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71C" w:rsidRDefault="006611D7">
      <w:bookmarkStart w:id="0" w:name="_GoBack"/>
      <w:bookmarkEnd w:id="0"/>
      <w:r>
        <w:rPr>
          <w:b/>
          <w:sz w:val="28"/>
        </w:rPr>
        <w:t xml:space="preserve">[MS-DOC]: </w:t>
      </w:r>
    </w:p>
    <w:p w:rsidR="0041071C" w:rsidRDefault="006611D7">
      <w:r>
        <w:rPr>
          <w:b/>
          <w:sz w:val="28"/>
        </w:rPr>
        <w:t>Word (.doc) Binary File Format</w:t>
      </w:r>
    </w:p>
    <w:p w:rsidR="0041071C" w:rsidRDefault="0041071C">
      <w:pPr>
        <w:pStyle w:val="CoverHR"/>
      </w:pPr>
    </w:p>
    <w:p w:rsidR="00B346DF" w:rsidRPr="00893F99" w:rsidRDefault="006611D7" w:rsidP="00B346DF">
      <w:pPr>
        <w:pStyle w:val="MSDNH2"/>
        <w:spacing w:line="288" w:lineRule="auto"/>
        <w:textAlignment w:val="top"/>
      </w:pPr>
      <w:r>
        <w:t>Intellectual Property Rights Notice for Open Specifications Documentation</w:t>
      </w:r>
    </w:p>
    <w:p w:rsidR="00B346DF" w:rsidRDefault="006611D7" w:rsidP="00B346DF">
      <w:pPr>
        <w:pStyle w:val="ListParagraph"/>
        <w:numPr>
          <w:ilvl w:val="0"/>
          <w:numId w:val="13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6611D7" w:rsidP="00B346DF">
      <w:pPr>
        <w:pStyle w:val="ListParagraph"/>
        <w:numPr>
          <w:ilvl w:val="0"/>
          <w:numId w:val="13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6611D7" w:rsidP="00B346DF">
      <w:pPr>
        <w:pStyle w:val="ListParagraph"/>
        <w:numPr>
          <w:ilvl w:val="0"/>
          <w:numId w:val="137"/>
        </w:numPr>
        <w:spacing w:before="0" w:after="120"/>
        <w:contextualSpacing/>
        <w:textAlignment w:val="top"/>
      </w:pPr>
      <w:r>
        <w:rPr>
          <w:b/>
        </w:rPr>
        <w:t>No Trade Secrets</w:t>
      </w:r>
      <w:r>
        <w:t>. Microsoft</w:t>
      </w:r>
      <w:r>
        <w:t xml:space="preserve"> does not claim any trade secret rights in this documentation. </w:t>
      </w:r>
    </w:p>
    <w:p w:rsidR="00B346DF" w:rsidRDefault="006611D7" w:rsidP="00B346DF">
      <w:pPr>
        <w:pStyle w:val="ListParagraph"/>
        <w:numPr>
          <w:ilvl w:val="0"/>
          <w:numId w:val="13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6611D7" w:rsidP="00B346DF">
      <w:pPr>
        <w:pStyle w:val="ListParagraph"/>
        <w:numPr>
          <w:ilvl w:val="0"/>
          <w:numId w:val="13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6611D7" w:rsidP="00B346DF">
      <w:pPr>
        <w:pStyle w:val="ListParagraph"/>
        <w:numPr>
          <w:ilvl w:val="0"/>
          <w:numId w:val="13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6611D7" w:rsidP="00B346DF">
      <w:pPr>
        <w:pStyle w:val="ListParagraph"/>
        <w:numPr>
          <w:ilvl w:val="0"/>
          <w:numId w:val="13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6611D7"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6611D7"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1071C" w:rsidRDefault="006611D7"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1071C" w:rsidRDefault="006611D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pPr>
            <w:r>
              <w:t>Date</w:t>
            </w:r>
          </w:p>
        </w:tc>
        <w:tc>
          <w:tcPr>
            <w:tcW w:w="0" w:type="auto"/>
          </w:tcPr>
          <w:p w:rsidR="0041071C" w:rsidRDefault="006611D7">
            <w:pPr>
              <w:pStyle w:val="TableHeaderText"/>
            </w:pPr>
            <w:r>
              <w:t>Revision History</w:t>
            </w:r>
          </w:p>
        </w:tc>
        <w:tc>
          <w:tcPr>
            <w:tcW w:w="0" w:type="auto"/>
          </w:tcPr>
          <w:p w:rsidR="0041071C" w:rsidRDefault="006611D7">
            <w:pPr>
              <w:pStyle w:val="TableHeaderText"/>
            </w:pPr>
            <w:r>
              <w:t>Revision Class</w:t>
            </w:r>
          </w:p>
        </w:tc>
        <w:tc>
          <w:tcPr>
            <w:tcW w:w="0" w:type="auto"/>
          </w:tcPr>
          <w:p w:rsidR="0041071C" w:rsidRDefault="006611D7">
            <w:pPr>
              <w:pStyle w:val="TableHeaderText"/>
            </w:pPr>
            <w:r>
              <w:t>Comments</w:t>
            </w:r>
          </w:p>
        </w:tc>
      </w:tr>
      <w:tr w:rsidR="0041071C" w:rsidTr="0041071C">
        <w:tc>
          <w:tcPr>
            <w:tcW w:w="0" w:type="auto"/>
            <w:vAlign w:val="center"/>
          </w:tcPr>
          <w:p w:rsidR="0041071C" w:rsidRDefault="006611D7">
            <w:pPr>
              <w:pStyle w:val="TableBodyText"/>
            </w:pPr>
            <w:r>
              <w:t>6/27/2008</w:t>
            </w:r>
          </w:p>
        </w:tc>
        <w:tc>
          <w:tcPr>
            <w:tcW w:w="0" w:type="auto"/>
            <w:vAlign w:val="center"/>
          </w:tcPr>
          <w:p w:rsidR="0041071C" w:rsidRDefault="006611D7">
            <w:pPr>
              <w:pStyle w:val="TableBodyText"/>
            </w:pPr>
            <w:r>
              <w:t>1.0</w:t>
            </w:r>
          </w:p>
        </w:tc>
        <w:tc>
          <w:tcPr>
            <w:tcW w:w="0" w:type="auto"/>
            <w:vAlign w:val="center"/>
          </w:tcPr>
          <w:p w:rsidR="0041071C" w:rsidRDefault="006611D7">
            <w:pPr>
              <w:pStyle w:val="TableBodyText"/>
            </w:pPr>
            <w:r>
              <w:t>New</w:t>
            </w:r>
          </w:p>
        </w:tc>
        <w:tc>
          <w:tcPr>
            <w:tcW w:w="0" w:type="auto"/>
            <w:vAlign w:val="center"/>
          </w:tcPr>
          <w:p w:rsidR="0041071C" w:rsidRDefault="006611D7">
            <w:pPr>
              <w:pStyle w:val="TableBodyText"/>
            </w:pPr>
            <w:r>
              <w:t>First release</w:t>
            </w:r>
          </w:p>
        </w:tc>
      </w:tr>
      <w:tr w:rsidR="0041071C" w:rsidTr="0041071C">
        <w:tc>
          <w:tcPr>
            <w:tcW w:w="0" w:type="auto"/>
            <w:vAlign w:val="center"/>
          </w:tcPr>
          <w:p w:rsidR="0041071C" w:rsidRDefault="006611D7">
            <w:pPr>
              <w:pStyle w:val="TableBodyText"/>
            </w:pPr>
            <w:r>
              <w:t>1/16/2009</w:t>
            </w:r>
          </w:p>
        </w:tc>
        <w:tc>
          <w:tcPr>
            <w:tcW w:w="0" w:type="auto"/>
            <w:vAlign w:val="center"/>
          </w:tcPr>
          <w:p w:rsidR="0041071C" w:rsidRDefault="006611D7">
            <w:pPr>
              <w:pStyle w:val="TableBodyText"/>
            </w:pPr>
            <w:r>
              <w:t>1.01</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Updated IP Notice</w:t>
            </w:r>
          </w:p>
        </w:tc>
      </w:tr>
      <w:tr w:rsidR="0041071C" w:rsidTr="0041071C">
        <w:tc>
          <w:tcPr>
            <w:tcW w:w="0" w:type="auto"/>
            <w:vAlign w:val="center"/>
          </w:tcPr>
          <w:p w:rsidR="0041071C" w:rsidRDefault="006611D7">
            <w:pPr>
              <w:pStyle w:val="TableBodyText"/>
            </w:pPr>
            <w:r>
              <w:t>7/13/2009</w:t>
            </w:r>
          </w:p>
        </w:tc>
        <w:tc>
          <w:tcPr>
            <w:tcW w:w="0" w:type="auto"/>
            <w:vAlign w:val="center"/>
          </w:tcPr>
          <w:p w:rsidR="0041071C" w:rsidRDefault="006611D7">
            <w:pPr>
              <w:pStyle w:val="TableBodyText"/>
            </w:pPr>
            <w:r>
              <w:t>1.02</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Changes made for template compliance</w:t>
            </w:r>
          </w:p>
        </w:tc>
      </w:tr>
      <w:tr w:rsidR="0041071C" w:rsidTr="0041071C">
        <w:tc>
          <w:tcPr>
            <w:tcW w:w="0" w:type="auto"/>
            <w:vAlign w:val="center"/>
          </w:tcPr>
          <w:p w:rsidR="0041071C" w:rsidRDefault="006611D7">
            <w:pPr>
              <w:pStyle w:val="TableBodyText"/>
            </w:pPr>
            <w:r>
              <w:t>8/28/2009</w:t>
            </w:r>
          </w:p>
        </w:tc>
        <w:tc>
          <w:tcPr>
            <w:tcW w:w="0" w:type="auto"/>
            <w:vAlign w:val="center"/>
          </w:tcPr>
          <w:p w:rsidR="0041071C" w:rsidRDefault="006611D7">
            <w:pPr>
              <w:pStyle w:val="TableBodyText"/>
            </w:pPr>
            <w:r>
              <w:t>1.03</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Revised and edited the technical content</w:t>
            </w:r>
          </w:p>
        </w:tc>
      </w:tr>
      <w:tr w:rsidR="0041071C" w:rsidTr="0041071C">
        <w:tc>
          <w:tcPr>
            <w:tcW w:w="0" w:type="auto"/>
            <w:vAlign w:val="center"/>
          </w:tcPr>
          <w:p w:rsidR="0041071C" w:rsidRDefault="006611D7">
            <w:pPr>
              <w:pStyle w:val="TableBodyText"/>
            </w:pPr>
            <w:r>
              <w:t>11/6/2009</w:t>
            </w:r>
          </w:p>
        </w:tc>
        <w:tc>
          <w:tcPr>
            <w:tcW w:w="0" w:type="auto"/>
            <w:vAlign w:val="center"/>
          </w:tcPr>
          <w:p w:rsidR="0041071C" w:rsidRDefault="006611D7">
            <w:pPr>
              <w:pStyle w:val="TableBodyText"/>
            </w:pPr>
            <w:r>
              <w:t>1.04</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Revised and edited the technical content</w:t>
            </w:r>
          </w:p>
        </w:tc>
      </w:tr>
      <w:tr w:rsidR="0041071C" w:rsidTr="0041071C">
        <w:tc>
          <w:tcPr>
            <w:tcW w:w="0" w:type="auto"/>
            <w:vAlign w:val="center"/>
          </w:tcPr>
          <w:p w:rsidR="0041071C" w:rsidRDefault="006611D7">
            <w:pPr>
              <w:pStyle w:val="TableBodyText"/>
            </w:pPr>
            <w:r>
              <w:t>2/19/2010</w:t>
            </w:r>
          </w:p>
        </w:tc>
        <w:tc>
          <w:tcPr>
            <w:tcW w:w="0" w:type="auto"/>
            <w:vAlign w:val="center"/>
          </w:tcPr>
          <w:p w:rsidR="0041071C" w:rsidRDefault="006611D7">
            <w:pPr>
              <w:pStyle w:val="TableBodyText"/>
            </w:pPr>
            <w:r>
              <w:t>2.0</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Revised and edited the technical content</w:t>
            </w:r>
          </w:p>
        </w:tc>
      </w:tr>
      <w:tr w:rsidR="0041071C" w:rsidTr="0041071C">
        <w:tc>
          <w:tcPr>
            <w:tcW w:w="0" w:type="auto"/>
            <w:vAlign w:val="center"/>
          </w:tcPr>
          <w:p w:rsidR="0041071C" w:rsidRDefault="006611D7">
            <w:pPr>
              <w:pStyle w:val="TableBodyText"/>
            </w:pPr>
            <w:r>
              <w:t>3/31/2010</w:t>
            </w:r>
          </w:p>
        </w:tc>
        <w:tc>
          <w:tcPr>
            <w:tcW w:w="0" w:type="auto"/>
            <w:vAlign w:val="center"/>
          </w:tcPr>
          <w:p w:rsidR="0041071C" w:rsidRDefault="006611D7">
            <w:pPr>
              <w:pStyle w:val="TableBodyText"/>
            </w:pPr>
            <w:r>
              <w:t>2.01</w:t>
            </w:r>
          </w:p>
        </w:tc>
        <w:tc>
          <w:tcPr>
            <w:tcW w:w="0" w:type="auto"/>
            <w:vAlign w:val="center"/>
          </w:tcPr>
          <w:p w:rsidR="0041071C" w:rsidRDefault="006611D7">
            <w:pPr>
              <w:pStyle w:val="TableBodyText"/>
            </w:pPr>
            <w:r>
              <w:t>Edi</w:t>
            </w:r>
            <w:r>
              <w:t>torial</w:t>
            </w:r>
          </w:p>
        </w:tc>
        <w:tc>
          <w:tcPr>
            <w:tcW w:w="0" w:type="auto"/>
            <w:vAlign w:val="center"/>
          </w:tcPr>
          <w:p w:rsidR="0041071C" w:rsidRDefault="006611D7">
            <w:pPr>
              <w:pStyle w:val="TableBodyText"/>
            </w:pPr>
            <w:r>
              <w:t>Revised and edited the technical content</w:t>
            </w:r>
          </w:p>
        </w:tc>
      </w:tr>
      <w:tr w:rsidR="0041071C" w:rsidTr="0041071C">
        <w:tc>
          <w:tcPr>
            <w:tcW w:w="0" w:type="auto"/>
            <w:vAlign w:val="center"/>
          </w:tcPr>
          <w:p w:rsidR="0041071C" w:rsidRDefault="006611D7">
            <w:pPr>
              <w:pStyle w:val="TableBodyText"/>
            </w:pPr>
            <w:r>
              <w:t>4/30/2010</w:t>
            </w:r>
          </w:p>
        </w:tc>
        <w:tc>
          <w:tcPr>
            <w:tcW w:w="0" w:type="auto"/>
            <w:vAlign w:val="center"/>
          </w:tcPr>
          <w:p w:rsidR="0041071C" w:rsidRDefault="006611D7">
            <w:pPr>
              <w:pStyle w:val="TableBodyText"/>
            </w:pPr>
            <w:r>
              <w:t>2.02</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Revised and edited the technical content</w:t>
            </w:r>
          </w:p>
        </w:tc>
      </w:tr>
      <w:tr w:rsidR="0041071C" w:rsidTr="0041071C">
        <w:tc>
          <w:tcPr>
            <w:tcW w:w="0" w:type="auto"/>
            <w:vAlign w:val="center"/>
          </w:tcPr>
          <w:p w:rsidR="0041071C" w:rsidRDefault="006611D7">
            <w:pPr>
              <w:pStyle w:val="TableBodyText"/>
            </w:pPr>
            <w:r>
              <w:t>6/7/2010</w:t>
            </w:r>
          </w:p>
        </w:tc>
        <w:tc>
          <w:tcPr>
            <w:tcW w:w="0" w:type="auto"/>
            <w:vAlign w:val="center"/>
          </w:tcPr>
          <w:p w:rsidR="0041071C" w:rsidRDefault="006611D7">
            <w:pPr>
              <w:pStyle w:val="TableBodyText"/>
            </w:pPr>
            <w:r>
              <w:t>2.03</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Updated and revised the technical content</w:t>
            </w:r>
          </w:p>
        </w:tc>
      </w:tr>
      <w:tr w:rsidR="0041071C" w:rsidTr="0041071C">
        <w:tc>
          <w:tcPr>
            <w:tcW w:w="0" w:type="auto"/>
            <w:vAlign w:val="center"/>
          </w:tcPr>
          <w:p w:rsidR="0041071C" w:rsidRDefault="006611D7">
            <w:pPr>
              <w:pStyle w:val="TableBodyText"/>
            </w:pPr>
            <w:r>
              <w:t>6/29/2010</w:t>
            </w:r>
          </w:p>
        </w:tc>
        <w:tc>
          <w:tcPr>
            <w:tcW w:w="0" w:type="auto"/>
            <w:vAlign w:val="center"/>
          </w:tcPr>
          <w:p w:rsidR="0041071C" w:rsidRDefault="006611D7">
            <w:pPr>
              <w:pStyle w:val="TableBodyText"/>
            </w:pPr>
            <w:r>
              <w:t>2.04</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Changed language and formatting in the technical content.</w:t>
            </w:r>
          </w:p>
        </w:tc>
      </w:tr>
      <w:tr w:rsidR="0041071C" w:rsidTr="0041071C">
        <w:tc>
          <w:tcPr>
            <w:tcW w:w="0" w:type="auto"/>
            <w:vAlign w:val="center"/>
          </w:tcPr>
          <w:p w:rsidR="0041071C" w:rsidRDefault="006611D7">
            <w:pPr>
              <w:pStyle w:val="TableBodyText"/>
            </w:pPr>
            <w:r>
              <w:t>7/23/2010</w:t>
            </w:r>
          </w:p>
        </w:tc>
        <w:tc>
          <w:tcPr>
            <w:tcW w:w="0" w:type="auto"/>
            <w:vAlign w:val="center"/>
          </w:tcPr>
          <w:p w:rsidR="0041071C" w:rsidRDefault="006611D7">
            <w:pPr>
              <w:pStyle w:val="TableBodyText"/>
            </w:pPr>
            <w:r>
              <w:t>2.04</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9/27/2010</w:t>
            </w:r>
          </w:p>
        </w:tc>
        <w:tc>
          <w:tcPr>
            <w:tcW w:w="0" w:type="auto"/>
            <w:vAlign w:val="center"/>
          </w:tcPr>
          <w:p w:rsidR="0041071C" w:rsidRDefault="006611D7">
            <w:pPr>
              <w:pStyle w:val="TableBodyText"/>
            </w:pPr>
            <w:r>
              <w:t>2.05</w:t>
            </w:r>
          </w:p>
        </w:tc>
        <w:tc>
          <w:tcPr>
            <w:tcW w:w="0" w:type="auto"/>
            <w:vAlign w:val="center"/>
          </w:tcPr>
          <w:p w:rsidR="0041071C" w:rsidRDefault="006611D7">
            <w:pPr>
              <w:pStyle w:val="TableBodyText"/>
            </w:pPr>
            <w:r>
              <w:t>Editorial</w:t>
            </w:r>
          </w:p>
        </w:tc>
        <w:tc>
          <w:tcPr>
            <w:tcW w:w="0" w:type="auto"/>
            <w:vAlign w:val="center"/>
          </w:tcPr>
          <w:p w:rsidR="0041071C" w:rsidRDefault="006611D7">
            <w:pPr>
              <w:pStyle w:val="TableBodyText"/>
            </w:pPr>
            <w:r>
              <w:t>Changed language and formatting in the technical content.</w:t>
            </w:r>
          </w:p>
        </w:tc>
      </w:tr>
      <w:tr w:rsidR="0041071C" w:rsidTr="0041071C">
        <w:tc>
          <w:tcPr>
            <w:tcW w:w="0" w:type="auto"/>
            <w:vAlign w:val="center"/>
          </w:tcPr>
          <w:p w:rsidR="0041071C" w:rsidRDefault="006611D7">
            <w:pPr>
              <w:pStyle w:val="TableBodyText"/>
            </w:pPr>
            <w:r>
              <w:t>11/15/2010</w:t>
            </w:r>
          </w:p>
        </w:tc>
        <w:tc>
          <w:tcPr>
            <w:tcW w:w="0" w:type="auto"/>
            <w:vAlign w:val="center"/>
          </w:tcPr>
          <w:p w:rsidR="0041071C" w:rsidRDefault="006611D7">
            <w:pPr>
              <w:pStyle w:val="TableBodyText"/>
            </w:pPr>
            <w:r>
              <w:t>2.05</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12/17/2010</w:t>
            </w:r>
          </w:p>
        </w:tc>
        <w:tc>
          <w:tcPr>
            <w:tcW w:w="0" w:type="auto"/>
            <w:vAlign w:val="center"/>
          </w:tcPr>
          <w:p w:rsidR="0041071C" w:rsidRDefault="006611D7">
            <w:pPr>
              <w:pStyle w:val="TableBodyText"/>
            </w:pPr>
            <w:r>
              <w:t>2.05</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3/18/2011</w:t>
            </w:r>
          </w:p>
        </w:tc>
        <w:tc>
          <w:tcPr>
            <w:tcW w:w="0" w:type="auto"/>
            <w:vAlign w:val="center"/>
          </w:tcPr>
          <w:p w:rsidR="0041071C" w:rsidRDefault="006611D7">
            <w:pPr>
              <w:pStyle w:val="TableBodyText"/>
            </w:pPr>
            <w:r>
              <w:t>2.05</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w:t>
            </w:r>
            <w:r>
              <w:t xml:space="preserve"> the technical content.</w:t>
            </w:r>
          </w:p>
        </w:tc>
      </w:tr>
      <w:tr w:rsidR="0041071C" w:rsidTr="0041071C">
        <w:tc>
          <w:tcPr>
            <w:tcW w:w="0" w:type="auto"/>
            <w:vAlign w:val="center"/>
          </w:tcPr>
          <w:p w:rsidR="0041071C" w:rsidRDefault="006611D7">
            <w:pPr>
              <w:pStyle w:val="TableBodyText"/>
            </w:pPr>
            <w:r>
              <w:t>6/10/2011</w:t>
            </w:r>
          </w:p>
        </w:tc>
        <w:tc>
          <w:tcPr>
            <w:tcW w:w="0" w:type="auto"/>
            <w:vAlign w:val="center"/>
          </w:tcPr>
          <w:p w:rsidR="0041071C" w:rsidRDefault="006611D7">
            <w:pPr>
              <w:pStyle w:val="TableBodyText"/>
            </w:pPr>
            <w:r>
              <w:t>2.05</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1/20/2012</w:t>
            </w:r>
          </w:p>
        </w:tc>
        <w:tc>
          <w:tcPr>
            <w:tcW w:w="0" w:type="auto"/>
            <w:vAlign w:val="center"/>
          </w:tcPr>
          <w:p w:rsidR="0041071C" w:rsidRDefault="006611D7">
            <w:pPr>
              <w:pStyle w:val="TableBodyText"/>
            </w:pPr>
            <w:r>
              <w:t>3.0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4/11/2012</w:t>
            </w:r>
          </w:p>
        </w:tc>
        <w:tc>
          <w:tcPr>
            <w:tcW w:w="0" w:type="auto"/>
            <w:vAlign w:val="center"/>
          </w:tcPr>
          <w:p w:rsidR="0041071C" w:rsidRDefault="006611D7">
            <w:pPr>
              <w:pStyle w:val="TableBodyText"/>
            </w:pPr>
            <w:r>
              <w:t>3.0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7/16/2012</w:t>
            </w:r>
          </w:p>
        </w:tc>
        <w:tc>
          <w:tcPr>
            <w:tcW w:w="0" w:type="auto"/>
            <w:vAlign w:val="center"/>
          </w:tcPr>
          <w:p w:rsidR="0041071C" w:rsidRDefault="006611D7">
            <w:pPr>
              <w:pStyle w:val="TableBodyText"/>
            </w:pPr>
            <w:r>
              <w:t>3.1</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10/8/2012</w:t>
            </w:r>
          </w:p>
        </w:tc>
        <w:tc>
          <w:tcPr>
            <w:tcW w:w="0" w:type="auto"/>
            <w:vAlign w:val="center"/>
          </w:tcPr>
          <w:p w:rsidR="0041071C" w:rsidRDefault="006611D7">
            <w:pPr>
              <w:pStyle w:val="TableBodyText"/>
            </w:pPr>
            <w:r>
              <w:t>3.2</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2/11/2013</w:t>
            </w:r>
          </w:p>
        </w:tc>
        <w:tc>
          <w:tcPr>
            <w:tcW w:w="0" w:type="auto"/>
            <w:vAlign w:val="center"/>
          </w:tcPr>
          <w:p w:rsidR="0041071C" w:rsidRDefault="006611D7">
            <w:pPr>
              <w:pStyle w:val="TableBodyText"/>
            </w:pPr>
            <w:r>
              <w:t>3.3</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w:t>
            </w:r>
            <w:r>
              <w:t>g of the technical content.</w:t>
            </w:r>
          </w:p>
        </w:tc>
      </w:tr>
      <w:tr w:rsidR="0041071C" w:rsidTr="0041071C">
        <w:tc>
          <w:tcPr>
            <w:tcW w:w="0" w:type="auto"/>
            <w:vAlign w:val="center"/>
          </w:tcPr>
          <w:p w:rsidR="0041071C" w:rsidRDefault="006611D7">
            <w:pPr>
              <w:pStyle w:val="TableBodyText"/>
            </w:pPr>
            <w:r>
              <w:t>7/30/2013</w:t>
            </w:r>
          </w:p>
        </w:tc>
        <w:tc>
          <w:tcPr>
            <w:tcW w:w="0" w:type="auto"/>
            <w:vAlign w:val="center"/>
          </w:tcPr>
          <w:p w:rsidR="0041071C" w:rsidRDefault="006611D7">
            <w:pPr>
              <w:pStyle w:val="TableBodyText"/>
            </w:pPr>
            <w:r>
              <w:t>3.3</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11/18/2013</w:t>
            </w:r>
          </w:p>
        </w:tc>
        <w:tc>
          <w:tcPr>
            <w:tcW w:w="0" w:type="auto"/>
            <w:vAlign w:val="center"/>
          </w:tcPr>
          <w:p w:rsidR="0041071C" w:rsidRDefault="006611D7">
            <w:pPr>
              <w:pStyle w:val="TableBodyText"/>
            </w:pPr>
            <w:r>
              <w:t>3.3</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2/10/2014</w:t>
            </w:r>
          </w:p>
        </w:tc>
        <w:tc>
          <w:tcPr>
            <w:tcW w:w="0" w:type="auto"/>
            <w:vAlign w:val="center"/>
          </w:tcPr>
          <w:p w:rsidR="0041071C" w:rsidRDefault="006611D7">
            <w:pPr>
              <w:pStyle w:val="TableBodyText"/>
            </w:pPr>
            <w:r>
              <w:t>3.3</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4/30/2014</w:t>
            </w:r>
          </w:p>
        </w:tc>
        <w:tc>
          <w:tcPr>
            <w:tcW w:w="0" w:type="auto"/>
            <w:vAlign w:val="center"/>
          </w:tcPr>
          <w:p w:rsidR="0041071C" w:rsidRDefault="006611D7">
            <w:pPr>
              <w:pStyle w:val="TableBodyText"/>
            </w:pPr>
            <w:r>
              <w:t>3.4</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7/31/2014</w:t>
            </w:r>
          </w:p>
        </w:tc>
        <w:tc>
          <w:tcPr>
            <w:tcW w:w="0" w:type="auto"/>
            <w:vAlign w:val="center"/>
          </w:tcPr>
          <w:p w:rsidR="0041071C" w:rsidRDefault="006611D7">
            <w:pPr>
              <w:pStyle w:val="TableBodyText"/>
            </w:pPr>
            <w:r>
              <w:t>4.0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lastRenderedPageBreak/>
              <w:t>10/30/2014</w:t>
            </w:r>
          </w:p>
        </w:tc>
        <w:tc>
          <w:tcPr>
            <w:tcW w:w="0" w:type="auto"/>
            <w:vAlign w:val="center"/>
          </w:tcPr>
          <w:p w:rsidR="0041071C" w:rsidRDefault="006611D7">
            <w:pPr>
              <w:pStyle w:val="TableBodyText"/>
            </w:pPr>
            <w:r>
              <w:t>4.1</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3/16/2015</w:t>
            </w:r>
          </w:p>
        </w:tc>
        <w:tc>
          <w:tcPr>
            <w:tcW w:w="0" w:type="auto"/>
            <w:vAlign w:val="center"/>
          </w:tcPr>
          <w:p w:rsidR="0041071C" w:rsidRDefault="006611D7">
            <w:pPr>
              <w:pStyle w:val="TableBodyText"/>
            </w:pPr>
            <w:r>
              <w:t>5.0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9/4/2015</w:t>
            </w:r>
          </w:p>
        </w:tc>
        <w:tc>
          <w:tcPr>
            <w:tcW w:w="0" w:type="auto"/>
            <w:vAlign w:val="center"/>
          </w:tcPr>
          <w:p w:rsidR="0041071C" w:rsidRDefault="006611D7">
            <w:pPr>
              <w:pStyle w:val="TableBodyText"/>
            </w:pPr>
            <w:r>
              <w:t>6.0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7/15/2016</w:t>
            </w:r>
          </w:p>
        </w:tc>
        <w:tc>
          <w:tcPr>
            <w:tcW w:w="0" w:type="auto"/>
            <w:vAlign w:val="center"/>
          </w:tcPr>
          <w:p w:rsidR="0041071C" w:rsidRDefault="006611D7">
            <w:pPr>
              <w:pStyle w:val="TableBodyText"/>
            </w:pPr>
            <w:r>
              <w:t>6.0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w:t>
            </w:r>
            <w:r>
              <w:t xml:space="preserve"> technical content.</w:t>
            </w:r>
          </w:p>
        </w:tc>
      </w:tr>
      <w:tr w:rsidR="0041071C" w:rsidTr="0041071C">
        <w:tc>
          <w:tcPr>
            <w:tcW w:w="0" w:type="auto"/>
            <w:vAlign w:val="center"/>
          </w:tcPr>
          <w:p w:rsidR="0041071C" w:rsidRDefault="006611D7">
            <w:pPr>
              <w:pStyle w:val="TableBodyText"/>
            </w:pPr>
            <w:r>
              <w:t>9/14/2016</w:t>
            </w:r>
          </w:p>
        </w:tc>
        <w:tc>
          <w:tcPr>
            <w:tcW w:w="0" w:type="auto"/>
            <w:vAlign w:val="center"/>
          </w:tcPr>
          <w:p w:rsidR="0041071C" w:rsidRDefault="006611D7">
            <w:pPr>
              <w:pStyle w:val="TableBodyText"/>
            </w:pPr>
            <w:r>
              <w:t>6.0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9/29/2016</w:t>
            </w:r>
          </w:p>
        </w:tc>
        <w:tc>
          <w:tcPr>
            <w:tcW w:w="0" w:type="auto"/>
            <w:vAlign w:val="center"/>
          </w:tcPr>
          <w:p w:rsidR="0041071C" w:rsidRDefault="006611D7">
            <w:pPr>
              <w:pStyle w:val="TableBodyText"/>
            </w:pPr>
            <w:r>
              <w:t>6.0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10/17/2016</w:t>
            </w:r>
          </w:p>
        </w:tc>
        <w:tc>
          <w:tcPr>
            <w:tcW w:w="0" w:type="auto"/>
            <w:vAlign w:val="center"/>
          </w:tcPr>
          <w:p w:rsidR="0041071C" w:rsidRDefault="006611D7">
            <w:pPr>
              <w:pStyle w:val="TableBodyText"/>
            </w:pPr>
            <w:r>
              <w:t>6.0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1/12/2017</w:t>
            </w:r>
          </w:p>
        </w:tc>
        <w:tc>
          <w:tcPr>
            <w:tcW w:w="0" w:type="auto"/>
            <w:vAlign w:val="center"/>
          </w:tcPr>
          <w:p w:rsidR="0041071C" w:rsidRDefault="006611D7">
            <w:pPr>
              <w:pStyle w:val="TableBodyText"/>
            </w:pPr>
            <w:r>
              <w:t>6.1</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4/27/2018</w:t>
            </w:r>
          </w:p>
        </w:tc>
        <w:tc>
          <w:tcPr>
            <w:tcW w:w="0" w:type="auto"/>
            <w:vAlign w:val="center"/>
          </w:tcPr>
          <w:p w:rsidR="0041071C" w:rsidRDefault="006611D7">
            <w:pPr>
              <w:pStyle w:val="TableBodyText"/>
            </w:pPr>
            <w:r>
              <w:t>7.0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8/28/2018</w:t>
            </w:r>
          </w:p>
        </w:tc>
        <w:tc>
          <w:tcPr>
            <w:tcW w:w="0" w:type="auto"/>
            <w:vAlign w:val="center"/>
          </w:tcPr>
          <w:p w:rsidR="0041071C" w:rsidRDefault="006611D7">
            <w:pPr>
              <w:pStyle w:val="TableBodyText"/>
            </w:pPr>
            <w:r>
              <w:t>8.0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12/11/2018</w:t>
            </w:r>
          </w:p>
        </w:tc>
        <w:tc>
          <w:tcPr>
            <w:tcW w:w="0" w:type="auto"/>
            <w:vAlign w:val="center"/>
          </w:tcPr>
          <w:p w:rsidR="0041071C" w:rsidRDefault="006611D7">
            <w:pPr>
              <w:pStyle w:val="TableBodyText"/>
            </w:pPr>
            <w:r>
              <w:t>8.1</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3/19/2019</w:t>
            </w:r>
          </w:p>
        </w:tc>
        <w:tc>
          <w:tcPr>
            <w:tcW w:w="0" w:type="auto"/>
            <w:vAlign w:val="center"/>
          </w:tcPr>
          <w:p w:rsidR="0041071C" w:rsidRDefault="006611D7">
            <w:pPr>
              <w:pStyle w:val="TableBodyText"/>
            </w:pPr>
            <w:r>
              <w:t>8.1</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11/19/2019</w:t>
            </w:r>
          </w:p>
        </w:tc>
        <w:tc>
          <w:tcPr>
            <w:tcW w:w="0" w:type="auto"/>
            <w:vAlign w:val="center"/>
          </w:tcPr>
          <w:p w:rsidR="0041071C" w:rsidRDefault="006611D7">
            <w:pPr>
              <w:pStyle w:val="TableBodyText"/>
            </w:pPr>
            <w:r>
              <w:t>8.1</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r w:rsidR="0041071C" w:rsidTr="0041071C">
        <w:tc>
          <w:tcPr>
            <w:tcW w:w="0" w:type="auto"/>
            <w:vAlign w:val="center"/>
          </w:tcPr>
          <w:p w:rsidR="0041071C" w:rsidRDefault="006611D7">
            <w:pPr>
              <w:pStyle w:val="TableBodyText"/>
            </w:pPr>
            <w:r>
              <w:t>2/16/2021</w:t>
            </w:r>
          </w:p>
        </w:tc>
        <w:tc>
          <w:tcPr>
            <w:tcW w:w="0" w:type="auto"/>
            <w:vAlign w:val="center"/>
          </w:tcPr>
          <w:p w:rsidR="0041071C" w:rsidRDefault="006611D7">
            <w:pPr>
              <w:pStyle w:val="TableBodyText"/>
            </w:pPr>
            <w:r>
              <w:t>8.2</w:t>
            </w:r>
          </w:p>
        </w:tc>
        <w:tc>
          <w:tcPr>
            <w:tcW w:w="0" w:type="auto"/>
            <w:vAlign w:val="center"/>
          </w:tcPr>
          <w:p w:rsidR="0041071C" w:rsidRDefault="006611D7">
            <w:pPr>
              <w:pStyle w:val="TableBodyText"/>
            </w:pPr>
            <w:r>
              <w:t>Minor</w:t>
            </w:r>
          </w:p>
        </w:tc>
        <w:tc>
          <w:tcPr>
            <w:tcW w:w="0" w:type="auto"/>
            <w:vAlign w:val="center"/>
          </w:tcPr>
          <w:p w:rsidR="0041071C" w:rsidRDefault="006611D7">
            <w:pPr>
              <w:pStyle w:val="TableBodyText"/>
            </w:pPr>
            <w:r>
              <w:t>Clarified the meaning of the technical content.</w:t>
            </w:r>
          </w:p>
        </w:tc>
      </w:tr>
      <w:tr w:rsidR="0041071C" w:rsidTr="0041071C">
        <w:tc>
          <w:tcPr>
            <w:tcW w:w="0" w:type="auto"/>
            <w:vAlign w:val="center"/>
          </w:tcPr>
          <w:p w:rsidR="0041071C" w:rsidRDefault="006611D7">
            <w:pPr>
              <w:pStyle w:val="TableBodyText"/>
            </w:pPr>
            <w:r>
              <w:t>4/22/2021</w:t>
            </w:r>
          </w:p>
        </w:tc>
        <w:tc>
          <w:tcPr>
            <w:tcW w:w="0" w:type="auto"/>
            <w:vAlign w:val="center"/>
          </w:tcPr>
          <w:p w:rsidR="0041071C" w:rsidRDefault="006611D7">
            <w:pPr>
              <w:pStyle w:val="TableBodyText"/>
            </w:pPr>
            <w:r>
              <w:t>9.0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8/17/2021</w:t>
            </w:r>
          </w:p>
        </w:tc>
        <w:tc>
          <w:tcPr>
            <w:tcW w:w="0" w:type="auto"/>
            <w:vAlign w:val="center"/>
          </w:tcPr>
          <w:p w:rsidR="0041071C" w:rsidRDefault="006611D7">
            <w:pPr>
              <w:pStyle w:val="TableBodyText"/>
            </w:pPr>
            <w:r>
              <w:t>10.0</w:t>
            </w:r>
          </w:p>
        </w:tc>
        <w:tc>
          <w:tcPr>
            <w:tcW w:w="0" w:type="auto"/>
            <w:vAlign w:val="center"/>
          </w:tcPr>
          <w:p w:rsidR="0041071C" w:rsidRDefault="006611D7">
            <w:pPr>
              <w:pStyle w:val="TableBodyText"/>
            </w:pPr>
            <w:r>
              <w:t>Major</w:t>
            </w:r>
          </w:p>
        </w:tc>
        <w:tc>
          <w:tcPr>
            <w:tcW w:w="0" w:type="auto"/>
            <w:vAlign w:val="center"/>
          </w:tcPr>
          <w:p w:rsidR="0041071C" w:rsidRDefault="006611D7">
            <w:pPr>
              <w:pStyle w:val="TableBodyText"/>
            </w:pPr>
            <w:r>
              <w:t>Significantly changed the technical content.</w:t>
            </w:r>
          </w:p>
        </w:tc>
      </w:tr>
      <w:tr w:rsidR="0041071C" w:rsidTr="0041071C">
        <w:tc>
          <w:tcPr>
            <w:tcW w:w="0" w:type="auto"/>
            <w:vAlign w:val="center"/>
          </w:tcPr>
          <w:p w:rsidR="0041071C" w:rsidRDefault="006611D7">
            <w:pPr>
              <w:pStyle w:val="TableBodyText"/>
            </w:pPr>
            <w:r>
              <w:t>11/16/2021</w:t>
            </w:r>
          </w:p>
        </w:tc>
        <w:tc>
          <w:tcPr>
            <w:tcW w:w="0" w:type="auto"/>
            <w:vAlign w:val="center"/>
          </w:tcPr>
          <w:p w:rsidR="0041071C" w:rsidRDefault="006611D7">
            <w:pPr>
              <w:pStyle w:val="TableBodyText"/>
            </w:pPr>
            <w:r>
              <w:t>10.0</w:t>
            </w:r>
          </w:p>
        </w:tc>
        <w:tc>
          <w:tcPr>
            <w:tcW w:w="0" w:type="auto"/>
            <w:vAlign w:val="center"/>
          </w:tcPr>
          <w:p w:rsidR="0041071C" w:rsidRDefault="006611D7">
            <w:pPr>
              <w:pStyle w:val="TableBodyText"/>
            </w:pPr>
            <w:r>
              <w:t>None</w:t>
            </w:r>
          </w:p>
        </w:tc>
        <w:tc>
          <w:tcPr>
            <w:tcW w:w="0" w:type="auto"/>
            <w:vAlign w:val="center"/>
          </w:tcPr>
          <w:p w:rsidR="0041071C" w:rsidRDefault="006611D7">
            <w:pPr>
              <w:pStyle w:val="TableBodyText"/>
            </w:pPr>
            <w:r>
              <w:t>No changes to the meaning, language, or formatting of the technical content.</w:t>
            </w:r>
          </w:p>
        </w:tc>
      </w:tr>
    </w:tbl>
    <w:p w:rsidR="0041071C" w:rsidRDefault="006611D7">
      <w:pPr>
        <w:pStyle w:val="TOCHeading"/>
      </w:pPr>
      <w:r>
        <w:lastRenderedPageBreak/>
        <w:t>Table of Contents</w:t>
      </w:r>
    </w:p>
    <w:p w:rsidR="006611D7" w:rsidRDefault="006611D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7993" w:history="1">
        <w:r w:rsidRPr="006C0F0A">
          <w:rPr>
            <w:rStyle w:val="Hyperlink"/>
            <w:noProof/>
          </w:rPr>
          <w:t>1</w:t>
        </w:r>
        <w:r>
          <w:rPr>
            <w:rFonts w:asciiTheme="minorHAnsi" w:eastAsiaTheme="minorEastAsia" w:hAnsiTheme="minorHAnsi" w:cstheme="minorBidi"/>
            <w:b w:val="0"/>
            <w:bCs w:val="0"/>
            <w:noProof/>
            <w:sz w:val="22"/>
            <w:szCs w:val="22"/>
          </w:rPr>
          <w:tab/>
        </w:r>
        <w:r w:rsidRPr="006C0F0A">
          <w:rPr>
            <w:rStyle w:val="Hyperlink"/>
            <w:noProof/>
          </w:rPr>
          <w:t>Introduction</w:t>
        </w:r>
        <w:r>
          <w:rPr>
            <w:noProof/>
            <w:webHidden/>
          </w:rPr>
          <w:tab/>
        </w:r>
        <w:r>
          <w:rPr>
            <w:noProof/>
            <w:webHidden/>
          </w:rPr>
          <w:fldChar w:fldCharType="begin"/>
        </w:r>
        <w:r>
          <w:rPr>
            <w:noProof/>
            <w:webHidden/>
          </w:rPr>
          <w:instrText xml:space="preserve"> PAGEREF _Toc87417993 \h </w:instrText>
        </w:r>
        <w:r>
          <w:rPr>
            <w:noProof/>
            <w:webHidden/>
          </w:rPr>
        </w:r>
        <w:r>
          <w:rPr>
            <w:noProof/>
            <w:webHidden/>
          </w:rPr>
          <w:fldChar w:fldCharType="separate"/>
        </w:r>
        <w:r>
          <w:rPr>
            <w:noProof/>
            <w:webHidden/>
          </w:rPr>
          <w:t>14</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7994" w:history="1">
        <w:r w:rsidRPr="006C0F0A">
          <w:rPr>
            <w:rStyle w:val="Hyperlink"/>
            <w:noProof/>
          </w:rPr>
          <w:t>1.1</w:t>
        </w:r>
        <w:r>
          <w:rPr>
            <w:rFonts w:asciiTheme="minorHAnsi" w:eastAsiaTheme="minorEastAsia" w:hAnsiTheme="minorHAnsi" w:cstheme="minorBidi"/>
            <w:noProof/>
            <w:sz w:val="22"/>
            <w:szCs w:val="22"/>
          </w:rPr>
          <w:tab/>
        </w:r>
        <w:r w:rsidRPr="006C0F0A">
          <w:rPr>
            <w:rStyle w:val="Hyperlink"/>
            <w:noProof/>
          </w:rPr>
          <w:t>Glossary</w:t>
        </w:r>
        <w:r>
          <w:rPr>
            <w:noProof/>
            <w:webHidden/>
          </w:rPr>
          <w:tab/>
        </w:r>
        <w:r>
          <w:rPr>
            <w:noProof/>
            <w:webHidden/>
          </w:rPr>
          <w:fldChar w:fldCharType="begin"/>
        </w:r>
        <w:r>
          <w:rPr>
            <w:noProof/>
            <w:webHidden/>
          </w:rPr>
          <w:instrText xml:space="preserve"> PAGEREF _Toc87417994 \h </w:instrText>
        </w:r>
        <w:r>
          <w:rPr>
            <w:noProof/>
            <w:webHidden/>
          </w:rPr>
        </w:r>
        <w:r>
          <w:rPr>
            <w:noProof/>
            <w:webHidden/>
          </w:rPr>
          <w:fldChar w:fldCharType="separate"/>
        </w:r>
        <w:r>
          <w:rPr>
            <w:noProof/>
            <w:webHidden/>
          </w:rPr>
          <w:t>14</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7995" w:history="1">
        <w:r w:rsidRPr="006C0F0A">
          <w:rPr>
            <w:rStyle w:val="Hyperlink"/>
            <w:noProof/>
          </w:rPr>
          <w:t>1.2</w:t>
        </w:r>
        <w:r>
          <w:rPr>
            <w:rFonts w:asciiTheme="minorHAnsi" w:eastAsiaTheme="minorEastAsia" w:hAnsiTheme="minorHAnsi" w:cstheme="minorBidi"/>
            <w:noProof/>
            <w:sz w:val="22"/>
            <w:szCs w:val="22"/>
          </w:rPr>
          <w:tab/>
        </w:r>
        <w:r w:rsidRPr="006C0F0A">
          <w:rPr>
            <w:rStyle w:val="Hyperlink"/>
            <w:noProof/>
          </w:rPr>
          <w:t>References</w:t>
        </w:r>
        <w:r>
          <w:rPr>
            <w:noProof/>
            <w:webHidden/>
          </w:rPr>
          <w:tab/>
        </w:r>
        <w:r>
          <w:rPr>
            <w:noProof/>
            <w:webHidden/>
          </w:rPr>
          <w:fldChar w:fldCharType="begin"/>
        </w:r>
        <w:r>
          <w:rPr>
            <w:noProof/>
            <w:webHidden/>
          </w:rPr>
          <w:instrText xml:space="preserve"> PAGEREF _Toc87417995 \h </w:instrText>
        </w:r>
        <w:r>
          <w:rPr>
            <w:noProof/>
            <w:webHidden/>
          </w:rPr>
        </w:r>
        <w:r>
          <w:rPr>
            <w:noProof/>
            <w:webHidden/>
          </w:rPr>
          <w:fldChar w:fldCharType="separate"/>
        </w:r>
        <w:r>
          <w:rPr>
            <w:noProof/>
            <w:webHidden/>
          </w:rPr>
          <w:t>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7996" w:history="1">
        <w:r w:rsidRPr="006C0F0A">
          <w:rPr>
            <w:rStyle w:val="Hyperlink"/>
            <w:noProof/>
          </w:rPr>
          <w:t>1.2.1</w:t>
        </w:r>
        <w:r>
          <w:rPr>
            <w:rFonts w:asciiTheme="minorHAnsi" w:eastAsiaTheme="minorEastAsia" w:hAnsiTheme="minorHAnsi" w:cstheme="minorBidi"/>
            <w:noProof/>
            <w:sz w:val="22"/>
            <w:szCs w:val="22"/>
          </w:rPr>
          <w:tab/>
        </w:r>
        <w:r w:rsidRPr="006C0F0A">
          <w:rPr>
            <w:rStyle w:val="Hyperlink"/>
            <w:noProof/>
          </w:rPr>
          <w:t>Normative References</w:t>
        </w:r>
        <w:r>
          <w:rPr>
            <w:noProof/>
            <w:webHidden/>
          </w:rPr>
          <w:tab/>
        </w:r>
        <w:r>
          <w:rPr>
            <w:noProof/>
            <w:webHidden/>
          </w:rPr>
          <w:fldChar w:fldCharType="begin"/>
        </w:r>
        <w:r>
          <w:rPr>
            <w:noProof/>
            <w:webHidden/>
          </w:rPr>
          <w:instrText xml:space="preserve"> PAGEREF _Toc87417996 \h </w:instrText>
        </w:r>
        <w:r>
          <w:rPr>
            <w:noProof/>
            <w:webHidden/>
          </w:rPr>
        </w:r>
        <w:r>
          <w:rPr>
            <w:noProof/>
            <w:webHidden/>
          </w:rPr>
          <w:fldChar w:fldCharType="separate"/>
        </w:r>
        <w:r>
          <w:rPr>
            <w:noProof/>
            <w:webHidden/>
          </w:rPr>
          <w:t>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7997" w:history="1">
        <w:r w:rsidRPr="006C0F0A">
          <w:rPr>
            <w:rStyle w:val="Hyperlink"/>
            <w:noProof/>
          </w:rPr>
          <w:t>1.2.2</w:t>
        </w:r>
        <w:r>
          <w:rPr>
            <w:rFonts w:asciiTheme="minorHAnsi" w:eastAsiaTheme="minorEastAsia" w:hAnsiTheme="minorHAnsi" w:cstheme="minorBidi"/>
            <w:noProof/>
            <w:sz w:val="22"/>
            <w:szCs w:val="22"/>
          </w:rPr>
          <w:tab/>
        </w:r>
        <w:r w:rsidRPr="006C0F0A">
          <w:rPr>
            <w:rStyle w:val="Hyperlink"/>
            <w:noProof/>
          </w:rPr>
          <w:t>Informative References</w:t>
        </w:r>
        <w:r>
          <w:rPr>
            <w:noProof/>
            <w:webHidden/>
          </w:rPr>
          <w:tab/>
        </w:r>
        <w:r>
          <w:rPr>
            <w:noProof/>
            <w:webHidden/>
          </w:rPr>
          <w:fldChar w:fldCharType="begin"/>
        </w:r>
        <w:r>
          <w:rPr>
            <w:noProof/>
            <w:webHidden/>
          </w:rPr>
          <w:instrText xml:space="preserve"> PAGEREF _Toc87417997 \h </w:instrText>
        </w:r>
        <w:r>
          <w:rPr>
            <w:noProof/>
            <w:webHidden/>
          </w:rPr>
        </w:r>
        <w:r>
          <w:rPr>
            <w:noProof/>
            <w:webHidden/>
          </w:rPr>
          <w:fldChar w:fldCharType="separate"/>
        </w:r>
        <w:r>
          <w:rPr>
            <w:noProof/>
            <w:webHidden/>
          </w:rPr>
          <w:t>24</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7998" w:history="1">
        <w:r w:rsidRPr="006C0F0A">
          <w:rPr>
            <w:rStyle w:val="Hyperlink"/>
            <w:noProof/>
          </w:rPr>
          <w:t>1.3</w:t>
        </w:r>
        <w:r>
          <w:rPr>
            <w:rFonts w:asciiTheme="minorHAnsi" w:eastAsiaTheme="minorEastAsia" w:hAnsiTheme="minorHAnsi" w:cstheme="minorBidi"/>
            <w:noProof/>
            <w:sz w:val="22"/>
            <w:szCs w:val="22"/>
          </w:rPr>
          <w:tab/>
        </w:r>
        <w:r w:rsidRPr="006C0F0A">
          <w:rPr>
            <w:rStyle w:val="Hyperlink"/>
            <w:noProof/>
          </w:rPr>
          <w:t>Overview</w:t>
        </w:r>
        <w:r>
          <w:rPr>
            <w:noProof/>
            <w:webHidden/>
          </w:rPr>
          <w:tab/>
        </w:r>
        <w:r>
          <w:rPr>
            <w:noProof/>
            <w:webHidden/>
          </w:rPr>
          <w:fldChar w:fldCharType="begin"/>
        </w:r>
        <w:r>
          <w:rPr>
            <w:noProof/>
            <w:webHidden/>
          </w:rPr>
          <w:instrText xml:space="preserve"> PAGEREF _Toc87417998 \h </w:instrText>
        </w:r>
        <w:r>
          <w:rPr>
            <w:noProof/>
            <w:webHidden/>
          </w:rPr>
        </w:r>
        <w:r>
          <w:rPr>
            <w:noProof/>
            <w:webHidden/>
          </w:rPr>
          <w:fldChar w:fldCharType="separate"/>
        </w:r>
        <w:r>
          <w:rPr>
            <w:noProof/>
            <w:webHidden/>
          </w:rPr>
          <w:t>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7999" w:history="1">
        <w:r w:rsidRPr="006C0F0A">
          <w:rPr>
            <w:rStyle w:val="Hyperlink"/>
            <w:noProof/>
          </w:rPr>
          <w:t>1.3.1</w:t>
        </w:r>
        <w:r>
          <w:rPr>
            <w:rFonts w:asciiTheme="minorHAnsi" w:eastAsiaTheme="minorEastAsia" w:hAnsiTheme="minorHAnsi" w:cstheme="minorBidi"/>
            <w:noProof/>
            <w:sz w:val="22"/>
            <w:szCs w:val="22"/>
          </w:rPr>
          <w:tab/>
        </w:r>
        <w:r w:rsidRPr="006C0F0A">
          <w:rPr>
            <w:rStyle w:val="Hyperlink"/>
            <w:noProof/>
          </w:rPr>
          <w:t>Characters</w:t>
        </w:r>
        <w:r>
          <w:rPr>
            <w:noProof/>
            <w:webHidden/>
          </w:rPr>
          <w:tab/>
        </w:r>
        <w:r>
          <w:rPr>
            <w:noProof/>
            <w:webHidden/>
          </w:rPr>
          <w:fldChar w:fldCharType="begin"/>
        </w:r>
        <w:r>
          <w:rPr>
            <w:noProof/>
            <w:webHidden/>
          </w:rPr>
          <w:instrText xml:space="preserve"> PAGEREF _Toc87417999 \h </w:instrText>
        </w:r>
        <w:r>
          <w:rPr>
            <w:noProof/>
            <w:webHidden/>
          </w:rPr>
        </w:r>
        <w:r>
          <w:rPr>
            <w:noProof/>
            <w:webHidden/>
          </w:rPr>
          <w:fldChar w:fldCharType="separate"/>
        </w:r>
        <w:r>
          <w:rPr>
            <w:noProof/>
            <w:webHidden/>
          </w:rPr>
          <w:t>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0" w:history="1">
        <w:r w:rsidRPr="006C0F0A">
          <w:rPr>
            <w:rStyle w:val="Hyperlink"/>
            <w:noProof/>
          </w:rPr>
          <w:t>1.3.2</w:t>
        </w:r>
        <w:r>
          <w:rPr>
            <w:rFonts w:asciiTheme="minorHAnsi" w:eastAsiaTheme="minorEastAsia" w:hAnsiTheme="minorHAnsi" w:cstheme="minorBidi"/>
            <w:noProof/>
            <w:sz w:val="22"/>
            <w:szCs w:val="22"/>
          </w:rPr>
          <w:tab/>
        </w:r>
        <w:r w:rsidRPr="006C0F0A">
          <w:rPr>
            <w:rStyle w:val="Hyperlink"/>
            <w:noProof/>
          </w:rPr>
          <w:t>PLCs</w:t>
        </w:r>
        <w:r>
          <w:rPr>
            <w:noProof/>
            <w:webHidden/>
          </w:rPr>
          <w:tab/>
        </w:r>
        <w:r>
          <w:rPr>
            <w:noProof/>
            <w:webHidden/>
          </w:rPr>
          <w:fldChar w:fldCharType="begin"/>
        </w:r>
        <w:r>
          <w:rPr>
            <w:noProof/>
            <w:webHidden/>
          </w:rPr>
          <w:instrText xml:space="preserve"> PAGEREF _Toc87418000 \h </w:instrText>
        </w:r>
        <w:r>
          <w:rPr>
            <w:noProof/>
            <w:webHidden/>
          </w:rPr>
        </w:r>
        <w:r>
          <w:rPr>
            <w:noProof/>
            <w:webHidden/>
          </w:rPr>
          <w:fldChar w:fldCharType="separate"/>
        </w:r>
        <w:r>
          <w:rPr>
            <w:noProof/>
            <w:webHidden/>
          </w:rPr>
          <w:t>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1" w:history="1">
        <w:r w:rsidRPr="006C0F0A">
          <w:rPr>
            <w:rStyle w:val="Hyperlink"/>
            <w:noProof/>
          </w:rPr>
          <w:t>1.3.3</w:t>
        </w:r>
        <w:r>
          <w:rPr>
            <w:rFonts w:asciiTheme="minorHAnsi" w:eastAsiaTheme="minorEastAsia" w:hAnsiTheme="minorHAnsi" w:cstheme="minorBidi"/>
            <w:noProof/>
            <w:sz w:val="22"/>
            <w:szCs w:val="22"/>
          </w:rPr>
          <w:tab/>
        </w:r>
        <w:r w:rsidRPr="006C0F0A">
          <w:rPr>
            <w:rStyle w:val="Hyperlink"/>
            <w:noProof/>
          </w:rPr>
          <w:t>Formatting</w:t>
        </w:r>
        <w:r>
          <w:rPr>
            <w:noProof/>
            <w:webHidden/>
          </w:rPr>
          <w:tab/>
        </w:r>
        <w:r>
          <w:rPr>
            <w:noProof/>
            <w:webHidden/>
          </w:rPr>
          <w:fldChar w:fldCharType="begin"/>
        </w:r>
        <w:r>
          <w:rPr>
            <w:noProof/>
            <w:webHidden/>
          </w:rPr>
          <w:instrText xml:space="preserve"> PAGEREF _Toc87418001 \h </w:instrText>
        </w:r>
        <w:r>
          <w:rPr>
            <w:noProof/>
            <w:webHidden/>
          </w:rPr>
        </w:r>
        <w:r>
          <w:rPr>
            <w:noProof/>
            <w:webHidden/>
          </w:rPr>
          <w:fldChar w:fldCharType="separate"/>
        </w:r>
        <w:r>
          <w:rPr>
            <w:noProof/>
            <w:webHidden/>
          </w:rPr>
          <w:t>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2" w:history="1">
        <w:r w:rsidRPr="006C0F0A">
          <w:rPr>
            <w:rStyle w:val="Hyperlink"/>
            <w:noProof/>
          </w:rPr>
          <w:t>1.3.4</w:t>
        </w:r>
        <w:r>
          <w:rPr>
            <w:rFonts w:asciiTheme="minorHAnsi" w:eastAsiaTheme="minorEastAsia" w:hAnsiTheme="minorHAnsi" w:cstheme="minorBidi"/>
            <w:noProof/>
            <w:sz w:val="22"/>
            <w:szCs w:val="22"/>
          </w:rPr>
          <w:tab/>
        </w:r>
        <w:r w:rsidRPr="006C0F0A">
          <w:rPr>
            <w:rStyle w:val="Hyperlink"/>
            <w:noProof/>
          </w:rPr>
          <w:t>Tables</w:t>
        </w:r>
        <w:r>
          <w:rPr>
            <w:noProof/>
            <w:webHidden/>
          </w:rPr>
          <w:tab/>
        </w:r>
        <w:r>
          <w:rPr>
            <w:noProof/>
            <w:webHidden/>
          </w:rPr>
          <w:fldChar w:fldCharType="begin"/>
        </w:r>
        <w:r>
          <w:rPr>
            <w:noProof/>
            <w:webHidden/>
          </w:rPr>
          <w:instrText xml:space="preserve"> PAGEREF _Toc87418002 \h </w:instrText>
        </w:r>
        <w:r>
          <w:rPr>
            <w:noProof/>
            <w:webHidden/>
          </w:rPr>
        </w:r>
        <w:r>
          <w:rPr>
            <w:noProof/>
            <w:webHidden/>
          </w:rPr>
          <w:fldChar w:fldCharType="separate"/>
        </w:r>
        <w:r>
          <w:rPr>
            <w:noProof/>
            <w:webHidden/>
          </w:rPr>
          <w:t>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3" w:history="1">
        <w:r w:rsidRPr="006C0F0A">
          <w:rPr>
            <w:rStyle w:val="Hyperlink"/>
            <w:noProof/>
          </w:rPr>
          <w:t>1.3.5</w:t>
        </w:r>
        <w:r>
          <w:rPr>
            <w:rFonts w:asciiTheme="minorHAnsi" w:eastAsiaTheme="minorEastAsia" w:hAnsiTheme="minorHAnsi" w:cstheme="minorBidi"/>
            <w:noProof/>
            <w:sz w:val="22"/>
            <w:szCs w:val="22"/>
          </w:rPr>
          <w:tab/>
        </w:r>
        <w:r w:rsidRPr="006C0F0A">
          <w:rPr>
            <w:rStyle w:val="Hyperlink"/>
            <w:noProof/>
          </w:rPr>
          <w:t>Pictures</w:t>
        </w:r>
        <w:r>
          <w:rPr>
            <w:noProof/>
            <w:webHidden/>
          </w:rPr>
          <w:tab/>
        </w:r>
        <w:r>
          <w:rPr>
            <w:noProof/>
            <w:webHidden/>
          </w:rPr>
          <w:fldChar w:fldCharType="begin"/>
        </w:r>
        <w:r>
          <w:rPr>
            <w:noProof/>
            <w:webHidden/>
          </w:rPr>
          <w:instrText xml:space="preserve"> PAGEREF _Toc87418003 \h </w:instrText>
        </w:r>
        <w:r>
          <w:rPr>
            <w:noProof/>
            <w:webHidden/>
          </w:rPr>
        </w:r>
        <w:r>
          <w:rPr>
            <w:noProof/>
            <w:webHidden/>
          </w:rPr>
          <w:fldChar w:fldCharType="separate"/>
        </w:r>
        <w:r>
          <w:rPr>
            <w:noProof/>
            <w:webHidden/>
          </w:rPr>
          <w:t>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4" w:history="1">
        <w:r w:rsidRPr="006C0F0A">
          <w:rPr>
            <w:rStyle w:val="Hyperlink"/>
            <w:noProof/>
          </w:rPr>
          <w:t>1.3.6</w:t>
        </w:r>
        <w:r>
          <w:rPr>
            <w:rFonts w:asciiTheme="minorHAnsi" w:eastAsiaTheme="minorEastAsia" w:hAnsiTheme="minorHAnsi" w:cstheme="minorBidi"/>
            <w:noProof/>
            <w:sz w:val="22"/>
            <w:szCs w:val="22"/>
          </w:rPr>
          <w:tab/>
        </w:r>
        <w:r w:rsidRPr="006C0F0A">
          <w:rPr>
            <w:rStyle w:val="Hyperlink"/>
            <w:noProof/>
          </w:rPr>
          <w:t>The FIB</w:t>
        </w:r>
        <w:r>
          <w:rPr>
            <w:noProof/>
            <w:webHidden/>
          </w:rPr>
          <w:tab/>
        </w:r>
        <w:r>
          <w:rPr>
            <w:noProof/>
            <w:webHidden/>
          </w:rPr>
          <w:fldChar w:fldCharType="begin"/>
        </w:r>
        <w:r>
          <w:rPr>
            <w:noProof/>
            <w:webHidden/>
          </w:rPr>
          <w:instrText xml:space="preserve"> PAGEREF _Toc87418004 \h </w:instrText>
        </w:r>
        <w:r>
          <w:rPr>
            <w:noProof/>
            <w:webHidden/>
          </w:rPr>
        </w:r>
        <w:r>
          <w:rPr>
            <w:noProof/>
            <w:webHidden/>
          </w:rPr>
          <w:fldChar w:fldCharType="separate"/>
        </w:r>
        <w:r>
          <w:rPr>
            <w:noProof/>
            <w:webHidden/>
          </w:rPr>
          <w:t>26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5" w:history="1">
        <w:r w:rsidRPr="006C0F0A">
          <w:rPr>
            <w:rStyle w:val="Hyperlink"/>
            <w:noProof/>
          </w:rPr>
          <w:t>1.3.7</w:t>
        </w:r>
        <w:r>
          <w:rPr>
            <w:rFonts w:asciiTheme="minorHAnsi" w:eastAsiaTheme="minorEastAsia" w:hAnsiTheme="minorHAnsi" w:cstheme="minorBidi"/>
            <w:noProof/>
            <w:sz w:val="22"/>
            <w:szCs w:val="22"/>
          </w:rPr>
          <w:tab/>
        </w:r>
        <w:r w:rsidRPr="006C0F0A">
          <w:rPr>
            <w:rStyle w:val="Hyperlink"/>
            <w:noProof/>
          </w:rPr>
          <w:t>Byte Ordering</w:t>
        </w:r>
        <w:r>
          <w:rPr>
            <w:noProof/>
            <w:webHidden/>
          </w:rPr>
          <w:tab/>
        </w:r>
        <w:r>
          <w:rPr>
            <w:noProof/>
            <w:webHidden/>
          </w:rPr>
          <w:fldChar w:fldCharType="begin"/>
        </w:r>
        <w:r>
          <w:rPr>
            <w:noProof/>
            <w:webHidden/>
          </w:rPr>
          <w:instrText xml:space="preserve"> PAGEREF _Toc87418005 \h </w:instrText>
        </w:r>
        <w:r>
          <w:rPr>
            <w:noProof/>
            <w:webHidden/>
          </w:rPr>
        </w:r>
        <w:r>
          <w:rPr>
            <w:noProof/>
            <w:webHidden/>
          </w:rPr>
          <w:fldChar w:fldCharType="separate"/>
        </w:r>
        <w:r>
          <w:rPr>
            <w:noProof/>
            <w:webHidden/>
          </w:rPr>
          <w:t>26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06" w:history="1">
        <w:r w:rsidRPr="006C0F0A">
          <w:rPr>
            <w:rStyle w:val="Hyperlink"/>
            <w:noProof/>
          </w:rPr>
          <w:t>1.3.8</w:t>
        </w:r>
        <w:r>
          <w:rPr>
            <w:rFonts w:asciiTheme="minorHAnsi" w:eastAsiaTheme="minorEastAsia" w:hAnsiTheme="minorHAnsi" w:cstheme="minorBidi"/>
            <w:noProof/>
            <w:sz w:val="22"/>
            <w:szCs w:val="22"/>
          </w:rPr>
          <w:tab/>
        </w:r>
        <w:r w:rsidRPr="006C0F0A">
          <w:rPr>
            <w:rStyle w:val="Hyperlink"/>
            <w:noProof/>
          </w:rPr>
          <w:t>General Organization of This Documentation</w:t>
        </w:r>
        <w:r>
          <w:rPr>
            <w:noProof/>
            <w:webHidden/>
          </w:rPr>
          <w:tab/>
        </w:r>
        <w:r>
          <w:rPr>
            <w:noProof/>
            <w:webHidden/>
          </w:rPr>
          <w:fldChar w:fldCharType="begin"/>
        </w:r>
        <w:r>
          <w:rPr>
            <w:noProof/>
            <w:webHidden/>
          </w:rPr>
          <w:instrText xml:space="preserve"> PAGEREF _Toc87418006 \h </w:instrText>
        </w:r>
        <w:r>
          <w:rPr>
            <w:noProof/>
            <w:webHidden/>
          </w:rPr>
        </w:r>
        <w:r>
          <w:rPr>
            <w:noProof/>
            <w:webHidden/>
          </w:rPr>
          <w:fldChar w:fldCharType="separate"/>
        </w:r>
        <w:r>
          <w:rPr>
            <w:noProof/>
            <w:webHidden/>
          </w:rPr>
          <w:t>26</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07" w:history="1">
        <w:r w:rsidRPr="006C0F0A">
          <w:rPr>
            <w:rStyle w:val="Hyperlink"/>
            <w:noProof/>
          </w:rPr>
          <w:t>1.4</w:t>
        </w:r>
        <w:r>
          <w:rPr>
            <w:rFonts w:asciiTheme="minorHAnsi" w:eastAsiaTheme="minorEastAsia" w:hAnsiTheme="minorHAnsi" w:cstheme="minorBidi"/>
            <w:noProof/>
            <w:sz w:val="22"/>
            <w:szCs w:val="22"/>
          </w:rPr>
          <w:tab/>
        </w:r>
        <w:r w:rsidRPr="006C0F0A">
          <w:rPr>
            <w:rStyle w:val="Hyperlink"/>
            <w:noProof/>
          </w:rPr>
          <w:t>Relationship to Protocols and Other Structures</w:t>
        </w:r>
        <w:r>
          <w:rPr>
            <w:noProof/>
            <w:webHidden/>
          </w:rPr>
          <w:tab/>
        </w:r>
        <w:r>
          <w:rPr>
            <w:noProof/>
            <w:webHidden/>
          </w:rPr>
          <w:fldChar w:fldCharType="begin"/>
        </w:r>
        <w:r>
          <w:rPr>
            <w:noProof/>
            <w:webHidden/>
          </w:rPr>
          <w:instrText xml:space="preserve"> PAGEREF _Toc87418007 \h </w:instrText>
        </w:r>
        <w:r>
          <w:rPr>
            <w:noProof/>
            <w:webHidden/>
          </w:rPr>
        </w:r>
        <w:r>
          <w:rPr>
            <w:noProof/>
            <w:webHidden/>
          </w:rPr>
          <w:fldChar w:fldCharType="separate"/>
        </w:r>
        <w:r>
          <w:rPr>
            <w:noProof/>
            <w:webHidden/>
          </w:rPr>
          <w:t>27</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08" w:history="1">
        <w:r w:rsidRPr="006C0F0A">
          <w:rPr>
            <w:rStyle w:val="Hyperlink"/>
            <w:noProof/>
          </w:rPr>
          <w:t>1.5</w:t>
        </w:r>
        <w:r>
          <w:rPr>
            <w:rFonts w:asciiTheme="minorHAnsi" w:eastAsiaTheme="minorEastAsia" w:hAnsiTheme="minorHAnsi" w:cstheme="minorBidi"/>
            <w:noProof/>
            <w:sz w:val="22"/>
            <w:szCs w:val="22"/>
          </w:rPr>
          <w:tab/>
        </w:r>
        <w:r w:rsidRPr="006C0F0A">
          <w:rPr>
            <w:rStyle w:val="Hyperlink"/>
            <w:noProof/>
          </w:rPr>
          <w:t>Applicability Statement</w:t>
        </w:r>
        <w:r>
          <w:rPr>
            <w:noProof/>
            <w:webHidden/>
          </w:rPr>
          <w:tab/>
        </w:r>
        <w:r>
          <w:rPr>
            <w:noProof/>
            <w:webHidden/>
          </w:rPr>
          <w:fldChar w:fldCharType="begin"/>
        </w:r>
        <w:r>
          <w:rPr>
            <w:noProof/>
            <w:webHidden/>
          </w:rPr>
          <w:instrText xml:space="preserve"> PAGEREF _Toc87418008 \h </w:instrText>
        </w:r>
        <w:r>
          <w:rPr>
            <w:noProof/>
            <w:webHidden/>
          </w:rPr>
        </w:r>
        <w:r>
          <w:rPr>
            <w:noProof/>
            <w:webHidden/>
          </w:rPr>
          <w:fldChar w:fldCharType="separate"/>
        </w:r>
        <w:r>
          <w:rPr>
            <w:noProof/>
            <w:webHidden/>
          </w:rPr>
          <w:t>27</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09" w:history="1">
        <w:r w:rsidRPr="006C0F0A">
          <w:rPr>
            <w:rStyle w:val="Hyperlink"/>
            <w:noProof/>
          </w:rPr>
          <w:t>1.6</w:t>
        </w:r>
        <w:r>
          <w:rPr>
            <w:rFonts w:asciiTheme="minorHAnsi" w:eastAsiaTheme="minorEastAsia" w:hAnsiTheme="minorHAnsi" w:cstheme="minorBidi"/>
            <w:noProof/>
            <w:sz w:val="22"/>
            <w:szCs w:val="22"/>
          </w:rPr>
          <w:tab/>
        </w:r>
        <w:r w:rsidRPr="006C0F0A">
          <w:rPr>
            <w:rStyle w:val="Hyperlink"/>
            <w:noProof/>
          </w:rPr>
          <w:t>Versioning and Localization</w:t>
        </w:r>
        <w:r>
          <w:rPr>
            <w:noProof/>
            <w:webHidden/>
          </w:rPr>
          <w:tab/>
        </w:r>
        <w:r>
          <w:rPr>
            <w:noProof/>
            <w:webHidden/>
          </w:rPr>
          <w:fldChar w:fldCharType="begin"/>
        </w:r>
        <w:r>
          <w:rPr>
            <w:noProof/>
            <w:webHidden/>
          </w:rPr>
          <w:instrText xml:space="preserve"> PAGEREF _Toc87418009 \h </w:instrText>
        </w:r>
        <w:r>
          <w:rPr>
            <w:noProof/>
            <w:webHidden/>
          </w:rPr>
        </w:r>
        <w:r>
          <w:rPr>
            <w:noProof/>
            <w:webHidden/>
          </w:rPr>
          <w:fldChar w:fldCharType="separate"/>
        </w:r>
        <w:r>
          <w:rPr>
            <w:noProof/>
            <w:webHidden/>
          </w:rPr>
          <w:t>27</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10" w:history="1">
        <w:r w:rsidRPr="006C0F0A">
          <w:rPr>
            <w:rStyle w:val="Hyperlink"/>
            <w:noProof/>
          </w:rPr>
          <w:t>1.7</w:t>
        </w:r>
        <w:r>
          <w:rPr>
            <w:rFonts w:asciiTheme="minorHAnsi" w:eastAsiaTheme="minorEastAsia" w:hAnsiTheme="minorHAnsi" w:cstheme="minorBidi"/>
            <w:noProof/>
            <w:sz w:val="22"/>
            <w:szCs w:val="22"/>
          </w:rPr>
          <w:tab/>
        </w:r>
        <w:r w:rsidRPr="006C0F0A">
          <w:rPr>
            <w:rStyle w:val="Hyperlink"/>
            <w:noProof/>
          </w:rPr>
          <w:t>Vendor-Extensible Fields</w:t>
        </w:r>
        <w:r>
          <w:rPr>
            <w:noProof/>
            <w:webHidden/>
          </w:rPr>
          <w:tab/>
        </w:r>
        <w:r>
          <w:rPr>
            <w:noProof/>
            <w:webHidden/>
          </w:rPr>
          <w:fldChar w:fldCharType="begin"/>
        </w:r>
        <w:r>
          <w:rPr>
            <w:noProof/>
            <w:webHidden/>
          </w:rPr>
          <w:instrText xml:space="preserve"> PAGEREF _Toc87418010 \h </w:instrText>
        </w:r>
        <w:r>
          <w:rPr>
            <w:noProof/>
            <w:webHidden/>
          </w:rPr>
        </w:r>
        <w:r>
          <w:rPr>
            <w:noProof/>
            <w:webHidden/>
          </w:rPr>
          <w:fldChar w:fldCharType="separate"/>
        </w:r>
        <w:r>
          <w:rPr>
            <w:noProof/>
            <w:webHidden/>
          </w:rPr>
          <w:t>27</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011" w:history="1">
        <w:r w:rsidRPr="006C0F0A">
          <w:rPr>
            <w:rStyle w:val="Hyperlink"/>
            <w:noProof/>
          </w:rPr>
          <w:t>2</w:t>
        </w:r>
        <w:r>
          <w:rPr>
            <w:rFonts w:asciiTheme="minorHAnsi" w:eastAsiaTheme="minorEastAsia" w:hAnsiTheme="minorHAnsi" w:cstheme="minorBidi"/>
            <w:b w:val="0"/>
            <w:bCs w:val="0"/>
            <w:noProof/>
            <w:sz w:val="22"/>
            <w:szCs w:val="22"/>
          </w:rPr>
          <w:tab/>
        </w:r>
        <w:r w:rsidRPr="006C0F0A">
          <w:rPr>
            <w:rStyle w:val="Hyperlink"/>
            <w:noProof/>
          </w:rPr>
          <w:t>Structures</w:t>
        </w:r>
        <w:r>
          <w:rPr>
            <w:noProof/>
            <w:webHidden/>
          </w:rPr>
          <w:tab/>
        </w:r>
        <w:r>
          <w:rPr>
            <w:noProof/>
            <w:webHidden/>
          </w:rPr>
          <w:fldChar w:fldCharType="begin"/>
        </w:r>
        <w:r>
          <w:rPr>
            <w:noProof/>
            <w:webHidden/>
          </w:rPr>
          <w:instrText xml:space="preserve"> PAGEREF _Toc87418011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12" w:history="1">
        <w:r w:rsidRPr="006C0F0A">
          <w:rPr>
            <w:rStyle w:val="Hyperlink"/>
            <w:noProof/>
          </w:rPr>
          <w:t>2.1</w:t>
        </w:r>
        <w:r>
          <w:rPr>
            <w:rFonts w:asciiTheme="minorHAnsi" w:eastAsiaTheme="minorEastAsia" w:hAnsiTheme="minorHAnsi" w:cstheme="minorBidi"/>
            <w:noProof/>
            <w:sz w:val="22"/>
            <w:szCs w:val="22"/>
          </w:rPr>
          <w:tab/>
        </w:r>
        <w:r w:rsidRPr="006C0F0A">
          <w:rPr>
            <w:rStyle w:val="Hyperlink"/>
            <w:noProof/>
          </w:rPr>
          <w:t>File Structure</w:t>
        </w:r>
        <w:r>
          <w:rPr>
            <w:noProof/>
            <w:webHidden/>
          </w:rPr>
          <w:tab/>
        </w:r>
        <w:r>
          <w:rPr>
            <w:noProof/>
            <w:webHidden/>
          </w:rPr>
          <w:fldChar w:fldCharType="begin"/>
        </w:r>
        <w:r>
          <w:rPr>
            <w:noProof/>
            <w:webHidden/>
          </w:rPr>
          <w:instrText xml:space="preserve"> PAGEREF _Toc87418012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13" w:history="1">
        <w:r w:rsidRPr="006C0F0A">
          <w:rPr>
            <w:rStyle w:val="Hyperlink"/>
            <w:noProof/>
          </w:rPr>
          <w:t>2.1.1</w:t>
        </w:r>
        <w:r>
          <w:rPr>
            <w:rFonts w:asciiTheme="minorHAnsi" w:eastAsiaTheme="minorEastAsia" w:hAnsiTheme="minorHAnsi" w:cstheme="minorBidi"/>
            <w:noProof/>
            <w:sz w:val="22"/>
            <w:szCs w:val="22"/>
          </w:rPr>
          <w:tab/>
        </w:r>
        <w:r w:rsidRPr="006C0F0A">
          <w:rPr>
            <w:rStyle w:val="Hyperlink"/>
            <w:noProof/>
          </w:rPr>
          <w:t>WordDocument Stream</w:t>
        </w:r>
        <w:r>
          <w:rPr>
            <w:noProof/>
            <w:webHidden/>
          </w:rPr>
          <w:tab/>
        </w:r>
        <w:r>
          <w:rPr>
            <w:noProof/>
            <w:webHidden/>
          </w:rPr>
          <w:fldChar w:fldCharType="begin"/>
        </w:r>
        <w:r>
          <w:rPr>
            <w:noProof/>
            <w:webHidden/>
          </w:rPr>
          <w:instrText xml:space="preserve"> PAGEREF _Toc87418013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14" w:history="1">
        <w:r w:rsidRPr="006C0F0A">
          <w:rPr>
            <w:rStyle w:val="Hyperlink"/>
            <w:noProof/>
          </w:rPr>
          <w:t>2.1.2</w:t>
        </w:r>
        <w:r>
          <w:rPr>
            <w:rFonts w:asciiTheme="minorHAnsi" w:eastAsiaTheme="minorEastAsia" w:hAnsiTheme="minorHAnsi" w:cstheme="minorBidi"/>
            <w:noProof/>
            <w:sz w:val="22"/>
            <w:szCs w:val="22"/>
          </w:rPr>
          <w:tab/>
        </w:r>
        <w:r w:rsidRPr="006C0F0A">
          <w:rPr>
            <w:rStyle w:val="Hyperlink"/>
            <w:noProof/>
          </w:rPr>
          <w:t>1Table Stream or 0Table Stream</w:t>
        </w:r>
        <w:r>
          <w:rPr>
            <w:noProof/>
            <w:webHidden/>
          </w:rPr>
          <w:tab/>
        </w:r>
        <w:r>
          <w:rPr>
            <w:noProof/>
            <w:webHidden/>
          </w:rPr>
          <w:fldChar w:fldCharType="begin"/>
        </w:r>
        <w:r>
          <w:rPr>
            <w:noProof/>
            <w:webHidden/>
          </w:rPr>
          <w:instrText xml:space="preserve"> PAGEREF _Toc87418014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15" w:history="1">
        <w:r w:rsidRPr="006C0F0A">
          <w:rPr>
            <w:rStyle w:val="Hyperlink"/>
            <w:noProof/>
          </w:rPr>
          <w:t>2.1.3</w:t>
        </w:r>
        <w:r>
          <w:rPr>
            <w:rFonts w:asciiTheme="minorHAnsi" w:eastAsiaTheme="minorEastAsia" w:hAnsiTheme="minorHAnsi" w:cstheme="minorBidi"/>
            <w:noProof/>
            <w:sz w:val="22"/>
            <w:szCs w:val="22"/>
          </w:rPr>
          <w:tab/>
        </w:r>
        <w:r w:rsidRPr="006C0F0A">
          <w:rPr>
            <w:rStyle w:val="Hyperlink"/>
            <w:noProof/>
          </w:rPr>
          <w:t>Data Stream</w:t>
        </w:r>
        <w:r>
          <w:rPr>
            <w:noProof/>
            <w:webHidden/>
          </w:rPr>
          <w:tab/>
        </w:r>
        <w:r>
          <w:rPr>
            <w:noProof/>
            <w:webHidden/>
          </w:rPr>
          <w:fldChar w:fldCharType="begin"/>
        </w:r>
        <w:r>
          <w:rPr>
            <w:noProof/>
            <w:webHidden/>
          </w:rPr>
          <w:instrText xml:space="preserve"> PAGEREF _Toc87418015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16" w:history="1">
        <w:r w:rsidRPr="006C0F0A">
          <w:rPr>
            <w:rStyle w:val="Hyperlink"/>
            <w:noProof/>
          </w:rPr>
          <w:t>2.1.4</w:t>
        </w:r>
        <w:r>
          <w:rPr>
            <w:rFonts w:asciiTheme="minorHAnsi" w:eastAsiaTheme="minorEastAsia" w:hAnsiTheme="minorHAnsi" w:cstheme="minorBidi"/>
            <w:noProof/>
            <w:sz w:val="22"/>
            <w:szCs w:val="22"/>
          </w:rPr>
          <w:tab/>
        </w:r>
        <w:r w:rsidRPr="006C0F0A">
          <w:rPr>
            <w:rStyle w:val="Hyperlink"/>
            <w:noProof/>
          </w:rPr>
          <w:t>ObjectPool Storage</w:t>
        </w:r>
        <w:r>
          <w:rPr>
            <w:noProof/>
            <w:webHidden/>
          </w:rPr>
          <w:tab/>
        </w:r>
        <w:r>
          <w:rPr>
            <w:noProof/>
            <w:webHidden/>
          </w:rPr>
          <w:fldChar w:fldCharType="begin"/>
        </w:r>
        <w:r>
          <w:rPr>
            <w:noProof/>
            <w:webHidden/>
          </w:rPr>
          <w:instrText xml:space="preserve"> PAGEREF _Toc87418016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17" w:history="1">
        <w:r w:rsidRPr="006C0F0A">
          <w:rPr>
            <w:rStyle w:val="Hyperlink"/>
            <w:noProof/>
          </w:rPr>
          <w:t>2.1.4.1</w:t>
        </w:r>
        <w:r>
          <w:rPr>
            <w:rFonts w:asciiTheme="minorHAnsi" w:eastAsiaTheme="minorEastAsia" w:hAnsiTheme="minorHAnsi" w:cstheme="minorBidi"/>
            <w:noProof/>
            <w:sz w:val="22"/>
            <w:szCs w:val="22"/>
          </w:rPr>
          <w:tab/>
        </w:r>
        <w:r w:rsidRPr="006C0F0A">
          <w:rPr>
            <w:rStyle w:val="Hyperlink"/>
            <w:noProof/>
          </w:rPr>
          <w:t>ObjInfo Stream</w:t>
        </w:r>
        <w:r>
          <w:rPr>
            <w:noProof/>
            <w:webHidden/>
          </w:rPr>
          <w:tab/>
        </w:r>
        <w:r>
          <w:rPr>
            <w:noProof/>
            <w:webHidden/>
          </w:rPr>
          <w:fldChar w:fldCharType="begin"/>
        </w:r>
        <w:r>
          <w:rPr>
            <w:noProof/>
            <w:webHidden/>
          </w:rPr>
          <w:instrText xml:space="preserve"> PAGEREF _Toc87418017 \h </w:instrText>
        </w:r>
        <w:r>
          <w:rPr>
            <w:noProof/>
            <w:webHidden/>
          </w:rPr>
        </w:r>
        <w:r>
          <w:rPr>
            <w:noProof/>
            <w:webHidden/>
          </w:rPr>
          <w:fldChar w:fldCharType="separate"/>
        </w:r>
        <w:r>
          <w:rPr>
            <w:noProof/>
            <w:webHidden/>
          </w:rPr>
          <w:t>28</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18" w:history="1">
        <w:r w:rsidRPr="006C0F0A">
          <w:rPr>
            <w:rStyle w:val="Hyperlink"/>
            <w:noProof/>
          </w:rPr>
          <w:t>2.1.4.2</w:t>
        </w:r>
        <w:r>
          <w:rPr>
            <w:rFonts w:asciiTheme="minorHAnsi" w:eastAsiaTheme="minorEastAsia" w:hAnsiTheme="minorHAnsi" w:cstheme="minorBidi"/>
            <w:noProof/>
            <w:sz w:val="22"/>
            <w:szCs w:val="22"/>
          </w:rPr>
          <w:tab/>
        </w:r>
        <w:r w:rsidRPr="006C0F0A">
          <w:rPr>
            <w:rStyle w:val="Hyperlink"/>
            <w:noProof/>
          </w:rPr>
          <w:t>Print Stream</w:t>
        </w:r>
        <w:r>
          <w:rPr>
            <w:noProof/>
            <w:webHidden/>
          </w:rPr>
          <w:tab/>
        </w:r>
        <w:r>
          <w:rPr>
            <w:noProof/>
            <w:webHidden/>
          </w:rPr>
          <w:fldChar w:fldCharType="begin"/>
        </w:r>
        <w:r>
          <w:rPr>
            <w:noProof/>
            <w:webHidden/>
          </w:rPr>
          <w:instrText xml:space="preserve"> PAGEREF _Toc87418018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19" w:history="1">
        <w:r w:rsidRPr="006C0F0A">
          <w:rPr>
            <w:rStyle w:val="Hyperlink"/>
            <w:noProof/>
          </w:rPr>
          <w:t>2.1.4.3</w:t>
        </w:r>
        <w:r>
          <w:rPr>
            <w:rFonts w:asciiTheme="minorHAnsi" w:eastAsiaTheme="minorEastAsia" w:hAnsiTheme="minorHAnsi" w:cstheme="minorBidi"/>
            <w:noProof/>
            <w:sz w:val="22"/>
            <w:szCs w:val="22"/>
          </w:rPr>
          <w:tab/>
        </w:r>
        <w:r w:rsidRPr="006C0F0A">
          <w:rPr>
            <w:rStyle w:val="Hyperlink"/>
            <w:noProof/>
          </w:rPr>
          <w:t>EPrint Stream</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0" w:history="1">
        <w:r w:rsidRPr="006C0F0A">
          <w:rPr>
            <w:rStyle w:val="Hyperlink"/>
            <w:noProof/>
          </w:rPr>
          <w:t>2.1.5</w:t>
        </w:r>
        <w:r>
          <w:rPr>
            <w:rFonts w:asciiTheme="minorHAnsi" w:eastAsiaTheme="minorEastAsia" w:hAnsiTheme="minorHAnsi" w:cstheme="minorBidi"/>
            <w:noProof/>
            <w:sz w:val="22"/>
            <w:szCs w:val="22"/>
          </w:rPr>
          <w:tab/>
        </w:r>
        <w:r w:rsidRPr="006C0F0A">
          <w:rPr>
            <w:rStyle w:val="Hyperlink"/>
            <w:noProof/>
          </w:rPr>
          <w:t>Custom XML Data Storage</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1" w:history="1">
        <w:r w:rsidRPr="006C0F0A">
          <w:rPr>
            <w:rStyle w:val="Hyperlink"/>
            <w:noProof/>
          </w:rPr>
          <w:t>2.1.6</w:t>
        </w:r>
        <w:r>
          <w:rPr>
            <w:rFonts w:asciiTheme="minorHAnsi" w:eastAsiaTheme="minorEastAsia" w:hAnsiTheme="minorHAnsi" w:cstheme="minorBidi"/>
            <w:noProof/>
            <w:sz w:val="22"/>
            <w:szCs w:val="22"/>
          </w:rPr>
          <w:tab/>
        </w:r>
        <w:r w:rsidRPr="006C0F0A">
          <w:rPr>
            <w:rStyle w:val="Hyperlink"/>
            <w:noProof/>
          </w:rPr>
          <w:t>Summary Information Stream</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2" w:history="1">
        <w:r w:rsidRPr="006C0F0A">
          <w:rPr>
            <w:rStyle w:val="Hyperlink"/>
            <w:noProof/>
          </w:rPr>
          <w:t>2.1.7</w:t>
        </w:r>
        <w:r>
          <w:rPr>
            <w:rFonts w:asciiTheme="minorHAnsi" w:eastAsiaTheme="minorEastAsia" w:hAnsiTheme="minorHAnsi" w:cstheme="minorBidi"/>
            <w:noProof/>
            <w:sz w:val="22"/>
            <w:szCs w:val="22"/>
          </w:rPr>
          <w:tab/>
        </w:r>
        <w:r w:rsidRPr="006C0F0A">
          <w:rPr>
            <w:rStyle w:val="Hyperlink"/>
            <w:noProof/>
          </w:rPr>
          <w:t>Document Summary Information Stream</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3" w:history="1">
        <w:r w:rsidRPr="006C0F0A">
          <w:rPr>
            <w:rStyle w:val="Hyperlink"/>
            <w:noProof/>
          </w:rPr>
          <w:t>2.1.8</w:t>
        </w:r>
        <w:r>
          <w:rPr>
            <w:rFonts w:asciiTheme="minorHAnsi" w:eastAsiaTheme="minorEastAsia" w:hAnsiTheme="minorHAnsi" w:cstheme="minorBidi"/>
            <w:noProof/>
            <w:sz w:val="22"/>
            <w:szCs w:val="22"/>
          </w:rPr>
          <w:tab/>
        </w:r>
        <w:r w:rsidRPr="006C0F0A">
          <w:rPr>
            <w:rStyle w:val="Hyperlink"/>
            <w:noProof/>
          </w:rPr>
          <w:t>Encryption Stream</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4" w:history="1">
        <w:r w:rsidRPr="006C0F0A">
          <w:rPr>
            <w:rStyle w:val="Hyperlink"/>
            <w:noProof/>
          </w:rPr>
          <w:t>2.1.9</w:t>
        </w:r>
        <w:r>
          <w:rPr>
            <w:rFonts w:asciiTheme="minorHAnsi" w:eastAsiaTheme="minorEastAsia" w:hAnsiTheme="minorHAnsi" w:cstheme="minorBidi"/>
            <w:noProof/>
            <w:sz w:val="22"/>
            <w:szCs w:val="22"/>
          </w:rPr>
          <w:tab/>
        </w:r>
        <w:r w:rsidRPr="006C0F0A">
          <w:rPr>
            <w:rStyle w:val="Hyperlink"/>
            <w:noProof/>
          </w:rPr>
          <w:t>Macros Storage</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5" w:history="1">
        <w:r w:rsidRPr="006C0F0A">
          <w:rPr>
            <w:rStyle w:val="Hyperlink"/>
            <w:noProof/>
          </w:rPr>
          <w:t>2.1.10</w:t>
        </w:r>
        <w:r>
          <w:rPr>
            <w:rFonts w:asciiTheme="minorHAnsi" w:eastAsiaTheme="minorEastAsia" w:hAnsiTheme="minorHAnsi" w:cstheme="minorBidi"/>
            <w:noProof/>
            <w:sz w:val="22"/>
            <w:szCs w:val="22"/>
          </w:rPr>
          <w:tab/>
        </w:r>
        <w:r w:rsidRPr="006C0F0A">
          <w:rPr>
            <w:rStyle w:val="Hyperlink"/>
            <w:noProof/>
          </w:rPr>
          <w:t>XML Signatures Storage</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6" w:history="1">
        <w:r w:rsidRPr="006C0F0A">
          <w:rPr>
            <w:rStyle w:val="Hyperlink"/>
            <w:noProof/>
          </w:rPr>
          <w:t>2.1.11</w:t>
        </w:r>
        <w:r>
          <w:rPr>
            <w:rFonts w:asciiTheme="minorHAnsi" w:eastAsiaTheme="minorEastAsia" w:hAnsiTheme="minorHAnsi" w:cstheme="minorBidi"/>
            <w:noProof/>
            <w:sz w:val="22"/>
            <w:szCs w:val="22"/>
          </w:rPr>
          <w:tab/>
        </w:r>
        <w:r w:rsidRPr="006C0F0A">
          <w:rPr>
            <w:rStyle w:val="Hyperlink"/>
            <w:noProof/>
          </w:rPr>
          <w:t>Signatures Stream</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7" w:history="1">
        <w:r w:rsidRPr="006C0F0A">
          <w:rPr>
            <w:rStyle w:val="Hyperlink"/>
            <w:noProof/>
          </w:rPr>
          <w:t>2.1.12</w:t>
        </w:r>
        <w:r>
          <w:rPr>
            <w:rFonts w:asciiTheme="minorHAnsi" w:eastAsiaTheme="minorEastAsia" w:hAnsiTheme="minorHAnsi" w:cstheme="minorBidi"/>
            <w:noProof/>
            <w:sz w:val="22"/>
            <w:szCs w:val="22"/>
          </w:rPr>
          <w:tab/>
        </w:r>
        <w:r w:rsidRPr="006C0F0A">
          <w:rPr>
            <w:rStyle w:val="Hyperlink"/>
            <w:noProof/>
          </w:rPr>
          <w:t>Information Rights Management Data Space Storage</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28" w:history="1">
        <w:r w:rsidRPr="006C0F0A">
          <w:rPr>
            <w:rStyle w:val="Hyperlink"/>
            <w:noProof/>
          </w:rPr>
          <w:t>2.1.13</w:t>
        </w:r>
        <w:r>
          <w:rPr>
            <w:rFonts w:asciiTheme="minorHAnsi" w:eastAsiaTheme="minorEastAsia" w:hAnsiTheme="minorHAnsi" w:cstheme="minorBidi"/>
            <w:noProof/>
            <w:sz w:val="22"/>
            <w:szCs w:val="22"/>
          </w:rPr>
          <w:tab/>
        </w:r>
        <w:r w:rsidRPr="006C0F0A">
          <w:rPr>
            <w:rStyle w:val="Hyperlink"/>
            <w:noProof/>
          </w:rPr>
          <w:t>Protected Content Stream</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29" w:history="1">
        <w:r w:rsidRPr="006C0F0A">
          <w:rPr>
            <w:rStyle w:val="Hyperlink"/>
            <w:noProof/>
          </w:rPr>
          <w:t>2.2</w:t>
        </w:r>
        <w:r>
          <w:rPr>
            <w:rFonts w:asciiTheme="minorHAnsi" w:eastAsiaTheme="minorEastAsia" w:hAnsiTheme="minorHAnsi" w:cstheme="minorBidi"/>
            <w:noProof/>
            <w:sz w:val="22"/>
            <w:szCs w:val="22"/>
          </w:rPr>
          <w:tab/>
        </w:r>
        <w:r w:rsidRPr="006C0F0A">
          <w:rPr>
            <w:rStyle w:val="Hyperlink"/>
            <w:noProof/>
          </w:rPr>
          <w:t>Fundamental Concepts</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0" w:history="1">
        <w:r w:rsidRPr="006C0F0A">
          <w:rPr>
            <w:rStyle w:val="Hyperlink"/>
            <w:noProof/>
          </w:rPr>
          <w:t>2.2.1</w:t>
        </w:r>
        <w:r>
          <w:rPr>
            <w:rFonts w:asciiTheme="minorHAnsi" w:eastAsiaTheme="minorEastAsia" w:hAnsiTheme="minorHAnsi" w:cstheme="minorBidi"/>
            <w:noProof/>
            <w:sz w:val="22"/>
            <w:szCs w:val="22"/>
          </w:rPr>
          <w:tab/>
        </w:r>
        <w:r w:rsidRPr="006C0F0A">
          <w:rPr>
            <w:rStyle w:val="Hyperlink"/>
            <w:noProof/>
          </w:rPr>
          <w:t>Character Position (CP)</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1" w:history="1">
        <w:r w:rsidRPr="006C0F0A">
          <w:rPr>
            <w:rStyle w:val="Hyperlink"/>
            <w:noProof/>
          </w:rPr>
          <w:t>2.2.2</w:t>
        </w:r>
        <w:r>
          <w:rPr>
            <w:rFonts w:asciiTheme="minorHAnsi" w:eastAsiaTheme="minorEastAsia" w:hAnsiTheme="minorHAnsi" w:cstheme="minorBidi"/>
            <w:noProof/>
            <w:sz w:val="22"/>
            <w:szCs w:val="22"/>
          </w:rPr>
          <w:tab/>
        </w:r>
        <w:r w:rsidRPr="006C0F0A">
          <w:rPr>
            <w:rStyle w:val="Hyperlink"/>
            <w:noProof/>
          </w:rPr>
          <w:t>PLC</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2" w:history="1">
        <w:r w:rsidRPr="006C0F0A">
          <w:rPr>
            <w:rStyle w:val="Hyperlink"/>
            <w:noProof/>
          </w:rPr>
          <w:t>2.2.3</w:t>
        </w:r>
        <w:r>
          <w:rPr>
            <w:rFonts w:asciiTheme="minorHAnsi" w:eastAsiaTheme="minorEastAsia" w:hAnsiTheme="minorHAnsi" w:cstheme="minorBidi"/>
            <w:noProof/>
            <w:sz w:val="22"/>
            <w:szCs w:val="22"/>
          </w:rPr>
          <w:tab/>
        </w:r>
        <w:r w:rsidRPr="006C0F0A">
          <w:rPr>
            <w:rStyle w:val="Hyperlink"/>
            <w:noProof/>
          </w:rPr>
          <w:t>Valid Selection</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31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3" w:history="1">
        <w:r w:rsidRPr="006C0F0A">
          <w:rPr>
            <w:rStyle w:val="Hyperlink"/>
            <w:noProof/>
          </w:rPr>
          <w:t>2.2.4</w:t>
        </w:r>
        <w:r>
          <w:rPr>
            <w:rFonts w:asciiTheme="minorHAnsi" w:eastAsiaTheme="minorEastAsia" w:hAnsiTheme="minorHAnsi" w:cstheme="minorBidi"/>
            <w:noProof/>
            <w:sz w:val="22"/>
            <w:szCs w:val="22"/>
          </w:rPr>
          <w:tab/>
        </w:r>
        <w:r w:rsidRPr="006C0F0A">
          <w:rPr>
            <w:rStyle w:val="Hyperlink"/>
            <w:noProof/>
          </w:rPr>
          <w:t>STTB</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4" w:history="1">
        <w:r w:rsidRPr="006C0F0A">
          <w:rPr>
            <w:rStyle w:val="Hyperlink"/>
            <w:noProof/>
          </w:rPr>
          <w:t>2.2.5</w:t>
        </w:r>
        <w:r>
          <w:rPr>
            <w:rFonts w:asciiTheme="minorHAnsi" w:eastAsiaTheme="minorEastAsia" w:hAnsiTheme="minorHAnsi" w:cstheme="minorBidi"/>
            <w:noProof/>
            <w:sz w:val="22"/>
            <w:szCs w:val="22"/>
          </w:rPr>
          <w:tab/>
        </w:r>
        <w:r w:rsidRPr="006C0F0A">
          <w:rPr>
            <w:rStyle w:val="Hyperlink"/>
            <w:noProof/>
          </w:rPr>
          <w:t>Property Storage</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33</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35" w:history="1">
        <w:r w:rsidRPr="006C0F0A">
          <w:rPr>
            <w:rStyle w:val="Hyperlink"/>
            <w:noProof/>
          </w:rPr>
          <w:t>2.2.5.1</w:t>
        </w:r>
        <w:r>
          <w:rPr>
            <w:rFonts w:asciiTheme="minorHAnsi" w:eastAsiaTheme="minorEastAsia" w:hAnsiTheme="minorHAnsi" w:cstheme="minorBidi"/>
            <w:noProof/>
            <w:sz w:val="22"/>
            <w:szCs w:val="22"/>
          </w:rPr>
          <w:tab/>
        </w:r>
        <w:r w:rsidRPr="006C0F0A">
          <w:rPr>
            <w:rStyle w:val="Hyperlink"/>
            <w:noProof/>
          </w:rPr>
          <w:t>Sprm</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33</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36" w:history="1">
        <w:r w:rsidRPr="006C0F0A">
          <w:rPr>
            <w:rStyle w:val="Hyperlink"/>
            <w:noProof/>
          </w:rPr>
          <w:t>2.2.5.2</w:t>
        </w:r>
        <w:r>
          <w:rPr>
            <w:rFonts w:asciiTheme="minorHAnsi" w:eastAsiaTheme="minorEastAsia" w:hAnsiTheme="minorHAnsi" w:cstheme="minorBidi"/>
            <w:noProof/>
            <w:sz w:val="22"/>
            <w:szCs w:val="22"/>
          </w:rPr>
          <w:tab/>
        </w:r>
        <w:r w:rsidRPr="006C0F0A">
          <w:rPr>
            <w:rStyle w:val="Hyperlink"/>
            <w:noProof/>
          </w:rPr>
          <w:t>Prl</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37" w:history="1">
        <w:r w:rsidRPr="006C0F0A">
          <w:rPr>
            <w:rStyle w:val="Hyperlink"/>
            <w:noProof/>
          </w:rPr>
          <w:t>2.2.6</w:t>
        </w:r>
        <w:r>
          <w:rPr>
            <w:rFonts w:asciiTheme="minorHAnsi" w:eastAsiaTheme="minorEastAsia" w:hAnsiTheme="minorHAnsi" w:cstheme="minorBidi"/>
            <w:noProof/>
            <w:sz w:val="22"/>
            <w:szCs w:val="22"/>
          </w:rPr>
          <w:tab/>
        </w:r>
        <w:r w:rsidRPr="006C0F0A">
          <w:rPr>
            <w:rStyle w:val="Hyperlink"/>
            <w:noProof/>
          </w:rPr>
          <w:t>Encryption and Obfuscation (Password to Open)</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34</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38" w:history="1">
        <w:r w:rsidRPr="006C0F0A">
          <w:rPr>
            <w:rStyle w:val="Hyperlink"/>
            <w:noProof/>
          </w:rPr>
          <w:t>2.2.6.1</w:t>
        </w:r>
        <w:r>
          <w:rPr>
            <w:rFonts w:asciiTheme="minorHAnsi" w:eastAsiaTheme="minorEastAsia" w:hAnsiTheme="minorHAnsi" w:cstheme="minorBidi"/>
            <w:noProof/>
            <w:sz w:val="22"/>
            <w:szCs w:val="22"/>
          </w:rPr>
          <w:tab/>
        </w:r>
        <w:r w:rsidRPr="006C0F0A">
          <w:rPr>
            <w:rStyle w:val="Hyperlink"/>
            <w:noProof/>
          </w:rPr>
          <w:t>XOR Obfuscation</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35</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39" w:history="1">
        <w:r w:rsidRPr="006C0F0A">
          <w:rPr>
            <w:rStyle w:val="Hyperlink"/>
            <w:noProof/>
          </w:rPr>
          <w:t>2.2.6.2</w:t>
        </w:r>
        <w:r>
          <w:rPr>
            <w:rFonts w:asciiTheme="minorHAnsi" w:eastAsiaTheme="minorEastAsia" w:hAnsiTheme="minorHAnsi" w:cstheme="minorBidi"/>
            <w:noProof/>
            <w:sz w:val="22"/>
            <w:szCs w:val="22"/>
          </w:rPr>
          <w:tab/>
        </w:r>
        <w:r w:rsidRPr="006C0F0A">
          <w:rPr>
            <w:rStyle w:val="Hyperlink"/>
            <w:noProof/>
          </w:rPr>
          <w:t>Office Binary Document RC4 Encryption</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35</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40" w:history="1">
        <w:r w:rsidRPr="006C0F0A">
          <w:rPr>
            <w:rStyle w:val="Hyperlink"/>
            <w:noProof/>
          </w:rPr>
          <w:t>2.2.6.3</w:t>
        </w:r>
        <w:r>
          <w:rPr>
            <w:rFonts w:asciiTheme="minorHAnsi" w:eastAsiaTheme="minorEastAsia" w:hAnsiTheme="minorHAnsi" w:cstheme="minorBidi"/>
            <w:noProof/>
            <w:sz w:val="22"/>
            <w:szCs w:val="22"/>
          </w:rPr>
          <w:tab/>
        </w:r>
        <w:r w:rsidRPr="006C0F0A">
          <w:rPr>
            <w:rStyle w:val="Hyperlink"/>
            <w:noProof/>
          </w:rPr>
          <w:t>Office Binary Document RC4 CryptoAPI Encryption</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35</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41" w:history="1">
        <w:r w:rsidRPr="006C0F0A">
          <w:rPr>
            <w:rStyle w:val="Hyperlink"/>
            <w:noProof/>
          </w:rPr>
          <w:t>2.3</w:t>
        </w:r>
        <w:r>
          <w:rPr>
            <w:rFonts w:asciiTheme="minorHAnsi" w:eastAsiaTheme="minorEastAsia" w:hAnsiTheme="minorHAnsi" w:cstheme="minorBidi"/>
            <w:noProof/>
            <w:sz w:val="22"/>
            <w:szCs w:val="22"/>
          </w:rPr>
          <w:tab/>
        </w:r>
        <w:r w:rsidRPr="006C0F0A">
          <w:rPr>
            <w:rStyle w:val="Hyperlink"/>
            <w:noProof/>
          </w:rPr>
          <w:t>Document Parts</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2" w:history="1">
        <w:r w:rsidRPr="006C0F0A">
          <w:rPr>
            <w:rStyle w:val="Hyperlink"/>
            <w:noProof/>
          </w:rPr>
          <w:t>2.3.1</w:t>
        </w:r>
        <w:r>
          <w:rPr>
            <w:rFonts w:asciiTheme="minorHAnsi" w:eastAsiaTheme="minorEastAsia" w:hAnsiTheme="minorHAnsi" w:cstheme="minorBidi"/>
            <w:noProof/>
            <w:sz w:val="22"/>
            <w:szCs w:val="22"/>
          </w:rPr>
          <w:tab/>
        </w:r>
        <w:r w:rsidRPr="006C0F0A">
          <w:rPr>
            <w:rStyle w:val="Hyperlink"/>
            <w:noProof/>
          </w:rPr>
          <w:t>Main Document</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3" w:history="1">
        <w:r w:rsidRPr="006C0F0A">
          <w:rPr>
            <w:rStyle w:val="Hyperlink"/>
            <w:noProof/>
          </w:rPr>
          <w:t>2.3.2</w:t>
        </w:r>
        <w:r>
          <w:rPr>
            <w:rFonts w:asciiTheme="minorHAnsi" w:eastAsiaTheme="minorEastAsia" w:hAnsiTheme="minorHAnsi" w:cstheme="minorBidi"/>
            <w:noProof/>
            <w:sz w:val="22"/>
            <w:szCs w:val="22"/>
          </w:rPr>
          <w:tab/>
        </w:r>
        <w:r w:rsidRPr="006C0F0A">
          <w:rPr>
            <w:rStyle w:val="Hyperlink"/>
            <w:noProof/>
          </w:rPr>
          <w:t>Footnotes</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4" w:history="1">
        <w:r w:rsidRPr="006C0F0A">
          <w:rPr>
            <w:rStyle w:val="Hyperlink"/>
            <w:noProof/>
          </w:rPr>
          <w:t>2.3.3</w:t>
        </w:r>
        <w:r>
          <w:rPr>
            <w:rFonts w:asciiTheme="minorHAnsi" w:eastAsiaTheme="minorEastAsia" w:hAnsiTheme="minorHAnsi" w:cstheme="minorBidi"/>
            <w:noProof/>
            <w:sz w:val="22"/>
            <w:szCs w:val="22"/>
          </w:rPr>
          <w:tab/>
        </w:r>
        <w:r w:rsidRPr="006C0F0A">
          <w:rPr>
            <w:rStyle w:val="Hyperlink"/>
            <w:noProof/>
          </w:rPr>
          <w:t>Headers</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5" w:history="1">
        <w:r w:rsidRPr="006C0F0A">
          <w:rPr>
            <w:rStyle w:val="Hyperlink"/>
            <w:noProof/>
          </w:rPr>
          <w:t>2.3.4</w:t>
        </w:r>
        <w:r>
          <w:rPr>
            <w:rFonts w:asciiTheme="minorHAnsi" w:eastAsiaTheme="minorEastAsia" w:hAnsiTheme="minorHAnsi" w:cstheme="minorBidi"/>
            <w:noProof/>
            <w:sz w:val="22"/>
            <w:szCs w:val="22"/>
          </w:rPr>
          <w:tab/>
        </w:r>
        <w:r w:rsidRPr="006C0F0A">
          <w:rPr>
            <w:rStyle w:val="Hyperlink"/>
            <w:noProof/>
          </w:rPr>
          <w:t>Comments</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6" w:history="1">
        <w:r w:rsidRPr="006C0F0A">
          <w:rPr>
            <w:rStyle w:val="Hyperlink"/>
            <w:noProof/>
          </w:rPr>
          <w:t>2.3.5</w:t>
        </w:r>
        <w:r>
          <w:rPr>
            <w:rFonts w:asciiTheme="minorHAnsi" w:eastAsiaTheme="minorEastAsia" w:hAnsiTheme="minorHAnsi" w:cstheme="minorBidi"/>
            <w:noProof/>
            <w:sz w:val="22"/>
            <w:szCs w:val="22"/>
          </w:rPr>
          <w:tab/>
        </w:r>
        <w:r w:rsidRPr="006C0F0A">
          <w:rPr>
            <w:rStyle w:val="Hyperlink"/>
            <w:noProof/>
          </w:rPr>
          <w:t>Endnotes</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7" w:history="1">
        <w:r w:rsidRPr="006C0F0A">
          <w:rPr>
            <w:rStyle w:val="Hyperlink"/>
            <w:noProof/>
          </w:rPr>
          <w:t>2.3.6</w:t>
        </w:r>
        <w:r>
          <w:rPr>
            <w:rFonts w:asciiTheme="minorHAnsi" w:eastAsiaTheme="minorEastAsia" w:hAnsiTheme="minorHAnsi" w:cstheme="minorBidi"/>
            <w:noProof/>
            <w:sz w:val="22"/>
            <w:szCs w:val="22"/>
          </w:rPr>
          <w:tab/>
        </w:r>
        <w:r w:rsidRPr="006C0F0A">
          <w:rPr>
            <w:rStyle w:val="Hyperlink"/>
            <w:noProof/>
          </w:rPr>
          <w:t>Textboxes</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48" w:history="1">
        <w:r w:rsidRPr="006C0F0A">
          <w:rPr>
            <w:rStyle w:val="Hyperlink"/>
            <w:noProof/>
          </w:rPr>
          <w:t>2.3.7</w:t>
        </w:r>
        <w:r>
          <w:rPr>
            <w:rFonts w:asciiTheme="minorHAnsi" w:eastAsiaTheme="minorEastAsia" w:hAnsiTheme="minorHAnsi" w:cstheme="minorBidi"/>
            <w:noProof/>
            <w:sz w:val="22"/>
            <w:szCs w:val="22"/>
          </w:rPr>
          <w:tab/>
        </w:r>
        <w:r w:rsidRPr="006C0F0A">
          <w:rPr>
            <w:rStyle w:val="Hyperlink"/>
            <w:noProof/>
          </w:rPr>
          <w:t>Header Textboxes</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38</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49" w:history="1">
        <w:r w:rsidRPr="006C0F0A">
          <w:rPr>
            <w:rStyle w:val="Hyperlink"/>
            <w:noProof/>
          </w:rPr>
          <w:t>2.4</w:t>
        </w:r>
        <w:r>
          <w:rPr>
            <w:rFonts w:asciiTheme="minorHAnsi" w:eastAsiaTheme="minorEastAsia" w:hAnsiTheme="minorHAnsi" w:cstheme="minorBidi"/>
            <w:noProof/>
            <w:sz w:val="22"/>
            <w:szCs w:val="22"/>
          </w:rPr>
          <w:tab/>
        </w:r>
        <w:r w:rsidRPr="006C0F0A">
          <w:rPr>
            <w:rStyle w:val="Hyperlink"/>
            <w:noProof/>
          </w:rPr>
          <w:t>Document Content</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0" w:history="1">
        <w:r w:rsidRPr="006C0F0A">
          <w:rPr>
            <w:rStyle w:val="Hyperlink"/>
            <w:noProof/>
          </w:rPr>
          <w:t>2.4.1</w:t>
        </w:r>
        <w:r>
          <w:rPr>
            <w:rFonts w:asciiTheme="minorHAnsi" w:eastAsiaTheme="minorEastAsia" w:hAnsiTheme="minorHAnsi" w:cstheme="minorBidi"/>
            <w:noProof/>
            <w:sz w:val="22"/>
            <w:szCs w:val="22"/>
          </w:rPr>
          <w:tab/>
        </w:r>
        <w:r w:rsidRPr="006C0F0A">
          <w:rPr>
            <w:rStyle w:val="Hyperlink"/>
            <w:noProof/>
          </w:rPr>
          <w:t>Retrieving Text</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1" w:history="1">
        <w:r w:rsidRPr="006C0F0A">
          <w:rPr>
            <w:rStyle w:val="Hyperlink"/>
            <w:noProof/>
          </w:rPr>
          <w:t>2.4.2</w:t>
        </w:r>
        <w:r>
          <w:rPr>
            <w:rFonts w:asciiTheme="minorHAnsi" w:eastAsiaTheme="minorEastAsia" w:hAnsiTheme="minorHAnsi" w:cstheme="minorBidi"/>
            <w:noProof/>
            <w:sz w:val="22"/>
            <w:szCs w:val="22"/>
          </w:rPr>
          <w:tab/>
        </w:r>
        <w:r w:rsidRPr="006C0F0A">
          <w:rPr>
            <w:rStyle w:val="Hyperlink"/>
            <w:noProof/>
          </w:rPr>
          <w:t>Determining Paragraph Boundaries</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2" w:history="1">
        <w:r w:rsidRPr="006C0F0A">
          <w:rPr>
            <w:rStyle w:val="Hyperlink"/>
            <w:noProof/>
          </w:rPr>
          <w:t>2.4.3</w:t>
        </w:r>
        <w:r>
          <w:rPr>
            <w:rFonts w:asciiTheme="minorHAnsi" w:eastAsiaTheme="minorEastAsia" w:hAnsiTheme="minorHAnsi" w:cstheme="minorBidi"/>
            <w:noProof/>
            <w:sz w:val="22"/>
            <w:szCs w:val="22"/>
          </w:rPr>
          <w:tab/>
        </w:r>
        <w:r w:rsidRPr="006C0F0A">
          <w:rPr>
            <w:rStyle w:val="Hyperlink"/>
            <w:noProof/>
          </w:rPr>
          <w:t>Overview of Tables</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3" w:history="1">
        <w:r w:rsidRPr="006C0F0A">
          <w:rPr>
            <w:rStyle w:val="Hyperlink"/>
            <w:noProof/>
          </w:rPr>
          <w:t>2.4.4</w:t>
        </w:r>
        <w:r>
          <w:rPr>
            <w:rFonts w:asciiTheme="minorHAnsi" w:eastAsiaTheme="minorEastAsia" w:hAnsiTheme="minorHAnsi" w:cstheme="minorBidi"/>
            <w:noProof/>
            <w:sz w:val="22"/>
            <w:szCs w:val="22"/>
          </w:rPr>
          <w:tab/>
        </w:r>
        <w:r w:rsidRPr="006C0F0A">
          <w:rPr>
            <w:rStyle w:val="Hyperlink"/>
            <w:noProof/>
          </w:rPr>
          <w:t>Determining Cell Boundaries</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43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4" w:history="1">
        <w:r w:rsidRPr="006C0F0A">
          <w:rPr>
            <w:rStyle w:val="Hyperlink"/>
            <w:noProof/>
          </w:rPr>
          <w:t>2.4.5</w:t>
        </w:r>
        <w:r>
          <w:rPr>
            <w:rFonts w:asciiTheme="minorHAnsi" w:eastAsiaTheme="minorEastAsia" w:hAnsiTheme="minorHAnsi" w:cstheme="minorBidi"/>
            <w:noProof/>
            <w:sz w:val="22"/>
            <w:szCs w:val="22"/>
          </w:rPr>
          <w:tab/>
        </w:r>
        <w:r w:rsidRPr="006C0F0A">
          <w:rPr>
            <w:rStyle w:val="Hyperlink"/>
            <w:noProof/>
          </w:rPr>
          <w:t>Determining Row Boundaries</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44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55" w:history="1">
        <w:r w:rsidRPr="006C0F0A">
          <w:rPr>
            <w:rStyle w:val="Hyperlink"/>
            <w:noProof/>
          </w:rPr>
          <w:t>2.4.6</w:t>
        </w:r>
        <w:r>
          <w:rPr>
            <w:rFonts w:asciiTheme="minorHAnsi" w:eastAsiaTheme="minorEastAsia" w:hAnsiTheme="minorHAnsi" w:cstheme="minorBidi"/>
            <w:noProof/>
            <w:sz w:val="22"/>
            <w:szCs w:val="22"/>
          </w:rPr>
          <w:tab/>
        </w:r>
        <w:r w:rsidRPr="006C0F0A">
          <w:rPr>
            <w:rStyle w:val="Hyperlink"/>
            <w:noProof/>
          </w:rPr>
          <w:t>Applying Properties</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45</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56" w:history="1">
        <w:r w:rsidRPr="006C0F0A">
          <w:rPr>
            <w:rStyle w:val="Hyperlink"/>
            <w:noProof/>
          </w:rPr>
          <w:t>2.4.6.1</w:t>
        </w:r>
        <w:r>
          <w:rPr>
            <w:rFonts w:asciiTheme="minorHAnsi" w:eastAsiaTheme="minorEastAsia" w:hAnsiTheme="minorHAnsi" w:cstheme="minorBidi"/>
            <w:noProof/>
            <w:sz w:val="22"/>
            <w:szCs w:val="22"/>
          </w:rPr>
          <w:tab/>
        </w:r>
        <w:r w:rsidRPr="006C0F0A">
          <w:rPr>
            <w:rStyle w:val="Hyperlink"/>
            <w:noProof/>
          </w:rPr>
          <w:t>Direct Paragraph Formatting</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45</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57" w:history="1">
        <w:r w:rsidRPr="006C0F0A">
          <w:rPr>
            <w:rStyle w:val="Hyperlink"/>
            <w:noProof/>
          </w:rPr>
          <w:t>2.4.6.2</w:t>
        </w:r>
        <w:r>
          <w:rPr>
            <w:rFonts w:asciiTheme="minorHAnsi" w:eastAsiaTheme="minorEastAsia" w:hAnsiTheme="minorHAnsi" w:cstheme="minorBidi"/>
            <w:noProof/>
            <w:sz w:val="22"/>
            <w:szCs w:val="22"/>
          </w:rPr>
          <w:tab/>
        </w:r>
        <w:r w:rsidRPr="006C0F0A">
          <w:rPr>
            <w:rStyle w:val="Hyperlink"/>
            <w:noProof/>
          </w:rPr>
          <w:t>Direct Character Formatting</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45</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58" w:history="1">
        <w:r w:rsidRPr="006C0F0A">
          <w:rPr>
            <w:rStyle w:val="Hyperlink"/>
            <w:noProof/>
          </w:rPr>
          <w:t>2.4.6.3</w:t>
        </w:r>
        <w:r>
          <w:rPr>
            <w:rFonts w:asciiTheme="minorHAnsi" w:eastAsiaTheme="minorEastAsia" w:hAnsiTheme="minorHAnsi" w:cstheme="minorBidi"/>
            <w:noProof/>
            <w:sz w:val="22"/>
            <w:szCs w:val="22"/>
          </w:rPr>
          <w:tab/>
        </w:r>
        <w:r w:rsidRPr="006C0F0A">
          <w:rPr>
            <w:rStyle w:val="Hyperlink"/>
            <w:noProof/>
          </w:rPr>
          <w:t>Determining List Formatting of a Paragraph</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46</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59" w:history="1">
        <w:r w:rsidRPr="006C0F0A">
          <w:rPr>
            <w:rStyle w:val="Hyperlink"/>
            <w:noProof/>
          </w:rPr>
          <w:t>2.4.6.4</w:t>
        </w:r>
        <w:r>
          <w:rPr>
            <w:rFonts w:asciiTheme="minorHAnsi" w:eastAsiaTheme="minorEastAsia" w:hAnsiTheme="minorHAnsi" w:cstheme="minorBidi"/>
            <w:noProof/>
            <w:sz w:val="22"/>
            <w:szCs w:val="22"/>
          </w:rPr>
          <w:tab/>
        </w:r>
        <w:r w:rsidRPr="006C0F0A">
          <w:rPr>
            <w:rStyle w:val="Hyperlink"/>
            <w:noProof/>
          </w:rPr>
          <w:t>Determining Level Number of a Paragraph</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47</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60" w:history="1">
        <w:r w:rsidRPr="006C0F0A">
          <w:rPr>
            <w:rStyle w:val="Hyperlink"/>
            <w:noProof/>
          </w:rPr>
          <w:t>2.4.6.5</w:t>
        </w:r>
        <w:r>
          <w:rPr>
            <w:rFonts w:asciiTheme="minorHAnsi" w:eastAsiaTheme="minorEastAsia" w:hAnsiTheme="minorHAnsi" w:cstheme="minorBidi"/>
            <w:noProof/>
            <w:sz w:val="22"/>
            <w:szCs w:val="22"/>
          </w:rPr>
          <w:tab/>
        </w:r>
        <w:r w:rsidRPr="006C0F0A">
          <w:rPr>
            <w:rStyle w:val="Hyperlink"/>
            <w:noProof/>
          </w:rPr>
          <w:t>Determining Properties of a Style</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48</w:t>
        </w:r>
        <w:r>
          <w:rPr>
            <w:noProof/>
            <w:webHidden/>
          </w:rPr>
          <w:fldChar w:fldCharType="end"/>
        </w:r>
      </w:hyperlink>
    </w:p>
    <w:p w:rsidR="006611D7" w:rsidRDefault="006611D7">
      <w:pPr>
        <w:pStyle w:val="TOC4"/>
        <w:rPr>
          <w:rFonts w:asciiTheme="minorHAnsi" w:eastAsiaTheme="minorEastAsia" w:hAnsiTheme="minorHAnsi" w:cstheme="minorBidi"/>
          <w:noProof/>
          <w:sz w:val="22"/>
          <w:szCs w:val="22"/>
        </w:rPr>
      </w:pPr>
      <w:hyperlink w:anchor="_Toc87418061" w:history="1">
        <w:r w:rsidRPr="006C0F0A">
          <w:rPr>
            <w:rStyle w:val="Hyperlink"/>
            <w:noProof/>
          </w:rPr>
          <w:t>2.4.6.6</w:t>
        </w:r>
        <w:r>
          <w:rPr>
            <w:rFonts w:asciiTheme="minorHAnsi" w:eastAsiaTheme="minorEastAsia" w:hAnsiTheme="minorHAnsi" w:cstheme="minorBidi"/>
            <w:noProof/>
            <w:sz w:val="22"/>
            <w:szCs w:val="22"/>
          </w:rPr>
          <w:tab/>
        </w:r>
        <w:r w:rsidRPr="006C0F0A">
          <w:rPr>
            <w:rStyle w:val="Hyperlink"/>
            <w:noProof/>
          </w:rPr>
          <w:t>Determining Formatting Properties</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49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2" w:history="1">
        <w:r w:rsidRPr="006C0F0A">
          <w:rPr>
            <w:rStyle w:val="Hyperlink"/>
            <w:noProof/>
          </w:rPr>
          <w:t>2.4.7</w:t>
        </w:r>
        <w:r>
          <w:rPr>
            <w:rFonts w:asciiTheme="minorHAnsi" w:eastAsiaTheme="minorEastAsia" w:hAnsiTheme="minorHAnsi" w:cstheme="minorBidi"/>
            <w:noProof/>
            <w:sz w:val="22"/>
            <w:szCs w:val="22"/>
          </w:rPr>
          <w:tab/>
        </w:r>
        <w:r w:rsidRPr="006C0F0A">
          <w:rPr>
            <w:rStyle w:val="Hyperlink"/>
            <w:noProof/>
          </w:rPr>
          <w:t>Application Data For VtHyperlink</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51</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63" w:history="1">
        <w:r w:rsidRPr="006C0F0A">
          <w:rPr>
            <w:rStyle w:val="Hyperlink"/>
            <w:noProof/>
          </w:rPr>
          <w:t>2.5</w:t>
        </w:r>
        <w:r>
          <w:rPr>
            <w:rFonts w:asciiTheme="minorHAnsi" w:eastAsiaTheme="minorEastAsia" w:hAnsiTheme="minorHAnsi" w:cstheme="minorBidi"/>
            <w:noProof/>
            <w:sz w:val="22"/>
            <w:szCs w:val="22"/>
          </w:rPr>
          <w:tab/>
        </w:r>
        <w:r w:rsidRPr="006C0F0A">
          <w:rPr>
            <w:rStyle w:val="Hyperlink"/>
            <w:noProof/>
          </w:rPr>
          <w:t>The File Information Block</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4" w:history="1">
        <w:r w:rsidRPr="006C0F0A">
          <w:rPr>
            <w:rStyle w:val="Hyperlink"/>
            <w:noProof/>
          </w:rPr>
          <w:t>2.5.1</w:t>
        </w:r>
        <w:r>
          <w:rPr>
            <w:rFonts w:asciiTheme="minorHAnsi" w:eastAsiaTheme="minorEastAsia" w:hAnsiTheme="minorHAnsi" w:cstheme="minorBidi"/>
            <w:noProof/>
            <w:sz w:val="22"/>
            <w:szCs w:val="22"/>
          </w:rPr>
          <w:tab/>
        </w:r>
        <w:r w:rsidRPr="006C0F0A">
          <w:rPr>
            <w:rStyle w:val="Hyperlink"/>
            <w:noProof/>
          </w:rPr>
          <w:t>Fib</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5" w:history="1">
        <w:r w:rsidRPr="006C0F0A">
          <w:rPr>
            <w:rStyle w:val="Hyperlink"/>
            <w:noProof/>
          </w:rPr>
          <w:t>2.5.2</w:t>
        </w:r>
        <w:r>
          <w:rPr>
            <w:rFonts w:asciiTheme="minorHAnsi" w:eastAsiaTheme="minorEastAsia" w:hAnsiTheme="minorHAnsi" w:cstheme="minorBidi"/>
            <w:noProof/>
            <w:sz w:val="22"/>
            <w:szCs w:val="22"/>
          </w:rPr>
          <w:tab/>
        </w:r>
        <w:r w:rsidRPr="006C0F0A">
          <w:rPr>
            <w:rStyle w:val="Hyperlink"/>
            <w:noProof/>
          </w:rPr>
          <w:t>FibBase</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54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6" w:history="1">
        <w:r w:rsidRPr="006C0F0A">
          <w:rPr>
            <w:rStyle w:val="Hyperlink"/>
            <w:noProof/>
          </w:rPr>
          <w:t>2.5.3</w:t>
        </w:r>
        <w:r>
          <w:rPr>
            <w:rFonts w:asciiTheme="minorHAnsi" w:eastAsiaTheme="minorEastAsia" w:hAnsiTheme="minorHAnsi" w:cstheme="minorBidi"/>
            <w:noProof/>
            <w:sz w:val="22"/>
            <w:szCs w:val="22"/>
          </w:rPr>
          <w:tab/>
        </w:r>
        <w:r w:rsidRPr="006C0F0A">
          <w:rPr>
            <w:rStyle w:val="Hyperlink"/>
            <w:noProof/>
          </w:rPr>
          <w:t>FibRgW97</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56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7" w:history="1">
        <w:r w:rsidRPr="006C0F0A">
          <w:rPr>
            <w:rStyle w:val="Hyperlink"/>
            <w:noProof/>
          </w:rPr>
          <w:t>2.5.4</w:t>
        </w:r>
        <w:r>
          <w:rPr>
            <w:rFonts w:asciiTheme="minorHAnsi" w:eastAsiaTheme="minorEastAsia" w:hAnsiTheme="minorHAnsi" w:cstheme="minorBidi"/>
            <w:noProof/>
            <w:sz w:val="22"/>
            <w:szCs w:val="22"/>
          </w:rPr>
          <w:tab/>
        </w:r>
        <w:r w:rsidRPr="006C0F0A">
          <w:rPr>
            <w:rStyle w:val="Hyperlink"/>
            <w:noProof/>
          </w:rPr>
          <w:t>FibRgLw97</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57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8" w:history="1">
        <w:r w:rsidRPr="006C0F0A">
          <w:rPr>
            <w:rStyle w:val="Hyperlink"/>
            <w:noProof/>
          </w:rPr>
          <w:t>2.5.5</w:t>
        </w:r>
        <w:r>
          <w:rPr>
            <w:rFonts w:asciiTheme="minorHAnsi" w:eastAsiaTheme="minorEastAsia" w:hAnsiTheme="minorHAnsi" w:cstheme="minorBidi"/>
            <w:noProof/>
            <w:sz w:val="22"/>
            <w:szCs w:val="22"/>
          </w:rPr>
          <w:tab/>
        </w:r>
        <w:r w:rsidRPr="006C0F0A">
          <w:rPr>
            <w:rStyle w:val="Hyperlink"/>
            <w:noProof/>
          </w:rPr>
          <w:t>FibRgFcLcb</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59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69" w:history="1">
        <w:r w:rsidRPr="006C0F0A">
          <w:rPr>
            <w:rStyle w:val="Hyperlink"/>
            <w:noProof/>
          </w:rPr>
          <w:t>2.5.6</w:t>
        </w:r>
        <w:r>
          <w:rPr>
            <w:rFonts w:asciiTheme="minorHAnsi" w:eastAsiaTheme="minorEastAsia" w:hAnsiTheme="minorHAnsi" w:cstheme="minorBidi"/>
            <w:noProof/>
            <w:sz w:val="22"/>
            <w:szCs w:val="22"/>
          </w:rPr>
          <w:tab/>
        </w:r>
        <w:r w:rsidRPr="006C0F0A">
          <w:rPr>
            <w:rStyle w:val="Hyperlink"/>
            <w:noProof/>
          </w:rPr>
          <w:t>FibRgFcLcb97</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59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0" w:history="1">
        <w:r w:rsidRPr="006C0F0A">
          <w:rPr>
            <w:rStyle w:val="Hyperlink"/>
            <w:noProof/>
          </w:rPr>
          <w:t>2.5.7</w:t>
        </w:r>
        <w:r>
          <w:rPr>
            <w:rFonts w:asciiTheme="minorHAnsi" w:eastAsiaTheme="minorEastAsia" w:hAnsiTheme="minorHAnsi" w:cstheme="minorBidi"/>
            <w:noProof/>
            <w:sz w:val="22"/>
            <w:szCs w:val="22"/>
          </w:rPr>
          <w:tab/>
        </w:r>
        <w:r w:rsidRPr="006C0F0A">
          <w:rPr>
            <w:rStyle w:val="Hyperlink"/>
            <w:noProof/>
          </w:rPr>
          <w:t>FibRgFcLcb2000</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1" w:history="1">
        <w:r w:rsidRPr="006C0F0A">
          <w:rPr>
            <w:rStyle w:val="Hyperlink"/>
            <w:noProof/>
          </w:rPr>
          <w:t>2.5.8</w:t>
        </w:r>
        <w:r>
          <w:rPr>
            <w:rFonts w:asciiTheme="minorHAnsi" w:eastAsiaTheme="minorEastAsia" w:hAnsiTheme="minorHAnsi" w:cstheme="minorBidi"/>
            <w:noProof/>
            <w:sz w:val="22"/>
            <w:szCs w:val="22"/>
          </w:rPr>
          <w:tab/>
        </w:r>
        <w:r w:rsidRPr="006C0F0A">
          <w:rPr>
            <w:rStyle w:val="Hyperlink"/>
            <w:noProof/>
          </w:rPr>
          <w:t>FibRgFcLcb2002</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82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2" w:history="1">
        <w:r w:rsidRPr="006C0F0A">
          <w:rPr>
            <w:rStyle w:val="Hyperlink"/>
            <w:noProof/>
          </w:rPr>
          <w:t>2.5.9</w:t>
        </w:r>
        <w:r>
          <w:rPr>
            <w:rFonts w:asciiTheme="minorHAnsi" w:eastAsiaTheme="minorEastAsia" w:hAnsiTheme="minorHAnsi" w:cstheme="minorBidi"/>
            <w:noProof/>
            <w:sz w:val="22"/>
            <w:szCs w:val="22"/>
          </w:rPr>
          <w:tab/>
        </w:r>
        <w:r w:rsidRPr="006C0F0A">
          <w:rPr>
            <w:rStyle w:val="Hyperlink"/>
            <w:noProof/>
          </w:rPr>
          <w:t>FibRgFcLcb2003</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3" w:history="1">
        <w:r w:rsidRPr="006C0F0A">
          <w:rPr>
            <w:rStyle w:val="Hyperlink"/>
            <w:noProof/>
          </w:rPr>
          <w:t>2.5.10</w:t>
        </w:r>
        <w:r>
          <w:rPr>
            <w:rFonts w:asciiTheme="minorHAnsi" w:eastAsiaTheme="minorEastAsia" w:hAnsiTheme="minorHAnsi" w:cstheme="minorBidi"/>
            <w:noProof/>
            <w:sz w:val="22"/>
            <w:szCs w:val="22"/>
          </w:rPr>
          <w:tab/>
        </w:r>
        <w:r w:rsidRPr="006C0F0A">
          <w:rPr>
            <w:rStyle w:val="Hyperlink"/>
            <w:noProof/>
          </w:rPr>
          <w:t>FibRgFcLcb2007</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96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4" w:history="1">
        <w:r w:rsidRPr="006C0F0A">
          <w:rPr>
            <w:rStyle w:val="Hyperlink"/>
            <w:noProof/>
          </w:rPr>
          <w:t>2.5.11</w:t>
        </w:r>
        <w:r>
          <w:rPr>
            <w:rFonts w:asciiTheme="minorHAnsi" w:eastAsiaTheme="minorEastAsia" w:hAnsiTheme="minorHAnsi" w:cstheme="minorBidi"/>
            <w:noProof/>
            <w:sz w:val="22"/>
            <w:szCs w:val="22"/>
          </w:rPr>
          <w:tab/>
        </w:r>
        <w:r w:rsidRPr="006C0F0A">
          <w:rPr>
            <w:rStyle w:val="Hyperlink"/>
            <w:noProof/>
          </w:rPr>
          <w:t>FibRgCswNew</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5" w:history="1">
        <w:r w:rsidRPr="006C0F0A">
          <w:rPr>
            <w:rStyle w:val="Hyperlink"/>
            <w:noProof/>
          </w:rPr>
          <w:t>2.5.12</w:t>
        </w:r>
        <w:r>
          <w:rPr>
            <w:rFonts w:asciiTheme="minorHAnsi" w:eastAsiaTheme="minorEastAsia" w:hAnsiTheme="minorHAnsi" w:cstheme="minorBidi"/>
            <w:noProof/>
            <w:sz w:val="22"/>
            <w:szCs w:val="22"/>
          </w:rPr>
          <w:tab/>
        </w:r>
        <w:r w:rsidRPr="006C0F0A">
          <w:rPr>
            <w:rStyle w:val="Hyperlink"/>
            <w:noProof/>
          </w:rPr>
          <w:t>FibRgCswNewData2000</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100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6" w:history="1">
        <w:r w:rsidRPr="006C0F0A">
          <w:rPr>
            <w:rStyle w:val="Hyperlink"/>
            <w:noProof/>
          </w:rPr>
          <w:t>2.5.13</w:t>
        </w:r>
        <w:r>
          <w:rPr>
            <w:rFonts w:asciiTheme="minorHAnsi" w:eastAsiaTheme="minorEastAsia" w:hAnsiTheme="minorHAnsi" w:cstheme="minorBidi"/>
            <w:noProof/>
            <w:sz w:val="22"/>
            <w:szCs w:val="22"/>
          </w:rPr>
          <w:tab/>
        </w:r>
        <w:r w:rsidRPr="006C0F0A">
          <w:rPr>
            <w:rStyle w:val="Hyperlink"/>
            <w:noProof/>
          </w:rPr>
          <w:t>FibRgCswNewData2007</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100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7" w:history="1">
        <w:r w:rsidRPr="006C0F0A">
          <w:rPr>
            <w:rStyle w:val="Hyperlink"/>
            <w:noProof/>
          </w:rPr>
          <w:t>2.5.14</w:t>
        </w:r>
        <w:r>
          <w:rPr>
            <w:rFonts w:asciiTheme="minorHAnsi" w:eastAsiaTheme="minorEastAsia" w:hAnsiTheme="minorHAnsi" w:cstheme="minorBidi"/>
            <w:noProof/>
            <w:sz w:val="22"/>
            <w:szCs w:val="22"/>
          </w:rPr>
          <w:tab/>
        </w:r>
        <w:r w:rsidRPr="006C0F0A">
          <w:rPr>
            <w:rStyle w:val="Hyperlink"/>
            <w:noProof/>
          </w:rPr>
          <w:t>Determining the nFib</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100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78" w:history="1">
        <w:r w:rsidRPr="006C0F0A">
          <w:rPr>
            <w:rStyle w:val="Hyperlink"/>
            <w:noProof/>
          </w:rPr>
          <w:t>2.5.15</w:t>
        </w:r>
        <w:r>
          <w:rPr>
            <w:rFonts w:asciiTheme="minorHAnsi" w:eastAsiaTheme="minorEastAsia" w:hAnsiTheme="minorHAnsi" w:cstheme="minorBidi"/>
            <w:noProof/>
            <w:sz w:val="22"/>
            <w:szCs w:val="22"/>
          </w:rPr>
          <w:tab/>
        </w:r>
        <w:r w:rsidRPr="006C0F0A">
          <w:rPr>
            <w:rStyle w:val="Hyperlink"/>
            <w:noProof/>
          </w:rPr>
          <w:t>How to read the FIB</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101</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79" w:history="1">
        <w:r w:rsidRPr="006C0F0A">
          <w:rPr>
            <w:rStyle w:val="Hyperlink"/>
            <w:noProof/>
          </w:rPr>
          <w:t>2.6</w:t>
        </w:r>
        <w:r>
          <w:rPr>
            <w:rFonts w:asciiTheme="minorHAnsi" w:eastAsiaTheme="minorEastAsia" w:hAnsiTheme="minorHAnsi" w:cstheme="minorBidi"/>
            <w:noProof/>
            <w:sz w:val="22"/>
            <w:szCs w:val="22"/>
          </w:rPr>
          <w:tab/>
        </w:r>
        <w:r w:rsidRPr="006C0F0A">
          <w:rPr>
            <w:rStyle w:val="Hyperlink"/>
            <w:noProof/>
          </w:rPr>
          <w:t>Single Property Modifiers</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101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0" w:history="1">
        <w:r w:rsidRPr="006C0F0A">
          <w:rPr>
            <w:rStyle w:val="Hyperlink"/>
            <w:noProof/>
          </w:rPr>
          <w:t>2.6.1</w:t>
        </w:r>
        <w:r>
          <w:rPr>
            <w:rFonts w:asciiTheme="minorHAnsi" w:eastAsiaTheme="minorEastAsia" w:hAnsiTheme="minorHAnsi" w:cstheme="minorBidi"/>
            <w:noProof/>
            <w:sz w:val="22"/>
            <w:szCs w:val="22"/>
          </w:rPr>
          <w:tab/>
        </w:r>
        <w:r w:rsidRPr="006C0F0A">
          <w:rPr>
            <w:rStyle w:val="Hyperlink"/>
            <w:noProof/>
          </w:rPr>
          <w:t>Character Properties</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102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1" w:history="1">
        <w:r w:rsidRPr="006C0F0A">
          <w:rPr>
            <w:rStyle w:val="Hyperlink"/>
            <w:noProof/>
          </w:rPr>
          <w:t>2.6.2</w:t>
        </w:r>
        <w:r>
          <w:rPr>
            <w:rFonts w:asciiTheme="minorHAnsi" w:eastAsiaTheme="minorEastAsia" w:hAnsiTheme="minorHAnsi" w:cstheme="minorBidi"/>
            <w:noProof/>
            <w:sz w:val="22"/>
            <w:szCs w:val="22"/>
          </w:rPr>
          <w:tab/>
        </w:r>
        <w:r w:rsidRPr="006C0F0A">
          <w:rPr>
            <w:rStyle w:val="Hyperlink"/>
            <w:noProof/>
          </w:rPr>
          <w:t>Paragraph Properties</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117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2" w:history="1">
        <w:r w:rsidRPr="006C0F0A">
          <w:rPr>
            <w:rStyle w:val="Hyperlink"/>
            <w:noProof/>
          </w:rPr>
          <w:t>2.6.3</w:t>
        </w:r>
        <w:r>
          <w:rPr>
            <w:rFonts w:asciiTheme="minorHAnsi" w:eastAsiaTheme="minorEastAsia" w:hAnsiTheme="minorHAnsi" w:cstheme="minorBidi"/>
            <w:noProof/>
            <w:sz w:val="22"/>
            <w:szCs w:val="22"/>
          </w:rPr>
          <w:tab/>
        </w:r>
        <w:r w:rsidRPr="006C0F0A">
          <w:rPr>
            <w:rStyle w:val="Hyperlink"/>
            <w:noProof/>
          </w:rPr>
          <w:t>Table Properties</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128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3" w:history="1">
        <w:r w:rsidRPr="006C0F0A">
          <w:rPr>
            <w:rStyle w:val="Hyperlink"/>
            <w:noProof/>
          </w:rPr>
          <w:t>2.6.4</w:t>
        </w:r>
        <w:r>
          <w:rPr>
            <w:rFonts w:asciiTheme="minorHAnsi" w:eastAsiaTheme="minorEastAsia" w:hAnsiTheme="minorHAnsi" w:cstheme="minorBidi"/>
            <w:noProof/>
            <w:sz w:val="22"/>
            <w:szCs w:val="22"/>
          </w:rPr>
          <w:tab/>
        </w:r>
        <w:r w:rsidRPr="006C0F0A">
          <w:rPr>
            <w:rStyle w:val="Hyperlink"/>
            <w:noProof/>
          </w:rPr>
          <w:t>Section Properties</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137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4" w:history="1">
        <w:r w:rsidRPr="006C0F0A">
          <w:rPr>
            <w:rStyle w:val="Hyperlink"/>
            <w:noProof/>
          </w:rPr>
          <w:t>2.6.5</w:t>
        </w:r>
        <w:r>
          <w:rPr>
            <w:rFonts w:asciiTheme="minorHAnsi" w:eastAsiaTheme="minorEastAsia" w:hAnsiTheme="minorHAnsi" w:cstheme="minorBidi"/>
            <w:noProof/>
            <w:sz w:val="22"/>
            <w:szCs w:val="22"/>
          </w:rPr>
          <w:tab/>
        </w:r>
        <w:r w:rsidRPr="006C0F0A">
          <w:rPr>
            <w:rStyle w:val="Hyperlink"/>
            <w:noProof/>
          </w:rPr>
          <w:t>Picture Properties</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145</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085" w:history="1">
        <w:r w:rsidRPr="006C0F0A">
          <w:rPr>
            <w:rStyle w:val="Hyperlink"/>
            <w:noProof/>
          </w:rPr>
          <w:t>2.7</w:t>
        </w:r>
        <w:r>
          <w:rPr>
            <w:rFonts w:asciiTheme="minorHAnsi" w:eastAsiaTheme="minorEastAsia" w:hAnsiTheme="minorHAnsi" w:cstheme="minorBidi"/>
            <w:noProof/>
            <w:sz w:val="22"/>
            <w:szCs w:val="22"/>
          </w:rPr>
          <w:tab/>
        </w:r>
        <w:r w:rsidRPr="006C0F0A">
          <w:rPr>
            <w:rStyle w:val="Hyperlink"/>
            <w:noProof/>
          </w:rPr>
          <w:t>Document Properties</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145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6" w:history="1">
        <w:r w:rsidRPr="006C0F0A">
          <w:rPr>
            <w:rStyle w:val="Hyperlink"/>
            <w:noProof/>
          </w:rPr>
          <w:t>2.7.1</w:t>
        </w:r>
        <w:r>
          <w:rPr>
            <w:rFonts w:asciiTheme="minorHAnsi" w:eastAsiaTheme="minorEastAsia" w:hAnsiTheme="minorHAnsi" w:cstheme="minorBidi"/>
            <w:noProof/>
            <w:sz w:val="22"/>
            <w:szCs w:val="22"/>
          </w:rPr>
          <w:tab/>
        </w:r>
        <w:r w:rsidRPr="006C0F0A">
          <w:rPr>
            <w:rStyle w:val="Hyperlink"/>
            <w:noProof/>
          </w:rPr>
          <w:t>Dop</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145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7" w:history="1">
        <w:r w:rsidRPr="006C0F0A">
          <w:rPr>
            <w:rStyle w:val="Hyperlink"/>
            <w:noProof/>
          </w:rPr>
          <w:t>2.7.2</w:t>
        </w:r>
        <w:r>
          <w:rPr>
            <w:rFonts w:asciiTheme="minorHAnsi" w:eastAsiaTheme="minorEastAsia" w:hAnsiTheme="minorHAnsi" w:cstheme="minorBidi"/>
            <w:noProof/>
            <w:sz w:val="22"/>
            <w:szCs w:val="22"/>
          </w:rPr>
          <w:tab/>
        </w:r>
        <w:r w:rsidRPr="006C0F0A">
          <w:rPr>
            <w:rStyle w:val="Hyperlink"/>
            <w:noProof/>
          </w:rPr>
          <w:t>DopBase</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146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8" w:history="1">
        <w:r w:rsidRPr="006C0F0A">
          <w:rPr>
            <w:rStyle w:val="Hyperlink"/>
            <w:noProof/>
          </w:rPr>
          <w:t>2.7.3</w:t>
        </w:r>
        <w:r>
          <w:rPr>
            <w:rFonts w:asciiTheme="minorHAnsi" w:eastAsiaTheme="minorEastAsia" w:hAnsiTheme="minorHAnsi" w:cstheme="minorBidi"/>
            <w:noProof/>
            <w:sz w:val="22"/>
            <w:szCs w:val="22"/>
          </w:rPr>
          <w:tab/>
        </w:r>
        <w:r w:rsidRPr="006C0F0A">
          <w:rPr>
            <w:rStyle w:val="Hyperlink"/>
            <w:noProof/>
          </w:rPr>
          <w:t>Dop95</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152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89" w:history="1">
        <w:r w:rsidRPr="006C0F0A">
          <w:rPr>
            <w:rStyle w:val="Hyperlink"/>
            <w:noProof/>
          </w:rPr>
          <w:t>2.7.4</w:t>
        </w:r>
        <w:r>
          <w:rPr>
            <w:rFonts w:asciiTheme="minorHAnsi" w:eastAsiaTheme="minorEastAsia" w:hAnsiTheme="minorHAnsi" w:cstheme="minorBidi"/>
            <w:noProof/>
            <w:sz w:val="22"/>
            <w:szCs w:val="22"/>
          </w:rPr>
          <w:tab/>
        </w:r>
        <w:r w:rsidRPr="006C0F0A">
          <w:rPr>
            <w:rStyle w:val="Hyperlink"/>
            <w:noProof/>
          </w:rPr>
          <w:t>Dop97</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153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0" w:history="1">
        <w:r w:rsidRPr="006C0F0A">
          <w:rPr>
            <w:rStyle w:val="Hyperlink"/>
            <w:noProof/>
          </w:rPr>
          <w:t>2.7.5</w:t>
        </w:r>
        <w:r>
          <w:rPr>
            <w:rFonts w:asciiTheme="minorHAnsi" w:eastAsiaTheme="minorEastAsia" w:hAnsiTheme="minorHAnsi" w:cstheme="minorBidi"/>
            <w:noProof/>
            <w:sz w:val="22"/>
            <w:szCs w:val="22"/>
          </w:rPr>
          <w:tab/>
        </w:r>
        <w:r w:rsidRPr="006C0F0A">
          <w:rPr>
            <w:rStyle w:val="Hyperlink"/>
            <w:noProof/>
          </w:rPr>
          <w:t>Dop2000</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156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1" w:history="1">
        <w:r w:rsidRPr="006C0F0A">
          <w:rPr>
            <w:rStyle w:val="Hyperlink"/>
            <w:noProof/>
          </w:rPr>
          <w:t>2.7.6</w:t>
        </w:r>
        <w:r>
          <w:rPr>
            <w:rFonts w:asciiTheme="minorHAnsi" w:eastAsiaTheme="minorEastAsia" w:hAnsiTheme="minorHAnsi" w:cstheme="minorBidi"/>
            <w:noProof/>
            <w:sz w:val="22"/>
            <w:szCs w:val="22"/>
          </w:rPr>
          <w:tab/>
        </w:r>
        <w:r w:rsidRPr="006C0F0A">
          <w:rPr>
            <w:rStyle w:val="Hyperlink"/>
            <w:noProof/>
          </w:rPr>
          <w:t>Dop2002</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160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2" w:history="1">
        <w:r w:rsidRPr="006C0F0A">
          <w:rPr>
            <w:rStyle w:val="Hyperlink"/>
            <w:noProof/>
          </w:rPr>
          <w:t>2.7.7</w:t>
        </w:r>
        <w:r>
          <w:rPr>
            <w:rFonts w:asciiTheme="minorHAnsi" w:eastAsiaTheme="minorEastAsia" w:hAnsiTheme="minorHAnsi" w:cstheme="minorBidi"/>
            <w:noProof/>
            <w:sz w:val="22"/>
            <w:szCs w:val="22"/>
          </w:rPr>
          <w:tab/>
        </w:r>
        <w:r w:rsidRPr="006C0F0A">
          <w:rPr>
            <w:rStyle w:val="Hyperlink"/>
            <w:noProof/>
          </w:rPr>
          <w:t>Dop2003</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163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3" w:history="1">
        <w:r w:rsidRPr="006C0F0A">
          <w:rPr>
            <w:rStyle w:val="Hyperlink"/>
            <w:noProof/>
          </w:rPr>
          <w:t>2.7.8</w:t>
        </w:r>
        <w:r>
          <w:rPr>
            <w:rFonts w:asciiTheme="minorHAnsi" w:eastAsiaTheme="minorEastAsia" w:hAnsiTheme="minorHAnsi" w:cstheme="minorBidi"/>
            <w:noProof/>
            <w:sz w:val="22"/>
            <w:szCs w:val="22"/>
          </w:rPr>
          <w:tab/>
        </w:r>
        <w:r w:rsidRPr="006C0F0A">
          <w:rPr>
            <w:rStyle w:val="Hyperlink"/>
            <w:noProof/>
          </w:rPr>
          <w:t>Dop2007</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165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4" w:history="1">
        <w:r w:rsidRPr="006C0F0A">
          <w:rPr>
            <w:rStyle w:val="Hyperlink"/>
            <w:noProof/>
          </w:rPr>
          <w:t>2.7.9</w:t>
        </w:r>
        <w:r>
          <w:rPr>
            <w:rFonts w:asciiTheme="minorHAnsi" w:eastAsiaTheme="minorEastAsia" w:hAnsiTheme="minorHAnsi" w:cstheme="minorBidi"/>
            <w:noProof/>
            <w:sz w:val="22"/>
            <w:szCs w:val="22"/>
          </w:rPr>
          <w:tab/>
        </w:r>
        <w:r w:rsidRPr="006C0F0A">
          <w:rPr>
            <w:rStyle w:val="Hyperlink"/>
            <w:noProof/>
          </w:rPr>
          <w:t>Dop2010</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167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5" w:history="1">
        <w:r w:rsidRPr="006C0F0A">
          <w:rPr>
            <w:rStyle w:val="Hyperlink"/>
            <w:noProof/>
          </w:rPr>
          <w:t>2.7.10</w:t>
        </w:r>
        <w:r>
          <w:rPr>
            <w:rFonts w:asciiTheme="minorHAnsi" w:eastAsiaTheme="minorEastAsia" w:hAnsiTheme="minorHAnsi" w:cstheme="minorBidi"/>
            <w:noProof/>
            <w:sz w:val="22"/>
            <w:szCs w:val="22"/>
          </w:rPr>
          <w:tab/>
        </w:r>
        <w:r w:rsidRPr="006C0F0A">
          <w:rPr>
            <w:rStyle w:val="Hyperlink"/>
            <w:noProof/>
          </w:rPr>
          <w:t>Dop2013</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167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6" w:history="1">
        <w:r w:rsidRPr="006C0F0A">
          <w:rPr>
            <w:rStyle w:val="Hyperlink"/>
            <w:noProof/>
          </w:rPr>
          <w:t>2.7.11</w:t>
        </w:r>
        <w:r>
          <w:rPr>
            <w:rFonts w:asciiTheme="minorHAnsi" w:eastAsiaTheme="minorEastAsia" w:hAnsiTheme="minorHAnsi" w:cstheme="minorBidi"/>
            <w:noProof/>
            <w:sz w:val="22"/>
            <w:szCs w:val="22"/>
          </w:rPr>
          <w:tab/>
        </w:r>
        <w:r w:rsidRPr="006C0F0A">
          <w:rPr>
            <w:rStyle w:val="Hyperlink"/>
            <w:noProof/>
          </w:rPr>
          <w:t>Copts60</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168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7" w:history="1">
        <w:r w:rsidRPr="006C0F0A">
          <w:rPr>
            <w:rStyle w:val="Hyperlink"/>
            <w:noProof/>
          </w:rPr>
          <w:t>2.7.12</w:t>
        </w:r>
        <w:r>
          <w:rPr>
            <w:rFonts w:asciiTheme="minorHAnsi" w:eastAsiaTheme="minorEastAsia" w:hAnsiTheme="minorHAnsi" w:cstheme="minorBidi"/>
            <w:noProof/>
            <w:sz w:val="22"/>
            <w:szCs w:val="22"/>
          </w:rPr>
          <w:tab/>
        </w:r>
        <w:r w:rsidRPr="006C0F0A">
          <w:rPr>
            <w:rStyle w:val="Hyperlink"/>
            <w:noProof/>
          </w:rPr>
          <w:t>Copts80</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169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8" w:history="1">
        <w:r w:rsidRPr="006C0F0A">
          <w:rPr>
            <w:rStyle w:val="Hyperlink"/>
            <w:noProof/>
          </w:rPr>
          <w:t>2.7.13</w:t>
        </w:r>
        <w:r>
          <w:rPr>
            <w:rFonts w:asciiTheme="minorHAnsi" w:eastAsiaTheme="minorEastAsia" w:hAnsiTheme="minorHAnsi" w:cstheme="minorBidi"/>
            <w:noProof/>
            <w:sz w:val="22"/>
            <w:szCs w:val="22"/>
          </w:rPr>
          <w:tab/>
        </w:r>
        <w:r w:rsidRPr="006C0F0A">
          <w:rPr>
            <w:rStyle w:val="Hyperlink"/>
            <w:noProof/>
          </w:rPr>
          <w:t>Copts</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170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099" w:history="1">
        <w:r w:rsidRPr="006C0F0A">
          <w:rPr>
            <w:rStyle w:val="Hyperlink"/>
            <w:noProof/>
          </w:rPr>
          <w:t>2.7.14</w:t>
        </w:r>
        <w:r>
          <w:rPr>
            <w:rFonts w:asciiTheme="minorHAnsi" w:eastAsiaTheme="minorEastAsia" w:hAnsiTheme="minorHAnsi" w:cstheme="minorBidi"/>
            <w:noProof/>
            <w:sz w:val="22"/>
            <w:szCs w:val="22"/>
          </w:rPr>
          <w:tab/>
        </w:r>
        <w:r w:rsidRPr="006C0F0A">
          <w:rPr>
            <w:rStyle w:val="Hyperlink"/>
            <w:noProof/>
          </w:rPr>
          <w:t>Asumyi</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173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0" w:history="1">
        <w:r w:rsidRPr="006C0F0A">
          <w:rPr>
            <w:rStyle w:val="Hyperlink"/>
            <w:noProof/>
          </w:rPr>
          <w:t>2.7.15</w:t>
        </w:r>
        <w:r>
          <w:rPr>
            <w:rFonts w:asciiTheme="minorHAnsi" w:eastAsiaTheme="minorEastAsia" w:hAnsiTheme="minorHAnsi" w:cstheme="minorBidi"/>
            <w:noProof/>
            <w:sz w:val="22"/>
            <w:szCs w:val="22"/>
          </w:rPr>
          <w:tab/>
        </w:r>
        <w:r w:rsidRPr="006C0F0A">
          <w:rPr>
            <w:rStyle w:val="Hyperlink"/>
            <w:noProof/>
          </w:rPr>
          <w:t>Dogrid</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174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1" w:history="1">
        <w:r w:rsidRPr="006C0F0A">
          <w:rPr>
            <w:rStyle w:val="Hyperlink"/>
            <w:noProof/>
          </w:rPr>
          <w:t>2.7.16</w:t>
        </w:r>
        <w:r>
          <w:rPr>
            <w:rFonts w:asciiTheme="minorHAnsi" w:eastAsiaTheme="minorEastAsia" w:hAnsiTheme="minorHAnsi" w:cstheme="minorBidi"/>
            <w:noProof/>
            <w:sz w:val="22"/>
            <w:szCs w:val="22"/>
          </w:rPr>
          <w:tab/>
        </w:r>
        <w:r w:rsidRPr="006C0F0A">
          <w:rPr>
            <w:rStyle w:val="Hyperlink"/>
            <w:noProof/>
          </w:rPr>
          <w:t>DopTypography</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175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2" w:history="1">
        <w:r w:rsidRPr="006C0F0A">
          <w:rPr>
            <w:rStyle w:val="Hyperlink"/>
            <w:noProof/>
          </w:rPr>
          <w:t>2.7.17</w:t>
        </w:r>
        <w:r>
          <w:rPr>
            <w:rFonts w:asciiTheme="minorHAnsi" w:eastAsiaTheme="minorEastAsia" w:hAnsiTheme="minorHAnsi" w:cstheme="minorBidi"/>
            <w:noProof/>
            <w:sz w:val="22"/>
            <w:szCs w:val="22"/>
          </w:rPr>
          <w:tab/>
        </w:r>
        <w:r w:rsidRPr="006C0F0A">
          <w:rPr>
            <w:rStyle w:val="Hyperlink"/>
            <w:noProof/>
          </w:rPr>
          <w:t>DopMth</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177</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103" w:history="1">
        <w:r w:rsidRPr="006C0F0A">
          <w:rPr>
            <w:rStyle w:val="Hyperlink"/>
            <w:noProof/>
          </w:rPr>
          <w:t>2.8</w:t>
        </w:r>
        <w:r>
          <w:rPr>
            <w:rFonts w:asciiTheme="minorHAnsi" w:eastAsiaTheme="minorEastAsia" w:hAnsiTheme="minorHAnsi" w:cstheme="minorBidi"/>
            <w:noProof/>
            <w:sz w:val="22"/>
            <w:szCs w:val="22"/>
          </w:rPr>
          <w:tab/>
        </w:r>
        <w:r w:rsidRPr="006C0F0A">
          <w:rPr>
            <w:rStyle w:val="Hyperlink"/>
            <w:noProof/>
          </w:rPr>
          <w:t>PLCs</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179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4" w:history="1">
        <w:r w:rsidRPr="006C0F0A">
          <w:rPr>
            <w:rStyle w:val="Hyperlink"/>
            <w:noProof/>
          </w:rPr>
          <w:t>2.8.1</w:t>
        </w:r>
        <w:r>
          <w:rPr>
            <w:rFonts w:asciiTheme="minorHAnsi" w:eastAsiaTheme="minorEastAsia" w:hAnsiTheme="minorHAnsi" w:cstheme="minorBidi"/>
            <w:noProof/>
            <w:sz w:val="22"/>
            <w:szCs w:val="22"/>
          </w:rPr>
          <w:tab/>
        </w:r>
        <w:r w:rsidRPr="006C0F0A">
          <w:rPr>
            <w:rStyle w:val="Hyperlink"/>
            <w:noProof/>
          </w:rPr>
          <w:t>Plcbkf</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179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5" w:history="1">
        <w:r w:rsidRPr="006C0F0A">
          <w:rPr>
            <w:rStyle w:val="Hyperlink"/>
            <w:noProof/>
          </w:rPr>
          <w:t>2.8.2</w:t>
        </w:r>
        <w:r>
          <w:rPr>
            <w:rFonts w:asciiTheme="minorHAnsi" w:eastAsiaTheme="minorEastAsia" w:hAnsiTheme="minorHAnsi" w:cstheme="minorBidi"/>
            <w:noProof/>
            <w:sz w:val="22"/>
            <w:szCs w:val="22"/>
          </w:rPr>
          <w:tab/>
        </w:r>
        <w:r w:rsidRPr="006C0F0A">
          <w:rPr>
            <w:rStyle w:val="Hyperlink"/>
            <w:noProof/>
          </w:rPr>
          <w:t>Plcbkfd</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180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6" w:history="1">
        <w:r w:rsidRPr="006C0F0A">
          <w:rPr>
            <w:rStyle w:val="Hyperlink"/>
            <w:noProof/>
          </w:rPr>
          <w:t>2.8.3</w:t>
        </w:r>
        <w:r>
          <w:rPr>
            <w:rFonts w:asciiTheme="minorHAnsi" w:eastAsiaTheme="minorEastAsia" w:hAnsiTheme="minorHAnsi" w:cstheme="minorBidi"/>
            <w:noProof/>
            <w:sz w:val="22"/>
            <w:szCs w:val="22"/>
          </w:rPr>
          <w:tab/>
        </w:r>
        <w:r w:rsidRPr="006C0F0A">
          <w:rPr>
            <w:rStyle w:val="Hyperlink"/>
            <w:noProof/>
          </w:rPr>
          <w:t>Plcbkl</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181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7" w:history="1">
        <w:r w:rsidRPr="006C0F0A">
          <w:rPr>
            <w:rStyle w:val="Hyperlink"/>
            <w:noProof/>
          </w:rPr>
          <w:t>2.8.4</w:t>
        </w:r>
        <w:r>
          <w:rPr>
            <w:rFonts w:asciiTheme="minorHAnsi" w:eastAsiaTheme="minorEastAsia" w:hAnsiTheme="minorHAnsi" w:cstheme="minorBidi"/>
            <w:noProof/>
            <w:sz w:val="22"/>
            <w:szCs w:val="22"/>
          </w:rPr>
          <w:tab/>
        </w:r>
        <w:r w:rsidRPr="006C0F0A">
          <w:rPr>
            <w:rStyle w:val="Hyperlink"/>
            <w:noProof/>
          </w:rPr>
          <w:t>Plcbkld</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181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8" w:history="1">
        <w:r w:rsidRPr="006C0F0A">
          <w:rPr>
            <w:rStyle w:val="Hyperlink"/>
            <w:noProof/>
          </w:rPr>
          <w:t>2.8.5</w:t>
        </w:r>
        <w:r>
          <w:rPr>
            <w:rFonts w:asciiTheme="minorHAnsi" w:eastAsiaTheme="minorEastAsia" w:hAnsiTheme="minorHAnsi" w:cstheme="minorBidi"/>
            <w:noProof/>
            <w:sz w:val="22"/>
            <w:szCs w:val="22"/>
          </w:rPr>
          <w:tab/>
        </w:r>
        <w:r w:rsidRPr="006C0F0A">
          <w:rPr>
            <w:rStyle w:val="Hyperlink"/>
            <w:noProof/>
          </w:rPr>
          <w:t>PlcBteChpx</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182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09" w:history="1">
        <w:r w:rsidRPr="006C0F0A">
          <w:rPr>
            <w:rStyle w:val="Hyperlink"/>
            <w:noProof/>
          </w:rPr>
          <w:t>2.8.6</w:t>
        </w:r>
        <w:r>
          <w:rPr>
            <w:rFonts w:asciiTheme="minorHAnsi" w:eastAsiaTheme="minorEastAsia" w:hAnsiTheme="minorHAnsi" w:cstheme="minorBidi"/>
            <w:noProof/>
            <w:sz w:val="22"/>
            <w:szCs w:val="22"/>
          </w:rPr>
          <w:tab/>
        </w:r>
        <w:r w:rsidRPr="006C0F0A">
          <w:rPr>
            <w:rStyle w:val="Hyperlink"/>
            <w:noProof/>
          </w:rPr>
          <w:t>PlcBtePapx</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182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0" w:history="1">
        <w:r w:rsidRPr="006C0F0A">
          <w:rPr>
            <w:rStyle w:val="Hyperlink"/>
            <w:noProof/>
          </w:rPr>
          <w:t>2.8.7</w:t>
        </w:r>
        <w:r>
          <w:rPr>
            <w:rFonts w:asciiTheme="minorHAnsi" w:eastAsiaTheme="minorEastAsia" w:hAnsiTheme="minorHAnsi" w:cstheme="minorBidi"/>
            <w:noProof/>
            <w:sz w:val="22"/>
            <w:szCs w:val="22"/>
          </w:rPr>
          <w:tab/>
        </w:r>
        <w:r w:rsidRPr="006C0F0A">
          <w:rPr>
            <w:rStyle w:val="Hyperlink"/>
            <w:noProof/>
          </w:rPr>
          <w:t>PlcfandRef</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183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1" w:history="1">
        <w:r w:rsidRPr="006C0F0A">
          <w:rPr>
            <w:rStyle w:val="Hyperlink"/>
            <w:noProof/>
          </w:rPr>
          <w:t>2.8.8</w:t>
        </w:r>
        <w:r>
          <w:rPr>
            <w:rFonts w:asciiTheme="minorHAnsi" w:eastAsiaTheme="minorEastAsia" w:hAnsiTheme="minorHAnsi" w:cstheme="minorBidi"/>
            <w:noProof/>
            <w:sz w:val="22"/>
            <w:szCs w:val="22"/>
          </w:rPr>
          <w:tab/>
        </w:r>
        <w:r w:rsidRPr="006C0F0A">
          <w:rPr>
            <w:rStyle w:val="Hyperlink"/>
            <w:noProof/>
          </w:rPr>
          <w:t>PlcfandTxt</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183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2" w:history="1">
        <w:r w:rsidRPr="006C0F0A">
          <w:rPr>
            <w:rStyle w:val="Hyperlink"/>
            <w:noProof/>
          </w:rPr>
          <w:t>2.8.9</w:t>
        </w:r>
        <w:r>
          <w:rPr>
            <w:rFonts w:asciiTheme="minorHAnsi" w:eastAsiaTheme="minorEastAsia" w:hAnsiTheme="minorHAnsi" w:cstheme="minorBidi"/>
            <w:noProof/>
            <w:sz w:val="22"/>
            <w:szCs w:val="22"/>
          </w:rPr>
          <w:tab/>
        </w:r>
        <w:r w:rsidRPr="006C0F0A">
          <w:rPr>
            <w:rStyle w:val="Hyperlink"/>
            <w:noProof/>
          </w:rPr>
          <w:t>PlcfAsumy</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184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3" w:history="1">
        <w:r w:rsidRPr="006C0F0A">
          <w:rPr>
            <w:rStyle w:val="Hyperlink"/>
            <w:noProof/>
          </w:rPr>
          <w:t>2.8.10</w:t>
        </w:r>
        <w:r>
          <w:rPr>
            <w:rFonts w:asciiTheme="minorHAnsi" w:eastAsiaTheme="minorEastAsia" w:hAnsiTheme="minorHAnsi" w:cstheme="minorBidi"/>
            <w:noProof/>
            <w:sz w:val="22"/>
            <w:szCs w:val="22"/>
          </w:rPr>
          <w:tab/>
        </w:r>
        <w:r w:rsidRPr="006C0F0A">
          <w:rPr>
            <w:rStyle w:val="Hyperlink"/>
            <w:noProof/>
          </w:rPr>
          <w:t>Plcfbkf</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184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4" w:history="1">
        <w:r w:rsidRPr="006C0F0A">
          <w:rPr>
            <w:rStyle w:val="Hyperlink"/>
            <w:noProof/>
          </w:rPr>
          <w:t>2.8.11</w:t>
        </w:r>
        <w:r>
          <w:rPr>
            <w:rFonts w:asciiTheme="minorHAnsi" w:eastAsiaTheme="minorEastAsia" w:hAnsiTheme="minorHAnsi" w:cstheme="minorBidi"/>
            <w:noProof/>
            <w:sz w:val="22"/>
            <w:szCs w:val="22"/>
          </w:rPr>
          <w:tab/>
        </w:r>
        <w:r w:rsidRPr="006C0F0A">
          <w:rPr>
            <w:rStyle w:val="Hyperlink"/>
            <w:noProof/>
          </w:rPr>
          <w:t>Plcfbkfd</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185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5" w:history="1">
        <w:r w:rsidRPr="006C0F0A">
          <w:rPr>
            <w:rStyle w:val="Hyperlink"/>
            <w:noProof/>
          </w:rPr>
          <w:t>2.8.12</w:t>
        </w:r>
        <w:r>
          <w:rPr>
            <w:rFonts w:asciiTheme="minorHAnsi" w:eastAsiaTheme="minorEastAsia" w:hAnsiTheme="minorHAnsi" w:cstheme="minorBidi"/>
            <w:noProof/>
            <w:sz w:val="22"/>
            <w:szCs w:val="22"/>
          </w:rPr>
          <w:tab/>
        </w:r>
        <w:r w:rsidRPr="006C0F0A">
          <w:rPr>
            <w:rStyle w:val="Hyperlink"/>
            <w:noProof/>
          </w:rPr>
          <w:t>Plcfbkl</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186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6" w:history="1">
        <w:r w:rsidRPr="006C0F0A">
          <w:rPr>
            <w:rStyle w:val="Hyperlink"/>
            <w:noProof/>
          </w:rPr>
          <w:t>2.8.13</w:t>
        </w:r>
        <w:r>
          <w:rPr>
            <w:rFonts w:asciiTheme="minorHAnsi" w:eastAsiaTheme="minorEastAsia" w:hAnsiTheme="minorHAnsi" w:cstheme="minorBidi"/>
            <w:noProof/>
            <w:sz w:val="22"/>
            <w:szCs w:val="22"/>
          </w:rPr>
          <w:tab/>
        </w:r>
        <w:r w:rsidRPr="006C0F0A">
          <w:rPr>
            <w:rStyle w:val="Hyperlink"/>
            <w:noProof/>
          </w:rPr>
          <w:t>Plcfbkld</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186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7" w:history="1">
        <w:r w:rsidRPr="006C0F0A">
          <w:rPr>
            <w:rStyle w:val="Hyperlink"/>
            <w:noProof/>
          </w:rPr>
          <w:t>2.8.14</w:t>
        </w:r>
        <w:r>
          <w:rPr>
            <w:rFonts w:asciiTheme="minorHAnsi" w:eastAsiaTheme="minorEastAsia" w:hAnsiTheme="minorHAnsi" w:cstheme="minorBidi"/>
            <w:noProof/>
            <w:sz w:val="22"/>
            <w:szCs w:val="22"/>
          </w:rPr>
          <w:tab/>
        </w:r>
        <w:r w:rsidRPr="006C0F0A">
          <w:rPr>
            <w:rStyle w:val="Hyperlink"/>
            <w:noProof/>
          </w:rPr>
          <w:t>Plcfcookie</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186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8" w:history="1">
        <w:r w:rsidRPr="006C0F0A">
          <w:rPr>
            <w:rStyle w:val="Hyperlink"/>
            <w:noProof/>
          </w:rPr>
          <w:t>2.8.15</w:t>
        </w:r>
        <w:r>
          <w:rPr>
            <w:rFonts w:asciiTheme="minorHAnsi" w:eastAsiaTheme="minorEastAsia" w:hAnsiTheme="minorHAnsi" w:cstheme="minorBidi"/>
            <w:noProof/>
            <w:sz w:val="22"/>
            <w:szCs w:val="22"/>
          </w:rPr>
          <w:tab/>
        </w:r>
        <w:r w:rsidRPr="006C0F0A">
          <w:rPr>
            <w:rStyle w:val="Hyperlink"/>
            <w:noProof/>
          </w:rPr>
          <w:t>PlcfcookieOld</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187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19" w:history="1">
        <w:r w:rsidRPr="006C0F0A">
          <w:rPr>
            <w:rStyle w:val="Hyperlink"/>
            <w:noProof/>
          </w:rPr>
          <w:t>2.8.16</w:t>
        </w:r>
        <w:r>
          <w:rPr>
            <w:rFonts w:asciiTheme="minorHAnsi" w:eastAsiaTheme="minorEastAsia" w:hAnsiTheme="minorHAnsi" w:cstheme="minorBidi"/>
            <w:noProof/>
            <w:sz w:val="22"/>
            <w:szCs w:val="22"/>
          </w:rPr>
          <w:tab/>
        </w:r>
        <w:r w:rsidRPr="006C0F0A">
          <w:rPr>
            <w:rStyle w:val="Hyperlink"/>
            <w:noProof/>
          </w:rPr>
          <w:t>PlcfendRef</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187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0" w:history="1">
        <w:r w:rsidRPr="006C0F0A">
          <w:rPr>
            <w:rStyle w:val="Hyperlink"/>
            <w:noProof/>
          </w:rPr>
          <w:t>2.8.17</w:t>
        </w:r>
        <w:r>
          <w:rPr>
            <w:rFonts w:asciiTheme="minorHAnsi" w:eastAsiaTheme="minorEastAsia" w:hAnsiTheme="minorHAnsi" w:cstheme="minorBidi"/>
            <w:noProof/>
            <w:sz w:val="22"/>
            <w:szCs w:val="22"/>
          </w:rPr>
          <w:tab/>
        </w:r>
        <w:r w:rsidRPr="006C0F0A">
          <w:rPr>
            <w:rStyle w:val="Hyperlink"/>
            <w:noProof/>
          </w:rPr>
          <w:t>PlcfendTxt</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188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1" w:history="1">
        <w:r w:rsidRPr="006C0F0A">
          <w:rPr>
            <w:rStyle w:val="Hyperlink"/>
            <w:noProof/>
          </w:rPr>
          <w:t>2.8.18</w:t>
        </w:r>
        <w:r>
          <w:rPr>
            <w:rFonts w:asciiTheme="minorHAnsi" w:eastAsiaTheme="minorEastAsia" w:hAnsiTheme="minorHAnsi" w:cstheme="minorBidi"/>
            <w:noProof/>
            <w:sz w:val="22"/>
            <w:szCs w:val="22"/>
          </w:rPr>
          <w:tab/>
        </w:r>
        <w:r w:rsidRPr="006C0F0A">
          <w:rPr>
            <w:rStyle w:val="Hyperlink"/>
            <w:noProof/>
          </w:rPr>
          <w:t>Plcffactoid</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188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2" w:history="1">
        <w:r w:rsidRPr="006C0F0A">
          <w:rPr>
            <w:rStyle w:val="Hyperlink"/>
            <w:noProof/>
          </w:rPr>
          <w:t>2.8.19</w:t>
        </w:r>
        <w:r>
          <w:rPr>
            <w:rFonts w:asciiTheme="minorHAnsi" w:eastAsiaTheme="minorEastAsia" w:hAnsiTheme="minorHAnsi" w:cstheme="minorBidi"/>
            <w:noProof/>
            <w:sz w:val="22"/>
            <w:szCs w:val="22"/>
          </w:rPr>
          <w:tab/>
        </w:r>
        <w:r w:rsidRPr="006C0F0A">
          <w:rPr>
            <w:rStyle w:val="Hyperlink"/>
            <w:noProof/>
          </w:rPr>
          <w:t>PlcffndRef</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189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3" w:history="1">
        <w:r w:rsidRPr="006C0F0A">
          <w:rPr>
            <w:rStyle w:val="Hyperlink"/>
            <w:noProof/>
          </w:rPr>
          <w:t>2.8.20</w:t>
        </w:r>
        <w:r>
          <w:rPr>
            <w:rFonts w:asciiTheme="minorHAnsi" w:eastAsiaTheme="minorEastAsia" w:hAnsiTheme="minorHAnsi" w:cstheme="minorBidi"/>
            <w:noProof/>
            <w:sz w:val="22"/>
            <w:szCs w:val="22"/>
          </w:rPr>
          <w:tab/>
        </w:r>
        <w:r w:rsidRPr="006C0F0A">
          <w:rPr>
            <w:rStyle w:val="Hyperlink"/>
            <w:noProof/>
          </w:rPr>
          <w:t>PlcffndTxt</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189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4" w:history="1">
        <w:r w:rsidRPr="006C0F0A">
          <w:rPr>
            <w:rStyle w:val="Hyperlink"/>
            <w:noProof/>
          </w:rPr>
          <w:t>2.8.21</w:t>
        </w:r>
        <w:r>
          <w:rPr>
            <w:rFonts w:asciiTheme="minorHAnsi" w:eastAsiaTheme="minorEastAsia" w:hAnsiTheme="minorHAnsi" w:cstheme="minorBidi"/>
            <w:noProof/>
            <w:sz w:val="22"/>
            <w:szCs w:val="22"/>
          </w:rPr>
          <w:tab/>
        </w:r>
        <w:r w:rsidRPr="006C0F0A">
          <w:rPr>
            <w:rStyle w:val="Hyperlink"/>
            <w:noProof/>
          </w:rPr>
          <w:t>Plcfgram</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190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5" w:history="1">
        <w:r w:rsidRPr="006C0F0A">
          <w:rPr>
            <w:rStyle w:val="Hyperlink"/>
            <w:noProof/>
          </w:rPr>
          <w:t>2.8.22</w:t>
        </w:r>
        <w:r>
          <w:rPr>
            <w:rFonts w:asciiTheme="minorHAnsi" w:eastAsiaTheme="minorEastAsia" w:hAnsiTheme="minorHAnsi" w:cstheme="minorBidi"/>
            <w:noProof/>
            <w:sz w:val="22"/>
            <w:szCs w:val="22"/>
          </w:rPr>
          <w:tab/>
        </w:r>
        <w:r w:rsidRPr="006C0F0A">
          <w:rPr>
            <w:rStyle w:val="Hyperlink"/>
            <w:noProof/>
          </w:rPr>
          <w:t>Plcfhdd</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190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6" w:history="1">
        <w:r w:rsidRPr="006C0F0A">
          <w:rPr>
            <w:rStyle w:val="Hyperlink"/>
            <w:noProof/>
          </w:rPr>
          <w:t>2.8.23</w:t>
        </w:r>
        <w:r>
          <w:rPr>
            <w:rFonts w:asciiTheme="minorHAnsi" w:eastAsiaTheme="minorEastAsia" w:hAnsiTheme="minorHAnsi" w:cstheme="minorBidi"/>
            <w:noProof/>
            <w:sz w:val="22"/>
            <w:szCs w:val="22"/>
          </w:rPr>
          <w:tab/>
        </w:r>
        <w:r w:rsidRPr="006C0F0A">
          <w:rPr>
            <w:rStyle w:val="Hyperlink"/>
            <w:noProof/>
          </w:rPr>
          <w:t>PlcfHdrtxbxTxt</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191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7" w:history="1">
        <w:r w:rsidRPr="006C0F0A">
          <w:rPr>
            <w:rStyle w:val="Hyperlink"/>
            <w:noProof/>
          </w:rPr>
          <w:t>2.8.24</w:t>
        </w:r>
        <w:r>
          <w:rPr>
            <w:rFonts w:asciiTheme="minorHAnsi" w:eastAsiaTheme="minorEastAsia" w:hAnsiTheme="minorHAnsi" w:cstheme="minorBidi"/>
            <w:noProof/>
            <w:sz w:val="22"/>
            <w:szCs w:val="22"/>
          </w:rPr>
          <w:tab/>
        </w:r>
        <w:r w:rsidRPr="006C0F0A">
          <w:rPr>
            <w:rStyle w:val="Hyperlink"/>
            <w:noProof/>
          </w:rPr>
          <w:t>Plcflad</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191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8" w:history="1">
        <w:r w:rsidRPr="006C0F0A">
          <w:rPr>
            <w:rStyle w:val="Hyperlink"/>
            <w:noProof/>
          </w:rPr>
          <w:t>2.8.25</w:t>
        </w:r>
        <w:r>
          <w:rPr>
            <w:rFonts w:asciiTheme="minorHAnsi" w:eastAsiaTheme="minorEastAsia" w:hAnsiTheme="minorHAnsi" w:cstheme="minorBidi"/>
            <w:noProof/>
            <w:sz w:val="22"/>
            <w:szCs w:val="22"/>
          </w:rPr>
          <w:tab/>
        </w:r>
        <w:r w:rsidRPr="006C0F0A">
          <w:rPr>
            <w:rStyle w:val="Hyperlink"/>
            <w:noProof/>
          </w:rPr>
          <w:t>Plcfld</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192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29" w:history="1">
        <w:r w:rsidRPr="006C0F0A">
          <w:rPr>
            <w:rStyle w:val="Hyperlink"/>
            <w:noProof/>
          </w:rPr>
          <w:t>2.8.26</w:t>
        </w:r>
        <w:r>
          <w:rPr>
            <w:rFonts w:asciiTheme="minorHAnsi" w:eastAsiaTheme="minorEastAsia" w:hAnsiTheme="minorHAnsi" w:cstheme="minorBidi"/>
            <w:noProof/>
            <w:sz w:val="22"/>
            <w:szCs w:val="22"/>
          </w:rPr>
          <w:tab/>
        </w:r>
        <w:r w:rsidRPr="006C0F0A">
          <w:rPr>
            <w:rStyle w:val="Hyperlink"/>
            <w:noProof/>
          </w:rPr>
          <w:t>PlcfSed</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193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0" w:history="1">
        <w:r w:rsidRPr="006C0F0A">
          <w:rPr>
            <w:rStyle w:val="Hyperlink"/>
            <w:noProof/>
          </w:rPr>
          <w:t>2.8.27</w:t>
        </w:r>
        <w:r>
          <w:rPr>
            <w:rFonts w:asciiTheme="minorHAnsi" w:eastAsiaTheme="minorEastAsia" w:hAnsiTheme="minorHAnsi" w:cstheme="minorBidi"/>
            <w:noProof/>
            <w:sz w:val="22"/>
            <w:szCs w:val="22"/>
          </w:rPr>
          <w:tab/>
        </w:r>
        <w:r w:rsidRPr="006C0F0A">
          <w:rPr>
            <w:rStyle w:val="Hyperlink"/>
            <w:noProof/>
          </w:rPr>
          <w:t>PlcfSpa</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193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1" w:history="1">
        <w:r w:rsidRPr="006C0F0A">
          <w:rPr>
            <w:rStyle w:val="Hyperlink"/>
            <w:noProof/>
          </w:rPr>
          <w:t>2.8.28</w:t>
        </w:r>
        <w:r>
          <w:rPr>
            <w:rFonts w:asciiTheme="minorHAnsi" w:eastAsiaTheme="minorEastAsia" w:hAnsiTheme="minorHAnsi" w:cstheme="minorBidi"/>
            <w:noProof/>
            <w:sz w:val="22"/>
            <w:szCs w:val="22"/>
          </w:rPr>
          <w:tab/>
        </w:r>
        <w:r w:rsidRPr="006C0F0A">
          <w:rPr>
            <w:rStyle w:val="Hyperlink"/>
            <w:noProof/>
          </w:rPr>
          <w:t>Plcfspl</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194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2" w:history="1">
        <w:r w:rsidRPr="006C0F0A">
          <w:rPr>
            <w:rStyle w:val="Hyperlink"/>
            <w:noProof/>
          </w:rPr>
          <w:t>2.8.29</w:t>
        </w:r>
        <w:r>
          <w:rPr>
            <w:rFonts w:asciiTheme="minorHAnsi" w:eastAsiaTheme="minorEastAsia" w:hAnsiTheme="minorHAnsi" w:cstheme="minorBidi"/>
            <w:noProof/>
            <w:sz w:val="22"/>
            <w:szCs w:val="22"/>
          </w:rPr>
          <w:tab/>
        </w:r>
        <w:r w:rsidRPr="006C0F0A">
          <w:rPr>
            <w:rStyle w:val="Hyperlink"/>
            <w:noProof/>
          </w:rPr>
          <w:t>PlcfTch</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194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3" w:history="1">
        <w:r w:rsidRPr="006C0F0A">
          <w:rPr>
            <w:rStyle w:val="Hyperlink"/>
            <w:noProof/>
          </w:rPr>
          <w:t>2.8.30</w:t>
        </w:r>
        <w:r>
          <w:rPr>
            <w:rFonts w:asciiTheme="minorHAnsi" w:eastAsiaTheme="minorEastAsia" w:hAnsiTheme="minorHAnsi" w:cstheme="minorBidi"/>
            <w:noProof/>
            <w:sz w:val="22"/>
            <w:szCs w:val="22"/>
          </w:rPr>
          <w:tab/>
        </w:r>
        <w:r w:rsidRPr="006C0F0A">
          <w:rPr>
            <w:rStyle w:val="Hyperlink"/>
            <w:noProof/>
          </w:rPr>
          <w:t>PlcfTxbxBkd</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195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4" w:history="1">
        <w:r w:rsidRPr="006C0F0A">
          <w:rPr>
            <w:rStyle w:val="Hyperlink"/>
            <w:noProof/>
          </w:rPr>
          <w:t>2.8.31</w:t>
        </w:r>
        <w:r>
          <w:rPr>
            <w:rFonts w:asciiTheme="minorHAnsi" w:eastAsiaTheme="minorEastAsia" w:hAnsiTheme="minorHAnsi" w:cstheme="minorBidi"/>
            <w:noProof/>
            <w:sz w:val="22"/>
            <w:szCs w:val="22"/>
          </w:rPr>
          <w:tab/>
        </w:r>
        <w:r w:rsidRPr="006C0F0A">
          <w:rPr>
            <w:rStyle w:val="Hyperlink"/>
            <w:noProof/>
          </w:rPr>
          <w:t>PlcfTxbxHdrBkd</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196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5" w:history="1">
        <w:r w:rsidRPr="006C0F0A">
          <w:rPr>
            <w:rStyle w:val="Hyperlink"/>
            <w:noProof/>
          </w:rPr>
          <w:t>2.8.32</w:t>
        </w:r>
        <w:r>
          <w:rPr>
            <w:rFonts w:asciiTheme="minorHAnsi" w:eastAsiaTheme="minorEastAsia" w:hAnsiTheme="minorHAnsi" w:cstheme="minorBidi"/>
            <w:noProof/>
            <w:sz w:val="22"/>
            <w:szCs w:val="22"/>
          </w:rPr>
          <w:tab/>
        </w:r>
        <w:r w:rsidRPr="006C0F0A">
          <w:rPr>
            <w:rStyle w:val="Hyperlink"/>
            <w:noProof/>
          </w:rPr>
          <w:t>PlcftxbxTxt</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196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6" w:history="1">
        <w:r w:rsidRPr="006C0F0A">
          <w:rPr>
            <w:rStyle w:val="Hyperlink"/>
            <w:noProof/>
          </w:rPr>
          <w:t>2.8.33</w:t>
        </w:r>
        <w:r>
          <w:rPr>
            <w:rFonts w:asciiTheme="minorHAnsi" w:eastAsiaTheme="minorEastAsia" w:hAnsiTheme="minorHAnsi" w:cstheme="minorBidi"/>
            <w:noProof/>
            <w:sz w:val="22"/>
            <w:szCs w:val="22"/>
          </w:rPr>
          <w:tab/>
        </w:r>
        <w:r w:rsidRPr="006C0F0A">
          <w:rPr>
            <w:rStyle w:val="Hyperlink"/>
            <w:noProof/>
          </w:rPr>
          <w:t>Plcfuim</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197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7" w:history="1">
        <w:r w:rsidRPr="006C0F0A">
          <w:rPr>
            <w:rStyle w:val="Hyperlink"/>
            <w:noProof/>
          </w:rPr>
          <w:t>2.8.34</w:t>
        </w:r>
        <w:r>
          <w:rPr>
            <w:rFonts w:asciiTheme="minorHAnsi" w:eastAsiaTheme="minorEastAsia" w:hAnsiTheme="minorHAnsi" w:cstheme="minorBidi"/>
            <w:noProof/>
            <w:sz w:val="22"/>
            <w:szCs w:val="22"/>
          </w:rPr>
          <w:tab/>
        </w:r>
        <w:r w:rsidRPr="006C0F0A">
          <w:rPr>
            <w:rStyle w:val="Hyperlink"/>
            <w:noProof/>
          </w:rPr>
          <w:t>PlcfWKB</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197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38" w:history="1">
        <w:r w:rsidRPr="006C0F0A">
          <w:rPr>
            <w:rStyle w:val="Hyperlink"/>
            <w:noProof/>
          </w:rPr>
          <w:t>2.8.35</w:t>
        </w:r>
        <w:r>
          <w:rPr>
            <w:rFonts w:asciiTheme="minorHAnsi" w:eastAsiaTheme="minorEastAsia" w:hAnsiTheme="minorHAnsi" w:cstheme="minorBidi"/>
            <w:noProof/>
            <w:sz w:val="22"/>
            <w:szCs w:val="22"/>
          </w:rPr>
          <w:tab/>
        </w:r>
        <w:r w:rsidRPr="006C0F0A">
          <w:rPr>
            <w:rStyle w:val="Hyperlink"/>
            <w:noProof/>
          </w:rPr>
          <w:t>PlcPcd</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198</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139" w:history="1">
        <w:r w:rsidRPr="006C0F0A">
          <w:rPr>
            <w:rStyle w:val="Hyperlink"/>
            <w:noProof/>
          </w:rPr>
          <w:t>2.9</w:t>
        </w:r>
        <w:r>
          <w:rPr>
            <w:rFonts w:asciiTheme="minorHAnsi" w:eastAsiaTheme="minorEastAsia" w:hAnsiTheme="minorHAnsi" w:cstheme="minorBidi"/>
            <w:noProof/>
            <w:sz w:val="22"/>
            <w:szCs w:val="22"/>
          </w:rPr>
          <w:tab/>
        </w:r>
        <w:r w:rsidRPr="006C0F0A">
          <w:rPr>
            <w:rStyle w:val="Hyperlink"/>
            <w:noProof/>
          </w:rPr>
          <w:t>Basic Types</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199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0" w:history="1">
        <w:r w:rsidRPr="006C0F0A">
          <w:rPr>
            <w:rStyle w:val="Hyperlink"/>
            <w:noProof/>
          </w:rPr>
          <w:t>2.9.1</w:t>
        </w:r>
        <w:r>
          <w:rPr>
            <w:rFonts w:asciiTheme="minorHAnsi" w:eastAsiaTheme="minorEastAsia" w:hAnsiTheme="minorHAnsi" w:cstheme="minorBidi"/>
            <w:noProof/>
            <w:sz w:val="22"/>
            <w:szCs w:val="22"/>
          </w:rPr>
          <w:tab/>
        </w:r>
        <w:r w:rsidRPr="006C0F0A">
          <w:rPr>
            <w:rStyle w:val="Hyperlink"/>
            <w:noProof/>
          </w:rPr>
          <w:t>Acd</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199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1" w:history="1">
        <w:r w:rsidRPr="006C0F0A">
          <w:rPr>
            <w:rStyle w:val="Hyperlink"/>
            <w:noProof/>
          </w:rPr>
          <w:t>2.9.2</w:t>
        </w:r>
        <w:r>
          <w:rPr>
            <w:rFonts w:asciiTheme="minorHAnsi" w:eastAsiaTheme="minorEastAsia" w:hAnsiTheme="minorHAnsi" w:cstheme="minorBidi"/>
            <w:noProof/>
            <w:sz w:val="22"/>
            <w:szCs w:val="22"/>
          </w:rPr>
          <w:tab/>
        </w:r>
        <w:r w:rsidRPr="006C0F0A">
          <w:rPr>
            <w:rStyle w:val="Hyperlink"/>
            <w:noProof/>
          </w:rPr>
          <w:t>Afd</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200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2" w:history="1">
        <w:r w:rsidRPr="006C0F0A">
          <w:rPr>
            <w:rStyle w:val="Hyperlink"/>
            <w:noProof/>
          </w:rPr>
          <w:t>2.9.3</w:t>
        </w:r>
        <w:r>
          <w:rPr>
            <w:rFonts w:asciiTheme="minorHAnsi" w:eastAsiaTheme="minorEastAsia" w:hAnsiTheme="minorHAnsi" w:cstheme="minorBidi"/>
            <w:noProof/>
            <w:sz w:val="22"/>
            <w:szCs w:val="22"/>
          </w:rPr>
          <w:tab/>
        </w:r>
        <w:r w:rsidRPr="006C0F0A">
          <w:rPr>
            <w:rStyle w:val="Hyperlink"/>
            <w:noProof/>
          </w:rPr>
          <w:t>ASUMY</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201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3" w:history="1">
        <w:r w:rsidRPr="006C0F0A">
          <w:rPr>
            <w:rStyle w:val="Hyperlink"/>
            <w:noProof/>
          </w:rPr>
          <w:t>2.9.4</w:t>
        </w:r>
        <w:r>
          <w:rPr>
            <w:rFonts w:asciiTheme="minorHAnsi" w:eastAsiaTheme="minorEastAsia" w:hAnsiTheme="minorHAnsi" w:cstheme="minorBidi"/>
            <w:noProof/>
            <w:sz w:val="22"/>
            <w:szCs w:val="22"/>
          </w:rPr>
          <w:tab/>
        </w:r>
        <w:r w:rsidRPr="006C0F0A">
          <w:rPr>
            <w:rStyle w:val="Hyperlink"/>
            <w:noProof/>
          </w:rPr>
          <w:t>ATNBE</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201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4" w:history="1">
        <w:r w:rsidRPr="006C0F0A">
          <w:rPr>
            <w:rStyle w:val="Hyperlink"/>
            <w:noProof/>
          </w:rPr>
          <w:t>2.9.5</w:t>
        </w:r>
        <w:r>
          <w:rPr>
            <w:rFonts w:asciiTheme="minorHAnsi" w:eastAsiaTheme="minorEastAsia" w:hAnsiTheme="minorHAnsi" w:cstheme="minorBidi"/>
            <w:noProof/>
            <w:sz w:val="22"/>
            <w:szCs w:val="22"/>
          </w:rPr>
          <w:tab/>
        </w:r>
        <w:r w:rsidRPr="006C0F0A">
          <w:rPr>
            <w:rStyle w:val="Hyperlink"/>
            <w:noProof/>
          </w:rPr>
          <w:t>AtrdExtra</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201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5" w:history="1">
        <w:r w:rsidRPr="006C0F0A">
          <w:rPr>
            <w:rStyle w:val="Hyperlink"/>
            <w:noProof/>
          </w:rPr>
          <w:t>2.9.6</w:t>
        </w:r>
        <w:r>
          <w:rPr>
            <w:rFonts w:asciiTheme="minorHAnsi" w:eastAsiaTheme="minorEastAsia" w:hAnsiTheme="minorHAnsi" w:cstheme="minorBidi"/>
            <w:noProof/>
            <w:sz w:val="22"/>
            <w:szCs w:val="22"/>
          </w:rPr>
          <w:tab/>
        </w:r>
        <w:r w:rsidRPr="006C0F0A">
          <w:rPr>
            <w:rStyle w:val="Hyperlink"/>
            <w:noProof/>
          </w:rPr>
          <w:t>ATRDPost10</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202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6" w:history="1">
        <w:r w:rsidRPr="006C0F0A">
          <w:rPr>
            <w:rStyle w:val="Hyperlink"/>
            <w:noProof/>
          </w:rPr>
          <w:t>2.9.7</w:t>
        </w:r>
        <w:r>
          <w:rPr>
            <w:rFonts w:asciiTheme="minorHAnsi" w:eastAsiaTheme="minorEastAsia" w:hAnsiTheme="minorHAnsi" w:cstheme="minorBidi"/>
            <w:noProof/>
            <w:sz w:val="22"/>
            <w:szCs w:val="22"/>
          </w:rPr>
          <w:tab/>
        </w:r>
        <w:r w:rsidRPr="006C0F0A">
          <w:rPr>
            <w:rStyle w:val="Hyperlink"/>
            <w:noProof/>
          </w:rPr>
          <w:t>ATRDPre10</w:t>
        </w:r>
        <w:r>
          <w:rPr>
            <w:noProof/>
            <w:webHidden/>
          </w:rPr>
          <w:tab/>
        </w:r>
        <w:r>
          <w:rPr>
            <w:noProof/>
            <w:webHidden/>
          </w:rPr>
          <w:fldChar w:fldCharType="begin"/>
        </w:r>
        <w:r>
          <w:rPr>
            <w:noProof/>
            <w:webHidden/>
          </w:rPr>
          <w:instrText xml:space="preserve"> PAGEREF _Toc87418146 \h </w:instrText>
        </w:r>
        <w:r>
          <w:rPr>
            <w:noProof/>
            <w:webHidden/>
          </w:rPr>
        </w:r>
        <w:r>
          <w:rPr>
            <w:noProof/>
            <w:webHidden/>
          </w:rPr>
          <w:fldChar w:fldCharType="separate"/>
        </w:r>
        <w:r>
          <w:rPr>
            <w:noProof/>
            <w:webHidden/>
          </w:rPr>
          <w:t>202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7" w:history="1">
        <w:r w:rsidRPr="006C0F0A">
          <w:rPr>
            <w:rStyle w:val="Hyperlink"/>
            <w:noProof/>
          </w:rPr>
          <w:t>2.9.8</w:t>
        </w:r>
        <w:r>
          <w:rPr>
            <w:rFonts w:asciiTheme="minorHAnsi" w:eastAsiaTheme="minorEastAsia" w:hAnsiTheme="minorHAnsi" w:cstheme="minorBidi"/>
            <w:noProof/>
            <w:sz w:val="22"/>
            <w:szCs w:val="22"/>
          </w:rPr>
          <w:tab/>
        </w:r>
        <w:r w:rsidRPr="006C0F0A">
          <w:rPr>
            <w:rStyle w:val="Hyperlink"/>
            <w:noProof/>
          </w:rPr>
          <w:t>BKC</w:t>
        </w:r>
        <w:r>
          <w:rPr>
            <w:noProof/>
            <w:webHidden/>
          </w:rPr>
          <w:tab/>
        </w:r>
        <w:r>
          <w:rPr>
            <w:noProof/>
            <w:webHidden/>
          </w:rPr>
          <w:fldChar w:fldCharType="begin"/>
        </w:r>
        <w:r>
          <w:rPr>
            <w:noProof/>
            <w:webHidden/>
          </w:rPr>
          <w:instrText xml:space="preserve"> PAGEREF _Toc87418147 \h </w:instrText>
        </w:r>
        <w:r>
          <w:rPr>
            <w:noProof/>
            <w:webHidden/>
          </w:rPr>
        </w:r>
        <w:r>
          <w:rPr>
            <w:noProof/>
            <w:webHidden/>
          </w:rPr>
          <w:fldChar w:fldCharType="separate"/>
        </w:r>
        <w:r>
          <w:rPr>
            <w:noProof/>
            <w:webHidden/>
          </w:rPr>
          <w:t>203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8" w:history="1">
        <w:r w:rsidRPr="006C0F0A">
          <w:rPr>
            <w:rStyle w:val="Hyperlink"/>
            <w:noProof/>
          </w:rPr>
          <w:t>2.9.9</w:t>
        </w:r>
        <w:r>
          <w:rPr>
            <w:rFonts w:asciiTheme="minorHAnsi" w:eastAsiaTheme="minorEastAsia" w:hAnsiTheme="minorHAnsi" w:cstheme="minorBidi"/>
            <w:noProof/>
            <w:sz w:val="22"/>
            <w:szCs w:val="22"/>
          </w:rPr>
          <w:tab/>
        </w:r>
        <w:r w:rsidRPr="006C0F0A">
          <w:rPr>
            <w:rStyle w:val="Hyperlink"/>
            <w:noProof/>
          </w:rPr>
          <w:t>BKF</w:t>
        </w:r>
        <w:r>
          <w:rPr>
            <w:noProof/>
            <w:webHidden/>
          </w:rPr>
          <w:tab/>
        </w:r>
        <w:r>
          <w:rPr>
            <w:noProof/>
            <w:webHidden/>
          </w:rPr>
          <w:fldChar w:fldCharType="begin"/>
        </w:r>
        <w:r>
          <w:rPr>
            <w:noProof/>
            <w:webHidden/>
          </w:rPr>
          <w:instrText xml:space="preserve"> PAGEREF _Toc87418148 \h </w:instrText>
        </w:r>
        <w:r>
          <w:rPr>
            <w:noProof/>
            <w:webHidden/>
          </w:rPr>
        </w:r>
        <w:r>
          <w:rPr>
            <w:noProof/>
            <w:webHidden/>
          </w:rPr>
          <w:fldChar w:fldCharType="separate"/>
        </w:r>
        <w:r>
          <w:rPr>
            <w:noProof/>
            <w:webHidden/>
          </w:rPr>
          <w:t>204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49" w:history="1">
        <w:r w:rsidRPr="006C0F0A">
          <w:rPr>
            <w:rStyle w:val="Hyperlink"/>
            <w:noProof/>
          </w:rPr>
          <w:t>2.9.10</w:t>
        </w:r>
        <w:r>
          <w:rPr>
            <w:rFonts w:asciiTheme="minorHAnsi" w:eastAsiaTheme="minorEastAsia" w:hAnsiTheme="minorHAnsi" w:cstheme="minorBidi"/>
            <w:noProof/>
            <w:sz w:val="22"/>
            <w:szCs w:val="22"/>
          </w:rPr>
          <w:tab/>
        </w:r>
        <w:r w:rsidRPr="006C0F0A">
          <w:rPr>
            <w:rStyle w:val="Hyperlink"/>
            <w:noProof/>
          </w:rPr>
          <w:t>BKFD</w:t>
        </w:r>
        <w:r>
          <w:rPr>
            <w:noProof/>
            <w:webHidden/>
          </w:rPr>
          <w:tab/>
        </w:r>
        <w:r>
          <w:rPr>
            <w:noProof/>
            <w:webHidden/>
          </w:rPr>
          <w:fldChar w:fldCharType="begin"/>
        </w:r>
        <w:r>
          <w:rPr>
            <w:noProof/>
            <w:webHidden/>
          </w:rPr>
          <w:instrText xml:space="preserve"> PAGEREF _Toc87418149 \h </w:instrText>
        </w:r>
        <w:r>
          <w:rPr>
            <w:noProof/>
            <w:webHidden/>
          </w:rPr>
        </w:r>
        <w:r>
          <w:rPr>
            <w:noProof/>
            <w:webHidden/>
          </w:rPr>
          <w:fldChar w:fldCharType="separate"/>
        </w:r>
        <w:r>
          <w:rPr>
            <w:noProof/>
            <w:webHidden/>
          </w:rPr>
          <w:t>204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0" w:history="1">
        <w:r w:rsidRPr="006C0F0A">
          <w:rPr>
            <w:rStyle w:val="Hyperlink"/>
            <w:noProof/>
          </w:rPr>
          <w:t>2.9.11</w:t>
        </w:r>
        <w:r>
          <w:rPr>
            <w:rFonts w:asciiTheme="minorHAnsi" w:eastAsiaTheme="minorEastAsia" w:hAnsiTheme="minorHAnsi" w:cstheme="minorBidi"/>
            <w:noProof/>
            <w:sz w:val="22"/>
            <w:szCs w:val="22"/>
          </w:rPr>
          <w:tab/>
        </w:r>
        <w:r w:rsidRPr="006C0F0A">
          <w:rPr>
            <w:rStyle w:val="Hyperlink"/>
            <w:noProof/>
          </w:rPr>
          <w:t>BKL</w:t>
        </w:r>
        <w:r>
          <w:rPr>
            <w:noProof/>
            <w:webHidden/>
          </w:rPr>
          <w:tab/>
        </w:r>
        <w:r>
          <w:rPr>
            <w:noProof/>
            <w:webHidden/>
          </w:rPr>
          <w:fldChar w:fldCharType="begin"/>
        </w:r>
        <w:r>
          <w:rPr>
            <w:noProof/>
            <w:webHidden/>
          </w:rPr>
          <w:instrText xml:space="preserve"> PAGEREF _Toc87418150 \h </w:instrText>
        </w:r>
        <w:r>
          <w:rPr>
            <w:noProof/>
            <w:webHidden/>
          </w:rPr>
        </w:r>
        <w:r>
          <w:rPr>
            <w:noProof/>
            <w:webHidden/>
          </w:rPr>
          <w:fldChar w:fldCharType="separate"/>
        </w:r>
        <w:r>
          <w:rPr>
            <w:noProof/>
            <w:webHidden/>
          </w:rPr>
          <w:t>205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1" w:history="1">
        <w:r w:rsidRPr="006C0F0A">
          <w:rPr>
            <w:rStyle w:val="Hyperlink"/>
            <w:noProof/>
          </w:rPr>
          <w:t>2.9.12</w:t>
        </w:r>
        <w:r>
          <w:rPr>
            <w:rFonts w:asciiTheme="minorHAnsi" w:eastAsiaTheme="minorEastAsia" w:hAnsiTheme="minorHAnsi" w:cstheme="minorBidi"/>
            <w:noProof/>
            <w:sz w:val="22"/>
            <w:szCs w:val="22"/>
          </w:rPr>
          <w:tab/>
        </w:r>
        <w:r w:rsidRPr="006C0F0A">
          <w:rPr>
            <w:rStyle w:val="Hyperlink"/>
            <w:noProof/>
          </w:rPr>
          <w:t>BKLD</w:t>
        </w:r>
        <w:r>
          <w:rPr>
            <w:noProof/>
            <w:webHidden/>
          </w:rPr>
          <w:tab/>
        </w:r>
        <w:r>
          <w:rPr>
            <w:noProof/>
            <w:webHidden/>
          </w:rPr>
          <w:fldChar w:fldCharType="begin"/>
        </w:r>
        <w:r>
          <w:rPr>
            <w:noProof/>
            <w:webHidden/>
          </w:rPr>
          <w:instrText xml:space="preserve"> PAGEREF _Toc87418151 \h </w:instrText>
        </w:r>
        <w:r>
          <w:rPr>
            <w:noProof/>
            <w:webHidden/>
          </w:rPr>
        </w:r>
        <w:r>
          <w:rPr>
            <w:noProof/>
            <w:webHidden/>
          </w:rPr>
          <w:fldChar w:fldCharType="separate"/>
        </w:r>
        <w:r>
          <w:rPr>
            <w:noProof/>
            <w:webHidden/>
          </w:rPr>
          <w:t>205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2" w:history="1">
        <w:r w:rsidRPr="006C0F0A">
          <w:rPr>
            <w:rStyle w:val="Hyperlink"/>
            <w:noProof/>
          </w:rPr>
          <w:t>2.9.13</w:t>
        </w:r>
        <w:r>
          <w:rPr>
            <w:rFonts w:asciiTheme="minorHAnsi" w:eastAsiaTheme="minorEastAsia" w:hAnsiTheme="minorHAnsi" w:cstheme="minorBidi"/>
            <w:noProof/>
            <w:sz w:val="22"/>
            <w:szCs w:val="22"/>
          </w:rPr>
          <w:tab/>
        </w:r>
        <w:r w:rsidRPr="006C0F0A">
          <w:rPr>
            <w:rStyle w:val="Hyperlink"/>
            <w:noProof/>
          </w:rPr>
          <w:t>BlockSel</w:t>
        </w:r>
        <w:r>
          <w:rPr>
            <w:noProof/>
            <w:webHidden/>
          </w:rPr>
          <w:tab/>
        </w:r>
        <w:r>
          <w:rPr>
            <w:noProof/>
            <w:webHidden/>
          </w:rPr>
          <w:fldChar w:fldCharType="begin"/>
        </w:r>
        <w:r>
          <w:rPr>
            <w:noProof/>
            <w:webHidden/>
          </w:rPr>
          <w:instrText xml:space="preserve"> PAGEREF _Toc87418152 \h </w:instrText>
        </w:r>
        <w:r>
          <w:rPr>
            <w:noProof/>
            <w:webHidden/>
          </w:rPr>
        </w:r>
        <w:r>
          <w:rPr>
            <w:noProof/>
            <w:webHidden/>
          </w:rPr>
          <w:fldChar w:fldCharType="separate"/>
        </w:r>
        <w:r>
          <w:rPr>
            <w:noProof/>
            <w:webHidden/>
          </w:rPr>
          <w:t>206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3" w:history="1">
        <w:r w:rsidRPr="006C0F0A">
          <w:rPr>
            <w:rStyle w:val="Hyperlink"/>
            <w:noProof/>
          </w:rPr>
          <w:t>2.9.14</w:t>
        </w:r>
        <w:r>
          <w:rPr>
            <w:rFonts w:asciiTheme="minorHAnsi" w:eastAsiaTheme="minorEastAsia" w:hAnsiTheme="minorHAnsi" w:cstheme="minorBidi"/>
            <w:noProof/>
            <w:sz w:val="22"/>
            <w:szCs w:val="22"/>
          </w:rPr>
          <w:tab/>
        </w:r>
        <w:r w:rsidRPr="006C0F0A">
          <w:rPr>
            <w:rStyle w:val="Hyperlink"/>
            <w:noProof/>
          </w:rPr>
          <w:t>Bool16</w:t>
        </w:r>
        <w:r>
          <w:rPr>
            <w:noProof/>
            <w:webHidden/>
          </w:rPr>
          <w:tab/>
        </w:r>
        <w:r>
          <w:rPr>
            <w:noProof/>
            <w:webHidden/>
          </w:rPr>
          <w:fldChar w:fldCharType="begin"/>
        </w:r>
        <w:r>
          <w:rPr>
            <w:noProof/>
            <w:webHidden/>
          </w:rPr>
          <w:instrText xml:space="preserve"> PAGEREF _Toc87418153 \h </w:instrText>
        </w:r>
        <w:r>
          <w:rPr>
            <w:noProof/>
            <w:webHidden/>
          </w:rPr>
        </w:r>
        <w:r>
          <w:rPr>
            <w:noProof/>
            <w:webHidden/>
          </w:rPr>
          <w:fldChar w:fldCharType="separate"/>
        </w:r>
        <w:r>
          <w:rPr>
            <w:noProof/>
            <w:webHidden/>
          </w:rPr>
          <w:t>206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4" w:history="1">
        <w:r w:rsidRPr="006C0F0A">
          <w:rPr>
            <w:rStyle w:val="Hyperlink"/>
            <w:noProof/>
          </w:rPr>
          <w:t>2.9.15</w:t>
        </w:r>
        <w:r>
          <w:rPr>
            <w:rFonts w:asciiTheme="minorHAnsi" w:eastAsiaTheme="minorEastAsia" w:hAnsiTheme="minorHAnsi" w:cstheme="minorBidi"/>
            <w:noProof/>
            <w:sz w:val="22"/>
            <w:szCs w:val="22"/>
          </w:rPr>
          <w:tab/>
        </w:r>
        <w:r w:rsidRPr="006C0F0A">
          <w:rPr>
            <w:rStyle w:val="Hyperlink"/>
            <w:noProof/>
          </w:rPr>
          <w:t>Bool8</w:t>
        </w:r>
        <w:r>
          <w:rPr>
            <w:noProof/>
            <w:webHidden/>
          </w:rPr>
          <w:tab/>
        </w:r>
        <w:r>
          <w:rPr>
            <w:noProof/>
            <w:webHidden/>
          </w:rPr>
          <w:fldChar w:fldCharType="begin"/>
        </w:r>
        <w:r>
          <w:rPr>
            <w:noProof/>
            <w:webHidden/>
          </w:rPr>
          <w:instrText xml:space="preserve"> PAGEREF _Toc87418154 \h </w:instrText>
        </w:r>
        <w:r>
          <w:rPr>
            <w:noProof/>
            <w:webHidden/>
          </w:rPr>
        </w:r>
        <w:r>
          <w:rPr>
            <w:noProof/>
            <w:webHidden/>
          </w:rPr>
          <w:fldChar w:fldCharType="separate"/>
        </w:r>
        <w:r>
          <w:rPr>
            <w:noProof/>
            <w:webHidden/>
          </w:rPr>
          <w:t>206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5" w:history="1">
        <w:r w:rsidRPr="006C0F0A">
          <w:rPr>
            <w:rStyle w:val="Hyperlink"/>
            <w:noProof/>
          </w:rPr>
          <w:t>2.9.16</w:t>
        </w:r>
        <w:r>
          <w:rPr>
            <w:rFonts w:asciiTheme="minorHAnsi" w:eastAsiaTheme="minorEastAsia" w:hAnsiTheme="minorHAnsi" w:cstheme="minorBidi"/>
            <w:noProof/>
            <w:sz w:val="22"/>
            <w:szCs w:val="22"/>
          </w:rPr>
          <w:tab/>
        </w:r>
        <w:r w:rsidRPr="006C0F0A">
          <w:rPr>
            <w:rStyle w:val="Hyperlink"/>
            <w:noProof/>
          </w:rPr>
          <w:t>Brc</w:t>
        </w:r>
        <w:r>
          <w:rPr>
            <w:noProof/>
            <w:webHidden/>
          </w:rPr>
          <w:tab/>
        </w:r>
        <w:r>
          <w:rPr>
            <w:noProof/>
            <w:webHidden/>
          </w:rPr>
          <w:fldChar w:fldCharType="begin"/>
        </w:r>
        <w:r>
          <w:rPr>
            <w:noProof/>
            <w:webHidden/>
          </w:rPr>
          <w:instrText xml:space="preserve"> PAGEREF _Toc87418155 \h </w:instrText>
        </w:r>
        <w:r>
          <w:rPr>
            <w:noProof/>
            <w:webHidden/>
          </w:rPr>
        </w:r>
        <w:r>
          <w:rPr>
            <w:noProof/>
            <w:webHidden/>
          </w:rPr>
          <w:fldChar w:fldCharType="separate"/>
        </w:r>
        <w:r>
          <w:rPr>
            <w:noProof/>
            <w:webHidden/>
          </w:rPr>
          <w:t>206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6" w:history="1">
        <w:r w:rsidRPr="006C0F0A">
          <w:rPr>
            <w:rStyle w:val="Hyperlink"/>
            <w:noProof/>
          </w:rPr>
          <w:t>2.9.17</w:t>
        </w:r>
        <w:r>
          <w:rPr>
            <w:rFonts w:asciiTheme="minorHAnsi" w:eastAsiaTheme="minorEastAsia" w:hAnsiTheme="minorHAnsi" w:cstheme="minorBidi"/>
            <w:noProof/>
            <w:sz w:val="22"/>
            <w:szCs w:val="22"/>
          </w:rPr>
          <w:tab/>
        </w:r>
        <w:r w:rsidRPr="006C0F0A">
          <w:rPr>
            <w:rStyle w:val="Hyperlink"/>
            <w:noProof/>
          </w:rPr>
          <w:t>Brc80</w:t>
        </w:r>
        <w:r>
          <w:rPr>
            <w:noProof/>
            <w:webHidden/>
          </w:rPr>
          <w:tab/>
        </w:r>
        <w:r>
          <w:rPr>
            <w:noProof/>
            <w:webHidden/>
          </w:rPr>
          <w:fldChar w:fldCharType="begin"/>
        </w:r>
        <w:r>
          <w:rPr>
            <w:noProof/>
            <w:webHidden/>
          </w:rPr>
          <w:instrText xml:space="preserve"> PAGEREF _Toc87418156 \h </w:instrText>
        </w:r>
        <w:r>
          <w:rPr>
            <w:noProof/>
            <w:webHidden/>
          </w:rPr>
        </w:r>
        <w:r>
          <w:rPr>
            <w:noProof/>
            <w:webHidden/>
          </w:rPr>
          <w:fldChar w:fldCharType="separate"/>
        </w:r>
        <w:r>
          <w:rPr>
            <w:noProof/>
            <w:webHidden/>
          </w:rPr>
          <w:t>207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7" w:history="1">
        <w:r w:rsidRPr="006C0F0A">
          <w:rPr>
            <w:rStyle w:val="Hyperlink"/>
            <w:noProof/>
          </w:rPr>
          <w:t>2.9.18</w:t>
        </w:r>
        <w:r>
          <w:rPr>
            <w:rFonts w:asciiTheme="minorHAnsi" w:eastAsiaTheme="minorEastAsia" w:hAnsiTheme="minorHAnsi" w:cstheme="minorBidi"/>
            <w:noProof/>
            <w:sz w:val="22"/>
            <w:szCs w:val="22"/>
          </w:rPr>
          <w:tab/>
        </w:r>
        <w:r w:rsidRPr="006C0F0A">
          <w:rPr>
            <w:rStyle w:val="Hyperlink"/>
            <w:noProof/>
          </w:rPr>
          <w:t>Brc80MayBeNil</w:t>
        </w:r>
        <w:r>
          <w:rPr>
            <w:noProof/>
            <w:webHidden/>
          </w:rPr>
          <w:tab/>
        </w:r>
        <w:r>
          <w:rPr>
            <w:noProof/>
            <w:webHidden/>
          </w:rPr>
          <w:fldChar w:fldCharType="begin"/>
        </w:r>
        <w:r>
          <w:rPr>
            <w:noProof/>
            <w:webHidden/>
          </w:rPr>
          <w:instrText xml:space="preserve"> PAGEREF _Toc87418157 \h </w:instrText>
        </w:r>
        <w:r>
          <w:rPr>
            <w:noProof/>
            <w:webHidden/>
          </w:rPr>
        </w:r>
        <w:r>
          <w:rPr>
            <w:noProof/>
            <w:webHidden/>
          </w:rPr>
          <w:fldChar w:fldCharType="separate"/>
        </w:r>
        <w:r>
          <w:rPr>
            <w:noProof/>
            <w:webHidden/>
          </w:rPr>
          <w:t>207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8" w:history="1">
        <w:r w:rsidRPr="006C0F0A">
          <w:rPr>
            <w:rStyle w:val="Hyperlink"/>
            <w:noProof/>
          </w:rPr>
          <w:t>2.9.19</w:t>
        </w:r>
        <w:r>
          <w:rPr>
            <w:rFonts w:asciiTheme="minorHAnsi" w:eastAsiaTheme="minorEastAsia" w:hAnsiTheme="minorHAnsi" w:cstheme="minorBidi"/>
            <w:noProof/>
            <w:sz w:val="22"/>
            <w:szCs w:val="22"/>
          </w:rPr>
          <w:tab/>
        </w:r>
        <w:r w:rsidRPr="006C0F0A">
          <w:rPr>
            <w:rStyle w:val="Hyperlink"/>
            <w:noProof/>
          </w:rPr>
          <w:t>BrcCvOperand</w:t>
        </w:r>
        <w:r>
          <w:rPr>
            <w:noProof/>
            <w:webHidden/>
          </w:rPr>
          <w:tab/>
        </w:r>
        <w:r>
          <w:rPr>
            <w:noProof/>
            <w:webHidden/>
          </w:rPr>
          <w:fldChar w:fldCharType="begin"/>
        </w:r>
        <w:r>
          <w:rPr>
            <w:noProof/>
            <w:webHidden/>
          </w:rPr>
          <w:instrText xml:space="preserve"> PAGEREF _Toc87418158 \h </w:instrText>
        </w:r>
        <w:r>
          <w:rPr>
            <w:noProof/>
            <w:webHidden/>
          </w:rPr>
        </w:r>
        <w:r>
          <w:rPr>
            <w:noProof/>
            <w:webHidden/>
          </w:rPr>
          <w:fldChar w:fldCharType="separate"/>
        </w:r>
        <w:r>
          <w:rPr>
            <w:noProof/>
            <w:webHidden/>
          </w:rPr>
          <w:t>207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59" w:history="1">
        <w:r w:rsidRPr="006C0F0A">
          <w:rPr>
            <w:rStyle w:val="Hyperlink"/>
            <w:noProof/>
          </w:rPr>
          <w:t>2.9.20</w:t>
        </w:r>
        <w:r>
          <w:rPr>
            <w:rFonts w:asciiTheme="minorHAnsi" w:eastAsiaTheme="minorEastAsia" w:hAnsiTheme="minorHAnsi" w:cstheme="minorBidi"/>
            <w:noProof/>
            <w:sz w:val="22"/>
            <w:szCs w:val="22"/>
          </w:rPr>
          <w:tab/>
        </w:r>
        <w:r w:rsidRPr="006C0F0A">
          <w:rPr>
            <w:rStyle w:val="Hyperlink"/>
            <w:noProof/>
          </w:rPr>
          <w:t>BrcMayBeNil</w:t>
        </w:r>
        <w:r>
          <w:rPr>
            <w:noProof/>
            <w:webHidden/>
          </w:rPr>
          <w:tab/>
        </w:r>
        <w:r>
          <w:rPr>
            <w:noProof/>
            <w:webHidden/>
          </w:rPr>
          <w:fldChar w:fldCharType="begin"/>
        </w:r>
        <w:r>
          <w:rPr>
            <w:noProof/>
            <w:webHidden/>
          </w:rPr>
          <w:instrText xml:space="preserve"> PAGEREF _Toc87418159 \h </w:instrText>
        </w:r>
        <w:r>
          <w:rPr>
            <w:noProof/>
            <w:webHidden/>
          </w:rPr>
        </w:r>
        <w:r>
          <w:rPr>
            <w:noProof/>
            <w:webHidden/>
          </w:rPr>
          <w:fldChar w:fldCharType="separate"/>
        </w:r>
        <w:r>
          <w:rPr>
            <w:noProof/>
            <w:webHidden/>
          </w:rPr>
          <w:t>208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0" w:history="1">
        <w:r w:rsidRPr="006C0F0A">
          <w:rPr>
            <w:rStyle w:val="Hyperlink"/>
            <w:noProof/>
          </w:rPr>
          <w:t>2.9.21</w:t>
        </w:r>
        <w:r>
          <w:rPr>
            <w:rFonts w:asciiTheme="minorHAnsi" w:eastAsiaTheme="minorEastAsia" w:hAnsiTheme="minorHAnsi" w:cstheme="minorBidi"/>
            <w:noProof/>
            <w:sz w:val="22"/>
            <w:szCs w:val="22"/>
          </w:rPr>
          <w:tab/>
        </w:r>
        <w:r w:rsidRPr="006C0F0A">
          <w:rPr>
            <w:rStyle w:val="Hyperlink"/>
            <w:noProof/>
          </w:rPr>
          <w:t>BrcOperand</w:t>
        </w:r>
        <w:r>
          <w:rPr>
            <w:noProof/>
            <w:webHidden/>
          </w:rPr>
          <w:tab/>
        </w:r>
        <w:r>
          <w:rPr>
            <w:noProof/>
            <w:webHidden/>
          </w:rPr>
          <w:fldChar w:fldCharType="begin"/>
        </w:r>
        <w:r>
          <w:rPr>
            <w:noProof/>
            <w:webHidden/>
          </w:rPr>
          <w:instrText xml:space="preserve"> PAGEREF _Toc87418160 \h </w:instrText>
        </w:r>
        <w:r>
          <w:rPr>
            <w:noProof/>
            <w:webHidden/>
          </w:rPr>
        </w:r>
        <w:r>
          <w:rPr>
            <w:noProof/>
            <w:webHidden/>
          </w:rPr>
          <w:fldChar w:fldCharType="separate"/>
        </w:r>
        <w:r>
          <w:rPr>
            <w:noProof/>
            <w:webHidden/>
          </w:rPr>
          <w:t>208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1" w:history="1">
        <w:r w:rsidRPr="006C0F0A">
          <w:rPr>
            <w:rStyle w:val="Hyperlink"/>
            <w:noProof/>
          </w:rPr>
          <w:t>2.9.22</w:t>
        </w:r>
        <w:r>
          <w:rPr>
            <w:rFonts w:asciiTheme="minorHAnsi" w:eastAsiaTheme="minorEastAsia" w:hAnsiTheme="minorHAnsi" w:cstheme="minorBidi"/>
            <w:noProof/>
            <w:sz w:val="22"/>
            <w:szCs w:val="22"/>
          </w:rPr>
          <w:tab/>
        </w:r>
        <w:r w:rsidRPr="006C0F0A">
          <w:rPr>
            <w:rStyle w:val="Hyperlink"/>
            <w:noProof/>
          </w:rPr>
          <w:t>BrcType</w:t>
        </w:r>
        <w:r>
          <w:rPr>
            <w:noProof/>
            <w:webHidden/>
          </w:rPr>
          <w:tab/>
        </w:r>
        <w:r>
          <w:rPr>
            <w:noProof/>
            <w:webHidden/>
          </w:rPr>
          <w:fldChar w:fldCharType="begin"/>
        </w:r>
        <w:r>
          <w:rPr>
            <w:noProof/>
            <w:webHidden/>
          </w:rPr>
          <w:instrText xml:space="preserve"> PAGEREF _Toc87418161 \h </w:instrText>
        </w:r>
        <w:r>
          <w:rPr>
            <w:noProof/>
            <w:webHidden/>
          </w:rPr>
        </w:r>
        <w:r>
          <w:rPr>
            <w:noProof/>
            <w:webHidden/>
          </w:rPr>
          <w:fldChar w:fldCharType="separate"/>
        </w:r>
        <w:r>
          <w:rPr>
            <w:noProof/>
            <w:webHidden/>
          </w:rPr>
          <w:t>208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2" w:history="1">
        <w:r w:rsidRPr="006C0F0A">
          <w:rPr>
            <w:rStyle w:val="Hyperlink"/>
            <w:noProof/>
          </w:rPr>
          <w:t>2.9.23</w:t>
        </w:r>
        <w:r>
          <w:rPr>
            <w:rFonts w:asciiTheme="minorHAnsi" w:eastAsiaTheme="minorEastAsia" w:hAnsiTheme="minorHAnsi" w:cstheme="minorBidi"/>
            <w:noProof/>
            <w:sz w:val="22"/>
            <w:szCs w:val="22"/>
          </w:rPr>
          <w:tab/>
        </w:r>
        <w:r w:rsidRPr="006C0F0A">
          <w:rPr>
            <w:rStyle w:val="Hyperlink"/>
            <w:noProof/>
          </w:rPr>
          <w:t>BxPap</w:t>
        </w:r>
        <w:r>
          <w:rPr>
            <w:noProof/>
            <w:webHidden/>
          </w:rPr>
          <w:tab/>
        </w:r>
        <w:r>
          <w:rPr>
            <w:noProof/>
            <w:webHidden/>
          </w:rPr>
          <w:fldChar w:fldCharType="begin"/>
        </w:r>
        <w:r>
          <w:rPr>
            <w:noProof/>
            <w:webHidden/>
          </w:rPr>
          <w:instrText xml:space="preserve"> PAGEREF _Toc87418162 \h </w:instrText>
        </w:r>
        <w:r>
          <w:rPr>
            <w:noProof/>
            <w:webHidden/>
          </w:rPr>
        </w:r>
        <w:r>
          <w:rPr>
            <w:noProof/>
            <w:webHidden/>
          </w:rPr>
          <w:fldChar w:fldCharType="separate"/>
        </w:r>
        <w:r>
          <w:rPr>
            <w:noProof/>
            <w:webHidden/>
          </w:rPr>
          <w:t>215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3" w:history="1">
        <w:r w:rsidRPr="006C0F0A">
          <w:rPr>
            <w:rStyle w:val="Hyperlink"/>
            <w:noProof/>
          </w:rPr>
          <w:t>2.9.24</w:t>
        </w:r>
        <w:r>
          <w:rPr>
            <w:rFonts w:asciiTheme="minorHAnsi" w:eastAsiaTheme="minorEastAsia" w:hAnsiTheme="minorHAnsi" w:cstheme="minorBidi"/>
            <w:noProof/>
            <w:sz w:val="22"/>
            <w:szCs w:val="22"/>
          </w:rPr>
          <w:tab/>
        </w:r>
        <w:r w:rsidRPr="006C0F0A">
          <w:rPr>
            <w:rStyle w:val="Hyperlink"/>
            <w:noProof/>
          </w:rPr>
          <w:t>CAPI</w:t>
        </w:r>
        <w:r>
          <w:rPr>
            <w:noProof/>
            <w:webHidden/>
          </w:rPr>
          <w:tab/>
        </w:r>
        <w:r>
          <w:rPr>
            <w:noProof/>
            <w:webHidden/>
          </w:rPr>
          <w:fldChar w:fldCharType="begin"/>
        </w:r>
        <w:r>
          <w:rPr>
            <w:noProof/>
            <w:webHidden/>
          </w:rPr>
          <w:instrText xml:space="preserve"> PAGEREF _Toc87418163 \h </w:instrText>
        </w:r>
        <w:r>
          <w:rPr>
            <w:noProof/>
            <w:webHidden/>
          </w:rPr>
        </w:r>
        <w:r>
          <w:rPr>
            <w:noProof/>
            <w:webHidden/>
          </w:rPr>
          <w:fldChar w:fldCharType="separate"/>
        </w:r>
        <w:r>
          <w:rPr>
            <w:noProof/>
            <w:webHidden/>
          </w:rPr>
          <w:t>215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4" w:history="1">
        <w:r w:rsidRPr="006C0F0A">
          <w:rPr>
            <w:rStyle w:val="Hyperlink"/>
            <w:noProof/>
          </w:rPr>
          <w:t>2.9.25</w:t>
        </w:r>
        <w:r>
          <w:rPr>
            <w:rFonts w:asciiTheme="minorHAnsi" w:eastAsiaTheme="minorEastAsia" w:hAnsiTheme="minorHAnsi" w:cstheme="minorBidi"/>
            <w:noProof/>
            <w:sz w:val="22"/>
            <w:szCs w:val="22"/>
          </w:rPr>
          <w:tab/>
        </w:r>
        <w:r w:rsidRPr="006C0F0A">
          <w:rPr>
            <w:rStyle w:val="Hyperlink"/>
            <w:noProof/>
          </w:rPr>
          <w:t>CDB</w:t>
        </w:r>
        <w:r>
          <w:rPr>
            <w:noProof/>
            <w:webHidden/>
          </w:rPr>
          <w:tab/>
        </w:r>
        <w:r>
          <w:rPr>
            <w:noProof/>
            <w:webHidden/>
          </w:rPr>
          <w:fldChar w:fldCharType="begin"/>
        </w:r>
        <w:r>
          <w:rPr>
            <w:noProof/>
            <w:webHidden/>
          </w:rPr>
          <w:instrText xml:space="preserve"> PAGEREF _Toc87418164 \h </w:instrText>
        </w:r>
        <w:r>
          <w:rPr>
            <w:noProof/>
            <w:webHidden/>
          </w:rPr>
        </w:r>
        <w:r>
          <w:rPr>
            <w:noProof/>
            <w:webHidden/>
          </w:rPr>
          <w:fldChar w:fldCharType="separate"/>
        </w:r>
        <w:r>
          <w:rPr>
            <w:noProof/>
            <w:webHidden/>
          </w:rPr>
          <w:t>216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5" w:history="1">
        <w:r w:rsidRPr="006C0F0A">
          <w:rPr>
            <w:rStyle w:val="Hyperlink"/>
            <w:noProof/>
          </w:rPr>
          <w:t>2.9.26</w:t>
        </w:r>
        <w:r>
          <w:rPr>
            <w:rFonts w:asciiTheme="minorHAnsi" w:eastAsiaTheme="minorEastAsia" w:hAnsiTheme="minorHAnsi" w:cstheme="minorBidi"/>
            <w:noProof/>
            <w:sz w:val="22"/>
            <w:szCs w:val="22"/>
          </w:rPr>
          <w:tab/>
        </w:r>
        <w:r w:rsidRPr="006C0F0A">
          <w:rPr>
            <w:rStyle w:val="Hyperlink"/>
            <w:noProof/>
          </w:rPr>
          <w:t>CellHideMarkOperand</w:t>
        </w:r>
        <w:r>
          <w:rPr>
            <w:noProof/>
            <w:webHidden/>
          </w:rPr>
          <w:tab/>
        </w:r>
        <w:r>
          <w:rPr>
            <w:noProof/>
            <w:webHidden/>
          </w:rPr>
          <w:fldChar w:fldCharType="begin"/>
        </w:r>
        <w:r>
          <w:rPr>
            <w:noProof/>
            <w:webHidden/>
          </w:rPr>
          <w:instrText xml:space="preserve"> PAGEREF _Toc87418165 \h </w:instrText>
        </w:r>
        <w:r>
          <w:rPr>
            <w:noProof/>
            <w:webHidden/>
          </w:rPr>
        </w:r>
        <w:r>
          <w:rPr>
            <w:noProof/>
            <w:webHidden/>
          </w:rPr>
          <w:fldChar w:fldCharType="separate"/>
        </w:r>
        <w:r>
          <w:rPr>
            <w:noProof/>
            <w:webHidden/>
          </w:rPr>
          <w:t>217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6" w:history="1">
        <w:r w:rsidRPr="006C0F0A">
          <w:rPr>
            <w:rStyle w:val="Hyperlink"/>
            <w:noProof/>
          </w:rPr>
          <w:t>2.9.27</w:t>
        </w:r>
        <w:r>
          <w:rPr>
            <w:rFonts w:asciiTheme="minorHAnsi" w:eastAsiaTheme="minorEastAsia" w:hAnsiTheme="minorHAnsi" w:cstheme="minorBidi"/>
            <w:noProof/>
            <w:sz w:val="22"/>
            <w:szCs w:val="22"/>
          </w:rPr>
          <w:tab/>
        </w:r>
        <w:r w:rsidRPr="006C0F0A">
          <w:rPr>
            <w:rStyle w:val="Hyperlink"/>
            <w:noProof/>
          </w:rPr>
          <w:t>CellRangeFitText</w:t>
        </w:r>
        <w:r>
          <w:rPr>
            <w:noProof/>
            <w:webHidden/>
          </w:rPr>
          <w:tab/>
        </w:r>
        <w:r>
          <w:rPr>
            <w:noProof/>
            <w:webHidden/>
          </w:rPr>
          <w:fldChar w:fldCharType="begin"/>
        </w:r>
        <w:r>
          <w:rPr>
            <w:noProof/>
            <w:webHidden/>
          </w:rPr>
          <w:instrText xml:space="preserve"> PAGEREF _Toc87418166 \h </w:instrText>
        </w:r>
        <w:r>
          <w:rPr>
            <w:noProof/>
            <w:webHidden/>
          </w:rPr>
        </w:r>
        <w:r>
          <w:rPr>
            <w:noProof/>
            <w:webHidden/>
          </w:rPr>
          <w:fldChar w:fldCharType="separate"/>
        </w:r>
        <w:r>
          <w:rPr>
            <w:noProof/>
            <w:webHidden/>
          </w:rPr>
          <w:t>217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7" w:history="1">
        <w:r w:rsidRPr="006C0F0A">
          <w:rPr>
            <w:rStyle w:val="Hyperlink"/>
            <w:noProof/>
          </w:rPr>
          <w:t>2.9.28</w:t>
        </w:r>
        <w:r>
          <w:rPr>
            <w:rFonts w:asciiTheme="minorHAnsi" w:eastAsiaTheme="minorEastAsia" w:hAnsiTheme="minorHAnsi" w:cstheme="minorBidi"/>
            <w:noProof/>
            <w:sz w:val="22"/>
            <w:szCs w:val="22"/>
          </w:rPr>
          <w:tab/>
        </w:r>
        <w:r w:rsidRPr="006C0F0A">
          <w:rPr>
            <w:rStyle w:val="Hyperlink"/>
            <w:noProof/>
          </w:rPr>
          <w:t>CellRangeNoWrap</w:t>
        </w:r>
        <w:r>
          <w:rPr>
            <w:noProof/>
            <w:webHidden/>
          </w:rPr>
          <w:tab/>
        </w:r>
        <w:r>
          <w:rPr>
            <w:noProof/>
            <w:webHidden/>
          </w:rPr>
          <w:fldChar w:fldCharType="begin"/>
        </w:r>
        <w:r>
          <w:rPr>
            <w:noProof/>
            <w:webHidden/>
          </w:rPr>
          <w:instrText xml:space="preserve"> PAGEREF _Toc87418167 \h </w:instrText>
        </w:r>
        <w:r>
          <w:rPr>
            <w:noProof/>
            <w:webHidden/>
          </w:rPr>
        </w:r>
        <w:r>
          <w:rPr>
            <w:noProof/>
            <w:webHidden/>
          </w:rPr>
          <w:fldChar w:fldCharType="separate"/>
        </w:r>
        <w:r>
          <w:rPr>
            <w:noProof/>
            <w:webHidden/>
          </w:rPr>
          <w:t>217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8" w:history="1">
        <w:r w:rsidRPr="006C0F0A">
          <w:rPr>
            <w:rStyle w:val="Hyperlink"/>
            <w:noProof/>
          </w:rPr>
          <w:t>2.9.29</w:t>
        </w:r>
        <w:r>
          <w:rPr>
            <w:rFonts w:asciiTheme="minorHAnsi" w:eastAsiaTheme="minorEastAsia" w:hAnsiTheme="minorHAnsi" w:cstheme="minorBidi"/>
            <w:noProof/>
            <w:sz w:val="22"/>
            <w:szCs w:val="22"/>
          </w:rPr>
          <w:tab/>
        </w:r>
        <w:r w:rsidRPr="006C0F0A">
          <w:rPr>
            <w:rStyle w:val="Hyperlink"/>
            <w:noProof/>
          </w:rPr>
          <w:t>CellRangeTextFlow</w:t>
        </w:r>
        <w:r>
          <w:rPr>
            <w:noProof/>
            <w:webHidden/>
          </w:rPr>
          <w:tab/>
        </w:r>
        <w:r>
          <w:rPr>
            <w:noProof/>
            <w:webHidden/>
          </w:rPr>
          <w:fldChar w:fldCharType="begin"/>
        </w:r>
        <w:r>
          <w:rPr>
            <w:noProof/>
            <w:webHidden/>
          </w:rPr>
          <w:instrText xml:space="preserve"> PAGEREF _Toc87418168 \h </w:instrText>
        </w:r>
        <w:r>
          <w:rPr>
            <w:noProof/>
            <w:webHidden/>
          </w:rPr>
        </w:r>
        <w:r>
          <w:rPr>
            <w:noProof/>
            <w:webHidden/>
          </w:rPr>
          <w:fldChar w:fldCharType="separate"/>
        </w:r>
        <w:r>
          <w:rPr>
            <w:noProof/>
            <w:webHidden/>
          </w:rPr>
          <w:t>218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69" w:history="1">
        <w:r w:rsidRPr="006C0F0A">
          <w:rPr>
            <w:rStyle w:val="Hyperlink"/>
            <w:noProof/>
          </w:rPr>
          <w:t>2.9.30</w:t>
        </w:r>
        <w:r>
          <w:rPr>
            <w:rFonts w:asciiTheme="minorHAnsi" w:eastAsiaTheme="minorEastAsia" w:hAnsiTheme="minorHAnsi" w:cstheme="minorBidi"/>
            <w:noProof/>
            <w:sz w:val="22"/>
            <w:szCs w:val="22"/>
          </w:rPr>
          <w:tab/>
        </w:r>
        <w:r w:rsidRPr="006C0F0A">
          <w:rPr>
            <w:rStyle w:val="Hyperlink"/>
            <w:noProof/>
          </w:rPr>
          <w:t>CellRangeVertAlign</w:t>
        </w:r>
        <w:r>
          <w:rPr>
            <w:noProof/>
            <w:webHidden/>
          </w:rPr>
          <w:tab/>
        </w:r>
        <w:r>
          <w:rPr>
            <w:noProof/>
            <w:webHidden/>
          </w:rPr>
          <w:fldChar w:fldCharType="begin"/>
        </w:r>
        <w:r>
          <w:rPr>
            <w:noProof/>
            <w:webHidden/>
          </w:rPr>
          <w:instrText xml:space="preserve"> PAGEREF _Toc87418169 \h </w:instrText>
        </w:r>
        <w:r>
          <w:rPr>
            <w:noProof/>
            <w:webHidden/>
          </w:rPr>
        </w:r>
        <w:r>
          <w:rPr>
            <w:noProof/>
            <w:webHidden/>
          </w:rPr>
          <w:fldChar w:fldCharType="separate"/>
        </w:r>
        <w:r>
          <w:rPr>
            <w:noProof/>
            <w:webHidden/>
          </w:rPr>
          <w:t>218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0" w:history="1">
        <w:r w:rsidRPr="006C0F0A">
          <w:rPr>
            <w:rStyle w:val="Hyperlink"/>
            <w:noProof/>
          </w:rPr>
          <w:t>2.9.31</w:t>
        </w:r>
        <w:r>
          <w:rPr>
            <w:rFonts w:asciiTheme="minorHAnsi" w:eastAsiaTheme="minorEastAsia" w:hAnsiTheme="minorHAnsi" w:cstheme="minorBidi"/>
            <w:noProof/>
            <w:sz w:val="22"/>
            <w:szCs w:val="22"/>
          </w:rPr>
          <w:tab/>
        </w:r>
        <w:r w:rsidRPr="006C0F0A">
          <w:rPr>
            <w:rStyle w:val="Hyperlink"/>
            <w:noProof/>
          </w:rPr>
          <w:t>CFitTextOperand</w:t>
        </w:r>
        <w:r>
          <w:rPr>
            <w:noProof/>
            <w:webHidden/>
          </w:rPr>
          <w:tab/>
        </w:r>
        <w:r>
          <w:rPr>
            <w:noProof/>
            <w:webHidden/>
          </w:rPr>
          <w:fldChar w:fldCharType="begin"/>
        </w:r>
        <w:r>
          <w:rPr>
            <w:noProof/>
            <w:webHidden/>
          </w:rPr>
          <w:instrText xml:space="preserve"> PAGEREF _Toc87418170 \h </w:instrText>
        </w:r>
        <w:r>
          <w:rPr>
            <w:noProof/>
            <w:webHidden/>
          </w:rPr>
        </w:r>
        <w:r>
          <w:rPr>
            <w:noProof/>
            <w:webHidden/>
          </w:rPr>
          <w:fldChar w:fldCharType="separate"/>
        </w:r>
        <w:r>
          <w:rPr>
            <w:noProof/>
            <w:webHidden/>
          </w:rPr>
          <w:t>218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1" w:history="1">
        <w:r w:rsidRPr="006C0F0A">
          <w:rPr>
            <w:rStyle w:val="Hyperlink"/>
            <w:noProof/>
          </w:rPr>
          <w:t>2.9.32</w:t>
        </w:r>
        <w:r>
          <w:rPr>
            <w:rFonts w:asciiTheme="minorHAnsi" w:eastAsiaTheme="minorEastAsia" w:hAnsiTheme="minorHAnsi" w:cstheme="minorBidi"/>
            <w:noProof/>
            <w:sz w:val="22"/>
            <w:szCs w:val="22"/>
          </w:rPr>
          <w:tab/>
        </w:r>
        <w:r w:rsidRPr="006C0F0A">
          <w:rPr>
            <w:rStyle w:val="Hyperlink"/>
            <w:noProof/>
          </w:rPr>
          <w:t>Chpx</w:t>
        </w:r>
        <w:r>
          <w:rPr>
            <w:noProof/>
            <w:webHidden/>
          </w:rPr>
          <w:tab/>
        </w:r>
        <w:r>
          <w:rPr>
            <w:noProof/>
            <w:webHidden/>
          </w:rPr>
          <w:fldChar w:fldCharType="begin"/>
        </w:r>
        <w:r>
          <w:rPr>
            <w:noProof/>
            <w:webHidden/>
          </w:rPr>
          <w:instrText xml:space="preserve"> PAGEREF _Toc87418171 \h </w:instrText>
        </w:r>
        <w:r>
          <w:rPr>
            <w:noProof/>
            <w:webHidden/>
          </w:rPr>
        </w:r>
        <w:r>
          <w:rPr>
            <w:noProof/>
            <w:webHidden/>
          </w:rPr>
          <w:fldChar w:fldCharType="separate"/>
        </w:r>
        <w:r>
          <w:rPr>
            <w:noProof/>
            <w:webHidden/>
          </w:rPr>
          <w:t>219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2" w:history="1">
        <w:r w:rsidRPr="006C0F0A">
          <w:rPr>
            <w:rStyle w:val="Hyperlink"/>
            <w:noProof/>
          </w:rPr>
          <w:t>2.9.33</w:t>
        </w:r>
        <w:r>
          <w:rPr>
            <w:rFonts w:asciiTheme="minorHAnsi" w:eastAsiaTheme="minorEastAsia" w:hAnsiTheme="minorHAnsi" w:cstheme="minorBidi"/>
            <w:noProof/>
            <w:sz w:val="22"/>
            <w:szCs w:val="22"/>
          </w:rPr>
          <w:tab/>
        </w:r>
        <w:r w:rsidRPr="006C0F0A">
          <w:rPr>
            <w:rStyle w:val="Hyperlink"/>
            <w:noProof/>
          </w:rPr>
          <w:t>ChpxFkp</w:t>
        </w:r>
        <w:r>
          <w:rPr>
            <w:noProof/>
            <w:webHidden/>
          </w:rPr>
          <w:tab/>
        </w:r>
        <w:r>
          <w:rPr>
            <w:noProof/>
            <w:webHidden/>
          </w:rPr>
          <w:fldChar w:fldCharType="begin"/>
        </w:r>
        <w:r>
          <w:rPr>
            <w:noProof/>
            <w:webHidden/>
          </w:rPr>
          <w:instrText xml:space="preserve"> PAGEREF _Toc87418172 \h </w:instrText>
        </w:r>
        <w:r>
          <w:rPr>
            <w:noProof/>
            <w:webHidden/>
          </w:rPr>
        </w:r>
        <w:r>
          <w:rPr>
            <w:noProof/>
            <w:webHidden/>
          </w:rPr>
          <w:fldChar w:fldCharType="separate"/>
        </w:r>
        <w:r>
          <w:rPr>
            <w:noProof/>
            <w:webHidden/>
          </w:rPr>
          <w:t>219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3" w:history="1">
        <w:r w:rsidRPr="006C0F0A">
          <w:rPr>
            <w:rStyle w:val="Hyperlink"/>
            <w:noProof/>
          </w:rPr>
          <w:t>2.9.34</w:t>
        </w:r>
        <w:r>
          <w:rPr>
            <w:rFonts w:asciiTheme="minorHAnsi" w:eastAsiaTheme="minorEastAsia" w:hAnsiTheme="minorHAnsi" w:cstheme="minorBidi"/>
            <w:noProof/>
            <w:sz w:val="22"/>
            <w:szCs w:val="22"/>
          </w:rPr>
          <w:tab/>
        </w:r>
        <w:r w:rsidRPr="006C0F0A">
          <w:rPr>
            <w:rStyle w:val="Hyperlink"/>
            <w:noProof/>
          </w:rPr>
          <w:t>Cid</w:t>
        </w:r>
        <w:r>
          <w:rPr>
            <w:noProof/>
            <w:webHidden/>
          </w:rPr>
          <w:tab/>
        </w:r>
        <w:r>
          <w:rPr>
            <w:noProof/>
            <w:webHidden/>
          </w:rPr>
          <w:fldChar w:fldCharType="begin"/>
        </w:r>
        <w:r>
          <w:rPr>
            <w:noProof/>
            <w:webHidden/>
          </w:rPr>
          <w:instrText xml:space="preserve"> PAGEREF _Toc87418173 \h </w:instrText>
        </w:r>
        <w:r>
          <w:rPr>
            <w:noProof/>
            <w:webHidden/>
          </w:rPr>
        </w:r>
        <w:r>
          <w:rPr>
            <w:noProof/>
            <w:webHidden/>
          </w:rPr>
          <w:fldChar w:fldCharType="separate"/>
        </w:r>
        <w:r>
          <w:rPr>
            <w:noProof/>
            <w:webHidden/>
          </w:rPr>
          <w:t>220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4" w:history="1">
        <w:r w:rsidRPr="006C0F0A">
          <w:rPr>
            <w:rStyle w:val="Hyperlink"/>
            <w:noProof/>
          </w:rPr>
          <w:t>2.9.35</w:t>
        </w:r>
        <w:r>
          <w:rPr>
            <w:rFonts w:asciiTheme="minorHAnsi" w:eastAsiaTheme="minorEastAsia" w:hAnsiTheme="minorHAnsi" w:cstheme="minorBidi"/>
            <w:noProof/>
            <w:sz w:val="22"/>
            <w:szCs w:val="22"/>
          </w:rPr>
          <w:tab/>
        </w:r>
        <w:r w:rsidRPr="006C0F0A">
          <w:rPr>
            <w:rStyle w:val="Hyperlink"/>
            <w:noProof/>
          </w:rPr>
          <w:t>CidAllocated</w:t>
        </w:r>
        <w:r>
          <w:rPr>
            <w:noProof/>
            <w:webHidden/>
          </w:rPr>
          <w:tab/>
        </w:r>
        <w:r>
          <w:rPr>
            <w:noProof/>
            <w:webHidden/>
          </w:rPr>
          <w:fldChar w:fldCharType="begin"/>
        </w:r>
        <w:r>
          <w:rPr>
            <w:noProof/>
            <w:webHidden/>
          </w:rPr>
          <w:instrText xml:space="preserve"> PAGEREF _Toc87418174 \h </w:instrText>
        </w:r>
        <w:r>
          <w:rPr>
            <w:noProof/>
            <w:webHidden/>
          </w:rPr>
        </w:r>
        <w:r>
          <w:rPr>
            <w:noProof/>
            <w:webHidden/>
          </w:rPr>
          <w:fldChar w:fldCharType="separate"/>
        </w:r>
        <w:r>
          <w:rPr>
            <w:noProof/>
            <w:webHidden/>
          </w:rPr>
          <w:t>220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5" w:history="1">
        <w:r w:rsidRPr="006C0F0A">
          <w:rPr>
            <w:rStyle w:val="Hyperlink"/>
            <w:noProof/>
          </w:rPr>
          <w:t>2.9.36</w:t>
        </w:r>
        <w:r>
          <w:rPr>
            <w:rFonts w:asciiTheme="minorHAnsi" w:eastAsiaTheme="minorEastAsia" w:hAnsiTheme="minorHAnsi" w:cstheme="minorBidi"/>
            <w:noProof/>
            <w:sz w:val="22"/>
            <w:szCs w:val="22"/>
          </w:rPr>
          <w:tab/>
        </w:r>
        <w:r w:rsidRPr="006C0F0A">
          <w:rPr>
            <w:rStyle w:val="Hyperlink"/>
            <w:noProof/>
          </w:rPr>
          <w:t>CidFci</w:t>
        </w:r>
        <w:r>
          <w:rPr>
            <w:noProof/>
            <w:webHidden/>
          </w:rPr>
          <w:tab/>
        </w:r>
        <w:r>
          <w:rPr>
            <w:noProof/>
            <w:webHidden/>
          </w:rPr>
          <w:fldChar w:fldCharType="begin"/>
        </w:r>
        <w:r>
          <w:rPr>
            <w:noProof/>
            <w:webHidden/>
          </w:rPr>
          <w:instrText xml:space="preserve"> PAGEREF _Toc87418175 \h </w:instrText>
        </w:r>
        <w:r>
          <w:rPr>
            <w:noProof/>
            <w:webHidden/>
          </w:rPr>
        </w:r>
        <w:r>
          <w:rPr>
            <w:noProof/>
            <w:webHidden/>
          </w:rPr>
          <w:fldChar w:fldCharType="separate"/>
        </w:r>
        <w:r>
          <w:rPr>
            <w:noProof/>
            <w:webHidden/>
          </w:rPr>
          <w:t>220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6" w:history="1">
        <w:r w:rsidRPr="006C0F0A">
          <w:rPr>
            <w:rStyle w:val="Hyperlink"/>
            <w:noProof/>
          </w:rPr>
          <w:t>2.9.37</w:t>
        </w:r>
        <w:r>
          <w:rPr>
            <w:rFonts w:asciiTheme="minorHAnsi" w:eastAsiaTheme="minorEastAsia" w:hAnsiTheme="minorHAnsi" w:cstheme="minorBidi"/>
            <w:noProof/>
            <w:sz w:val="22"/>
            <w:szCs w:val="22"/>
          </w:rPr>
          <w:tab/>
        </w:r>
        <w:r w:rsidRPr="006C0F0A">
          <w:rPr>
            <w:rStyle w:val="Hyperlink"/>
            <w:noProof/>
          </w:rPr>
          <w:t>CidMacro</w:t>
        </w:r>
        <w:r>
          <w:rPr>
            <w:noProof/>
            <w:webHidden/>
          </w:rPr>
          <w:tab/>
        </w:r>
        <w:r>
          <w:rPr>
            <w:noProof/>
            <w:webHidden/>
          </w:rPr>
          <w:fldChar w:fldCharType="begin"/>
        </w:r>
        <w:r>
          <w:rPr>
            <w:noProof/>
            <w:webHidden/>
          </w:rPr>
          <w:instrText xml:space="preserve"> PAGEREF _Toc87418176 \h </w:instrText>
        </w:r>
        <w:r>
          <w:rPr>
            <w:noProof/>
            <w:webHidden/>
          </w:rPr>
        </w:r>
        <w:r>
          <w:rPr>
            <w:noProof/>
            <w:webHidden/>
          </w:rPr>
          <w:fldChar w:fldCharType="separate"/>
        </w:r>
        <w:r>
          <w:rPr>
            <w:noProof/>
            <w:webHidden/>
          </w:rPr>
          <w:t>223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7" w:history="1">
        <w:r w:rsidRPr="006C0F0A">
          <w:rPr>
            <w:rStyle w:val="Hyperlink"/>
            <w:noProof/>
          </w:rPr>
          <w:t>2.9.38</w:t>
        </w:r>
        <w:r>
          <w:rPr>
            <w:rFonts w:asciiTheme="minorHAnsi" w:eastAsiaTheme="minorEastAsia" w:hAnsiTheme="minorHAnsi" w:cstheme="minorBidi"/>
            <w:noProof/>
            <w:sz w:val="22"/>
            <w:szCs w:val="22"/>
          </w:rPr>
          <w:tab/>
        </w:r>
        <w:r w:rsidRPr="006C0F0A">
          <w:rPr>
            <w:rStyle w:val="Hyperlink"/>
            <w:noProof/>
          </w:rPr>
          <w:t>Clx</w:t>
        </w:r>
        <w:r>
          <w:rPr>
            <w:noProof/>
            <w:webHidden/>
          </w:rPr>
          <w:tab/>
        </w:r>
        <w:r>
          <w:rPr>
            <w:noProof/>
            <w:webHidden/>
          </w:rPr>
          <w:fldChar w:fldCharType="begin"/>
        </w:r>
        <w:r>
          <w:rPr>
            <w:noProof/>
            <w:webHidden/>
          </w:rPr>
          <w:instrText xml:space="preserve"> PAGEREF _Toc87418177 \h </w:instrText>
        </w:r>
        <w:r>
          <w:rPr>
            <w:noProof/>
            <w:webHidden/>
          </w:rPr>
        </w:r>
        <w:r>
          <w:rPr>
            <w:noProof/>
            <w:webHidden/>
          </w:rPr>
          <w:fldChar w:fldCharType="separate"/>
        </w:r>
        <w:r>
          <w:rPr>
            <w:noProof/>
            <w:webHidden/>
          </w:rPr>
          <w:t>224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8" w:history="1">
        <w:r w:rsidRPr="006C0F0A">
          <w:rPr>
            <w:rStyle w:val="Hyperlink"/>
            <w:noProof/>
          </w:rPr>
          <w:t>2.9.39</w:t>
        </w:r>
        <w:r>
          <w:rPr>
            <w:rFonts w:asciiTheme="minorHAnsi" w:eastAsiaTheme="minorEastAsia" w:hAnsiTheme="minorHAnsi" w:cstheme="minorBidi"/>
            <w:noProof/>
            <w:sz w:val="22"/>
            <w:szCs w:val="22"/>
          </w:rPr>
          <w:tab/>
        </w:r>
        <w:r w:rsidRPr="006C0F0A">
          <w:rPr>
            <w:rStyle w:val="Hyperlink"/>
            <w:noProof/>
          </w:rPr>
          <w:t>CMajorityOperand</w:t>
        </w:r>
        <w:r>
          <w:rPr>
            <w:noProof/>
            <w:webHidden/>
          </w:rPr>
          <w:tab/>
        </w:r>
        <w:r>
          <w:rPr>
            <w:noProof/>
            <w:webHidden/>
          </w:rPr>
          <w:fldChar w:fldCharType="begin"/>
        </w:r>
        <w:r>
          <w:rPr>
            <w:noProof/>
            <w:webHidden/>
          </w:rPr>
          <w:instrText xml:space="preserve"> PAGEREF _Toc87418178 \h </w:instrText>
        </w:r>
        <w:r>
          <w:rPr>
            <w:noProof/>
            <w:webHidden/>
          </w:rPr>
        </w:r>
        <w:r>
          <w:rPr>
            <w:noProof/>
            <w:webHidden/>
          </w:rPr>
          <w:fldChar w:fldCharType="separate"/>
        </w:r>
        <w:r>
          <w:rPr>
            <w:noProof/>
            <w:webHidden/>
          </w:rPr>
          <w:t>224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79" w:history="1">
        <w:r w:rsidRPr="006C0F0A">
          <w:rPr>
            <w:rStyle w:val="Hyperlink"/>
            <w:noProof/>
          </w:rPr>
          <w:t>2.9.40</w:t>
        </w:r>
        <w:r>
          <w:rPr>
            <w:rFonts w:asciiTheme="minorHAnsi" w:eastAsiaTheme="minorEastAsia" w:hAnsiTheme="minorHAnsi" w:cstheme="minorBidi"/>
            <w:noProof/>
            <w:sz w:val="22"/>
            <w:szCs w:val="22"/>
          </w:rPr>
          <w:tab/>
        </w:r>
        <w:r w:rsidRPr="006C0F0A">
          <w:rPr>
            <w:rStyle w:val="Hyperlink"/>
            <w:noProof/>
          </w:rPr>
          <w:t>Cmt</w:t>
        </w:r>
        <w:r>
          <w:rPr>
            <w:noProof/>
            <w:webHidden/>
          </w:rPr>
          <w:tab/>
        </w:r>
        <w:r>
          <w:rPr>
            <w:noProof/>
            <w:webHidden/>
          </w:rPr>
          <w:fldChar w:fldCharType="begin"/>
        </w:r>
        <w:r>
          <w:rPr>
            <w:noProof/>
            <w:webHidden/>
          </w:rPr>
          <w:instrText xml:space="preserve"> PAGEREF _Toc87418179 \h </w:instrText>
        </w:r>
        <w:r>
          <w:rPr>
            <w:noProof/>
            <w:webHidden/>
          </w:rPr>
        </w:r>
        <w:r>
          <w:rPr>
            <w:noProof/>
            <w:webHidden/>
          </w:rPr>
          <w:fldChar w:fldCharType="separate"/>
        </w:r>
        <w:r>
          <w:rPr>
            <w:noProof/>
            <w:webHidden/>
          </w:rPr>
          <w:t>224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0" w:history="1">
        <w:r w:rsidRPr="006C0F0A">
          <w:rPr>
            <w:rStyle w:val="Hyperlink"/>
            <w:noProof/>
          </w:rPr>
          <w:t>2.9.41</w:t>
        </w:r>
        <w:r>
          <w:rPr>
            <w:rFonts w:asciiTheme="minorHAnsi" w:eastAsiaTheme="minorEastAsia" w:hAnsiTheme="minorHAnsi" w:cstheme="minorBidi"/>
            <w:noProof/>
            <w:sz w:val="22"/>
            <w:szCs w:val="22"/>
          </w:rPr>
          <w:tab/>
        </w:r>
        <w:r w:rsidRPr="006C0F0A">
          <w:rPr>
            <w:rStyle w:val="Hyperlink"/>
            <w:noProof/>
          </w:rPr>
          <w:t>CNFOperand</w:t>
        </w:r>
        <w:r>
          <w:rPr>
            <w:noProof/>
            <w:webHidden/>
          </w:rPr>
          <w:tab/>
        </w:r>
        <w:r>
          <w:rPr>
            <w:noProof/>
            <w:webHidden/>
          </w:rPr>
          <w:fldChar w:fldCharType="begin"/>
        </w:r>
        <w:r>
          <w:rPr>
            <w:noProof/>
            <w:webHidden/>
          </w:rPr>
          <w:instrText xml:space="preserve"> PAGEREF _Toc87418180 \h </w:instrText>
        </w:r>
        <w:r>
          <w:rPr>
            <w:noProof/>
            <w:webHidden/>
          </w:rPr>
        </w:r>
        <w:r>
          <w:rPr>
            <w:noProof/>
            <w:webHidden/>
          </w:rPr>
          <w:fldChar w:fldCharType="separate"/>
        </w:r>
        <w:r>
          <w:rPr>
            <w:noProof/>
            <w:webHidden/>
          </w:rPr>
          <w:t>225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1" w:history="1">
        <w:r w:rsidRPr="006C0F0A">
          <w:rPr>
            <w:rStyle w:val="Hyperlink"/>
            <w:noProof/>
          </w:rPr>
          <w:t>2.9.42</w:t>
        </w:r>
        <w:r>
          <w:rPr>
            <w:rFonts w:asciiTheme="minorHAnsi" w:eastAsiaTheme="minorEastAsia" w:hAnsiTheme="minorHAnsi" w:cstheme="minorBidi"/>
            <w:noProof/>
            <w:sz w:val="22"/>
            <w:szCs w:val="22"/>
          </w:rPr>
          <w:tab/>
        </w:r>
        <w:r w:rsidRPr="006C0F0A">
          <w:rPr>
            <w:rStyle w:val="Hyperlink"/>
            <w:noProof/>
          </w:rPr>
          <w:t>CNS</w:t>
        </w:r>
        <w:r>
          <w:rPr>
            <w:noProof/>
            <w:webHidden/>
          </w:rPr>
          <w:tab/>
        </w:r>
        <w:r>
          <w:rPr>
            <w:noProof/>
            <w:webHidden/>
          </w:rPr>
          <w:fldChar w:fldCharType="begin"/>
        </w:r>
        <w:r>
          <w:rPr>
            <w:noProof/>
            <w:webHidden/>
          </w:rPr>
          <w:instrText xml:space="preserve"> PAGEREF _Toc87418181 \h </w:instrText>
        </w:r>
        <w:r>
          <w:rPr>
            <w:noProof/>
            <w:webHidden/>
          </w:rPr>
        </w:r>
        <w:r>
          <w:rPr>
            <w:noProof/>
            <w:webHidden/>
          </w:rPr>
          <w:fldChar w:fldCharType="separate"/>
        </w:r>
        <w:r>
          <w:rPr>
            <w:noProof/>
            <w:webHidden/>
          </w:rPr>
          <w:t>225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2" w:history="1">
        <w:r w:rsidRPr="006C0F0A">
          <w:rPr>
            <w:rStyle w:val="Hyperlink"/>
            <w:noProof/>
          </w:rPr>
          <w:t>2.9.43</w:t>
        </w:r>
        <w:r>
          <w:rPr>
            <w:rFonts w:asciiTheme="minorHAnsi" w:eastAsiaTheme="minorEastAsia" w:hAnsiTheme="minorHAnsi" w:cstheme="minorBidi"/>
            <w:noProof/>
            <w:sz w:val="22"/>
            <w:szCs w:val="22"/>
          </w:rPr>
          <w:tab/>
        </w:r>
        <w:r w:rsidRPr="006C0F0A">
          <w:rPr>
            <w:rStyle w:val="Hyperlink"/>
            <w:noProof/>
          </w:rPr>
          <w:t>COLORREF</w:t>
        </w:r>
        <w:r>
          <w:rPr>
            <w:noProof/>
            <w:webHidden/>
          </w:rPr>
          <w:tab/>
        </w:r>
        <w:r>
          <w:rPr>
            <w:noProof/>
            <w:webHidden/>
          </w:rPr>
          <w:fldChar w:fldCharType="begin"/>
        </w:r>
        <w:r>
          <w:rPr>
            <w:noProof/>
            <w:webHidden/>
          </w:rPr>
          <w:instrText xml:space="preserve"> PAGEREF _Toc87418182 \h </w:instrText>
        </w:r>
        <w:r>
          <w:rPr>
            <w:noProof/>
            <w:webHidden/>
          </w:rPr>
        </w:r>
        <w:r>
          <w:rPr>
            <w:noProof/>
            <w:webHidden/>
          </w:rPr>
          <w:fldChar w:fldCharType="separate"/>
        </w:r>
        <w:r>
          <w:rPr>
            <w:noProof/>
            <w:webHidden/>
          </w:rPr>
          <w:t>226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3" w:history="1">
        <w:r w:rsidRPr="006C0F0A">
          <w:rPr>
            <w:rStyle w:val="Hyperlink"/>
            <w:noProof/>
          </w:rPr>
          <w:t>2.9.44</w:t>
        </w:r>
        <w:r>
          <w:rPr>
            <w:rFonts w:asciiTheme="minorHAnsi" w:eastAsiaTheme="minorEastAsia" w:hAnsiTheme="minorHAnsi" w:cstheme="minorBidi"/>
            <w:noProof/>
            <w:sz w:val="22"/>
            <w:szCs w:val="22"/>
          </w:rPr>
          <w:tab/>
        </w:r>
        <w:r w:rsidRPr="006C0F0A">
          <w:rPr>
            <w:rStyle w:val="Hyperlink"/>
            <w:noProof/>
          </w:rPr>
          <w:t>COSL</w:t>
        </w:r>
        <w:r>
          <w:rPr>
            <w:noProof/>
            <w:webHidden/>
          </w:rPr>
          <w:tab/>
        </w:r>
        <w:r>
          <w:rPr>
            <w:noProof/>
            <w:webHidden/>
          </w:rPr>
          <w:fldChar w:fldCharType="begin"/>
        </w:r>
        <w:r>
          <w:rPr>
            <w:noProof/>
            <w:webHidden/>
          </w:rPr>
          <w:instrText xml:space="preserve"> PAGEREF _Toc87418183 \h </w:instrText>
        </w:r>
        <w:r>
          <w:rPr>
            <w:noProof/>
            <w:webHidden/>
          </w:rPr>
        </w:r>
        <w:r>
          <w:rPr>
            <w:noProof/>
            <w:webHidden/>
          </w:rPr>
          <w:fldChar w:fldCharType="separate"/>
        </w:r>
        <w:r>
          <w:rPr>
            <w:noProof/>
            <w:webHidden/>
          </w:rPr>
          <w:t>226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4" w:history="1">
        <w:r w:rsidRPr="006C0F0A">
          <w:rPr>
            <w:rStyle w:val="Hyperlink"/>
            <w:noProof/>
          </w:rPr>
          <w:t>2.9.45</w:t>
        </w:r>
        <w:r>
          <w:rPr>
            <w:rFonts w:asciiTheme="minorHAnsi" w:eastAsiaTheme="minorEastAsia" w:hAnsiTheme="minorHAnsi" w:cstheme="minorBidi"/>
            <w:noProof/>
            <w:sz w:val="22"/>
            <w:szCs w:val="22"/>
          </w:rPr>
          <w:tab/>
        </w:r>
        <w:r w:rsidRPr="006C0F0A">
          <w:rPr>
            <w:rStyle w:val="Hyperlink"/>
            <w:noProof/>
          </w:rPr>
          <w:t>CSSA</w:t>
        </w:r>
        <w:r>
          <w:rPr>
            <w:noProof/>
            <w:webHidden/>
          </w:rPr>
          <w:tab/>
        </w:r>
        <w:r>
          <w:rPr>
            <w:noProof/>
            <w:webHidden/>
          </w:rPr>
          <w:fldChar w:fldCharType="begin"/>
        </w:r>
        <w:r>
          <w:rPr>
            <w:noProof/>
            <w:webHidden/>
          </w:rPr>
          <w:instrText xml:space="preserve"> PAGEREF _Toc87418184 \h </w:instrText>
        </w:r>
        <w:r>
          <w:rPr>
            <w:noProof/>
            <w:webHidden/>
          </w:rPr>
        </w:r>
        <w:r>
          <w:rPr>
            <w:noProof/>
            <w:webHidden/>
          </w:rPr>
          <w:fldChar w:fldCharType="separate"/>
        </w:r>
        <w:r>
          <w:rPr>
            <w:noProof/>
            <w:webHidden/>
          </w:rPr>
          <w:t>227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5" w:history="1">
        <w:r w:rsidRPr="006C0F0A">
          <w:rPr>
            <w:rStyle w:val="Hyperlink"/>
            <w:noProof/>
          </w:rPr>
          <w:t>2.9.46</w:t>
        </w:r>
        <w:r>
          <w:rPr>
            <w:rFonts w:asciiTheme="minorHAnsi" w:eastAsiaTheme="minorEastAsia" w:hAnsiTheme="minorHAnsi" w:cstheme="minorBidi"/>
            <w:noProof/>
            <w:sz w:val="22"/>
            <w:szCs w:val="22"/>
          </w:rPr>
          <w:tab/>
        </w:r>
        <w:r w:rsidRPr="006C0F0A">
          <w:rPr>
            <w:rStyle w:val="Hyperlink"/>
            <w:noProof/>
          </w:rPr>
          <w:t>CSSAOperand</w:t>
        </w:r>
        <w:r>
          <w:rPr>
            <w:noProof/>
            <w:webHidden/>
          </w:rPr>
          <w:tab/>
        </w:r>
        <w:r>
          <w:rPr>
            <w:noProof/>
            <w:webHidden/>
          </w:rPr>
          <w:fldChar w:fldCharType="begin"/>
        </w:r>
        <w:r>
          <w:rPr>
            <w:noProof/>
            <w:webHidden/>
          </w:rPr>
          <w:instrText xml:space="preserve"> PAGEREF _Toc87418185 \h </w:instrText>
        </w:r>
        <w:r>
          <w:rPr>
            <w:noProof/>
            <w:webHidden/>
          </w:rPr>
        </w:r>
        <w:r>
          <w:rPr>
            <w:noProof/>
            <w:webHidden/>
          </w:rPr>
          <w:fldChar w:fldCharType="separate"/>
        </w:r>
        <w:r>
          <w:rPr>
            <w:noProof/>
            <w:webHidden/>
          </w:rPr>
          <w:t>227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6" w:history="1">
        <w:r w:rsidRPr="006C0F0A">
          <w:rPr>
            <w:rStyle w:val="Hyperlink"/>
            <w:noProof/>
          </w:rPr>
          <w:t>2.9.47</w:t>
        </w:r>
        <w:r>
          <w:rPr>
            <w:rFonts w:asciiTheme="minorHAnsi" w:eastAsiaTheme="minorEastAsia" w:hAnsiTheme="minorHAnsi" w:cstheme="minorBidi"/>
            <w:noProof/>
            <w:sz w:val="22"/>
            <w:szCs w:val="22"/>
          </w:rPr>
          <w:tab/>
        </w:r>
        <w:r w:rsidRPr="006C0F0A">
          <w:rPr>
            <w:rStyle w:val="Hyperlink"/>
            <w:noProof/>
          </w:rPr>
          <w:t>CSymbolOperand</w:t>
        </w:r>
        <w:r>
          <w:rPr>
            <w:noProof/>
            <w:webHidden/>
          </w:rPr>
          <w:tab/>
        </w:r>
        <w:r>
          <w:rPr>
            <w:noProof/>
            <w:webHidden/>
          </w:rPr>
          <w:fldChar w:fldCharType="begin"/>
        </w:r>
        <w:r>
          <w:rPr>
            <w:noProof/>
            <w:webHidden/>
          </w:rPr>
          <w:instrText xml:space="preserve"> PAGEREF _Toc87418186 \h </w:instrText>
        </w:r>
        <w:r>
          <w:rPr>
            <w:noProof/>
            <w:webHidden/>
          </w:rPr>
        </w:r>
        <w:r>
          <w:rPr>
            <w:noProof/>
            <w:webHidden/>
          </w:rPr>
          <w:fldChar w:fldCharType="separate"/>
        </w:r>
        <w:r>
          <w:rPr>
            <w:noProof/>
            <w:webHidden/>
          </w:rPr>
          <w:t>228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7" w:history="1">
        <w:r w:rsidRPr="006C0F0A">
          <w:rPr>
            <w:rStyle w:val="Hyperlink"/>
            <w:noProof/>
          </w:rPr>
          <w:t>2.9.48</w:t>
        </w:r>
        <w:r>
          <w:rPr>
            <w:rFonts w:asciiTheme="minorHAnsi" w:eastAsiaTheme="minorEastAsia" w:hAnsiTheme="minorHAnsi" w:cstheme="minorBidi"/>
            <w:noProof/>
            <w:sz w:val="22"/>
            <w:szCs w:val="22"/>
          </w:rPr>
          <w:tab/>
        </w:r>
        <w:r w:rsidRPr="006C0F0A">
          <w:rPr>
            <w:rStyle w:val="Hyperlink"/>
            <w:noProof/>
          </w:rPr>
          <w:t>CTB</w:t>
        </w:r>
        <w:r>
          <w:rPr>
            <w:noProof/>
            <w:webHidden/>
          </w:rPr>
          <w:tab/>
        </w:r>
        <w:r>
          <w:rPr>
            <w:noProof/>
            <w:webHidden/>
          </w:rPr>
          <w:fldChar w:fldCharType="begin"/>
        </w:r>
        <w:r>
          <w:rPr>
            <w:noProof/>
            <w:webHidden/>
          </w:rPr>
          <w:instrText xml:space="preserve"> PAGEREF _Toc87418187 \h </w:instrText>
        </w:r>
        <w:r>
          <w:rPr>
            <w:noProof/>
            <w:webHidden/>
          </w:rPr>
        </w:r>
        <w:r>
          <w:rPr>
            <w:noProof/>
            <w:webHidden/>
          </w:rPr>
          <w:fldChar w:fldCharType="separate"/>
        </w:r>
        <w:r>
          <w:rPr>
            <w:noProof/>
            <w:webHidden/>
          </w:rPr>
          <w:t>228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8" w:history="1">
        <w:r w:rsidRPr="006C0F0A">
          <w:rPr>
            <w:rStyle w:val="Hyperlink"/>
            <w:noProof/>
          </w:rPr>
          <w:t>2.9.49</w:t>
        </w:r>
        <w:r>
          <w:rPr>
            <w:rFonts w:asciiTheme="minorHAnsi" w:eastAsiaTheme="minorEastAsia" w:hAnsiTheme="minorHAnsi" w:cstheme="minorBidi"/>
            <w:noProof/>
            <w:sz w:val="22"/>
            <w:szCs w:val="22"/>
          </w:rPr>
          <w:tab/>
        </w:r>
        <w:r w:rsidRPr="006C0F0A">
          <w:rPr>
            <w:rStyle w:val="Hyperlink"/>
            <w:noProof/>
          </w:rPr>
          <w:t>CTBWRAPPER</w:t>
        </w:r>
        <w:r>
          <w:rPr>
            <w:noProof/>
            <w:webHidden/>
          </w:rPr>
          <w:tab/>
        </w:r>
        <w:r>
          <w:rPr>
            <w:noProof/>
            <w:webHidden/>
          </w:rPr>
          <w:fldChar w:fldCharType="begin"/>
        </w:r>
        <w:r>
          <w:rPr>
            <w:noProof/>
            <w:webHidden/>
          </w:rPr>
          <w:instrText xml:space="preserve"> PAGEREF _Toc87418188 \h </w:instrText>
        </w:r>
        <w:r>
          <w:rPr>
            <w:noProof/>
            <w:webHidden/>
          </w:rPr>
        </w:r>
        <w:r>
          <w:rPr>
            <w:noProof/>
            <w:webHidden/>
          </w:rPr>
          <w:fldChar w:fldCharType="separate"/>
        </w:r>
        <w:r>
          <w:rPr>
            <w:noProof/>
            <w:webHidden/>
          </w:rPr>
          <w:t>230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89" w:history="1">
        <w:r w:rsidRPr="006C0F0A">
          <w:rPr>
            <w:rStyle w:val="Hyperlink"/>
            <w:noProof/>
          </w:rPr>
          <w:t>2.9.50</w:t>
        </w:r>
        <w:r>
          <w:rPr>
            <w:rFonts w:asciiTheme="minorHAnsi" w:eastAsiaTheme="minorEastAsia" w:hAnsiTheme="minorHAnsi" w:cstheme="minorBidi"/>
            <w:noProof/>
            <w:sz w:val="22"/>
            <w:szCs w:val="22"/>
          </w:rPr>
          <w:tab/>
        </w:r>
        <w:r w:rsidRPr="006C0F0A">
          <w:rPr>
            <w:rStyle w:val="Hyperlink"/>
            <w:noProof/>
          </w:rPr>
          <w:t>Customization</w:t>
        </w:r>
        <w:r>
          <w:rPr>
            <w:noProof/>
            <w:webHidden/>
          </w:rPr>
          <w:tab/>
        </w:r>
        <w:r>
          <w:rPr>
            <w:noProof/>
            <w:webHidden/>
          </w:rPr>
          <w:fldChar w:fldCharType="begin"/>
        </w:r>
        <w:r>
          <w:rPr>
            <w:noProof/>
            <w:webHidden/>
          </w:rPr>
          <w:instrText xml:space="preserve"> PAGEREF _Toc87418189 \h </w:instrText>
        </w:r>
        <w:r>
          <w:rPr>
            <w:noProof/>
            <w:webHidden/>
          </w:rPr>
        </w:r>
        <w:r>
          <w:rPr>
            <w:noProof/>
            <w:webHidden/>
          </w:rPr>
          <w:fldChar w:fldCharType="separate"/>
        </w:r>
        <w:r>
          <w:rPr>
            <w:noProof/>
            <w:webHidden/>
          </w:rPr>
          <w:t>230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0" w:history="1">
        <w:r w:rsidRPr="006C0F0A">
          <w:rPr>
            <w:rStyle w:val="Hyperlink"/>
            <w:noProof/>
          </w:rPr>
          <w:t>2.9.51</w:t>
        </w:r>
        <w:r>
          <w:rPr>
            <w:rFonts w:asciiTheme="minorHAnsi" w:eastAsiaTheme="minorEastAsia" w:hAnsiTheme="minorHAnsi" w:cstheme="minorBidi"/>
            <w:noProof/>
            <w:sz w:val="22"/>
            <w:szCs w:val="22"/>
          </w:rPr>
          <w:tab/>
        </w:r>
        <w:r w:rsidRPr="006C0F0A">
          <w:rPr>
            <w:rStyle w:val="Hyperlink"/>
            <w:noProof/>
          </w:rPr>
          <w:t>DCS</w:t>
        </w:r>
        <w:r>
          <w:rPr>
            <w:noProof/>
            <w:webHidden/>
          </w:rPr>
          <w:tab/>
        </w:r>
        <w:r>
          <w:rPr>
            <w:noProof/>
            <w:webHidden/>
          </w:rPr>
          <w:fldChar w:fldCharType="begin"/>
        </w:r>
        <w:r>
          <w:rPr>
            <w:noProof/>
            <w:webHidden/>
          </w:rPr>
          <w:instrText xml:space="preserve"> PAGEREF _Toc87418190 \h </w:instrText>
        </w:r>
        <w:r>
          <w:rPr>
            <w:noProof/>
            <w:webHidden/>
          </w:rPr>
        </w:r>
        <w:r>
          <w:rPr>
            <w:noProof/>
            <w:webHidden/>
          </w:rPr>
          <w:fldChar w:fldCharType="separate"/>
        </w:r>
        <w:r>
          <w:rPr>
            <w:noProof/>
            <w:webHidden/>
          </w:rPr>
          <w:t>231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1" w:history="1">
        <w:r w:rsidRPr="006C0F0A">
          <w:rPr>
            <w:rStyle w:val="Hyperlink"/>
            <w:noProof/>
          </w:rPr>
          <w:t>2.9.52</w:t>
        </w:r>
        <w:r>
          <w:rPr>
            <w:rFonts w:asciiTheme="minorHAnsi" w:eastAsiaTheme="minorEastAsia" w:hAnsiTheme="minorHAnsi" w:cstheme="minorBidi"/>
            <w:noProof/>
            <w:sz w:val="22"/>
            <w:szCs w:val="22"/>
          </w:rPr>
          <w:tab/>
        </w:r>
        <w:r w:rsidRPr="006C0F0A">
          <w:rPr>
            <w:rStyle w:val="Hyperlink"/>
            <w:noProof/>
          </w:rPr>
          <w:t>DefTableShd80Operand</w:t>
        </w:r>
        <w:r>
          <w:rPr>
            <w:noProof/>
            <w:webHidden/>
          </w:rPr>
          <w:tab/>
        </w:r>
        <w:r>
          <w:rPr>
            <w:noProof/>
            <w:webHidden/>
          </w:rPr>
          <w:fldChar w:fldCharType="begin"/>
        </w:r>
        <w:r>
          <w:rPr>
            <w:noProof/>
            <w:webHidden/>
          </w:rPr>
          <w:instrText xml:space="preserve"> PAGEREF _Toc87418191 \h </w:instrText>
        </w:r>
        <w:r>
          <w:rPr>
            <w:noProof/>
            <w:webHidden/>
          </w:rPr>
        </w:r>
        <w:r>
          <w:rPr>
            <w:noProof/>
            <w:webHidden/>
          </w:rPr>
          <w:fldChar w:fldCharType="separate"/>
        </w:r>
        <w:r>
          <w:rPr>
            <w:noProof/>
            <w:webHidden/>
          </w:rPr>
          <w:t>232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2" w:history="1">
        <w:r w:rsidRPr="006C0F0A">
          <w:rPr>
            <w:rStyle w:val="Hyperlink"/>
            <w:noProof/>
          </w:rPr>
          <w:t>2.9.53</w:t>
        </w:r>
        <w:r>
          <w:rPr>
            <w:rFonts w:asciiTheme="minorHAnsi" w:eastAsiaTheme="minorEastAsia" w:hAnsiTheme="minorHAnsi" w:cstheme="minorBidi"/>
            <w:noProof/>
            <w:sz w:val="22"/>
            <w:szCs w:val="22"/>
          </w:rPr>
          <w:tab/>
        </w:r>
        <w:r w:rsidRPr="006C0F0A">
          <w:rPr>
            <w:rStyle w:val="Hyperlink"/>
            <w:noProof/>
          </w:rPr>
          <w:t>DefTableShdOperand</w:t>
        </w:r>
        <w:r>
          <w:rPr>
            <w:noProof/>
            <w:webHidden/>
          </w:rPr>
          <w:tab/>
        </w:r>
        <w:r>
          <w:rPr>
            <w:noProof/>
            <w:webHidden/>
          </w:rPr>
          <w:fldChar w:fldCharType="begin"/>
        </w:r>
        <w:r>
          <w:rPr>
            <w:noProof/>
            <w:webHidden/>
          </w:rPr>
          <w:instrText xml:space="preserve"> PAGEREF _Toc87418192 \h </w:instrText>
        </w:r>
        <w:r>
          <w:rPr>
            <w:noProof/>
            <w:webHidden/>
          </w:rPr>
        </w:r>
        <w:r>
          <w:rPr>
            <w:noProof/>
            <w:webHidden/>
          </w:rPr>
          <w:fldChar w:fldCharType="separate"/>
        </w:r>
        <w:r>
          <w:rPr>
            <w:noProof/>
            <w:webHidden/>
          </w:rPr>
          <w:t>232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3" w:history="1">
        <w:r w:rsidRPr="006C0F0A">
          <w:rPr>
            <w:rStyle w:val="Hyperlink"/>
            <w:noProof/>
          </w:rPr>
          <w:t>2.9.54</w:t>
        </w:r>
        <w:r>
          <w:rPr>
            <w:rFonts w:asciiTheme="minorHAnsi" w:eastAsiaTheme="minorEastAsia" w:hAnsiTheme="minorHAnsi" w:cstheme="minorBidi"/>
            <w:noProof/>
            <w:sz w:val="22"/>
            <w:szCs w:val="22"/>
          </w:rPr>
          <w:tab/>
        </w:r>
        <w:r w:rsidRPr="006C0F0A">
          <w:rPr>
            <w:rStyle w:val="Hyperlink"/>
            <w:noProof/>
          </w:rPr>
          <w:t>DispFldRmOperand</w:t>
        </w:r>
        <w:r>
          <w:rPr>
            <w:noProof/>
            <w:webHidden/>
          </w:rPr>
          <w:tab/>
        </w:r>
        <w:r>
          <w:rPr>
            <w:noProof/>
            <w:webHidden/>
          </w:rPr>
          <w:fldChar w:fldCharType="begin"/>
        </w:r>
        <w:r>
          <w:rPr>
            <w:noProof/>
            <w:webHidden/>
          </w:rPr>
          <w:instrText xml:space="preserve"> PAGEREF _Toc87418193 \h </w:instrText>
        </w:r>
        <w:r>
          <w:rPr>
            <w:noProof/>
            <w:webHidden/>
          </w:rPr>
        </w:r>
        <w:r>
          <w:rPr>
            <w:noProof/>
            <w:webHidden/>
          </w:rPr>
          <w:fldChar w:fldCharType="separate"/>
        </w:r>
        <w:r>
          <w:rPr>
            <w:noProof/>
            <w:webHidden/>
          </w:rPr>
          <w:t>232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4" w:history="1">
        <w:r w:rsidRPr="006C0F0A">
          <w:rPr>
            <w:rStyle w:val="Hyperlink"/>
            <w:noProof/>
          </w:rPr>
          <w:t>2.9.55</w:t>
        </w:r>
        <w:r>
          <w:rPr>
            <w:rFonts w:asciiTheme="minorHAnsi" w:eastAsiaTheme="minorEastAsia" w:hAnsiTheme="minorHAnsi" w:cstheme="minorBidi"/>
            <w:noProof/>
            <w:sz w:val="22"/>
            <w:szCs w:val="22"/>
          </w:rPr>
          <w:tab/>
        </w:r>
        <w:r w:rsidRPr="006C0F0A">
          <w:rPr>
            <w:rStyle w:val="Hyperlink"/>
            <w:noProof/>
          </w:rPr>
          <w:t>Dofr</w:t>
        </w:r>
        <w:r>
          <w:rPr>
            <w:noProof/>
            <w:webHidden/>
          </w:rPr>
          <w:tab/>
        </w:r>
        <w:r>
          <w:rPr>
            <w:noProof/>
            <w:webHidden/>
          </w:rPr>
          <w:fldChar w:fldCharType="begin"/>
        </w:r>
        <w:r>
          <w:rPr>
            <w:noProof/>
            <w:webHidden/>
          </w:rPr>
          <w:instrText xml:space="preserve"> PAGEREF _Toc87418194 \h </w:instrText>
        </w:r>
        <w:r>
          <w:rPr>
            <w:noProof/>
            <w:webHidden/>
          </w:rPr>
        </w:r>
        <w:r>
          <w:rPr>
            <w:noProof/>
            <w:webHidden/>
          </w:rPr>
          <w:fldChar w:fldCharType="separate"/>
        </w:r>
        <w:r>
          <w:rPr>
            <w:noProof/>
            <w:webHidden/>
          </w:rPr>
          <w:t>233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5" w:history="1">
        <w:r w:rsidRPr="006C0F0A">
          <w:rPr>
            <w:rStyle w:val="Hyperlink"/>
            <w:noProof/>
          </w:rPr>
          <w:t>2.9.56</w:t>
        </w:r>
        <w:r>
          <w:rPr>
            <w:rFonts w:asciiTheme="minorHAnsi" w:eastAsiaTheme="minorEastAsia" w:hAnsiTheme="minorHAnsi" w:cstheme="minorBidi"/>
            <w:noProof/>
            <w:sz w:val="22"/>
            <w:szCs w:val="22"/>
          </w:rPr>
          <w:tab/>
        </w:r>
        <w:r w:rsidRPr="006C0F0A">
          <w:rPr>
            <w:rStyle w:val="Hyperlink"/>
            <w:noProof/>
          </w:rPr>
          <w:t>DofrFsn</w:t>
        </w:r>
        <w:r>
          <w:rPr>
            <w:noProof/>
            <w:webHidden/>
          </w:rPr>
          <w:tab/>
        </w:r>
        <w:r>
          <w:rPr>
            <w:noProof/>
            <w:webHidden/>
          </w:rPr>
          <w:fldChar w:fldCharType="begin"/>
        </w:r>
        <w:r>
          <w:rPr>
            <w:noProof/>
            <w:webHidden/>
          </w:rPr>
          <w:instrText xml:space="preserve"> PAGEREF _Toc87418195 \h </w:instrText>
        </w:r>
        <w:r>
          <w:rPr>
            <w:noProof/>
            <w:webHidden/>
          </w:rPr>
        </w:r>
        <w:r>
          <w:rPr>
            <w:noProof/>
            <w:webHidden/>
          </w:rPr>
          <w:fldChar w:fldCharType="separate"/>
        </w:r>
        <w:r>
          <w:rPr>
            <w:noProof/>
            <w:webHidden/>
          </w:rPr>
          <w:t>233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6" w:history="1">
        <w:r w:rsidRPr="006C0F0A">
          <w:rPr>
            <w:rStyle w:val="Hyperlink"/>
            <w:noProof/>
          </w:rPr>
          <w:t>2.9.57</w:t>
        </w:r>
        <w:r>
          <w:rPr>
            <w:rFonts w:asciiTheme="minorHAnsi" w:eastAsiaTheme="minorEastAsia" w:hAnsiTheme="minorHAnsi" w:cstheme="minorBidi"/>
            <w:noProof/>
            <w:sz w:val="22"/>
            <w:szCs w:val="22"/>
          </w:rPr>
          <w:tab/>
        </w:r>
        <w:r w:rsidRPr="006C0F0A">
          <w:rPr>
            <w:rStyle w:val="Hyperlink"/>
            <w:noProof/>
          </w:rPr>
          <w:t>DofrFsnFnm</w:t>
        </w:r>
        <w:r>
          <w:rPr>
            <w:noProof/>
            <w:webHidden/>
          </w:rPr>
          <w:tab/>
        </w:r>
        <w:r>
          <w:rPr>
            <w:noProof/>
            <w:webHidden/>
          </w:rPr>
          <w:fldChar w:fldCharType="begin"/>
        </w:r>
        <w:r>
          <w:rPr>
            <w:noProof/>
            <w:webHidden/>
          </w:rPr>
          <w:instrText xml:space="preserve"> PAGEREF _Toc87418196 \h </w:instrText>
        </w:r>
        <w:r>
          <w:rPr>
            <w:noProof/>
            <w:webHidden/>
          </w:rPr>
        </w:r>
        <w:r>
          <w:rPr>
            <w:noProof/>
            <w:webHidden/>
          </w:rPr>
          <w:fldChar w:fldCharType="separate"/>
        </w:r>
        <w:r>
          <w:rPr>
            <w:noProof/>
            <w:webHidden/>
          </w:rPr>
          <w:t>234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7" w:history="1">
        <w:r w:rsidRPr="006C0F0A">
          <w:rPr>
            <w:rStyle w:val="Hyperlink"/>
            <w:noProof/>
          </w:rPr>
          <w:t>2.9.58</w:t>
        </w:r>
        <w:r>
          <w:rPr>
            <w:rFonts w:asciiTheme="minorHAnsi" w:eastAsiaTheme="minorEastAsia" w:hAnsiTheme="minorHAnsi" w:cstheme="minorBidi"/>
            <w:noProof/>
            <w:sz w:val="22"/>
            <w:szCs w:val="22"/>
          </w:rPr>
          <w:tab/>
        </w:r>
        <w:r w:rsidRPr="006C0F0A">
          <w:rPr>
            <w:rStyle w:val="Hyperlink"/>
            <w:noProof/>
          </w:rPr>
          <w:t>DofrFsnName</w:t>
        </w:r>
        <w:r>
          <w:rPr>
            <w:noProof/>
            <w:webHidden/>
          </w:rPr>
          <w:tab/>
        </w:r>
        <w:r>
          <w:rPr>
            <w:noProof/>
            <w:webHidden/>
          </w:rPr>
          <w:fldChar w:fldCharType="begin"/>
        </w:r>
        <w:r>
          <w:rPr>
            <w:noProof/>
            <w:webHidden/>
          </w:rPr>
          <w:instrText xml:space="preserve"> PAGEREF _Toc87418197 \h </w:instrText>
        </w:r>
        <w:r>
          <w:rPr>
            <w:noProof/>
            <w:webHidden/>
          </w:rPr>
        </w:r>
        <w:r>
          <w:rPr>
            <w:noProof/>
            <w:webHidden/>
          </w:rPr>
          <w:fldChar w:fldCharType="separate"/>
        </w:r>
        <w:r>
          <w:rPr>
            <w:noProof/>
            <w:webHidden/>
          </w:rPr>
          <w:t>235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8" w:history="1">
        <w:r w:rsidRPr="006C0F0A">
          <w:rPr>
            <w:rStyle w:val="Hyperlink"/>
            <w:noProof/>
          </w:rPr>
          <w:t>2.9.59</w:t>
        </w:r>
        <w:r>
          <w:rPr>
            <w:rFonts w:asciiTheme="minorHAnsi" w:eastAsiaTheme="minorEastAsia" w:hAnsiTheme="minorHAnsi" w:cstheme="minorBidi"/>
            <w:noProof/>
            <w:sz w:val="22"/>
            <w:szCs w:val="22"/>
          </w:rPr>
          <w:tab/>
        </w:r>
        <w:r w:rsidRPr="006C0F0A">
          <w:rPr>
            <w:rStyle w:val="Hyperlink"/>
            <w:noProof/>
          </w:rPr>
          <w:t>DofrFsnp</w:t>
        </w:r>
        <w:r>
          <w:rPr>
            <w:noProof/>
            <w:webHidden/>
          </w:rPr>
          <w:tab/>
        </w:r>
        <w:r>
          <w:rPr>
            <w:noProof/>
            <w:webHidden/>
          </w:rPr>
          <w:fldChar w:fldCharType="begin"/>
        </w:r>
        <w:r>
          <w:rPr>
            <w:noProof/>
            <w:webHidden/>
          </w:rPr>
          <w:instrText xml:space="preserve"> PAGEREF _Toc87418198 \h </w:instrText>
        </w:r>
        <w:r>
          <w:rPr>
            <w:noProof/>
            <w:webHidden/>
          </w:rPr>
        </w:r>
        <w:r>
          <w:rPr>
            <w:noProof/>
            <w:webHidden/>
          </w:rPr>
          <w:fldChar w:fldCharType="separate"/>
        </w:r>
        <w:r>
          <w:rPr>
            <w:noProof/>
            <w:webHidden/>
          </w:rPr>
          <w:t>235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199" w:history="1">
        <w:r w:rsidRPr="006C0F0A">
          <w:rPr>
            <w:rStyle w:val="Hyperlink"/>
            <w:noProof/>
          </w:rPr>
          <w:t>2.9.60</w:t>
        </w:r>
        <w:r>
          <w:rPr>
            <w:rFonts w:asciiTheme="minorHAnsi" w:eastAsiaTheme="minorEastAsia" w:hAnsiTheme="minorHAnsi" w:cstheme="minorBidi"/>
            <w:noProof/>
            <w:sz w:val="22"/>
            <w:szCs w:val="22"/>
          </w:rPr>
          <w:tab/>
        </w:r>
        <w:r w:rsidRPr="006C0F0A">
          <w:rPr>
            <w:rStyle w:val="Hyperlink"/>
            <w:noProof/>
          </w:rPr>
          <w:t>DofrFsnSpbd</w:t>
        </w:r>
        <w:r>
          <w:rPr>
            <w:noProof/>
            <w:webHidden/>
          </w:rPr>
          <w:tab/>
        </w:r>
        <w:r>
          <w:rPr>
            <w:noProof/>
            <w:webHidden/>
          </w:rPr>
          <w:fldChar w:fldCharType="begin"/>
        </w:r>
        <w:r>
          <w:rPr>
            <w:noProof/>
            <w:webHidden/>
          </w:rPr>
          <w:instrText xml:space="preserve"> PAGEREF _Toc87418199 \h </w:instrText>
        </w:r>
        <w:r>
          <w:rPr>
            <w:noProof/>
            <w:webHidden/>
          </w:rPr>
        </w:r>
        <w:r>
          <w:rPr>
            <w:noProof/>
            <w:webHidden/>
          </w:rPr>
          <w:fldChar w:fldCharType="separate"/>
        </w:r>
        <w:r>
          <w:rPr>
            <w:noProof/>
            <w:webHidden/>
          </w:rPr>
          <w:t>235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0" w:history="1">
        <w:r w:rsidRPr="006C0F0A">
          <w:rPr>
            <w:rStyle w:val="Hyperlink"/>
            <w:noProof/>
          </w:rPr>
          <w:t>2.9.61</w:t>
        </w:r>
        <w:r>
          <w:rPr>
            <w:rFonts w:asciiTheme="minorHAnsi" w:eastAsiaTheme="minorEastAsia" w:hAnsiTheme="minorHAnsi" w:cstheme="minorBidi"/>
            <w:noProof/>
            <w:sz w:val="22"/>
            <w:szCs w:val="22"/>
          </w:rPr>
          <w:tab/>
        </w:r>
        <w:r w:rsidRPr="006C0F0A">
          <w:rPr>
            <w:rStyle w:val="Hyperlink"/>
            <w:noProof/>
          </w:rPr>
          <w:t>Dofrh</w:t>
        </w:r>
        <w:r>
          <w:rPr>
            <w:noProof/>
            <w:webHidden/>
          </w:rPr>
          <w:tab/>
        </w:r>
        <w:r>
          <w:rPr>
            <w:noProof/>
            <w:webHidden/>
          </w:rPr>
          <w:fldChar w:fldCharType="begin"/>
        </w:r>
        <w:r>
          <w:rPr>
            <w:noProof/>
            <w:webHidden/>
          </w:rPr>
          <w:instrText xml:space="preserve"> PAGEREF _Toc87418200 \h </w:instrText>
        </w:r>
        <w:r>
          <w:rPr>
            <w:noProof/>
            <w:webHidden/>
          </w:rPr>
        </w:r>
        <w:r>
          <w:rPr>
            <w:noProof/>
            <w:webHidden/>
          </w:rPr>
          <w:fldChar w:fldCharType="separate"/>
        </w:r>
        <w:r>
          <w:rPr>
            <w:noProof/>
            <w:webHidden/>
          </w:rPr>
          <w:t>236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1" w:history="1">
        <w:r w:rsidRPr="006C0F0A">
          <w:rPr>
            <w:rStyle w:val="Hyperlink"/>
            <w:noProof/>
          </w:rPr>
          <w:t>2.9.62</w:t>
        </w:r>
        <w:r>
          <w:rPr>
            <w:rFonts w:asciiTheme="minorHAnsi" w:eastAsiaTheme="minorEastAsia" w:hAnsiTheme="minorHAnsi" w:cstheme="minorBidi"/>
            <w:noProof/>
            <w:sz w:val="22"/>
            <w:szCs w:val="22"/>
          </w:rPr>
          <w:tab/>
        </w:r>
        <w:r w:rsidRPr="006C0F0A">
          <w:rPr>
            <w:rStyle w:val="Hyperlink"/>
            <w:noProof/>
          </w:rPr>
          <w:t>DofrRglstsf</w:t>
        </w:r>
        <w:r>
          <w:rPr>
            <w:noProof/>
            <w:webHidden/>
          </w:rPr>
          <w:tab/>
        </w:r>
        <w:r>
          <w:rPr>
            <w:noProof/>
            <w:webHidden/>
          </w:rPr>
          <w:fldChar w:fldCharType="begin"/>
        </w:r>
        <w:r>
          <w:rPr>
            <w:noProof/>
            <w:webHidden/>
          </w:rPr>
          <w:instrText xml:space="preserve"> PAGEREF _Toc87418201 \h </w:instrText>
        </w:r>
        <w:r>
          <w:rPr>
            <w:noProof/>
            <w:webHidden/>
          </w:rPr>
        </w:r>
        <w:r>
          <w:rPr>
            <w:noProof/>
            <w:webHidden/>
          </w:rPr>
          <w:fldChar w:fldCharType="separate"/>
        </w:r>
        <w:r>
          <w:rPr>
            <w:noProof/>
            <w:webHidden/>
          </w:rPr>
          <w:t>236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2" w:history="1">
        <w:r w:rsidRPr="006C0F0A">
          <w:rPr>
            <w:rStyle w:val="Hyperlink"/>
            <w:noProof/>
          </w:rPr>
          <w:t>2.9.63</w:t>
        </w:r>
        <w:r>
          <w:rPr>
            <w:rFonts w:asciiTheme="minorHAnsi" w:eastAsiaTheme="minorEastAsia" w:hAnsiTheme="minorHAnsi" w:cstheme="minorBidi"/>
            <w:noProof/>
            <w:sz w:val="22"/>
            <w:szCs w:val="22"/>
          </w:rPr>
          <w:tab/>
        </w:r>
        <w:r w:rsidRPr="006C0F0A">
          <w:rPr>
            <w:rStyle w:val="Hyperlink"/>
            <w:noProof/>
          </w:rPr>
          <w:t>Dofrt</w:t>
        </w:r>
        <w:r>
          <w:rPr>
            <w:noProof/>
            <w:webHidden/>
          </w:rPr>
          <w:tab/>
        </w:r>
        <w:r>
          <w:rPr>
            <w:noProof/>
            <w:webHidden/>
          </w:rPr>
          <w:fldChar w:fldCharType="begin"/>
        </w:r>
        <w:r>
          <w:rPr>
            <w:noProof/>
            <w:webHidden/>
          </w:rPr>
          <w:instrText xml:space="preserve"> PAGEREF _Toc87418202 \h </w:instrText>
        </w:r>
        <w:r>
          <w:rPr>
            <w:noProof/>
            <w:webHidden/>
          </w:rPr>
        </w:r>
        <w:r>
          <w:rPr>
            <w:noProof/>
            <w:webHidden/>
          </w:rPr>
          <w:fldChar w:fldCharType="separate"/>
        </w:r>
        <w:r>
          <w:rPr>
            <w:noProof/>
            <w:webHidden/>
          </w:rPr>
          <w:t>237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3" w:history="1">
        <w:r w:rsidRPr="006C0F0A">
          <w:rPr>
            <w:rStyle w:val="Hyperlink"/>
            <w:noProof/>
          </w:rPr>
          <w:t>2.9.64</w:t>
        </w:r>
        <w:r>
          <w:rPr>
            <w:rFonts w:asciiTheme="minorHAnsi" w:eastAsiaTheme="minorEastAsia" w:hAnsiTheme="minorHAnsi" w:cstheme="minorBidi"/>
            <w:noProof/>
            <w:sz w:val="22"/>
            <w:szCs w:val="22"/>
          </w:rPr>
          <w:tab/>
        </w:r>
        <w:r w:rsidRPr="006C0F0A">
          <w:rPr>
            <w:rStyle w:val="Hyperlink"/>
            <w:noProof/>
          </w:rPr>
          <w:t>DPCID</w:t>
        </w:r>
        <w:r>
          <w:rPr>
            <w:noProof/>
            <w:webHidden/>
          </w:rPr>
          <w:tab/>
        </w:r>
        <w:r>
          <w:rPr>
            <w:noProof/>
            <w:webHidden/>
          </w:rPr>
          <w:fldChar w:fldCharType="begin"/>
        </w:r>
        <w:r>
          <w:rPr>
            <w:noProof/>
            <w:webHidden/>
          </w:rPr>
          <w:instrText xml:space="preserve"> PAGEREF _Toc87418203 \h </w:instrText>
        </w:r>
        <w:r>
          <w:rPr>
            <w:noProof/>
            <w:webHidden/>
          </w:rPr>
        </w:r>
        <w:r>
          <w:rPr>
            <w:noProof/>
            <w:webHidden/>
          </w:rPr>
          <w:fldChar w:fldCharType="separate"/>
        </w:r>
        <w:r>
          <w:rPr>
            <w:noProof/>
            <w:webHidden/>
          </w:rPr>
          <w:t>237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4" w:history="1">
        <w:r w:rsidRPr="006C0F0A">
          <w:rPr>
            <w:rStyle w:val="Hyperlink"/>
            <w:noProof/>
          </w:rPr>
          <w:t>2.9.65</w:t>
        </w:r>
        <w:r>
          <w:rPr>
            <w:rFonts w:asciiTheme="minorHAnsi" w:eastAsiaTheme="minorEastAsia" w:hAnsiTheme="minorHAnsi" w:cstheme="minorBidi"/>
            <w:noProof/>
            <w:sz w:val="22"/>
            <w:szCs w:val="22"/>
          </w:rPr>
          <w:tab/>
        </w:r>
        <w:r w:rsidRPr="006C0F0A">
          <w:rPr>
            <w:rStyle w:val="Hyperlink"/>
            <w:noProof/>
          </w:rPr>
          <w:t>DTTM</w:t>
        </w:r>
        <w:r>
          <w:rPr>
            <w:noProof/>
            <w:webHidden/>
          </w:rPr>
          <w:tab/>
        </w:r>
        <w:r>
          <w:rPr>
            <w:noProof/>
            <w:webHidden/>
          </w:rPr>
          <w:fldChar w:fldCharType="begin"/>
        </w:r>
        <w:r>
          <w:rPr>
            <w:noProof/>
            <w:webHidden/>
          </w:rPr>
          <w:instrText xml:space="preserve"> PAGEREF _Toc87418204 \h </w:instrText>
        </w:r>
        <w:r>
          <w:rPr>
            <w:noProof/>
            <w:webHidden/>
          </w:rPr>
        </w:r>
        <w:r>
          <w:rPr>
            <w:noProof/>
            <w:webHidden/>
          </w:rPr>
          <w:fldChar w:fldCharType="separate"/>
        </w:r>
        <w:r>
          <w:rPr>
            <w:noProof/>
            <w:webHidden/>
          </w:rPr>
          <w:t>238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5" w:history="1">
        <w:r w:rsidRPr="006C0F0A">
          <w:rPr>
            <w:rStyle w:val="Hyperlink"/>
            <w:noProof/>
          </w:rPr>
          <w:t>2.9.66</w:t>
        </w:r>
        <w:r>
          <w:rPr>
            <w:rFonts w:asciiTheme="minorHAnsi" w:eastAsiaTheme="minorEastAsia" w:hAnsiTheme="minorHAnsi" w:cstheme="minorBidi"/>
            <w:noProof/>
            <w:sz w:val="22"/>
            <w:szCs w:val="22"/>
          </w:rPr>
          <w:tab/>
        </w:r>
        <w:r w:rsidRPr="006C0F0A">
          <w:rPr>
            <w:rStyle w:val="Hyperlink"/>
            <w:noProof/>
          </w:rPr>
          <w:t>FACTOIDINFO</w:t>
        </w:r>
        <w:r>
          <w:rPr>
            <w:noProof/>
            <w:webHidden/>
          </w:rPr>
          <w:tab/>
        </w:r>
        <w:r>
          <w:rPr>
            <w:noProof/>
            <w:webHidden/>
          </w:rPr>
          <w:fldChar w:fldCharType="begin"/>
        </w:r>
        <w:r>
          <w:rPr>
            <w:noProof/>
            <w:webHidden/>
          </w:rPr>
          <w:instrText xml:space="preserve"> PAGEREF _Toc87418205 \h </w:instrText>
        </w:r>
        <w:r>
          <w:rPr>
            <w:noProof/>
            <w:webHidden/>
          </w:rPr>
        </w:r>
        <w:r>
          <w:rPr>
            <w:noProof/>
            <w:webHidden/>
          </w:rPr>
          <w:fldChar w:fldCharType="separate"/>
        </w:r>
        <w:r>
          <w:rPr>
            <w:noProof/>
            <w:webHidden/>
          </w:rPr>
          <w:t>239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6" w:history="1">
        <w:r w:rsidRPr="006C0F0A">
          <w:rPr>
            <w:rStyle w:val="Hyperlink"/>
            <w:noProof/>
          </w:rPr>
          <w:t>2.9.67</w:t>
        </w:r>
        <w:r>
          <w:rPr>
            <w:rFonts w:asciiTheme="minorHAnsi" w:eastAsiaTheme="minorEastAsia" w:hAnsiTheme="minorHAnsi" w:cstheme="minorBidi"/>
            <w:noProof/>
            <w:sz w:val="22"/>
            <w:szCs w:val="22"/>
          </w:rPr>
          <w:tab/>
        </w:r>
        <w:r w:rsidRPr="006C0F0A">
          <w:rPr>
            <w:rStyle w:val="Hyperlink"/>
            <w:noProof/>
          </w:rPr>
          <w:t>FactoidSpls</w:t>
        </w:r>
        <w:r>
          <w:rPr>
            <w:noProof/>
            <w:webHidden/>
          </w:rPr>
          <w:tab/>
        </w:r>
        <w:r>
          <w:rPr>
            <w:noProof/>
            <w:webHidden/>
          </w:rPr>
          <w:fldChar w:fldCharType="begin"/>
        </w:r>
        <w:r>
          <w:rPr>
            <w:noProof/>
            <w:webHidden/>
          </w:rPr>
          <w:instrText xml:space="preserve"> PAGEREF _Toc87418206 \h </w:instrText>
        </w:r>
        <w:r>
          <w:rPr>
            <w:noProof/>
            <w:webHidden/>
          </w:rPr>
        </w:r>
        <w:r>
          <w:rPr>
            <w:noProof/>
            <w:webHidden/>
          </w:rPr>
          <w:fldChar w:fldCharType="separate"/>
        </w:r>
        <w:r>
          <w:rPr>
            <w:noProof/>
            <w:webHidden/>
          </w:rPr>
          <w:t>239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7" w:history="1">
        <w:r w:rsidRPr="006C0F0A">
          <w:rPr>
            <w:rStyle w:val="Hyperlink"/>
            <w:noProof/>
          </w:rPr>
          <w:t>2.9.68</w:t>
        </w:r>
        <w:r>
          <w:rPr>
            <w:rFonts w:asciiTheme="minorHAnsi" w:eastAsiaTheme="minorEastAsia" w:hAnsiTheme="minorHAnsi" w:cstheme="minorBidi"/>
            <w:noProof/>
            <w:sz w:val="22"/>
            <w:szCs w:val="22"/>
          </w:rPr>
          <w:tab/>
        </w:r>
        <w:r w:rsidRPr="006C0F0A">
          <w:rPr>
            <w:rStyle w:val="Hyperlink"/>
            <w:noProof/>
          </w:rPr>
          <w:t>FarEastLayoutOperand</w:t>
        </w:r>
        <w:r>
          <w:rPr>
            <w:noProof/>
            <w:webHidden/>
          </w:rPr>
          <w:tab/>
        </w:r>
        <w:r>
          <w:rPr>
            <w:noProof/>
            <w:webHidden/>
          </w:rPr>
          <w:fldChar w:fldCharType="begin"/>
        </w:r>
        <w:r>
          <w:rPr>
            <w:noProof/>
            <w:webHidden/>
          </w:rPr>
          <w:instrText xml:space="preserve"> PAGEREF _Toc87418207 \h </w:instrText>
        </w:r>
        <w:r>
          <w:rPr>
            <w:noProof/>
            <w:webHidden/>
          </w:rPr>
        </w:r>
        <w:r>
          <w:rPr>
            <w:noProof/>
            <w:webHidden/>
          </w:rPr>
          <w:fldChar w:fldCharType="separate"/>
        </w:r>
        <w:r>
          <w:rPr>
            <w:noProof/>
            <w:webHidden/>
          </w:rPr>
          <w:t>239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8" w:history="1">
        <w:r w:rsidRPr="006C0F0A">
          <w:rPr>
            <w:rStyle w:val="Hyperlink"/>
            <w:noProof/>
          </w:rPr>
          <w:t>2.9.69</w:t>
        </w:r>
        <w:r>
          <w:rPr>
            <w:rFonts w:asciiTheme="minorHAnsi" w:eastAsiaTheme="minorEastAsia" w:hAnsiTheme="minorHAnsi" w:cstheme="minorBidi"/>
            <w:noProof/>
            <w:sz w:val="22"/>
            <w:szCs w:val="22"/>
          </w:rPr>
          <w:tab/>
        </w:r>
        <w:r w:rsidRPr="006C0F0A">
          <w:rPr>
            <w:rStyle w:val="Hyperlink"/>
            <w:noProof/>
          </w:rPr>
          <w:t>Fatl</w:t>
        </w:r>
        <w:r>
          <w:rPr>
            <w:noProof/>
            <w:webHidden/>
          </w:rPr>
          <w:tab/>
        </w:r>
        <w:r>
          <w:rPr>
            <w:noProof/>
            <w:webHidden/>
          </w:rPr>
          <w:fldChar w:fldCharType="begin"/>
        </w:r>
        <w:r>
          <w:rPr>
            <w:noProof/>
            <w:webHidden/>
          </w:rPr>
          <w:instrText xml:space="preserve"> PAGEREF _Toc87418208 \h </w:instrText>
        </w:r>
        <w:r>
          <w:rPr>
            <w:noProof/>
            <w:webHidden/>
          </w:rPr>
        </w:r>
        <w:r>
          <w:rPr>
            <w:noProof/>
            <w:webHidden/>
          </w:rPr>
          <w:fldChar w:fldCharType="separate"/>
        </w:r>
        <w:r>
          <w:rPr>
            <w:noProof/>
            <w:webHidden/>
          </w:rPr>
          <w:t>240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09" w:history="1">
        <w:r w:rsidRPr="006C0F0A">
          <w:rPr>
            <w:rStyle w:val="Hyperlink"/>
            <w:noProof/>
          </w:rPr>
          <w:t>2.9.70</w:t>
        </w:r>
        <w:r>
          <w:rPr>
            <w:rFonts w:asciiTheme="minorHAnsi" w:eastAsiaTheme="minorEastAsia" w:hAnsiTheme="minorHAnsi" w:cstheme="minorBidi"/>
            <w:noProof/>
            <w:sz w:val="22"/>
            <w:szCs w:val="22"/>
          </w:rPr>
          <w:tab/>
        </w:r>
        <w:r w:rsidRPr="006C0F0A">
          <w:rPr>
            <w:rStyle w:val="Hyperlink"/>
            <w:noProof/>
          </w:rPr>
          <w:t>FBKF</w:t>
        </w:r>
        <w:r>
          <w:rPr>
            <w:noProof/>
            <w:webHidden/>
          </w:rPr>
          <w:tab/>
        </w:r>
        <w:r>
          <w:rPr>
            <w:noProof/>
            <w:webHidden/>
          </w:rPr>
          <w:fldChar w:fldCharType="begin"/>
        </w:r>
        <w:r>
          <w:rPr>
            <w:noProof/>
            <w:webHidden/>
          </w:rPr>
          <w:instrText xml:space="preserve"> PAGEREF _Toc87418209 \h </w:instrText>
        </w:r>
        <w:r>
          <w:rPr>
            <w:noProof/>
            <w:webHidden/>
          </w:rPr>
        </w:r>
        <w:r>
          <w:rPr>
            <w:noProof/>
            <w:webHidden/>
          </w:rPr>
          <w:fldChar w:fldCharType="separate"/>
        </w:r>
        <w:r>
          <w:rPr>
            <w:noProof/>
            <w:webHidden/>
          </w:rPr>
          <w:t>241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0" w:history="1">
        <w:r w:rsidRPr="006C0F0A">
          <w:rPr>
            <w:rStyle w:val="Hyperlink"/>
            <w:noProof/>
          </w:rPr>
          <w:t>2.9.71</w:t>
        </w:r>
        <w:r>
          <w:rPr>
            <w:rFonts w:asciiTheme="minorHAnsi" w:eastAsiaTheme="minorEastAsia" w:hAnsiTheme="minorHAnsi" w:cstheme="minorBidi"/>
            <w:noProof/>
            <w:sz w:val="22"/>
            <w:szCs w:val="22"/>
          </w:rPr>
          <w:tab/>
        </w:r>
        <w:r w:rsidRPr="006C0F0A">
          <w:rPr>
            <w:rStyle w:val="Hyperlink"/>
            <w:noProof/>
          </w:rPr>
          <w:t>FBKFD</w:t>
        </w:r>
        <w:r>
          <w:rPr>
            <w:noProof/>
            <w:webHidden/>
          </w:rPr>
          <w:tab/>
        </w:r>
        <w:r>
          <w:rPr>
            <w:noProof/>
            <w:webHidden/>
          </w:rPr>
          <w:fldChar w:fldCharType="begin"/>
        </w:r>
        <w:r>
          <w:rPr>
            <w:noProof/>
            <w:webHidden/>
          </w:rPr>
          <w:instrText xml:space="preserve"> PAGEREF _Toc87418210 \h </w:instrText>
        </w:r>
        <w:r>
          <w:rPr>
            <w:noProof/>
            <w:webHidden/>
          </w:rPr>
        </w:r>
        <w:r>
          <w:rPr>
            <w:noProof/>
            <w:webHidden/>
          </w:rPr>
          <w:fldChar w:fldCharType="separate"/>
        </w:r>
        <w:r>
          <w:rPr>
            <w:noProof/>
            <w:webHidden/>
          </w:rPr>
          <w:t>241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1" w:history="1">
        <w:r w:rsidRPr="006C0F0A">
          <w:rPr>
            <w:rStyle w:val="Hyperlink"/>
            <w:noProof/>
          </w:rPr>
          <w:t>2.9.72</w:t>
        </w:r>
        <w:r>
          <w:rPr>
            <w:rFonts w:asciiTheme="minorHAnsi" w:eastAsiaTheme="minorEastAsia" w:hAnsiTheme="minorHAnsi" w:cstheme="minorBidi"/>
            <w:noProof/>
            <w:sz w:val="22"/>
            <w:szCs w:val="22"/>
          </w:rPr>
          <w:tab/>
        </w:r>
        <w:r w:rsidRPr="006C0F0A">
          <w:rPr>
            <w:rStyle w:val="Hyperlink"/>
            <w:noProof/>
          </w:rPr>
          <w:t>FBKLD</w:t>
        </w:r>
        <w:r>
          <w:rPr>
            <w:noProof/>
            <w:webHidden/>
          </w:rPr>
          <w:tab/>
        </w:r>
        <w:r>
          <w:rPr>
            <w:noProof/>
            <w:webHidden/>
          </w:rPr>
          <w:fldChar w:fldCharType="begin"/>
        </w:r>
        <w:r>
          <w:rPr>
            <w:noProof/>
            <w:webHidden/>
          </w:rPr>
          <w:instrText xml:space="preserve"> PAGEREF _Toc87418211 \h </w:instrText>
        </w:r>
        <w:r>
          <w:rPr>
            <w:noProof/>
            <w:webHidden/>
          </w:rPr>
        </w:r>
        <w:r>
          <w:rPr>
            <w:noProof/>
            <w:webHidden/>
          </w:rPr>
          <w:fldChar w:fldCharType="separate"/>
        </w:r>
        <w:r>
          <w:rPr>
            <w:noProof/>
            <w:webHidden/>
          </w:rPr>
          <w:t>241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2" w:history="1">
        <w:r w:rsidRPr="006C0F0A">
          <w:rPr>
            <w:rStyle w:val="Hyperlink"/>
            <w:noProof/>
          </w:rPr>
          <w:t>2.9.73</w:t>
        </w:r>
        <w:r>
          <w:rPr>
            <w:rFonts w:asciiTheme="minorHAnsi" w:eastAsiaTheme="minorEastAsia" w:hAnsiTheme="minorHAnsi" w:cstheme="minorBidi"/>
            <w:noProof/>
            <w:sz w:val="22"/>
            <w:szCs w:val="22"/>
          </w:rPr>
          <w:tab/>
        </w:r>
        <w:r w:rsidRPr="006C0F0A">
          <w:rPr>
            <w:rStyle w:val="Hyperlink"/>
            <w:noProof/>
          </w:rPr>
          <w:t>FcCompressed</w:t>
        </w:r>
        <w:r>
          <w:rPr>
            <w:noProof/>
            <w:webHidden/>
          </w:rPr>
          <w:tab/>
        </w:r>
        <w:r>
          <w:rPr>
            <w:noProof/>
            <w:webHidden/>
          </w:rPr>
          <w:fldChar w:fldCharType="begin"/>
        </w:r>
        <w:r>
          <w:rPr>
            <w:noProof/>
            <w:webHidden/>
          </w:rPr>
          <w:instrText xml:space="preserve"> PAGEREF _Toc87418212 \h </w:instrText>
        </w:r>
        <w:r>
          <w:rPr>
            <w:noProof/>
            <w:webHidden/>
          </w:rPr>
        </w:r>
        <w:r>
          <w:rPr>
            <w:noProof/>
            <w:webHidden/>
          </w:rPr>
          <w:fldChar w:fldCharType="separate"/>
        </w:r>
        <w:r>
          <w:rPr>
            <w:noProof/>
            <w:webHidden/>
          </w:rPr>
          <w:t>242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3" w:history="1">
        <w:r w:rsidRPr="006C0F0A">
          <w:rPr>
            <w:rStyle w:val="Hyperlink"/>
            <w:noProof/>
          </w:rPr>
          <w:t>2.9.74</w:t>
        </w:r>
        <w:r>
          <w:rPr>
            <w:rFonts w:asciiTheme="minorHAnsi" w:eastAsiaTheme="minorEastAsia" w:hAnsiTheme="minorHAnsi" w:cstheme="minorBidi"/>
            <w:noProof/>
            <w:sz w:val="22"/>
            <w:szCs w:val="22"/>
          </w:rPr>
          <w:tab/>
        </w:r>
        <w:r w:rsidRPr="006C0F0A">
          <w:rPr>
            <w:rStyle w:val="Hyperlink"/>
            <w:noProof/>
          </w:rPr>
          <w:t>FCCT</w:t>
        </w:r>
        <w:r>
          <w:rPr>
            <w:noProof/>
            <w:webHidden/>
          </w:rPr>
          <w:tab/>
        </w:r>
        <w:r>
          <w:rPr>
            <w:noProof/>
            <w:webHidden/>
          </w:rPr>
          <w:fldChar w:fldCharType="begin"/>
        </w:r>
        <w:r>
          <w:rPr>
            <w:noProof/>
            <w:webHidden/>
          </w:rPr>
          <w:instrText xml:space="preserve"> PAGEREF _Toc87418213 \h </w:instrText>
        </w:r>
        <w:r>
          <w:rPr>
            <w:noProof/>
            <w:webHidden/>
          </w:rPr>
        </w:r>
        <w:r>
          <w:rPr>
            <w:noProof/>
            <w:webHidden/>
          </w:rPr>
          <w:fldChar w:fldCharType="separate"/>
        </w:r>
        <w:r>
          <w:rPr>
            <w:noProof/>
            <w:webHidden/>
          </w:rPr>
          <w:t>243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4" w:history="1">
        <w:r w:rsidRPr="006C0F0A">
          <w:rPr>
            <w:rStyle w:val="Hyperlink"/>
            <w:noProof/>
          </w:rPr>
          <w:t>2.9.75</w:t>
        </w:r>
        <w:r>
          <w:rPr>
            <w:rFonts w:asciiTheme="minorHAnsi" w:eastAsiaTheme="minorEastAsia" w:hAnsiTheme="minorHAnsi" w:cstheme="minorBidi"/>
            <w:noProof/>
            <w:sz w:val="22"/>
            <w:szCs w:val="22"/>
          </w:rPr>
          <w:tab/>
        </w:r>
        <w:r w:rsidRPr="006C0F0A">
          <w:rPr>
            <w:rStyle w:val="Hyperlink"/>
            <w:noProof/>
          </w:rPr>
          <w:t>Fci</w:t>
        </w:r>
        <w:r>
          <w:rPr>
            <w:noProof/>
            <w:webHidden/>
          </w:rPr>
          <w:tab/>
        </w:r>
        <w:r>
          <w:rPr>
            <w:noProof/>
            <w:webHidden/>
          </w:rPr>
          <w:fldChar w:fldCharType="begin"/>
        </w:r>
        <w:r>
          <w:rPr>
            <w:noProof/>
            <w:webHidden/>
          </w:rPr>
          <w:instrText xml:space="preserve"> PAGEREF _Toc87418214 \h </w:instrText>
        </w:r>
        <w:r>
          <w:rPr>
            <w:noProof/>
            <w:webHidden/>
          </w:rPr>
        </w:r>
        <w:r>
          <w:rPr>
            <w:noProof/>
            <w:webHidden/>
          </w:rPr>
          <w:fldChar w:fldCharType="separate"/>
        </w:r>
        <w:r>
          <w:rPr>
            <w:noProof/>
            <w:webHidden/>
          </w:rPr>
          <w:t>244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5" w:history="1">
        <w:r w:rsidRPr="006C0F0A">
          <w:rPr>
            <w:rStyle w:val="Hyperlink"/>
            <w:noProof/>
          </w:rPr>
          <w:t>2.9.76</w:t>
        </w:r>
        <w:r>
          <w:rPr>
            <w:rFonts w:asciiTheme="minorHAnsi" w:eastAsiaTheme="minorEastAsia" w:hAnsiTheme="minorHAnsi" w:cstheme="minorBidi"/>
            <w:noProof/>
            <w:sz w:val="22"/>
            <w:szCs w:val="22"/>
          </w:rPr>
          <w:tab/>
        </w:r>
        <w:r w:rsidRPr="006C0F0A">
          <w:rPr>
            <w:rStyle w:val="Hyperlink"/>
            <w:noProof/>
          </w:rPr>
          <w:t>FCKS</w:t>
        </w:r>
        <w:r>
          <w:rPr>
            <w:noProof/>
            <w:webHidden/>
          </w:rPr>
          <w:tab/>
        </w:r>
        <w:r>
          <w:rPr>
            <w:noProof/>
            <w:webHidden/>
          </w:rPr>
          <w:fldChar w:fldCharType="begin"/>
        </w:r>
        <w:r>
          <w:rPr>
            <w:noProof/>
            <w:webHidden/>
          </w:rPr>
          <w:instrText xml:space="preserve"> PAGEREF _Toc87418215 \h </w:instrText>
        </w:r>
        <w:r>
          <w:rPr>
            <w:noProof/>
            <w:webHidden/>
          </w:rPr>
        </w:r>
        <w:r>
          <w:rPr>
            <w:noProof/>
            <w:webHidden/>
          </w:rPr>
          <w:fldChar w:fldCharType="separate"/>
        </w:r>
        <w:r>
          <w:rPr>
            <w:noProof/>
            <w:webHidden/>
          </w:rPr>
          <w:t>312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6" w:history="1">
        <w:r w:rsidRPr="006C0F0A">
          <w:rPr>
            <w:rStyle w:val="Hyperlink"/>
            <w:noProof/>
          </w:rPr>
          <w:t>2.9.77</w:t>
        </w:r>
        <w:r>
          <w:rPr>
            <w:rFonts w:asciiTheme="minorHAnsi" w:eastAsiaTheme="minorEastAsia" w:hAnsiTheme="minorHAnsi" w:cstheme="minorBidi"/>
            <w:noProof/>
            <w:sz w:val="22"/>
            <w:szCs w:val="22"/>
          </w:rPr>
          <w:tab/>
        </w:r>
        <w:r w:rsidRPr="006C0F0A">
          <w:rPr>
            <w:rStyle w:val="Hyperlink"/>
            <w:noProof/>
          </w:rPr>
          <w:t>FCKSOLD</w:t>
        </w:r>
        <w:r>
          <w:rPr>
            <w:noProof/>
            <w:webHidden/>
          </w:rPr>
          <w:tab/>
        </w:r>
        <w:r>
          <w:rPr>
            <w:noProof/>
            <w:webHidden/>
          </w:rPr>
          <w:fldChar w:fldCharType="begin"/>
        </w:r>
        <w:r>
          <w:rPr>
            <w:noProof/>
            <w:webHidden/>
          </w:rPr>
          <w:instrText xml:space="preserve"> PAGEREF _Toc87418216 \h </w:instrText>
        </w:r>
        <w:r>
          <w:rPr>
            <w:noProof/>
            <w:webHidden/>
          </w:rPr>
        </w:r>
        <w:r>
          <w:rPr>
            <w:noProof/>
            <w:webHidden/>
          </w:rPr>
          <w:fldChar w:fldCharType="separate"/>
        </w:r>
        <w:r>
          <w:rPr>
            <w:noProof/>
            <w:webHidden/>
          </w:rPr>
          <w:t>313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7" w:history="1">
        <w:r w:rsidRPr="006C0F0A">
          <w:rPr>
            <w:rStyle w:val="Hyperlink"/>
            <w:noProof/>
          </w:rPr>
          <w:t>2.9.78</w:t>
        </w:r>
        <w:r>
          <w:rPr>
            <w:rFonts w:asciiTheme="minorHAnsi" w:eastAsiaTheme="minorEastAsia" w:hAnsiTheme="minorHAnsi" w:cstheme="minorBidi"/>
            <w:noProof/>
            <w:sz w:val="22"/>
            <w:szCs w:val="22"/>
          </w:rPr>
          <w:tab/>
        </w:r>
        <w:r w:rsidRPr="006C0F0A">
          <w:rPr>
            <w:rStyle w:val="Hyperlink"/>
            <w:noProof/>
          </w:rPr>
          <w:t>FFData</w:t>
        </w:r>
        <w:r>
          <w:rPr>
            <w:noProof/>
            <w:webHidden/>
          </w:rPr>
          <w:tab/>
        </w:r>
        <w:r>
          <w:rPr>
            <w:noProof/>
            <w:webHidden/>
          </w:rPr>
          <w:fldChar w:fldCharType="begin"/>
        </w:r>
        <w:r>
          <w:rPr>
            <w:noProof/>
            <w:webHidden/>
          </w:rPr>
          <w:instrText xml:space="preserve"> PAGEREF _Toc87418217 \h </w:instrText>
        </w:r>
        <w:r>
          <w:rPr>
            <w:noProof/>
            <w:webHidden/>
          </w:rPr>
        </w:r>
        <w:r>
          <w:rPr>
            <w:noProof/>
            <w:webHidden/>
          </w:rPr>
          <w:fldChar w:fldCharType="separate"/>
        </w:r>
        <w:r>
          <w:rPr>
            <w:noProof/>
            <w:webHidden/>
          </w:rPr>
          <w:t>314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8" w:history="1">
        <w:r w:rsidRPr="006C0F0A">
          <w:rPr>
            <w:rStyle w:val="Hyperlink"/>
            <w:noProof/>
          </w:rPr>
          <w:t>2.9.79</w:t>
        </w:r>
        <w:r>
          <w:rPr>
            <w:rFonts w:asciiTheme="minorHAnsi" w:eastAsiaTheme="minorEastAsia" w:hAnsiTheme="minorHAnsi" w:cstheme="minorBidi"/>
            <w:noProof/>
            <w:sz w:val="22"/>
            <w:szCs w:val="22"/>
          </w:rPr>
          <w:tab/>
        </w:r>
        <w:r w:rsidRPr="006C0F0A">
          <w:rPr>
            <w:rStyle w:val="Hyperlink"/>
            <w:noProof/>
          </w:rPr>
          <w:t>FFDataBits</w:t>
        </w:r>
        <w:r>
          <w:rPr>
            <w:noProof/>
            <w:webHidden/>
          </w:rPr>
          <w:tab/>
        </w:r>
        <w:r>
          <w:rPr>
            <w:noProof/>
            <w:webHidden/>
          </w:rPr>
          <w:fldChar w:fldCharType="begin"/>
        </w:r>
        <w:r>
          <w:rPr>
            <w:noProof/>
            <w:webHidden/>
          </w:rPr>
          <w:instrText xml:space="preserve"> PAGEREF _Toc87418218 \h </w:instrText>
        </w:r>
        <w:r>
          <w:rPr>
            <w:noProof/>
            <w:webHidden/>
          </w:rPr>
        </w:r>
        <w:r>
          <w:rPr>
            <w:noProof/>
            <w:webHidden/>
          </w:rPr>
          <w:fldChar w:fldCharType="separate"/>
        </w:r>
        <w:r>
          <w:rPr>
            <w:noProof/>
            <w:webHidden/>
          </w:rPr>
          <w:t>316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19" w:history="1">
        <w:r w:rsidRPr="006C0F0A">
          <w:rPr>
            <w:rStyle w:val="Hyperlink"/>
            <w:noProof/>
          </w:rPr>
          <w:t>2.9.80</w:t>
        </w:r>
        <w:r>
          <w:rPr>
            <w:rFonts w:asciiTheme="minorHAnsi" w:eastAsiaTheme="minorEastAsia" w:hAnsiTheme="minorHAnsi" w:cstheme="minorBidi"/>
            <w:noProof/>
            <w:sz w:val="22"/>
            <w:szCs w:val="22"/>
          </w:rPr>
          <w:tab/>
        </w:r>
        <w:r w:rsidRPr="006C0F0A">
          <w:rPr>
            <w:rStyle w:val="Hyperlink"/>
            <w:noProof/>
          </w:rPr>
          <w:t>FFID</w:t>
        </w:r>
        <w:r>
          <w:rPr>
            <w:noProof/>
            <w:webHidden/>
          </w:rPr>
          <w:tab/>
        </w:r>
        <w:r>
          <w:rPr>
            <w:noProof/>
            <w:webHidden/>
          </w:rPr>
          <w:fldChar w:fldCharType="begin"/>
        </w:r>
        <w:r>
          <w:rPr>
            <w:noProof/>
            <w:webHidden/>
          </w:rPr>
          <w:instrText xml:space="preserve"> PAGEREF _Toc87418219 \h </w:instrText>
        </w:r>
        <w:r>
          <w:rPr>
            <w:noProof/>
            <w:webHidden/>
          </w:rPr>
        </w:r>
        <w:r>
          <w:rPr>
            <w:noProof/>
            <w:webHidden/>
          </w:rPr>
          <w:fldChar w:fldCharType="separate"/>
        </w:r>
        <w:r>
          <w:rPr>
            <w:noProof/>
            <w:webHidden/>
          </w:rPr>
          <w:t>317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0" w:history="1">
        <w:r w:rsidRPr="006C0F0A">
          <w:rPr>
            <w:rStyle w:val="Hyperlink"/>
            <w:noProof/>
          </w:rPr>
          <w:t>2.9.81</w:t>
        </w:r>
        <w:r>
          <w:rPr>
            <w:rFonts w:asciiTheme="minorHAnsi" w:eastAsiaTheme="minorEastAsia" w:hAnsiTheme="minorHAnsi" w:cstheme="minorBidi"/>
            <w:noProof/>
            <w:sz w:val="22"/>
            <w:szCs w:val="22"/>
          </w:rPr>
          <w:tab/>
        </w:r>
        <w:r w:rsidRPr="006C0F0A">
          <w:rPr>
            <w:rStyle w:val="Hyperlink"/>
            <w:noProof/>
          </w:rPr>
          <w:t>FFM</w:t>
        </w:r>
        <w:r>
          <w:rPr>
            <w:noProof/>
            <w:webHidden/>
          </w:rPr>
          <w:tab/>
        </w:r>
        <w:r>
          <w:rPr>
            <w:noProof/>
            <w:webHidden/>
          </w:rPr>
          <w:fldChar w:fldCharType="begin"/>
        </w:r>
        <w:r>
          <w:rPr>
            <w:noProof/>
            <w:webHidden/>
          </w:rPr>
          <w:instrText xml:space="preserve"> PAGEREF _Toc87418220 \h </w:instrText>
        </w:r>
        <w:r>
          <w:rPr>
            <w:noProof/>
            <w:webHidden/>
          </w:rPr>
        </w:r>
        <w:r>
          <w:rPr>
            <w:noProof/>
            <w:webHidden/>
          </w:rPr>
          <w:fldChar w:fldCharType="separate"/>
        </w:r>
        <w:r>
          <w:rPr>
            <w:noProof/>
            <w:webHidden/>
          </w:rPr>
          <w:t>318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1" w:history="1">
        <w:r w:rsidRPr="006C0F0A">
          <w:rPr>
            <w:rStyle w:val="Hyperlink"/>
            <w:noProof/>
          </w:rPr>
          <w:t>2.9.82</w:t>
        </w:r>
        <w:r>
          <w:rPr>
            <w:rFonts w:asciiTheme="minorHAnsi" w:eastAsiaTheme="minorEastAsia" w:hAnsiTheme="minorHAnsi" w:cstheme="minorBidi"/>
            <w:noProof/>
            <w:sz w:val="22"/>
            <w:szCs w:val="22"/>
          </w:rPr>
          <w:tab/>
        </w:r>
        <w:r w:rsidRPr="006C0F0A">
          <w:rPr>
            <w:rStyle w:val="Hyperlink"/>
            <w:noProof/>
          </w:rPr>
          <w:t>FFN</w:t>
        </w:r>
        <w:r>
          <w:rPr>
            <w:noProof/>
            <w:webHidden/>
          </w:rPr>
          <w:tab/>
        </w:r>
        <w:r>
          <w:rPr>
            <w:noProof/>
            <w:webHidden/>
          </w:rPr>
          <w:fldChar w:fldCharType="begin"/>
        </w:r>
        <w:r>
          <w:rPr>
            <w:noProof/>
            <w:webHidden/>
          </w:rPr>
          <w:instrText xml:space="preserve"> PAGEREF _Toc87418221 \h </w:instrText>
        </w:r>
        <w:r>
          <w:rPr>
            <w:noProof/>
            <w:webHidden/>
          </w:rPr>
        </w:r>
        <w:r>
          <w:rPr>
            <w:noProof/>
            <w:webHidden/>
          </w:rPr>
          <w:fldChar w:fldCharType="separate"/>
        </w:r>
        <w:r>
          <w:rPr>
            <w:noProof/>
            <w:webHidden/>
          </w:rPr>
          <w:t>318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2" w:history="1">
        <w:r w:rsidRPr="006C0F0A">
          <w:rPr>
            <w:rStyle w:val="Hyperlink"/>
            <w:noProof/>
          </w:rPr>
          <w:t>2.9.83</w:t>
        </w:r>
        <w:r>
          <w:rPr>
            <w:rFonts w:asciiTheme="minorHAnsi" w:eastAsiaTheme="minorEastAsia" w:hAnsiTheme="minorHAnsi" w:cstheme="minorBidi"/>
            <w:noProof/>
            <w:sz w:val="22"/>
            <w:szCs w:val="22"/>
          </w:rPr>
          <w:tab/>
        </w:r>
        <w:r w:rsidRPr="006C0F0A">
          <w:rPr>
            <w:rStyle w:val="Hyperlink"/>
            <w:noProof/>
          </w:rPr>
          <w:t>FieldMapBase</w:t>
        </w:r>
        <w:r>
          <w:rPr>
            <w:noProof/>
            <w:webHidden/>
          </w:rPr>
          <w:tab/>
        </w:r>
        <w:r>
          <w:rPr>
            <w:noProof/>
            <w:webHidden/>
          </w:rPr>
          <w:fldChar w:fldCharType="begin"/>
        </w:r>
        <w:r>
          <w:rPr>
            <w:noProof/>
            <w:webHidden/>
          </w:rPr>
          <w:instrText xml:space="preserve"> PAGEREF _Toc87418222 \h </w:instrText>
        </w:r>
        <w:r>
          <w:rPr>
            <w:noProof/>
            <w:webHidden/>
          </w:rPr>
        </w:r>
        <w:r>
          <w:rPr>
            <w:noProof/>
            <w:webHidden/>
          </w:rPr>
          <w:fldChar w:fldCharType="separate"/>
        </w:r>
        <w:r>
          <w:rPr>
            <w:noProof/>
            <w:webHidden/>
          </w:rPr>
          <w:t>320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3" w:history="1">
        <w:r w:rsidRPr="006C0F0A">
          <w:rPr>
            <w:rStyle w:val="Hyperlink"/>
            <w:noProof/>
          </w:rPr>
          <w:t>2.9.84</w:t>
        </w:r>
        <w:r>
          <w:rPr>
            <w:rFonts w:asciiTheme="minorHAnsi" w:eastAsiaTheme="minorEastAsia" w:hAnsiTheme="minorHAnsi" w:cstheme="minorBidi"/>
            <w:noProof/>
            <w:sz w:val="22"/>
            <w:szCs w:val="22"/>
          </w:rPr>
          <w:tab/>
        </w:r>
        <w:r w:rsidRPr="006C0F0A">
          <w:rPr>
            <w:rStyle w:val="Hyperlink"/>
            <w:noProof/>
          </w:rPr>
          <w:t>FieldMapDataItem</w:t>
        </w:r>
        <w:r>
          <w:rPr>
            <w:noProof/>
            <w:webHidden/>
          </w:rPr>
          <w:tab/>
        </w:r>
        <w:r>
          <w:rPr>
            <w:noProof/>
            <w:webHidden/>
          </w:rPr>
          <w:fldChar w:fldCharType="begin"/>
        </w:r>
        <w:r>
          <w:rPr>
            <w:noProof/>
            <w:webHidden/>
          </w:rPr>
          <w:instrText xml:space="preserve"> PAGEREF _Toc87418223 \h </w:instrText>
        </w:r>
        <w:r>
          <w:rPr>
            <w:noProof/>
            <w:webHidden/>
          </w:rPr>
        </w:r>
        <w:r>
          <w:rPr>
            <w:noProof/>
            <w:webHidden/>
          </w:rPr>
          <w:fldChar w:fldCharType="separate"/>
        </w:r>
        <w:r>
          <w:rPr>
            <w:noProof/>
            <w:webHidden/>
          </w:rPr>
          <w:t>320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4" w:history="1">
        <w:r w:rsidRPr="006C0F0A">
          <w:rPr>
            <w:rStyle w:val="Hyperlink"/>
            <w:noProof/>
          </w:rPr>
          <w:t>2.9.85</w:t>
        </w:r>
        <w:r>
          <w:rPr>
            <w:rFonts w:asciiTheme="minorHAnsi" w:eastAsiaTheme="minorEastAsia" w:hAnsiTheme="minorHAnsi" w:cstheme="minorBidi"/>
            <w:noProof/>
            <w:sz w:val="22"/>
            <w:szCs w:val="22"/>
          </w:rPr>
          <w:tab/>
        </w:r>
        <w:r w:rsidRPr="006C0F0A">
          <w:rPr>
            <w:rStyle w:val="Hyperlink"/>
            <w:noProof/>
          </w:rPr>
          <w:t>FieldMapInfo</w:t>
        </w:r>
        <w:r>
          <w:rPr>
            <w:noProof/>
            <w:webHidden/>
          </w:rPr>
          <w:tab/>
        </w:r>
        <w:r>
          <w:rPr>
            <w:noProof/>
            <w:webHidden/>
          </w:rPr>
          <w:fldChar w:fldCharType="begin"/>
        </w:r>
        <w:r>
          <w:rPr>
            <w:noProof/>
            <w:webHidden/>
          </w:rPr>
          <w:instrText xml:space="preserve"> PAGEREF _Toc87418224 \h </w:instrText>
        </w:r>
        <w:r>
          <w:rPr>
            <w:noProof/>
            <w:webHidden/>
          </w:rPr>
        </w:r>
        <w:r>
          <w:rPr>
            <w:noProof/>
            <w:webHidden/>
          </w:rPr>
          <w:fldChar w:fldCharType="separate"/>
        </w:r>
        <w:r>
          <w:rPr>
            <w:noProof/>
            <w:webHidden/>
          </w:rPr>
          <w:t>321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5" w:history="1">
        <w:r w:rsidRPr="006C0F0A">
          <w:rPr>
            <w:rStyle w:val="Hyperlink"/>
            <w:noProof/>
          </w:rPr>
          <w:t>2.9.86</w:t>
        </w:r>
        <w:r>
          <w:rPr>
            <w:rFonts w:asciiTheme="minorHAnsi" w:eastAsiaTheme="minorEastAsia" w:hAnsiTheme="minorHAnsi" w:cstheme="minorBidi"/>
            <w:noProof/>
            <w:sz w:val="22"/>
            <w:szCs w:val="22"/>
          </w:rPr>
          <w:tab/>
        </w:r>
        <w:r w:rsidRPr="006C0F0A">
          <w:rPr>
            <w:rStyle w:val="Hyperlink"/>
            <w:noProof/>
          </w:rPr>
          <w:t>FieldMapTerminator</w:t>
        </w:r>
        <w:r>
          <w:rPr>
            <w:noProof/>
            <w:webHidden/>
          </w:rPr>
          <w:tab/>
        </w:r>
        <w:r>
          <w:rPr>
            <w:noProof/>
            <w:webHidden/>
          </w:rPr>
          <w:fldChar w:fldCharType="begin"/>
        </w:r>
        <w:r>
          <w:rPr>
            <w:noProof/>
            <w:webHidden/>
          </w:rPr>
          <w:instrText xml:space="preserve"> PAGEREF _Toc87418225 \h </w:instrText>
        </w:r>
        <w:r>
          <w:rPr>
            <w:noProof/>
            <w:webHidden/>
          </w:rPr>
        </w:r>
        <w:r>
          <w:rPr>
            <w:noProof/>
            <w:webHidden/>
          </w:rPr>
          <w:fldChar w:fldCharType="separate"/>
        </w:r>
        <w:r>
          <w:rPr>
            <w:noProof/>
            <w:webHidden/>
          </w:rPr>
          <w:t>322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6" w:history="1">
        <w:r w:rsidRPr="006C0F0A">
          <w:rPr>
            <w:rStyle w:val="Hyperlink"/>
            <w:noProof/>
          </w:rPr>
          <w:t>2.9.87</w:t>
        </w:r>
        <w:r>
          <w:rPr>
            <w:rFonts w:asciiTheme="minorHAnsi" w:eastAsiaTheme="minorEastAsia" w:hAnsiTheme="minorHAnsi" w:cstheme="minorBidi"/>
            <w:noProof/>
            <w:sz w:val="22"/>
            <w:szCs w:val="22"/>
          </w:rPr>
          <w:tab/>
        </w:r>
        <w:r w:rsidRPr="006C0F0A">
          <w:rPr>
            <w:rStyle w:val="Hyperlink"/>
            <w:noProof/>
          </w:rPr>
          <w:t>FilterDataItem</w:t>
        </w:r>
        <w:r>
          <w:rPr>
            <w:noProof/>
            <w:webHidden/>
          </w:rPr>
          <w:tab/>
        </w:r>
        <w:r>
          <w:rPr>
            <w:noProof/>
            <w:webHidden/>
          </w:rPr>
          <w:fldChar w:fldCharType="begin"/>
        </w:r>
        <w:r>
          <w:rPr>
            <w:noProof/>
            <w:webHidden/>
          </w:rPr>
          <w:instrText xml:space="preserve"> PAGEREF _Toc87418226 \h </w:instrText>
        </w:r>
        <w:r>
          <w:rPr>
            <w:noProof/>
            <w:webHidden/>
          </w:rPr>
        </w:r>
        <w:r>
          <w:rPr>
            <w:noProof/>
            <w:webHidden/>
          </w:rPr>
          <w:fldChar w:fldCharType="separate"/>
        </w:r>
        <w:r>
          <w:rPr>
            <w:noProof/>
            <w:webHidden/>
          </w:rPr>
          <w:t>322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7" w:history="1">
        <w:r w:rsidRPr="006C0F0A">
          <w:rPr>
            <w:rStyle w:val="Hyperlink"/>
            <w:noProof/>
          </w:rPr>
          <w:t>2.9.88</w:t>
        </w:r>
        <w:r>
          <w:rPr>
            <w:rFonts w:asciiTheme="minorHAnsi" w:eastAsiaTheme="minorEastAsia" w:hAnsiTheme="minorHAnsi" w:cstheme="minorBidi"/>
            <w:noProof/>
            <w:sz w:val="22"/>
            <w:szCs w:val="22"/>
          </w:rPr>
          <w:tab/>
        </w:r>
        <w:r w:rsidRPr="006C0F0A">
          <w:rPr>
            <w:rStyle w:val="Hyperlink"/>
            <w:noProof/>
          </w:rPr>
          <w:t>Fld</w:t>
        </w:r>
        <w:r>
          <w:rPr>
            <w:noProof/>
            <w:webHidden/>
          </w:rPr>
          <w:tab/>
        </w:r>
        <w:r>
          <w:rPr>
            <w:noProof/>
            <w:webHidden/>
          </w:rPr>
          <w:fldChar w:fldCharType="begin"/>
        </w:r>
        <w:r>
          <w:rPr>
            <w:noProof/>
            <w:webHidden/>
          </w:rPr>
          <w:instrText xml:space="preserve"> PAGEREF _Toc87418227 \h </w:instrText>
        </w:r>
        <w:r>
          <w:rPr>
            <w:noProof/>
            <w:webHidden/>
          </w:rPr>
        </w:r>
        <w:r>
          <w:rPr>
            <w:noProof/>
            <w:webHidden/>
          </w:rPr>
          <w:fldChar w:fldCharType="separate"/>
        </w:r>
        <w:r>
          <w:rPr>
            <w:noProof/>
            <w:webHidden/>
          </w:rPr>
          <w:t>323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8" w:history="1">
        <w:r w:rsidRPr="006C0F0A">
          <w:rPr>
            <w:rStyle w:val="Hyperlink"/>
            <w:noProof/>
          </w:rPr>
          <w:t>2.9.89</w:t>
        </w:r>
        <w:r>
          <w:rPr>
            <w:rFonts w:asciiTheme="minorHAnsi" w:eastAsiaTheme="minorEastAsia" w:hAnsiTheme="minorHAnsi" w:cstheme="minorBidi"/>
            <w:noProof/>
            <w:sz w:val="22"/>
            <w:szCs w:val="22"/>
          </w:rPr>
          <w:tab/>
        </w:r>
        <w:r w:rsidRPr="006C0F0A">
          <w:rPr>
            <w:rStyle w:val="Hyperlink"/>
            <w:noProof/>
          </w:rPr>
          <w:t>fldch</w:t>
        </w:r>
        <w:r>
          <w:rPr>
            <w:noProof/>
            <w:webHidden/>
          </w:rPr>
          <w:tab/>
        </w:r>
        <w:r>
          <w:rPr>
            <w:noProof/>
            <w:webHidden/>
          </w:rPr>
          <w:fldChar w:fldCharType="begin"/>
        </w:r>
        <w:r>
          <w:rPr>
            <w:noProof/>
            <w:webHidden/>
          </w:rPr>
          <w:instrText xml:space="preserve"> PAGEREF _Toc87418228 \h </w:instrText>
        </w:r>
        <w:r>
          <w:rPr>
            <w:noProof/>
            <w:webHidden/>
          </w:rPr>
        </w:r>
        <w:r>
          <w:rPr>
            <w:noProof/>
            <w:webHidden/>
          </w:rPr>
          <w:fldChar w:fldCharType="separate"/>
        </w:r>
        <w:r>
          <w:rPr>
            <w:noProof/>
            <w:webHidden/>
          </w:rPr>
          <w:t>323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29" w:history="1">
        <w:r w:rsidRPr="006C0F0A">
          <w:rPr>
            <w:rStyle w:val="Hyperlink"/>
            <w:noProof/>
          </w:rPr>
          <w:t>2.9.90</w:t>
        </w:r>
        <w:r>
          <w:rPr>
            <w:rFonts w:asciiTheme="minorHAnsi" w:eastAsiaTheme="minorEastAsia" w:hAnsiTheme="minorHAnsi" w:cstheme="minorBidi"/>
            <w:noProof/>
            <w:sz w:val="22"/>
            <w:szCs w:val="22"/>
          </w:rPr>
          <w:tab/>
        </w:r>
        <w:r w:rsidRPr="006C0F0A">
          <w:rPr>
            <w:rStyle w:val="Hyperlink"/>
            <w:noProof/>
          </w:rPr>
          <w:t>flt</w:t>
        </w:r>
        <w:r>
          <w:rPr>
            <w:noProof/>
            <w:webHidden/>
          </w:rPr>
          <w:tab/>
        </w:r>
        <w:r>
          <w:rPr>
            <w:noProof/>
            <w:webHidden/>
          </w:rPr>
          <w:fldChar w:fldCharType="begin"/>
        </w:r>
        <w:r>
          <w:rPr>
            <w:noProof/>
            <w:webHidden/>
          </w:rPr>
          <w:instrText xml:space="preserve"> PAGEREF _Toc87418229 \h </w:instrText>
        </w:r>
        <w:r>
          <w:rPr>
            <w:noProof/>
            <w:webHidden/>
          </w:rPr>
        </w:r>
        <w:r>
          <w:rPr>
            <w:noProof/>
            <w:webHidden/>
          </w:rPr>
          <w:fldChar w:fldCharType="separate"/>
        </w:r>
        <w:r>
          <w:rPr>
            <w:noProof/>
            <w:webHidden/>
          </w:rPr>
          <w:t>323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0" w:history="1">
        <w:r w:rsidRPr="006C0F0A">
          <w:rPr>
            <w:rStyle w:val="Hyperlink"/>
            <w:noProof/>
          </w:rPr>
          <w:t>2.9.91</w:t>
        </w:r>
        <w:r>
          <w:rPr>
            <w:rFonts w:asciiTheme="minorHAnsi" w:eastAsiaTheme="minorEastAsia" w:hAnsiTheme="minorHAnsi" w:cstheme="minorBidi"/>
            <w:noProof/>
            <w:sz w:val="22"/>
            <w:szCs w:val="22"/>
          </w:rPr>
          <w:tab/>
        </w:r>
        <w:r w:rsidRPr="006C0F0A">
          <w:rPr>
            <w:rStyle w:val="Hyperlink"/>
            <w:noProof/>
          </w:rPr>
          <w:t>FNFB</w:t>
        </w:r>
        <w:r>
          <w:rPr>
            <w:noProof/>
            <w:webHidden/>
          </w:rPr>
          <w:tab/>
        </w:r>
        <w:r>
          <w:rPr>
            <w:noProof/>
            <w:webHidden/>
          </w:rPr>
          <w:fldChar w:fldCharType="begin"/>
        </w:r>
        <w:r>
          <w:rPr>
            <w:noProof/>
            <w:webHidden/>
          </w:rPr>
          <w:instrText xml:space="preserve"> PAGEREF _Toc87418230 \h </w:instrText>
        </w:r>
        <w:r>
          <w:rPr>
            <w:noProof/>
            <w:webHidden/>
          </w:rPr>
        </w:r>
        <w:r>
          <w:rPr>
            <w:noProof/>
            <w:webHidden/>
          </w:rPr>
          <w:fldChar w:fldCharType="separate"/>
        </w:r>
        <w:r>
          <w:rPr>
            <w:noProof/>
            <w:webHidden/>
          </w:rPr>
          <w:t>326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1" w:history="1">
        <w:r w:rsidRPr="006C0F0A">
          <w:rPr>
            <w:rStyle w:val="Hyperlink"/>
            <w:noProof/>
          </w:rPr>
          <w:t>2.9.92</w:t>
        </w:r>
        <w:r>
          <w:rPr>
            <w:rFonts w:asciiTheme="minorHAnsi" w:eastAsiaTheme="minorEastAsia" w:hAnsiTheme="minorHAnsi" w:cstheme="minorBidi"/>
            <w:noProof/>
            <w:sz w:val="22"/>
            <w:szCs w:val="22"/>
          </w:rPr>
          <w:tab/>
        </w:r>
        <w:r w:rsidRPr="006C0F0A">
          <w:rPr>
            <w:rStyle w:val="Hyperlink"/>
            <w:noProof/>
          </w:rPr>
          <w:t>FNIF</w:t>
        </w:r>
        <w:r>
          <w:rPr>
            <w:noProof/>
            <w:webHidden/>
          </w:rPr>
          <w:tab/>
        </w:r>
        <w:r>
          <w:rPr>
            <w:noProof/>
            <w:webHidden/>
          </w:rPr>
          <w:fldChar w:fldCharType="begin"/>
        </w:r>
        <w:r>
          <w:rPr>
            <w:noProof/>
            <w:webHidden/>
          </w:rPr>
          <w:instrText xml:space="preserve"> PAGEREF _Toc87418231 \h </w:instrText>
        </w:r>
        <w:r>
          <w:rPr>
            <w:noProof/>
            <w:webHidden/>
          </w:rPr>
        </w:r>
        <w:r>
          <w:rPr>
            <w:noProof/>
            <w:webHidden/>
          </w:rPr>
          <w:fldChar w:fldCharType="separate"/>
        </w:r>
        <w:r>
          <w:rPr>
            <w:noProof/>
            <w:webHidden/>
          </w:rPr>
          <w:t>327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2" w:history="1">
        <w:r w:rsidRPr="006C0F0A">
          <w:rPr>
            <w:rStyle w:val="Hyperlink"/>
            <w:noProof/>
          </w:rPr>
          <w:t>2.9.93</w:t>
        </w:r>
        <w:r>
          <w:rPr>
            <w:rFonts w:asciiTheme="minorHAnsi" w:eastAsiaTheme="minorEastAsia" w:hAnsiTheme="minorHAnsi" w:cstheme="minorBidi"/>
            <w:noProof/>
            <w:sz w:val="22"/>
            <w:szCs w:val="22"/>
          </w:rPr>
          <w:tab/>
        </w:r>
        <w:r w:rsidRPr="006C0F0A">
          <w:rPr>
            <w:rStyle w:val="Hyperlink"/>
            <w:noProof/>
          </w:rPr>
          <w:t>FNPI</w:t>
        </w:r>
        <w:r>
          <w:rPr>
            <w:noProof/>
            <w:webHidden/>
          </w:rPr>
          <w:tab/>
        </w:r>
        <w:r>
          <w:rPr>
            <w:noProof/>
            <w:webHidden/>
          </w:rPr>
          <w:fldChar w:fldCharType="begin"/>
        </w:r>
        <w:r>
          <w:rPr>
            <w:noProof/>
            <w:webHidden/>
          </w:rPr>
          <w:instrText xml:space="preserve"> PAGEREF _Toc87418232 \h </w:instrText>
        </w:r>
        <w:r>
          <w:rPr>
            <w:noProof/>
            <w:webHidden/>
          </w:rPr>
        </w:r>
        <w:r>
          <w:rPr>
            <w:noProof/>
            <w:webHidden/>
          </w:rPr>
          <w:fldChar w:fldCharType="separate"/>
        </w:r>
        <w:r>
          <w:rPr>
            <w:noProof/>
            <w:webHidden/>
          </w:rPr>
          <w:t>327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3" w:history="1">
        <w:r w:rsidRPr="006C0F0A">
          <w:rPr>
            <w:rStyle w:val="Hyperlink"/>
            <w:noProof/>
          </w:rPr>
          <w:t>2.9.94</w:t>
        </w:r>
        <w:r>
          <w:rPr>
            <w:rFonts w:asciiTheme="minorHAnsi" w:eastAsiaTheme="minorEastAsia" w:hAnsiTheme="minorHAnsi" w:cstheme="minorBidi"/>
            <w:noProof/>
            <w:sz w:val="22"/>
            <w:szCs w:val="22"/>
          </w:rPr>
          <w:tab/>
        </w:r>
        <w:r w:rsidRPr="006C0F0A">
          <w:rPr>
            <w:rStyle w:val="Hyperlink"/>
            <w:noProof/>
          </w:rPr>
          <w:t>FOBJH</w:t>
        </w:r>
        <w:r>
          <w:rPr>
            <w:noProof/>
            <w:webHidden/>
          </w:rPr>
          <w:tab/>
        </w:r>
        <w:r>
          <w:rPr>
            <w:noProof/>
            <w:webHidden/>
          </w:rPr>
          <w:fldChar w:fldCharType="begin"/>
        </w:r>
        <w:r>
          <w:rPr>
            <w:noProof/>
            <w:webHidden/>
          </w:rPr>
          <w:instrText xml:space="preserve"> PAGEREF _Toc87418233 \h </w:instrText>
        </w:r>
        <w:r>
          <w:rPr>
            <w:noProof/>
            <w:webHidden/>
          </w:rPr>
        </w:r>
        <w:r>
          <w:rPr>
            <w:noProof/>
            <w:webHidden/>
          </w:rPr>
          <w:fldChar w:fldCharType="separate"/>
        </w:r>
        <w:r>
          <w:rPr>
            <w:noProof/>
            <w:webHidden/>
          </w:rPr>
          <w:t>328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4" w:history="1">
        <w:r w:rsidRPr="006C0F0A">
          <w:rPr>
            <w:rStyle w:val="Hyperlink"/>
            <w:noProof/>
          </w:rPr>
          <w:t>2.9.95</w:t>
        </w:r>
        <w:r>
          <w:rPr>
            <w:rFonts w:asciiTheme="minorHAnsi" w:eastAsiaTheme="minorEastAsia" w:hAnsiTheme="minorHAnsi" w:cstheme="minorBidi"/>
            <w:noProof/>
            <w:sz w:val="22"/>
            <w:szCs w:val="22"/>
          </w:rPr>
          <w:tab/>
        </w:r>
        <w:r w:rsidRPr="006C0F0A">
          <w:rPr>
            <w:rStyle w:val="Hyperlink"/>
            <w:noProof/>
          </w:rPr>
          <w:t>FrameTextFlowOperand</w:t>
        </w:r>
        <w:r>
          <w:rPr>
            <w:noProof/>
            <w:webHidden/>
          </w:rPr>
          <w:tab/>
        </w:r>
        <w:r>
          <w:rPr>
            <w:noProof/>
            <w:webHidden/>
          </w:rPr>
          <w:fldChar w:fldCharType="begin"/>
        </w:r>
        <w:r>
          <w:rPr>
            <w:noProof/>
            <w:webHidden/>
          </w:rPr>
          <w:instrText xml:space="preserve"> PAGEREF _Toc87418234 \h </w:instrText>
        </w:r>
        <w:r>
          <w:rPr>
            <w:noProof/>
            <w:webHidden/>
          </w:rPr>
        </w:r>
        <w:r>
          <w:rPr>
            <w:noProof/>
            <w:webHidden/>
          </w:rPr>
          <w:fldChar w:fldCharType="separate"/>
        </w:r>
        <w:r>
          <w:rPr>
            <w:noProof/>
            <w:webHidden/>
          </w:rPr>
          <w:t>328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5" w:history="1">
        <w:r w:rsidRPr="006C0F0A">
          <w:rPr>
            <w:rStyle w:val="Hyperlink"/>
            <w:noProof/>
          </w:rPr>
          <w:t>2.9.96</w:t>
        </w:r>
        <w:r>
          <w:rPr>
            <w:rFonts w:asciiTheme="minorHAnsi" w:eastAsiaTheme="minorEastAsia" w:hAnsiTheme="minorHAnsi" w:cstheme="minorBidi"/>
            <w:noProof/>
            <w:sz w:val="22"/>
            <w:szCs w:val="22"/>
          </w:rPr>
          <w:tab/>
        </w:r>
        <w:r w:rsidRPr="006C0F0A">
          <w:rPr>
            <w:rStyle w:val="Hyperlink"/>
            <w:noProof/>
          </w:rPr>
          <w:t>FSDAP</w:t>
        </w:r>
        <w:r>
          <w:rPr>
            <w:noProof/>
            <w:webHidden/>
          </w:rPr>
          <w:tab/>
        </w:r>
        <w:r>
          <w:rPr>
            <w:noProof/>
            <w:webHidden/>
          </w:rPr>
          <w:fldChar w:fldCharType="begin"/>
        </w:r>
        <w:r>
          <w:rPr>
            <w:noProof/>
            <w:webHidden/>
          </w:rPr>
          <w:instrText xml:space="preserve"> PAGEREF _Toc87418235 \h </w:instrText>
        </w:r>
        <w:r>
          <w:rPr>
            <w:noProof/>
            <w:webHidden/>
          </w:rPr>
        </w:r>
        <w:r>
          <w:rPr>
            <w:noProof/>
            <w:webHidden/>
          </w:rPr>
          <w:fldChar w:fldCharType="separate"/>
        </w:r>
        <w:r>
          <w:rPr>
            <w:noProof/>
            <w:webHidden/>
          </w:rPr>
          <w:t>329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6" w:history="1">
        <w:r w:rsidRPr="006C0F0A">
          <w:rPr>
            <w:rStyle w:val="Hyperlink"/>
            <w:noProof/>
          </w:rPr>
          <w:t>2.9.97</w:t>
        </w:r>
        <w:r>
          <w:rPr>
            <w:rFonts w:asciiTheme="minorHAnsi" w:eastAsiaTheme="minorEastAsia" w:hAnsiTheme="minorHAnsi" w:cstheme="minorBidi"/>
            <w:noProof/>
            <w:sz w:val="22"/>
            <w:szCs w:val="22"/>
          </w:rPr>
          <w:tab/>
        </w:r>
        <w:r w:rsidRPr="006C0F0A">
          <w:rPr>
            <w:rStyle w:val="Hyperlink"/>
            <w:noProof/>
          </w:rPr>
          <w:t>Fsnk</w:t>
        </w:r>
        <w:r>
          <w:rPr>
            <w:noProof/>
            <w:webHidden/>
          </w:rPr>
          <w:tab/>
        </w:r>
        <w:r>
          <w:rPr>
            <w:noProof/>
            <w:webHidden/>
          </w:rPr>
          <w:fldChar w:fldCharType="begin"/>
        </w:r>
        <w:r>
          <w:rPr>
            <w:noProof/>
            <w:webHidden/>
          </w:rPr>
          <w:instrText xml:space="preserve"> PAGEREF _Toc87418236 \h </w:instrText>
        </w:r>
        <w:r>
          <w:rPr>
            <w:noProof/>
            <w:webHidden/>
          </w:rPr>
        </w:r>
        <w:r>
          <w:rPr>
            <w:noProof/>
            <w:webHidden/>
          </w:rPr>
          <w:fldChar w:fldCharType="separate"/>
        </w:r>
        <w:r>
          <w:rPr>
            <w:noProof/>
            <w:webHidden/>
          </w:rPr>
          <w:t>329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7" w:history="1">
        <w:r w:rsidRPr="006C0F0A">
          <w:rPr>
            <w:rStyle w:val="Hyperlink"/>
            <w:noProof/>
          </w:rPr>
          <w:t>2.9.98</w:t>
        </w:r>
        <w:r>
          <w:rPr>
            <w:rFonts w:asciiTheme="minorHAnsi" w:eastAsiaTheme="minorEastAsia" w:hAnsiTheme="minorHAnsi" w:cstheme="minorBidi"/>
            <w:noProof/>
            <w:sz w:val="22"/>
            <w:szCs w:val="22"/>
          </w:rPr>
          <w:tab/>
        </w:r>
        <w:r w:rsidRPr="006C0F0A">
          <w:rPr>
            <w:rStyle w:val="Hyperlink"/>
            <w:noProof/>
          </w:rPr>
          <w:t>Fssd</w:t>
        </w:r>
        <w:r>
          <w:rPr>
            <w:noProof/>
            <w:webHidden/>
          </w:rPr>
          <w:tab/>
        </w:r>
        <w:r>
          <w:rPr>
            <w:noProof/>
            <w:webHidden/>
          </w:rPr>
          <w:fldChar w:fldCharType="begin"/>
        </w:r>
        <w:r>
          <w:rPr>
            <w:noProof/>
            <w:webHidden/>
          </w:rPr>
          <w:instrText xml:space="preserve"> PAGEREF _Toc87418237 \h </w:instrText>
        </w:r>
        <w:r>
          <w:rPr>
            <w:noProof/>
            <w:webHidden/>
          </w:rPr>
        </w:r>
        <w:r>
          <w:rPr>
            <w:noProof/>
            <w:webHidden/>
          </w:rPr>
          <w:fldChar w:fldCharType="separate"/>
        </w:r>
        <w:r>
          <w:rPr>
            <w:noProof/>
            <w:webHidden/>
          </w:rPr>
          <w:t>329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8" w:history="1">
        <w:r w:rsidRPr="006C0F0A">
          <w:rPr>
            <w:rStyle w:val="Hyperlink"/>
            <w:noProof/>
          </w:rPr>
          <w:t>2.9.99</w:t>
        </w:r>
        <w:r>
          <w:rPr>
            <w:rFonts w:asciiTheme="minorHAnsi" w:eastAsiaTheme="minorEastAsia" w:hAnsiTheme="minorHAnsi" w:cstheme="minorBidi"/>
            <w:noProof/>
            <w:sz w:val="22"/>
            <w:szCs w:val="22"/>
          </w:rPr>
          <w:tab/>
        </w:r>
        <w:r w:rsidRPr="006C0F0A">
          <w:rPr>
            <w:rStyle w:val="Hyperlink"/>
            <w:noProof/>
          </w:rPr>
          <w:t>FssUnits</w:t>
        </w:r>
        <w:r>
          <w:rPr>
            <w:noProof/>
            <w:webHidden/>
          </w:rPr>
          <w:tab/>
        </w:r>
        <w:r>
          <w:rPr>
            <w:noProof/>
            <w:webHidden/>
          </w:rPr>
          <w:fldChar w:fldCharType="begin"/>
        </w:r>
        <w:r>
          <w:rPr>
            <w:noProof/>
            <w:webHidden/>
          </w:rPr>
          <w:instrText xml:space="preserve"> PAGEREF _Toc87418238 \h </w:instrText>
        </w:r>
        <w:r>
          <w:rPr>
            <w:noProof/>
            <w:webHidden/>
          </w:rPr>
        </w:r>
        <w:r>
          <w:rPr>
            <w:noProof/>
            <w:webHidden/>
          </w:rPr>
          <w:fldChar w:fldCharType="separate"/>
        </w:r>
        <w:r>
          <w:rPr>
            <w:noProof/>
            <w:webHidden/>
          </w:rPr>
          <w:t>330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39" w:history="1">
        <w:r w:rsidRPr="006C0F0A">
          <w:rPr>
            <w:rStyle w:val="Hyperlink"/>
            <w:noProof/>
          </w:rPr>
          <w:t>2.9.100</w:t>
        </w:r>
        <w:r>
          <w:rPr>
            <w:rFonts w:asciiTheme="minorHAnsi" w:eastAsiaTheme="minorEastAsia" w:hAnsiTheme="minorHAnsi" w:cstheme="minorBidi"/>
            <w:noProof/>
            <w:sz w:val="22"/>
            <w:szCs w:val="22"/>
          </w:rPr>
          <w:tab/>
        </w:r>
        <w:r w:rsidRPr="006C0F0A">
          <w:rPr>
            <w:rStyle w:val="Hyperlink"/>
            <w:noProof/>
          </w:rPr>
          <w:t>FTO</w:t>
        </w:r>
        <w:r>
          <w:rPr>
            <w:noProof/>
            <w:webHidden/>
          </w:rPr>
          <w:tab/>
        </w:r>
        <w:r>
          <w:rPr>
            <w:noProof/>
            <w:webHidden/>
          </w:rPr>
          <w:fldChar w:fldCharType="begin"/>
        </w:r>
        <w:r>
          <w:rPr>
            <w:noProof/>
            <w:webHidden/>
          </w:rPr>
          <w:instrText xml:space="preserve"> PAGEREF _Toc87418239 \h </w:instrText>
        </w:r>
        <w:r>
          <w:rPr>
            <w:noProof/>
            <w:webHidden/>
          </w:rPr>
        </w:r>
        <w:r>
          <w:rPr>
            <w:noProof/>
            <w:webHidden/>
          </w:rPr>
          <w:fldChar w:fldCharType="separate"/>
        </w:r>
        <w:r>
          <w:rPr>
            <w:noProof/>
            <w:webHidden/>
          </w:rPr>
          <w:t>330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0" w:history="1">
        <w:r w:rsidRPr="006C0F0A">
          <w:rPr>
            <w:rStyle w:val="Hyperlink"/>
            <w:noProof/>
          </w:rPr>
          <w:t>2.9.101</w:t>
        </w:r>
        <w:r>
          <w:rPr>
            <w:rFonts w:asciiTheme="minorHAnsi" w:eastAsiaTheme="minorEastAsia" w:hAnsiTheme="minorHAnsi" w:cstheme="minorBidi"/>
            <w:noProof/>
            <w:sz w:val="22"/>
            <w:szCs w:val="22"/>
          </w:rPr>
          <w:tab/>
        </w:r>
        <w:r w:rsidRPr="006C0F0A">
          <w:rPr>
            <w:rStyle w:val="Hyperlink"/>
            <w:noProof/>
          </w:rPr>
          <w:t>Fts</w:t>
        </w:r>
        <w:r>
          <w:rPr>
            <w:noProof/>
            <w:webHidden/>
          </w:rPr>
          <w:tab/>
        </w:r>
        <w:r>
          <w:rPr>
            <w:noProof/>
            <w:webHidden/>
          </w:rPr>
          <w:fldChar w:fldCharType="begin"/>
        </w:r>
        <w:r>
          <w:rPr>
            <w:noProof/>
            <w:webHidden/>
          </w:rPr>
          <w:instrText xml:space="preserve"> PAGEREF _Toc87418240 \h </w:instrText>
        </w:r>
        <w:r>
          <w:rPr>
            <w:noProof/>
            <w:webHidden/>
          </w:rPr>
        </w:r>
        <w:r>
          <w:rPr>
            <w:noProof/>
            <w:webHidden/>
          </w:rPr>
          <w:fldChar w:fldCharType="separate"/>
        </w:r>
        <w:r>
          <w:rPr>
            <w:noProof/>
            <w:webHidden/>
          </w:rPr>
          <w:t>330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1" w:history="1">
        <w:r w:rsidRPr="006C0F0A">
          <w:rPr>
            <w:rStyle w:val="Hyperlink"/>
            <w:noProof/>
          </w:rPr>
          <w:t>2.9.102</w:t>
        </w:r>
        <w:r>
          <w:rPr>
            <w:rFonts w:asciiTheme="minorHAnsi" w:eastAsiaTheme="minorEastAsia" w:hAnsiTheme="minorHAnsi" w:cstheme="minorBidi"/>
            <w:noProof/>
            <w:sz w:val="22"/>
            <w:szCs w:val="22"/>
          </w:rPr>
          <w:tab/>
        </w:r>
        <w:r w:rsidRPr="006C0F0A">
          <w:rPr>
            <w:rStyle w:val="Hyperlink"/>
            <w:noProof/>
          </w:rPr>
          <w:t>FtsWWidth_Indent</w:t>
        </w:r>
        <w:r>
          <w:rPr>
            <w:noProof/>
            <w:webHidden/>
          </w:rPr>
          <w:tab/>
        </w:r>
        <w:r>
          <w:rPr>
            <w:noProof/>
            <w:webHidden/>
          </w:rPr>
          <w:fldChar w:fldCharType="begin"/>
        </w:r>
        <w:r>
          <w:rPr>
            <w:noProof/>
            <w:webHidden/>
          </w:rPr>
          <w:instrText xml:space="preserve"> PAGEREF _Toc87418241 \h </w:instrText>
        </w:r>
        <w:r>
          <w:rPr>
            <w:noProof/>
            <w:webHidden/>
          </w:rPr>
        </w:r>
        <w:r>
          <w:rPr>
            <w:noProof/>
            <w:webHidden/>
          </w:rPr>
          <w:fldChar w:fldCharType="separate"/>
        </w:r>
        <w:r>
          <w:rPr>
            <w:noProof/>
            <w:webHidden/>
          </w:rPr>
          <w:t>331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2" w:history="1">
        <w:r w:rsidRPr="006C0F0A">
          <w:rPr>
            <w:rStyle w:val="Hyperlink"/>
            <w:noProof/>
          </w:rPr>
          <w:t>2.9.103</w:t>
        </w:r>
        <w:r>
          <w:rPr>
            <w:rFonts w:asciiTheme="minorHAnsi" w:eastAsiaTheme="minorEastAsia" w:hAnsiTheme="minorHAnsi" w:cstheme="minorBidi"/>
            <w:noProof/>
            <w:sz w:val="22"/>
            <w:szCs w:val="22"/>
          </w:rPr>
          <w:tab/>
        </w:r>
        <w:r w:rsidRPr="006C0F0A">
          <w:rPr>
            <w:rStyle w:val="Hyperlink"/>
            <w:noProof/>
          </w:rPr>
          <w:t>FtsWWidth_Table</w:t>
        </w:r>
        <w:r>
          <w:rPr>
            <w:noProof/>
            <w:webHidden/>
          </w:rPr>
          <w:tab/>
        </w:r>
        <w:r>
          <w:rPr>
            <w:noProof/>
            <w:webHidden/>
          </w:rPr>
          <w:fldChar w:fldCharType="begin"/>
        </w:r>
        <w:r>
          <w:rPr>
            <w:noProof/>
            <w:webHidden/>
          </w:rPr>
          <w:instrText xml:space="preserve"> PAGEREF _Toc87418242 \h </w:instrText>
        </w:r>
        <w:r>
          <w:rPr>
            <w:noProof/>
            <w:webHidden/>
          </w:rPr>
        </w:r>
        <w:r>
          <w:rPr>
            <w:noProof/>
            <w:webHidden/>
          </w:rPr>
          <w:fldChar w:fldCharType="separate"/>
        </w:r>
        <w:r>
          <w:rPr>
            <w:noProof/>
            <w:webHidden/>
          </w:rPr>
          <w:t>331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3" w:history="1">
        <w:r w:rsidRPr="006C0F0A">
          <w:rPr>
            <w:rStyle w:val="Hyperlink"/>
            <w:noProof/>
          </w:rPr>
          <w:t>2.9.104</w:t>
        </w:r>
        <w:r>
          <w:rPr>
            <w:rFonts w:asciiTheme="minorHAnsi" w:eastAsiaTheme="minorEastAsia" w:hAnsiTheme="minorHAnsi" w:cstheme="minorBidi"/>
            <w:noProof/>
            <w:sz w:val="22"/>
            <w:szCs w:val="22"/>
          </w:rPr>
          <w:tab/>
        </w:r>
        <w:r w:rsidRPr="006C0F0A">
          <w:rPr>
            <w:rStyle w:val="Hyperlink"/>
            <w:noProof/>
          </w:rPr>
          <w:t>FtsWWidth_TablePart</w:t>
        </w:r>
        <w:r>
          <w:rPr>
            <w:noProof/>
            <w:webHidden/>
          </w:rPr>
          <w:tab/>
        </w:r>
        <w:r>
          <w:rPr>
            <w:noProof/>
            <w:webHidden/>
          </w:rPr>
          <w:fldChar w:fldCharType="begin"/>
        </w:r>
        <w:r>
          <w:rPr>
            <w:noProof/>
            <w:webHidden/>
          </w:rPr>
          <w:instrText xml:space="preserve"> PAGEREF _Toc87418243 \h </w:instrText>
        </w:r>
        <w:r>
          <w:rPr>
            <w:noProof/>
            <w:webHidden/>
          </w:rPr>
        </w:r>
        <w:r>
          <w:rPr>
            <w:noProof/>
            <w:webHidden/>
          </w:rPr>
          <w:fldChar w:fldCharType="separate"/>
        </w:r>
        <w:r>
          <w:rPr>
            <w:noProof/>
            <w:webHidden/>
          </w:rPr>
          <w:t>332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4" w:history="1">
        <w:r w:rsidRPr="006C0F0A">
          <w:rPr>
            <w:rStyle w:val="Hyperlink"/>
            <w:noProof/>
          </w:rPr>
          <w:t>2.9.105</w:t>
        </w:r>
        <w:r>
          <w:rPr>
            <w:rFonts w:asciiTheme="minorHAnsi" w:eastAsiaTheme="minorEastAsia" w:hAnsiTheme="minorHAnsi" w:cstheme="minorBidi"/>
            <w:noProof/>
            <w:sz w:val="22"/>
            <w:szCs w:val="22"/>
          </w:rPr>
          <w:tab/>
        </w:r>
        <w:r w:rsidRPr="006C0F0A">
          <w:rPr>
            <w:rStyle w:val="Hyperlink"/>
            <w:noProof/>
          </w:rPr>
          <w:t>FTXBXNonReusable</w:t>
        </w:r>
        <w:r>
          <w:rPr>
            <w:noProof/>
            <w:webHidden/>
          </w:rPr>
          <w:tab/>
        </w:r>
        <w:r>
          <w:rPr>
            <w:noProof/>
            <w:webHidden/>
          </w:rPr>
          <w:fldChar w:fldCharType="begin"/>
        </w:r>
        <w:r>
          <w:rPr>
            <w:noProof/>
            <w:webHidden/>
          </w:rPr>
          <w:instrText xml:space="preserve"> PAGEREF _Toc87418244 \h </w:instrText>
        </w:r>
        <w:r>
          <w:rPr>
            <w:noProof/>
            <w:webHidden/>
          </w:rPr>
        </w:r>
        <w:r>
          <w:rPr>
            <w:noProof/>
            <w:webHidden/>
          </w:rPr>
          <w:fldChar w:fldCharType="separate"/>
        </w:r>
        <w:r>
          <w:rPr>
            <w:noProof/>
            <w:webHidden/>
          </w:rPr>
          <w:t>332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5" w:history="1">
        <w:r w:rsidRPr="006C0F0A">
          <w:rPr>
            <w:rStyle w:val="Hyperlink"/>
            <w:noProof/>
          </w:rPr>
          <w:t>2.9.106</w:t>
        </w:r>
        <w:r>
          <w:rPr>
            <w:rFonts w:asciiTheme="minorHAnsi" w:eastAsiaTheme="minorEastAsia" w:hAnsiTheme="minorHAnsi" w:cstheme="minorBidi"/>
            <w:noProof/>
            <w:sz w:val="22"/>
            <w:szCs w:val="22"/>
          </w:rPr>
          <w:tab/>
        </w:r>
        <w:r w:rsidRPr="006C0F0A">
          <w:rPr>
            <w:rStyle w:val="Hyperlink"/>
            <w:noProof/>
          </w:rPr>
          <w:t>FTXBXS</w:t>
        </w:r>
        <w:r>
          <w:rPr>
            <w:noProof/>
            <w:webHidden/>
          </w:rPr>
          <w:tab/>
        </w:r>
        <w:r>
          <w:rPr>
            <w:noProof/>
            <w:webHidden/>
          </w:rPr>
          <w:fldChar w:fldCharType="begin"/>
        </w:r>
        <w:r>
          <w:rPr>
            <w:noProof/>
            <w:webHidden/>
          </w:rPr>
          <w:instrText xml:space="preserve"> PAGEREF _Toc87418245 \h </w:instrText>
        </w:r>
        <w:r>
          <w:rPr>
            <w:noProof/>
            <w:webHidden/>
          </w:rPr>
        </w:r>
        <w:r>
          <w:rPr>
            <w:noProof/>
            <w:webHidden/>
          </w:rPr>
          <w:fldChar w:fldCharType="separate"/>
        </w:r>
        <w:r>
          <w:rPr>
            <w:noProof/>
            <w:webHidden/>
          </w:rPr>
          <w:t>333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6" w:history="1">
        <w:r w:rsidRPr="006C0F0A">
          <w:rPr>
            <w:rStyle w:val="Hyperlink"/>
            <w:noProof/>
          </w:rPr>
          <w:t>2.9.107</w:t>
        </w:r>
        <w:r>
          <w:rPr>
            <w:rFonts w:asciiTheme="minorHAnsi" w:eastAsiaTheme="minorEastAsia" w:hAnsiTheme="minorHAnsi" w:cstheme="minorBidi"/>
            <w:noProof/>
            <w:sz w:val="22"/>
            <w:szCs w:val="22"/>
          </w:rPr>
          <w:tab/>
        </w:r>
        <w:r w:rsidRPr="006C0F0A">
          <w:rPr>
            <w:rStyle w:val="Hyperlink"/>
            <w:noProof/>
          </w:rPr>
          <w:t>FTXBXSReusable</w:t>
        </w:r>
        <w:r>
          <w:rPr>
            <w:noProof/>
            <w:webHidden/>
          </w:rPr>
          <w:tab/>
        </w:r>
        <w:r>
          <w:rPr>
            <w:noProof/>
            <w:webHidden/>
          </w:rPr>
          <w:fldChar w:fldCharType="begin"/>
        </w:r>
        <w:r>
          <w:rPr>
            <w:noProof/>
            <w:webHidden/>
          </w:rPr>
          <w:instrText xml:space="preserve"> PAGEREF _Toc87418246 \h </w:instrText>
        </w:r>
        <w:r>
          <w:rPr>
            <w:noProof/>
            <w:webHidden/>
          </w:rPr>
        </w:r>
        <w:r>
          <w:rPr>
            <w:noProof/>
            <w:webHidden/>
          </w:rPr>
          <w:fldChar w:fldCharType="separate"/>
        </w:r>
        <w:r>
          <w:rPr>
            <w:noProof/>
            <w:webHidden/>
          </w:rPr>
          <w:t>334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7" w:history="1">
        <w:r w:rsidRPr="006C0F0A">
          <w:rPr>
            <w:rStyle w:val="Hyperlink"/>
            <w:noProof/>
          </w:rPr>
          <w:t>2.9.108</w:t>
        </w:r>
        <w:r>
          <w:rPr>
            <w:rFonts w:asciiTheme="minorHAnsi" w:eastAsiaTheme="minorEastAsia" w:hAnsiTheme="minorHAnsi" w:cstheme="minorBidi"/>
            <w:noProof/>
            <w:sz w:val="22"/>
            <w:szCs w:val="22"/>
          </w:rPr>
          <w:tab/>
        </w:r>
        <w:r w:rsidRPr="006C0F0A">
          <w:rPr>
            <w:rStyle w:val="Hyperlink"/>
            <w:noProof/>
          </w:rPr>
          <w:t>GOSL</w:t>
        </w:r>
        <w:r>
          <w:rPr>
            <w:noProof/>
            <w:webHidden/>
          </w:rPr>
          <w:tab/>
        </w:r>
        <w:r>
          <w:rPr>
            <w:noProof/>
            <w:webHidden/>
          </w:rPr>
          <w:fldChar w:fldCharType="begin"/>
        </w:r>
        <w:r>
          <w:rPr>
            <w:noProof/>
            <w:webHidden/>
          </w:rPr>
          <w:instrText xml:space="preserve"> PAGEREF _Toc87418247 \h </w:instrText>
        </w:r>
        <w:r>
          <w:rPr>
            <w:noProof/>
            <w:webHidden/>
          </w:rPr>
        </w:r>
        <w:r>
          <w:rPr>
            <w:noProof/>
            <w:webHidden/>
          </w:rPr>
          <w:fldChar w:fldCharType="separate"/>
        </w:r>
        <w:r>
          <w:rPr>
            <w:noProof/>
            <w:webHidden/>
          </w:rPr>
          <w:t>334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8" w:history="1">
        <w:r w:rsidRPr="006C0F0A">
          <w:rPr>
            <w:rStyle w:val="Hyperlink"/>
            <w:noProof/>
          </w:rPr>
          <w:t>2.9.109</w:t>
        </w:r>
        <w:r>
          <w:rPr>
            <w:rFonts w:asciiTheme="minorHAnsi" w:eastAsiaTheme="minorEastAsia" w:hAnsiTheme="minorHAnsi" w:cstheme="minorBidi"/>
            <w:noProof/>
            <w:sz w:val="22"/>
            <w:szCs w:val="22"/>
          </w:rPr>
          <w:tab/>
        </w:r>
        <w:r w:rsidRPr="006C0F0A">
          <w:rPr>
            <w:rStyle w:val="Hyperlink"/>
            <w:noProof/>
          </w:rPr>
          <w:t>GrammarSpls</w:t>
        </w:r>
        <w:r>
          <w:rPr>
            <w:noProof/>
            <w:webHidden/>
          </w:rPr>
          <w:tab/>
        </w:r>
        <w:r>
          <w:rPr>
            <w:noProof/>
            <w:webHidden/>
          </w:rPr>
          <w:fldChar w:fldCharType="begin"/>
        </w:r>
        <w:r>
          <w:rPr>
            <w:noProof/>
            <w:webHidden/>
          </w:rPr>
          <w:instrText xml:space="preserve"> PAGEREF _Toc87418248 \h </w:instrText>
        </w:r>
        <w:r>
          <w:rPr>
            <w:noProof/>
            <w:webHidden/>
          </w:rPr>
        </w:r>
        <w:r>
          <w:rPr>
            <w:noProof/>
            <w:webHidden/>
          </w:rPr>
          <w:fldChar w:fldCharType="separate"/>
        </w:r>
        <w:r>
          <w:rPr>
            <w:noProof/>
            <w:webHidden/>
          </w:rPr>
          <w:t>335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49" w:history="1">
        <w:r w:rsidRPr="006C0F0A">
          <w:rPr>
            <w:rStyle w:val="Hyperlink"/>
            <w:noProof/>
          </w:rPr>
          <w:t>2.9.110</w:t>
        </w:r>
        <w:r>
          <w:rPr>
            <w:rFonts w:asciiTheme="minorHAnsi" w:eastAsiaTheme="minorEastAsia" w:hAnsiTheme="minorHAnsi" w:cstheme="minorBidi"/>
            <w:noProof/>
            <w:sz w:val="22"/>
            <w:szCs w:val="22"/>
          </w:rPr>
          <w:tab/>
        </w:r>
        <w:r w:rsidRPr="006C0F0A">
          <w:rPr>
            <w:rStyle w:val="Hyperlink"/>
            <w:noProof/>
          </w:rPr>
          <w:t>grffldEnd</w:t>
        </w:r>
        <w:r>
          <w:rPr>
            <w:noProof/>
            <w:webHidden/>
          </w:rPr>
          <w:tab/>
        </w:r>
        <w:r>
          <w:rPr>
            <w:noProof/>
            <w:webHidden/>
          </w:rPr>
          <w:fldChar w:fldCharType="begin"/>
        </w:r>
        <w:r>
          <w:rPr>
            <w:noProof/>
            <w:webHidden/>
          </w:rPr>
          <w:instrText xml:space="preserve"> PAGEREF _Toc87418249 \h </w:instrText>
        </w:r>
        <w:r>
          <w:rPr>
            <w:noProof/>
            <w:webHidden/>
          </w:rPr>
        </w:r>
        <w:r>
          <w:rPr>
            <w:noProof/>
            <w:webHidden/>
          </w:rPr>
          <w:fldChar w:fldCharType="separate"/>
        </w:r>
        <w:r>
          <w:rPr>
            <w:noProof/>
            <w:webHidden/>
          </w:rPr>
          <w:t>335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0" w:history="1">
        <w:r w:rsidRPr="006C0F0A">
          <w:rPr>
            <w:rStyle w:val="Hyperlink"/>
            <w:noProof/>
          </w:rPr>
          <w:t>2.9.111</w:t>
        </w:r>
        <w:r>
          <w:rPr>
            <w:rFonts w:asciiTheme="minorHAnsi" w:eastAsiaTheme="minorEastAsia" w:hAnsiTheme="minorHAnsi" w:cstheme="minorBidi"/>
            <w:noProof/>
            <w:sz w:val="22"/>
            <w:szCs w:val="22"/>
          </w:rPr>
          <w:tab/>
        </w:r>
        <w:r w:rsidRPr="006C0F0A">
          <w:rPr>
            <w:rStyle w:val="Hyperlink"/>
            <w:noProof/>
          </w:rPr>
          <w:t>grfhic</w:t>
        </w:r>
        <w:r>
          <w:rPr>
            <w:noProof/>
            <w:webHidden/>
          </w:rPr>
          <w:tab/>
        </w:r>
        <w:r>
          <w:rPr>
            <w:noProof/>
            <w:webHidden/>
          </w:rPr>
          <w:fldChar w:fldCharType="begin"/>
        </w:r>
        <w:r>
          <w:rPr>
            <w:noProof/>
            <w:webHidden/>
          </w:rPr>
          <w:instrText xml:space="preserve"> PAGEREF _Toc87418250 \h </w:instrText>
        </w:r>
        <w:r>
          <w:rPr>
            <w:noProof/>
            <w:webHidden/>
          </w:rPr>
        </w:r>
        <w:r>
          <w:rPr>
            <w:noProof/>
            <w:webHidden/>
          </w:rPr>
          <w:fldChar w:fldCharType="separate"/>
        </w:r>
        <w:r>
          <w:rPr>
            <w:noProof/>
            <w:webHidden/>
          </w:rPr>
          <w:t>336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1" w:history="1">
        <w:r w:rsidRPr="006C0F0A">
          <w:rPr>
            <w:rStyle w:val="Hyperlink"/>
            <w:noProof/>
          </w:rPr>
          <w:t>2.9.112</w:t>
        </w:r>
        <w:r>
          <w:rPr>
            <w:rFonts w:asciiTheme="minorHAnsi" w:eastAsiaTheme="minorEastAsia" w:hAnsiTheme="minorHAnsi" w:cstheme="minorBidi"/>
            <w:noProof/>
            <w:sz w:val="22"/>
            <w:szCs w:val="22"/>
          </w:rPr>
          <w:tab/>
        </w:r>
        <w:r w:rsidRPr="006C0F0A">
          <w:rPr>
            <w:rStyle w:val="Hyperlink"/>
            <w:noProof/>
          </w:rPr>
          <w:t>GRFSTD</w:t>
        </w:r>
        <w:r>
          <w:rPr>
            <w:noProof/>
            <w:webHidden/>
          </w:rPr>
          <w:tab/>
        </w:r>
        <w:r>
          <w:rPr>
            <w:noProof/>
            <w:webHidden/>
          </w:rPr>
          <w:fldChar w:fldCharType="begin"/>
        </w:r>
        <w:r>
          <w:rPr>
            <w:noProof/>
            <w:webHidden/>
          </w:rPr>
          <w:instrText xml:space="preserve"> PAGEREF _Toc87418251 \h </w:instrText>
        </w:r>
        <w:r>
          <w:rPr>
            <w:noProof/>
            <w:webHidden/>
          </w:rPr>
        </w:r>
        <w:r>
          <w:rPr>
            <w:noProof/>
            <w:webHidden/>
          </w:rPr>
          <w:fldChar w:fldCharType="separate"/>
        </w:r>
        <w:r>
          <w:rPr>
            <w:noProof/>
            <w:webHidden/>
          </w:rPr>
          <w:t>337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2" w:history="1">
        <w:r w:rsidRPr="006C0F0A">
          <w:rPr>
            <w:rStyle w:val="Hyperlink"/>
            <w:noProof/>
          </w:rPr>
          <w:t>2.9.113</w:t>
        </w:r>
        <w:r>
          <w:rPr>
            <w:rFonts w:asciiTheme="minorHAnsi" w:eastAsiaTheme="minorEastAsia" w:hAnsiTheme="minorHAnsi" w:cstheme="minorBidi"/>
            <w:noProof/>
            <w:sz w:val="22"/>
            <w:szCs w:val="22"/>
          </w:rPr>
          <w:tab/>
        </w:r>
        <w:r w:rsidRPr="006C0F0A">
          <w:rPr>
            <w:rStyle w:val="Hyperlink"/>
            <w:noProof/>
          </w:rPr>
          <w:t>GrLPUpxSw</w:t>
        </w:r>
        <w:r>
          <w:rPr>
            <w:noProof/>
            <w:webHidden/>
          </w:rPr>
          <w:tab/>
        </w:r>
        <w:r>
          <w:rPr>
            <w:noProof/>
            <w:webHidden/>
          </w:rPr>
          <w:fldChar w:fldCharType="begin"/>
        </w:r>
        <w:r>
          <w:rPr>
            <w:noProof/>
            <w:webHidden/>
          </w:rPr>
          <w:instrText xml:space="preserve"> PAGEREF _Toc87418252 \h </w:instrText>
        </w:r>
        <w:r>
          <w:rPr>
            <w:noProof/>
            <w:webHidden/>
          </w:rPr>
        </w:r>
        <w:r>
          <w:rPr>
            <w:noProof/>
            <w:webHidden/>
          </w:rPr>
          <w:fldChar w:fldCharType="separate"/>
        </w:r>
        <w:r>
          <w:rPr>
            <w:noProof/>
            <w:webHidden/>
          </w:rPr>
          <w:t>338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3" w:history="1">
        <w:r w:rsidRPr="006C0F0A">
          <w:rPr>
            <w:rStyle w:val="Hyperlink"/>
            <w:noProof/>
          </w:rPr>
          <w:t>2.9.114</w:t>
        </w:r>
        <w:r>
          <w:rPr>
            <w:rFonts w:asciiTheme="minorHAnsi" w:eastAsiaTheme="minorEastAsia" w:hAnsiTheme="minorHAnsi" w:cstheme="minorBidi"/>
            <w:noProof/>
            <w:sz w:val="22"/>
            <w:szCs w:val="22"/>
          </w:rPr>
          <w:tab/>
        </w:r>
        <w:r w:rsidRPr="006C0F0A">
          <w:rPr>
            <w:rStyle w:val="Hyperlink"/>
            <w:noProof/>
          </w:rPr>
          <w:t>GrpPrlAndIstd</w:t>
        </w:r>
        <w:r>
          <w:rPr>
            <w:noProof/>
            <w:webHidden/>
          </w:rPr>
          <w:tab/>
        </w:r>
        <w:r>
          <w:rPr>
            <w:noProof/>
            <w:webHidden/>
          </w:rPr>
          <w:fldChar w:fldCharType="begin"/>
        </w:r>
        <w:r>
          <w:rPr>
            <w:noProof/>
            <w:webHidden/>
          </w:rPr>
          <w:instrText xml:space="preserve"> PAGEREF _Toc87418253 \h </w:instrText>
        </w:r>
        <w:r>
          <w:rPr>
            <w:noProof/>
            <w:webHidden/>
          </w:rPr>
        </w:r>
        <w:r>
          <w:rPr>
            <w:noProof/>
            <w:webHidden/>
          </w:rPr>
          <w:fldChar w:fldCharType="separate"/>
        </w:r>
        <w:r>
          <w:rPr>
            <w:noProof/>
            <w:webHidden/>
          </w:rPr>
          <w:t>338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4" w:history="1">
        <w:r w:rsidRPr="006C0F0A">
          <w:rPr>
            <w:rStyle w:val="Hyperlink"/>
            <w:noProof/>
          </w:rPr>
          <w:t>2.9.115</w:t>
        </w:r>
        <w:r>
          <w:rPr>
            <w:rFonts w:asciiTheme="minorHAnsi" w:eastAsiaTheme="minorEastAsia" w:hAnsiTheme="minorHAnsi" w:cstheme="minorBidi"/>
            <w:noProof/>
            <w:sz w:val="22"/>
            <w:szCs w:val="22"/>
          </w:rPr>
          <w:tab/>
        </w:r>
        <w:r w:rsidRPr="006C0F0A">
          <w:rPr>
            <w:rStyle w:val="Hyperlink"/>
            <w:noProof/>
          </w:rPr>
          <w:t>HFD</w:t>
        </w:r>
        <w:r>
          <w:rPr>
            <w:noProof/>
            <w:webHidden/>
          </w:rPr>
          <w:tab/>
        </w:r>
        <w:r>
          <w:rPr>
            <w:noProof/>
            <w:webHidden/>
          </w:rPr>
          <w:fldChar w:fldCharType="begin"/>
        </w:r>
        <w:r>
          <w:rPr>
            <w:noProof/>
            <w:webHidden/>
          </w:rPr>
          <w:instrText xml:space="preserve"> PAGEREF _Toc87418254 \h </w:instrText>
        </w:r>
        <w:r>
          <w:rPr>
            <w:noProof/>
            <w:webHidden/>
          </w:rPr>
        </w:r>
        <w:r>
          <w:rPr>
            <w:noProof/>
            <w:webHidden/>
          </w:rPr>
          <w:fldChar w:fldCharType="separate"/>
        </w:r>
        <w:r>
          <w:rPr>
            <w:noProof/>
            <w:webHidden/>
          </w:rPr>
          <w:t>338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5" w:history="1">
        <w:r w:rsidRPr="006C0F0A">
          <w:rPr>
            <w:rStyle w:val="Hyperlink"/>
            <w:noProof/>
          </w:rPr>
          <w:t>2.9.116</w:t>
        </w:r>
        <w:r>
          <w:rPr>
            <w:rFonts w:asciiTheme="minorHAnsi" w:eastAsiaTheme="minorEastAsia" w:hAnsiTheme="minorHAnsi" w:cstheme="minorBidi"/>
            <w:noProof/>
            <w:sz w:val="22"/>
            <w:szCs w:val="22"/>
          </w:rPr>
          <w:tab/>
        </w:r>
        <w:r w:rsidRPr="006C0F0A">
          <w:rPr>
            <w:rStyle w:val="Hyperlink"/>
            <w:noProof/>
          </w:rPr>
          <w:t>HFDBits</w:t>
        </w:r>
        <w:r>
          <w:rPr>
            <w:noProof/>
            <w:webHidden/>
          </w:rPr>
          <w:tab/>
        </w:r>
        <w:r>
          <w:rPr>
            <w:noProof/>
            <w:webHidden/>
          </w:rPr>
          <w:fldChar w:fldCharType="begin"/>
        </w:r>
        <w:r>
          <w:rPr>
            <w:noProof/>
            <w:webHidden/>
          </w:rPr>
          <w:instrText xml:space="preserve"> PAGEREF _Toc87418255 \h </w:instrText>
        </w:r>
        <w:r>
          <w:rPr>
            <w:noProof/>
            <w:webHidden/>
          </w:rPr>
        </w:r>
        <w:r>
          <w:rPr>
            <w:noProof/>
            <w:webHidden/>
          </w:rPr>
          <w:fldChar w:fldCharType="separate"/>
        </w:r>
        <w:r>
          <w:rPr>
            <w:noProof/>
            <w:webHidden/>
          </w:rPr>
          <w:t>339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6" w:history="1">
        <w:r w:rsidRPr="006C0F0A">
          <w:rPr>
            <w:rStyle w:val="Hyperlink"/>
            <w:noProof/>
          </w:rPr>
          <w:t>2.9.117</w:t>
        </w:r>
        <w:r>
          <w:rPr>
            <w:rFonts w:asciiTheme="minorHAnsi" w:eastAsiaTheme="minorEastAsia" w:hAnsiTheme="minorHAnsi" w:cstheme="minorBidi"/>
            <w:noProof/>
            <w:sz w:val="22"/>
            <w:szCs w:val="22"/>
          </w:rPr>
          <w:tab/>
        </w:r>
        <w:r w:rsidRPr="006C0F0A">
          <w:rPr>
            <w:rStyle w:val="Hyperlink"/>
            <w:noProof/>
          </w:rPr>
          <w:t>Hplxsdr</w:t>
        </w:r>
        <w:r>
          <w:rPr>
            <w:noProof/>
            <w:webHidden/>
          </w:rPr>
          <w:tab/>
        </w:r>
        <w:r>
          <w:rPr>
            <w:noProof/>
            <w:webHidden/>
          </w:rPr>
          <w:fldChar w:fldCharType="begin"/>
        </w:r>
        <w:r>
          <w:rPr>
            <w:noProof/>
            <w:webHidden/>
          </w:rPr>
          <w:instrText xml:space="preserve"> PAGEREF _Toc87418256 \h </w:instrText>
        </w:r>
        <w:r>
          <w:rPr>
            <w:noProof/>
            <w:webHidden/>
          </w:rPr>
        </w:r>
        <w:r>
          <w:rPr>
            <w:noProof/>
            <w:webHidden/>
          </w:rPr>
          <w:fldChar w:fldCharType="separate"/>
        </w:r>
        <w:r>
          <w:rPr>
            <w:noProof/>
            <w:webHidden/>
          </w:rPr>
          <w:t>339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7" w:history="1">
        <w:r w:rsidRPr="006C0F0A">
          <w:rPr>
            <w:rStyle w:val="Hyperlink"/>
            <w:noProof/>
          </w:rPr>
          <w:t>2.9.118</w:t>
        </w:r>
        <w:r>
          <w:rPr>
            <w:rFonts w:asciiTheme="minorHAnsi" w:eastAsiaTheme="minorEastAsia" w:hAnsiTheme="minorHAnsi" w:cstheme="minorBidi"/>
            <w:noProof/>
            <w:sz w:val="22"/>
            <w:szCs w:val="22"/>
          </w:rPr>
          <w:tab/>
        </w:r>
        <w:r w:rsidRPr="006C0F0A">
          <w:rPr>
            <w:rStyle w:val="Hyperlink"/>
            <w:noProof/>
          </w:rPr>
          <w:t>HresiOperand</w:t>
        </w:r>
        <w:r>
          <w:rPr>
            <w:noProof/>
            <w:webHidden/>
          </w:rPr>
          <w:tab/>
        </w:r>
        <w:r>
          <w:rPr>
            <w:noProof/>
            <w:webHidden/>
          </w:rPr>
          <w:fldChar w:fldCharType="begin"/>
        </w:r>
        <w:r>
          <w:rPr>
            <w:noProof/>
            <w:webHidden/>
          </w:rPr>
          <w:instrText xml:space="preserve"> PAGEREF _Toc87418257 \h </w:instrText>
        </w:r>
        <w:r>
          <w:rPr>
            <w:noProof/>
            <w:webHidden/>
          </w:rPr>
        </w:r>
        <w:r>
          <w:rPr>
            <w:noProof/>
            <w:webHidden/>
          </w:rPr>
          <w:fldChar w:fldCharType="separate"/>
        </w:r>
        <w:r>
          <w:rPr>
            <w:noProof/>
            <w:webHidden/>
          </w:rPr>
          <w:t>340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8" w:history="1">
        <w:r w:rsidRPr="006C0F0A">
          <w:rPr>
            <w:rStyle w:val="Hyperlink"/>
            <w:noProof/>
          </w:rPr>
          <w:t>2.9.119</w:t>
        </w:r>
        <w:r>
          <w:rPr>
            <w:rFonts w:asciiTheme="minorHAnsi" w:eastAsiaTheme="minorEastAsia" w:hAnsiTheme="minorHAnsi" w:cstheme="minorBidi"/>
            <w:noProof/>
            <w:sz w:val="22"/>
            <w:szCs w:val="22"/>
          </w:rPr>
          <w:tab/>
        </w:r>
        <w:r w:rsidRPr="006C0F0A">
          <w:rPr>
            <w:rStyle w:val="Hyperlink"/>
            <w:noProof/>
          </w:rPr>
          <w:t>Ico</w:t>
        </w:r>
        <w:r>
          <w:rPr>
            <w:noProof/>
            <w:webHidden/>
          </w:rPr>
          <w:tab/>
        </w:r>
        <w:r>
          <w:rPr>
            <w:noProof/>
            <w:webHidden/>
          </w:rPr>
          <w:fldChar w:fldCharType="begin"/>
        </w:r>
        <w:r>
          <w:rPr>
            <w:noProof/>
            <w:webHidden/>
          </w:rPr>
          <w:instrText xml:space="preserve"> PAGEREF _Toc87418258 \h </w:instrText>
        </w:r>
        <w:r>
          <w:rPr>
            <w:noProof/>
            <w:webHidden/>
          </w:rPr>
        </w:r>
        <w:r>
          <w:rPr>
            <w:noProof/>
            <w:webHidden/>
          </w:rPr>
          <w:fldChar w:fldCharType="separate"/>
        </w:r>
        <w:r>
          <w:rPr>
            <w:noProof/>
            <w:webHidden/>
          </w:rPr>
          <w:t>340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59" w:history="1">
        <w:r w:rsidRPr="006C0F0A">
          <w:rPr>
            <w:rStyle w:val="Hyperlink"/>
            <w:noProof/>
          </w:rPr>
          <w:t>2.9.120</w:t>
        </w:r>
        <w:r>
          <w:rPr>
            <w:rFonts w:asciiTheme="minorHAnsi" w:eastAsiaTheme="minorEastAsia" w:hAnsiTheme="minorHAnsi" w:cstheme="minorBidi"/>
            <w:noProof/>
            <w:sz w:val="22"/>
            <w:szCs w:val="22"/>
          </w:rPr>
          <w:tab/>
        </w:r>
        <w:r w:rsidRPr="006C0F0A">
          <w:rPr>
            <w:rStyle w:val="Hyperlink"/>
            <w:noProof/>
          </w:rPr>
          <w:t>IDPCI</w:t>
        </w:r>
        <w:r>
          <w:rPr>
            <w:noProof/>
            <w:webHidden/>
          </w:rPr>
          <w:tab/>
        </w:r>
        <w:r>
          <w:rPr>
            <w:noProof/>
            <w:webHidden/>
          </w:rPr>
          <w:fldChar w:fldCharType="begin"/>
        </w:r>
        <w:r>
          <w:rPr>
            <w:noProof/>
            <w:webHidden/>
          </w:rPr>
          <w:instrText xml:space="preserve"> PAGEREF _Toc87418259 \h </w:instrText>
        </w:r>
        <w:r>
          <w:rPr>
            <w:noProof/>
            <w:webHidden/>
          </w:rPr>
        </w:r>
        <w:r>
          <w:rPr>
            <w:noProof/>
            <w:webHidden/>
          </w:rPr>
          <w:fldChar w:fldCharType="separate"/>
        </w:r>
        <w:r>
          <w:rPr>
            <w:noProof/>
            <w:webHidden/>
          </w:rPr>
          <w:t>341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0" w:history="1">
        <w:r w:rsidRPr="006C0F0A">
          <w:rPr>
            <w:rStyle w:val="Hyperlink"/>
            <w:noProof/>
          </w:rPr>
          <w:t>2.9.121</w:t>
        </w:r>
        <w:r>
          <w:rPr>
            <w:rFonts w:asciiTheme="minorHAnsi" w:eastAsiaTheme="minorEastAsia" w:hAnsiTheme="minorHAnsi" w:cstheme="minorBidi"/>
            <w:noProof/>
            <w:sz w:val="22"/>
            <w:szCs w:val="22"/>
          </w:rPr>
          <w:tab/>
        </w:r>
        <w:r w:rsidRPr="006C0F0A">
          <w:rPr>
            <w:rStyle w:val="Hyperlink"/>
            <w:noProof/>
          </w:rPr>
          <w:t>Ipat</w:t>
        </w:r>
        <w:r>
          <w:rPr>
            <w:noProof/>
            <w:webHidden/>
          </w:rPr>
          <w:tab/>
        </w:r>
        <w:r>
          <w:rPr>
            <w:noProof/>
            <w:webHidden/>
          </w:rPr>
          <w:fldChar w:fldCharType="begin"/>
        </w:r>
        <w:r>
          <w:rPr>
            <w:noProof/>
            <w:webHidden/>
          </w:rPr>
          <w:instrText xml:space="preserve"> PAGEREF _Toc87418260 \h </w:instrText>
        </w:r>
        <w:r>
          <w:rPr>
            <w:noProof/>
            <w:webHidden/>
          </w:rPr>
        </w:r>
        <w:r>
          <w:rPr>
            <w:noProof/>
            <w:webHidden/>
          </w:rPr>
          <w:fldChar w:fldCharType="separate"/>
        </w:r>
        <w:r>
          <w:rPr>
            <w:noProof/>
            <w:webHidden/>
          </w:rPr>
          <w:t>342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1" w:history="1">
        <w:r w:rsidRPr="006C0F0A">
          <w:rPr>
            <w:rStyle w:val="Hyperlink"/>
            <w:noProof/>
          </w:rPr>
          <w:t>2.9.122</w:t>
        </w:r>
        <w:r>
          <w:rPr>
            <w:rFonts w:asciiTheme="minorHAnsi" w:eastAsiaTheme="minorEastAsia" w:hAnsiTheme="minorHAnsi" w:cstheme="minorBidi"/>
            <w:noProof/>
            <w:sz w:val="22"/>
            <w:szCs w:val="22"/>
          </w:rPr>
          <w:tab/>
        </w:r>
        <w:r w:rsidRPr="006C0F0A">
          <w:rPr>
            <w:rStyle w:val="Hyperlink"/>
            <w:noProof/>
          </w:rPr>
          <w:t>IScrollType</w:t>
        </w:r>
        <w:r>
          <w:rPr>
            <w:noProof/>
            <w:webHidden/>
          </w:rPr>
          <w:tab/>
        </w:r>
        <w:r>
          <w:rPr>
            <w:noProof/>
            <w:webHidden/>
          </w:rPr>
          <w:fldChar w:fldCharType="begin"/>
        </w:r>
        <w:r>
          <w:rPr>
            <w:noProof/>
            <w:webHidden/>
          </w:rPr>
          <w:instrText xml:space="preserve"> PAGEREF _Toc87418261 \h </w:instrText>
        </w:r>
        <w:r>
          <w:rPr>
            <w:noProof/>
            <w:webHidden/>
          </w:rPr>
        </w:r>
        <w:r>
          <w:rPr>
            <w:noProof/>
            <w:webHidden/>
          </w:rPr>
          <w:fldChar w:fldCharType="separate"/>
        </w:r>
        <w:r>
          <w:rPr>
            <w:noProof/>
            <w:webHidden/>
          </w:rPr>
          <w:t>346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2" w:history="1">
        <w:r w:rsidRPr="006C0F0A">
          <w:rPr>
            <w:rStyle w:val="Hyperlink"/>
            <w:noProof/>
          </w:rPr>
          <w:t>2.9.123</w:t>
        </w:r>
        <w:r>
          <w:rPr>
            <w:rFonts w:asciiTheme="minorHAnsi" w:eastAsiaTheme="minorEastAsia" w:hAnsiTheme="minorHAnsi" w:cstheme="minorBidi"/>
            <w:noProof/>
            <w:sz w:val="22"/>
            <w:szCs w:val="22"/>
          </w:rPr>
          <w:tab/>
        </w:r>
        <w:r w:rsidRPr="006C0F0A">
          <w:rPr>
            <w:rStyle w:val="Hyperlink"/>
            <w:noProof/>
          </w:rPr>
          <w:t>ItcFirstLim</w:t>
        </w:r>
        <w:r>
          <w:rPr>
            <w:noProof/>
            <w:webHidden/>
          </w:rPr>
          <w:tab/>
        </w:r>
        <w:r>
          <w:rPr>
            <w:noProof/>
            <w:webHidden/>
          </w:rPr>
          <w:fldChar w:fldCharType="begin"/>
        </w:r>
        <w:r>
          <w:rPr>
            <w:noProof/>
            <w:webHidden/>
          </w:rPr>
          <w:instrText xml:space="preserve"> PAGEREF _Toc87418262 \h </w:instrText>
        </w:r>
        <w:r>
          <w:rPr>
            <w:noProof/>
            <w:webHidden/>
          </w:rPr>
        </w:r>
        <w:r>
          <w:rPr>
            <w:noProof/>
            <w:webHidden/>
          </w:rPr>
          <w:fldChar w:fldCharType="separate"/>
        </w:r>
        <w:r>
          <w:rPr>
            <w:noProof/>
            <w:webHidden/>
          </w:rPr>
          <w:t>346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3" w:history="1">
        <w:r w:rsidRPr="006C0F0A">
          <w:rPr>
            <w:rStyle w:val="Hyperlink"/>
            <w:noProof/>
          </w:rPr>
          <w:t>2.9.124</w:t>
        </w:r>
        <w:r>
          <w:rPr>
            <w:rFonts w:asciiTheme="minorHAnsi" w:eastAsiaTheme="minorEastAsia" w:hAnsiTheme="minorHAnsi" w:cstheme="minorBidi"/>
            <w:noProof/>
            <w:sz w:val="22"/>
            <w:szCs w:val="22"/>
          </w:rPr>
          <w:tab/>
        </w:r>
        <w:r w:rsidRPr="006C0F0A">
          <w:rPr>
            <w:rStyle w:val="Hyperlink"/>
            <w:noProof/>
          </w:rPr>
          <w:t>Kcm</w:t>
        </w:r>
        <w:r>
          <w:rPr>
            <w:noProof/>
            <w:webHidden/>
          </w:rPr>
          <w:tab/>
        </w:r>
        <w:r>
          <w:rPr>
            <w:noProof/>
            <w:webHidden/>
          </w:rPr>
          <w:fldChar w:fldCharType="begin"/>
        </w:r>
        <w:r>
          <w:rPr>
            <w:noProof/>
            <w:webHidden/>
          </w:rPr>
          <w:instrText xml:space="preserve"> PAGEREF _Toc87418263 \h </w:instrText>
        </w:r>
        <w:r>
          <w:rPr>
            <w:noProof/>
            <w:webHidden/>
          </w:rPr>
        </w:r>
        <w:r>
          <w:rPr>
            <w:noProof/>
            <w:webHidden/>
          </w:rPr>
          <w:fldChar w:fldCharType="separate"/>
        </w:r>
        <w:r>
          <w:rPr>
            <w:noProof/>
            <w:webHidden/>
          </w:rPr>
          <w:t>346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4" w:history="1">
        <w:r w:rsidRPr="006C0F0A">
          <w:rPr>
            <w:rStyle w:val="Hyperlink"/>
            <w:noProof/>
          </w:rPr>
          <w:t>2.9.125</w:t>
        </w:r>
        <w:r>
          <w:rPr>
            <w:rFonts w:asciiTheme="minorHAnsi" w:eastAsiaTheme="minorEastAsia" w:hAnsiTheme="minorHAnsi" w:cstheme="minorBidi"/>
            <w:noProof/>
            <w:sz w:val="22"/>
            <w:szCs w:val="22"/>
          </w:rPr>
          <w:tab/>
        </w:r>
        <w:r w:rsidRPr="006C0F0A">
          <w:rPr>
            <w:rStyle w:val="Hyperlink"/>
            <w:noProof/>
          </w:rPr>
          <w:t>Kme</w:t>
        </w:r>
        <w:r>
          <w:rPr>
            <w:noProof/>
            <w:webHidden/>
          </w:rPr>
          <w:tab/>
        </w:r>
        <w:r>
          <w:rPr>
            <w:noProof/>
            <w:webHidden/>
          </w:rPr>
          <w:fldChar w:fldCharType="begin"/>
        </w:r>
        <w:r>
          <w:rPr>
            <w:noProof/>
            <w:webHidden/>
          </w:rPr>
          <w:instrText xml:space="preserve"> PAGEREF _Toc87418264 \h </w:instrText>
        </w:r>
        <w:r>
          <w:rPr>
            <w:noProof/>
            <w:webHidden/>
          </w:rPr>
        </w:r>
        <w:r>
          <w:rPr>
            <w:noProof/>
            <w:webHidden/>
          </w:rPr>
          <w:fldChar w:fldCharType="separate"/>
        </w:r>
        <w:r>
          <w:rPr>
            <w:noProof/>
            <w:webHidden/>
          </w:rPr>
          <w:t>347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5" w:history="1">
        <w:r w:rsidRPr="006C0F0A">
          <w:rPr>
            <w:rStyle w:val="Hyperlink"/>
            <w:noProof/>
          </w:rPr>
          <w:t>2.9.126</w:t>
        </w:r>
        <w:r>
          <w:rPr>
            <w:rFonts w:asciiTheme="minorHAnsi" w:eastAsiaTheme="minorEastAsia" w:hAnsiTheme="minorHAnsi" w:cstheme="minorBidi"/>
            <w:noProof/>
            <w:sz w:val="22"/>
            <w:szCs w:val="22"/>
          </w:rPr>
          <w:tab/>
        </w:r>
        <w:r w:rsidRPr="006C0F0A">
          <w:rPr>
            <w:rStyle w:val="Hyperlink"/>
            <w:noProof/>
          </w:rPr>
          <w:t>Kt</w:t>
        </w:r>
        <w:r>
          <w:rPr>
            <w:noProof/>
            <w:webHidden/>
          </w:rPr>
          <w:tab/>
        </w:r>
        <w:r>
          <w:rPr>
            <w:noProof/>
            <w:webHidden/>
          </w:rPr>
          <w:fldChar w:fldCharType="begin"/>
        </w:r>
        <w:r>
          <w:rPr>
            <w:noProof/>
            <w:webHidden/>
          </w:rPr>
          <w:instrText xml:space="preserve"> PAGEREF _Toc87418265 \h </w:instrText>
        </w:r>
        <w:r>
          <w:rPr>
            <w:noProof/>
            <w:webHidden/>
          </w:rPr>
        </w:r>
        <w:r>
          <w:rPr>
            <w:noProof/>
            <w:webHidden/>
          </w:rPr>
          <w:fldChar w:fldCharType="separate"/>
        </w:r>
        <w:r>
          <w:rPr>
            <w:noProof/>
            <w:webHidden/>
          </w:rPr>
          <w:t>347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6" w:history="1">
        <w:r w:rsidRPr="006C0F0A">
          <w:rPr>
            <w:rStyle w:val="Hyperlink"/>
            <w:noProof/>
          </w:rPr>
          <w:t>2.9.127</w:t>
        </w:r>
        <w:r>
          <w:rPr>
            <w:rFonts w:asciiTheme="minorHAnsi" w:eastAsiaTheme="minorEastAsia" w:hAnsiTheme="minorHAnsi" w:cstheme="minorBidi"/>
            <w:noProof/>
            <w:sz w:val="22"/>
            <w:szCs w:val="22"/>
          </w:rPr>
          <w:tab/>
        </w:r>
        <w:r w:rsidRPr="006C0F0A">
          <w:rPr>
            <w:rStyle w:val="Hyperlink"/>
            <w:noProof/>
          </w:rPr>
          <w:t>Kul</w:t>
        </w:r>
        <w:r>
          <w:rPr>
            <w:noProof/>
            <w:webHidden/>
          </w:rPr>
          <w:tab/>
        </w:r>
        <w:r>
          <w:rPr>
            <w:noProof/>
            <w:webHidden/>
          </w:rPr>
          <w:fldChar w:fldCharType="begin"/>
        </w:r>
        <w:r>
          <w:rPr>
            <w:noProof/>
            <w:webHidden/>
          </w:rPr>
          <w:instrText xml:space="preserve"> PAGEREF _Toc87418266 \h </w:instrText>
        </w:r>
        <w:r>
          <w:rPr>
            <w:noProof/>
            <w:webHidden/>
          </w:rPr>
        </w:r>
        <w:r>
          <w:rPr>
            <w:noProof/>
            <w:webHidden/>
          </w:rPr>
          <w:fldChar w:fldCharType="separate"/>
        </w:r>
        <w:r>
          <w:rPr>
            <w:noProof/>
            <w:webHidden/>
          </w:rPr>
          <w:t>348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7" w:history="1">
        <w:r w:rsidRPr="006C0F0A">
          <w:rPr>
            <w:rStyle w:val="Hyperlink"/>
            <w:noProof/>
          </w:rPr>
          <w:t>2.9.128</w:t>
        </w:r>
        <w:r>
          <w:rPr>
            <w:rFonts w:asciiTheme="minorHAnsi" w:eastAsiaTheme="minorEastAsia" w:hAnsiTheme="minorHAnsi" w:cstheme="minorBidi"/>
            <w:noProof/>
            <w:sz w:val="22"/>
            <w:szCs w:val="22"/>
          </w:rPr>
          <w:tab/>
        </w:r>
        <w:r w:rsidRPr="006C0F0A">
          <w:rPr>
            <w:rStyle w:val="Hyperlink"/>
            <w:noProof/>
          </w:rPr>
          <w:t>LadSpls</w:t>
        </w:r>
        <w:r>
          <w:rPr>
            <w:noProof/>
            <w:webHidden/>
          </w:rPr>
          <w:tab/>
        </w:r>
        <w:r>
          <w:rPr>
            <w:noProof/>
            <w:webHidden/>
          </w:rPr>
          <w:fldChar w:fldCharType="begin"/>
        </w:r>
        <w:r>
          <w:rPr>
            <w:noProof/>
            <w:webHidden/>
          </w:rPr>
          <w:instrText xml:space="preserve"> PAGEREF _Toc87418267 \h </w:instrText>
        </w:r>
        <w:r>
          <w:rPr>
            <w:noProof/>
            <w:webHidden/>
          </w:rPr>
        </w:r>
        <w:r>
          <w:rPr>
            <w:noProof/>
            <w:webHidden/>
          </w:rPr>
          <w:fldChar w:fldCharType="separate"/>
        </w:r>
        <w:r>
          <w:rPr>
            <w:noProof/>
            <w:webHidden/>
          </w:rPr>
          <w:t>348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8" w:history="1">
        <w:r w:rsidRPr="006C0F0A">
          <w:rPr>
            <w:rStyle w:val="Hyperlink"/>
            <w:noProof/>
          </w:rPr>
          <w:t>2.9.129</w:t>
        </w:r>
        <w:r>
          <w:rPr>
            <w:rFonts w:asciiTheme="minorHAnsi" w:eastAsiaTheme="minorEastAsia" w:hAnsiTheme="minorHAnsi" w:cstheme="minorBidi"/>
            <w:noProof/>
            <w:sz w:val="22"/>
            <w:szCs w:val="22"/>
          </w:rPr>
          <w:tab/>
        </w:r>
        <w:r w:rsidRPr="006C0F0A">
          <w:rPr>
            <w:rStyle w:val="Hyperlink"/>
            <w:noProof/>
          </w:rPr>
          <w:t>LBCOperand</w:t>
        </w:r>
        <w:r>
          <w:rPr>
            <w:noProof/>
            <w:webHidden/>
          </w:rPr>
          <w:tab/>
        </w:r>
        <w:r>
          <w:rPr>
            <w:noProof/>
            <w:webHidden/>
          </w:rPr>
          <w:fldChar w:fldCharType="begin"/>
        </w:r>
        <w:r>
          <w:rPr>
            <w:noProof/>
            <w:webHidden/>
          </w:rPr>
          <w:instrText xml:space="preserve"> PAGEREF _Toc87418268 \h </w:instrText>
        </w:r>
        <w:r>
          <w:rPr>
            <w:noProof/>
            <w:webHidden/>
          </w:rPr>
        </w:r>
        <w:r>
          <w:rPr>
            <w:noProof/>
            <w:webHidden/>
          </w:rPr>
          <w:fldChar w:fldCharType="separate"/>
        </w:r>
        <w:r>
          <w:rPr>
            <w:noProof/>
            <w:webHidden/>
          </w:rPr>
          <w:t>349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69" w:history="1">
        <w:r w:rsidRPr="006C0F0A">
          <w:rPr>
            <w:rStyle w:val="Hyperlink"/>
            <w:noProof/>
          </w:rPr>
          <w:t>2.9.130</w:t>
        </w:r>
        <w:r>
          <w:rPr>
            <w:rFonts w:asciiTheme="minorHAnsi" w:eastAsiaTheme="minorEastAsia" w:hAnsiTheme="minorHAnsi" w:cstheme="minorBidi"/>
            <w:noProof/>
            <w:sz w:val="22"/>
            <w:szCs w:val="22"/>
          </w:rPr>
          <w:tab/>
        </w:r>
        <w:r w:rsidRPr="006C0F0A">
          <w:rPr>
            <w:rStyle w:val="Hyperlink"/>
            <w:noProof/>
          </w:rPr>
          <w:t>LEGOXTR_V11</w:t>
        </w:r>
        <w:r>
          <w:rPr>
            <w:noProof/>
            <w:webHidden/>
          </w:rPr>
          <w:tab/>
        </w:r>
        <w:r>
          <w:rPr>
            <w:noProof/>
            <w:webHidden/>
          </w:rPr>
          <w:fldChar w:fldCharType="begin"/>
        </w:r>
        <w:r>
          <w:rPr>
            <w:noProof/>
            <w:webHidden/>
          </w:rPr>
          <w:instrText xml:space="preserve"> PAGEREF _Toc87418269 \h </w:instrText>
        </w:r>
        <w:r>
          <w:rPr>
            <w:noProof/>
            <w:webHidden/>
          </w:rPr>
        </w:r>
        <w:r>
          <w:rPr>
            <w:noProof/>
            <w:webHidden/>
          </w:rPr>
          <w:fldChar w:fldCharType="separate"/>
        </w:r>
        <w:r>
          <w:rPr>
            <w:noProof/>
            <w:webHidden/>
          </w:rPr>
          <w:t>349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0" w:history="1">
        <w:r w:rsidRPr="006C0F0A">
          <w:rPr>
            <w:rStyle w:val="Hyperlink"/>
            <w:noProof/>
          </w:rPr>
          <w:t>2.9.131</w:t>
        </w:r>
        <w:r>
          <w:rPr>
            <w:rFonts w:asciiTheme="minorHAnsi" w:eastAsiaTheme="minorEastAsia" w:hAnsiTheme="minorHAnsi" w:cstheme="minorBidi"/>
            <w:noProof/>
            <w:sz w:val="22"/>
            <w:szCs w:val="22"/>
          </w:rPr>
          <w:tab/>
        </w:r>
        <w:r w:rsidRPr="006C0F0A">
          <w:rPr>
            <w:rStyle w:val="Hyperlink"/>
            <w:noProof/>
          </w:rPr>
          <w:t>LFO</w:t>
        </w:r>
        <w:r>
          <w:rPr>
            <w:noProof/>
            <w:webHidden/>
          </w:rPr>
          <w:tab/>
        </w:r>
        <w:r>
          <w:rPr>
            <w:noProof/>
            <w:webHidden/>
          </w:rPr>
          <w:fldChar w:fldCharType="begin"/>
        </w:r>
        <w:r>
          <w:rPr>
            <w:noProof/>
            <w:webHidden/>
          </w:rPr>
          <w:instrText xml:space="preserve"> PAGEREF _Toc87418270 \h </w:instrText>
        </w:r>
        <w:r>
          <w:rPr>
            <w:noProof/>
            <w:webHidden/>
          </w:rPr>
        </w:r>
        <w:r>
          <w:rPr>
            <w:noProof/>
            <w:webHidden/>
          </w:rPr>
          <w:fldChar w:fldCharType="separate"/>
        </w:r>
        <w:r>
          <w:rPr>
            <w:noProof/>
            <w:webHidden/>
          </w:rPr>
          <w:t>350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1" w:history="1">
        <w:r w:rsidRPr="006C0F0A">
          <w:rPr>
            <w:rStyle w:val="Hyperlink"/>
            <w:noProof/>
          </w:rPr>
          <w:t>2.9.132</w:t>
        </w:r>
        <w:r>
          <w:rPr>
            <w:rFonts w:asciiTheme="minorHAnsi" w:eastAsiaTheme="minorEastAsia" w:hAnsiTheme="minorHAnsi" w:cstheme="minorBidi"/>
            <w:noProof/>
            <w:sz w:val="22"/>
            <w:szCs w:val="22"/>
          </w:rPr>
          <w:tab/>
        </w:r>
        <w:r w:rsidRPr="006C0F0A">
          <w:rPr>
            <w:rStyle w:val="Hyperlink"/>
            <w:noProof/>
          </w:rPr>
          <w:t>LFOData</w:t>
        </w:r>
        <w:r>
          <w:rPr>
            <w:noProof/>
            <w:webHidden/>
          </w:rPr>
          <w:tab/>
        </w:r>
        <w:r>
          <w:rPr>
            <w:noProof/>
            <w:webHidden/>
          </w:rPr>
          <w:fldChar w:fldCharType="begin"/>
        </w:r>
        <w:r>
          <w:rPr>
            <w:noProof/>
            <w:webHidden/>
          </w:rPr>
          <w:instrText xml:space="preserve"> PAGEREF _Toc87418271 \h </w:instrText>
        </w:r>
        <w:r>
          <w:rPr>
            <w:noProof/>
            <w:webHidden/>
          </w:rPr>
        </w:r>
        <w:r>
          <w:rPr>
            <w:noProof/>
            <w:webHidden/>
          </w:rPr>
          <w:fldChar w:fldCharType="separate"/>
        </w:r>
        <w:r>
          <w:rPr>
            <w:noProof/>
            <w:webHidden/>
          </w:rPr>
          <w:t>351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2" w:history="1">
        <w:r w:rsidRPr="006C0F0A">
          <w:rPr>
            <w:rStyle w:val="Hyperlink"/>
            <w:noProof/>
          </w:rPr>
          <w:t>2.9.133</w:t>
        </w:r>
        <w:r>
          <w:rPr>
            <w:rFonts w:asciiTheme="minorHAnsi" w:eastAsiaTheme="minorEastAsia" w:hAnsiTheme="minorHAnsi" w:cstheme="minorBidi"/>
            <w:noProof/>
            <w:sz w:val="22"/>
            <w:szCs w:val="22"/>
          </w:rPr>
          <w:tab/>
        </w:r>
        <w:r w:rsidRPr="006C0F0A">
          <w:rPr>
            <w:rStyle w:val="Hyperlink"/>
            <w:noProof/>
          </w:rPr>
          <w:t>LFOLVL</w:t>
        </w:r>
        <w:r>
          <w:rPr>
            <w:noProof/>
            <w:webHidden/>
          </w:rPr>
          <w:tab/>
        </w:r>
        <w:r>
          <w:rPr>
            <w:noProof/>
            <w:webHidden/>
          </w:rPr>
          <w:fldChar w:fldCharType="begin"/>
        </w:r>
        <w:r>
          <w:rPr>
            <w:noProof/>
            <w:webHidden/>
          </w:rPr>
          <w:instrText xml:space="preserve"> PAGEREF _Toc87418272 \h </w:instrText>
        </w:r>
        <w:r>
          <w:rPr>
            <w:noProof/>
            <w:webHidden/>
          </w:rPr>
        </w:r>
        <w:r>
          <w:rPr>
            <w:noProof/>
            <w:webHidden/>
          </w:rPr>
          <w:fldChar w:fldCharType="separate"/>
        </w:r>
        <w:r>
          <w:rPr>
            <w:noProof/>
            <w:webHidden/>
          </w:rPr>
          <w:t>351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3" w:history="1">
        <w:r w:rsidRPr="006C0F0A">
          <w:rPr>
            <w:rStyle w:val="Hyperlink"/>
            <w:noProof/>
          </w:rPr>
          <w:t>2.9.134</w:t>
        </w:r>
        <w:r>
          <w:rPr>
            <w:rFonts w:asciiTheme="minorHAnsi" w:eastAsiaTheme="minorEastAsia" w:hAnsiTheme="minorHAnsi" w:cstheme="minorBidi"/>
            <w:noProof/>
            <w:sz w:val="22"/>
            <w:szCs w:val="22"/>
          </w:rPr>
          <w:tab/>
        </w:r>
        <w:r w:rsidRPr="006C0F0A">
          <w:rPr>
            <w:rStyle w:val="Hyperlink"/>
            <w:noProof/>
          </w:rPr>
          <w:t>LID</w:t>
        </w:r>
        <w:r>
          <w:rPr>
            <w:noProof/>
            <w:webHidden/>
          </w:rPr>
          <w:tab/>
        </w:r>
        <w:r>
          <w:rPr>
            <w:noProof/>
            <w:webHidden/>
          </w:rPr>
          <w:fldChar w:fldCharType="begin"/>
        </w:r>
        <w:r>
          <w:rPr>
            <w:noProof/>
            <w:webHidden/>
          </w:rPr>
          <w:instrText xml:space="preserve"> PAGEREF _Toc87418273 \h </w:instrText>
        </w:r>
        <w:r>
          <w:rPr>
            <w:noProof/>
            <w:webHidden/>
          </w:rPr>
        </w:r>
        <w:r>
          <w:rPr>
            <w:noProof/>
            <w:webHidden/>
          </w:rPr>
          <w:fldChar w:fldCharType="separate"/>
        </w:r>
        <w:r>
          <w:rPr>
            <w:noProof/>
            <w:webHidden/>
          </w:rPr>
          <w:t>352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4" w:history="1">
        <w:r w:rsidRPr="006C0F0A">
          <w:rPr>
            <w:rStyle w:val="Hyperlink"/>
            <w:noProof/>
          </w:rPr>
          <w:t>2.9.135</w:t>
        </w:r>
        <w:r>
          <w:rPr>
            <w:rFonts w:asciiTheme="minorHAnsi" w:eastAsiaTheme="minorEastAsia" w:hAnsiTheme="minorHAnsi" w:cstheme="minorBidi"/>
            <w:noProof/>
            <w:sz w:val="22"/>
            <w:szCs w:val="22"/>
          </w:rPr>
          <w:tab/>
        </w:r>
        <w:r w:rsidRPr="006C0F0A">
          <w:rPr>
            <w:rStyle w:val="Hyperlink"/>
            <w:noProof/>
          </w:rPr>
          <w:t>LPStd</w:t>
        </w:r>
        <w:r>
          <w:rPr>
            <w:noProof/>
            <w:webHidden/>
          </w:rPr>
          <w:tab/>
        </w:r>
        <w:r>
          <w:rPr>
            <w:noProof/>
            <w:webHidden/>
          </w:rPr>
          <w:fldChar w:fldCharType="begin"/>
        </w:r>
        <w:r>
          <w:rPr>
            <w:noProof/>
            <w:webHidden/>
          </w:rPr>
          <w:instrText xml:space="preserve"> PAGEREF _Toc87418274 \h </w:instrText>
        </w:r>
        <w:r>
          <w:rPr>
            <w:noProof/>
            <w:webHidden/>
          </w:rPr>
        </w:r>
        <w:r>
          <w:rPr>
            <w:noProof/>
            <w:webHidden/>
          </w:rPr>
          <w:fldChar w:fldCharType="separate"/>
        </w:r>
        <w:r>
          <w:rPr>
            <w:noProof/>
            <w:webHidden/>
          </w:rPr>
          <w:t>352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5" w:history="1">
        <w:r w:rsidRPr="006C0F0A">
          <w:rPr>
            <w:rStyle w:val="Hyperlink"/>
            <w:noProof/>
          </w:rPr>
          <w:t>2.9.136</w:t>
        </w:r>
        <w:r>
          <w:rPr>
            <w:rFonts w:asciiTheme="minorHAnsi" w:eastAsiaTheme="minorEastAsia" w:hAnsiTheme="minorHAnsi" w:cstheme="minorBidi"/>
            <w:noProof/>
            <w:sz w:val="22"/>
            <w:szCs w:val="22"/>
          </w:rPr>
          <w:tab/>
        </w:r>
        <w:r w:rsidRPr="006C0F0A">
          <w:rPr>
            <w:rStyle w:val="Hyperlink"/>
            <w:noProof/>
          </w:rPr>
          <w:t>LPStshi</w:t>
        </w:r>
        <w:r>
          <w:rPr>
            <w:noProof/>
            <w:webHidden/>
          </w:rPr>
          <w:tab/>
        </w:r>
        <w:r>
          <w:rPr>
            <w:noProof/>
            <w:webHidden/>
          </w:rPr>
          <w:fldChar w:fldCharType="begin"/>
        </w:r>
        <w:r>
          <w:rPr>
            <w:noProof/>
            <w:webHidden/>
          </w:rPr>
          <w:instrText xml:space="preserve"> PAGEREF _Toc87418275 \h </w:instrText>
        </w:r>
        <w:r>
          <w:rPr>
            <w:noProof/>
            <w:webHidden/>
          </w:rPr>
        </w:r>
        <w:r>
          <w:rPr>
            <w:noProof/>
            <w:webHidden/>
          </w:rPr>
          <w:fldChar w:fldCharType="separate"/>
        </w:r>
        <w:r>
          <w:rPr>
            <w:noProof/>
            <w:webHidden/>
          </w:rPr>
          <w:t>352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6" w:history="1">
        <w:r w:rsidRPr="006C0F0A">
          <w:rPr>
            <w:rStyle w:val="Hyperlink"/>
            <w:noProof/>
          </w:rPr>
          <w:t>2.9.137</w:t>
        </w:r>
        <w:r>
          <w:rPr>
            <w:rFonts w:asciiTheme="minorHAnsi" w:eastAsiaTheme="minorEastAsia" w:hAnsiTheme="minorHAnsi" w:cstheme="minorBidi"/>
            <w:noProof/>
            <w:sz w:val="22"/>
            <w:szCs w:val="22"/>
          </w:rPr>
          <w:tab/>
        </w:r>
        <w:r w:rsidRPr="006C0F0A">
          <w:rPr>
            <w:rStyle w:val="Hyperlink"/>
            <w:noProof/>
          </w:rPr>
          <w:t>LPStshiGrpPrl</w:t>
        </w:r>
        <w:r>
          <w:rPr>
            <w:noProof/>
            <w:webHidden/>
          </w:rPr>
          <w:tab/>
        </w:r>
        <w:r>
          <w:rPr>
            <w:noProof/>
            <w:webHidden/>
          </w:rPr>
          <w:fldChar w:fldCharType="begin"/>
        </w:r>
        <w:r>
          <w:rPr>
            <w:noProof/>
            <w:webHidden/>
          </w:rPr>
          <w:instrText xml:space="preserve"> PAGEREF _Toc87418276 \h </w:instrText>
        </w:r>
        <w:r>
          <w:rPr>
            <w:noProof/>
            <w:webHidden/>
          </w:rPr>
        </w:r>
        <w:r>
          <w:rPr>
            <w:noProof/>
            <w:webHidden/>
          </w:rPr>
          <w:fldChar w:fldCharType="separate"/>
        </w:r>
        <w:r>
          <w:rPr>
            <w:noProof/>
            <w:webHidden/>
          </w:rPr>
          <w:t>352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7" w:history="1">
        <w:r w:rsidRPr="006C0F0A">
          <w:rPr>
            <w:rStyle w:val="Hyperlink"/>
            <w:noProof/>
          </w:rPr>
          <w:t>2.9.138</w:t>
        </w:r>
        <w:r>
          <w:rPr>
            <w:rFonts w:asciiTheme="minorHAnsi" w:eastAsiaTheme="minorEastAsia" w:hAnsiTheme="minorHAnsi" w:cstheme="minorBidi"/>
            <w:noProof/>
            <w:sz w:val="22"/>
            <w:szCs w:val="22"/>
          </w:rPr>
          <w:tab/>
        </w:r>
        <w:r w:rsidRPr="006C0F0A">
          <w:rPr>
            <w:rStyle w:val="Hyperlink"/>
            <w:noProof/>
          </w:rPr>
          <w:t>LPUpxChpx</w:t>
        </w:r>
        <w:r>
          <w:rPr>
            <w:noProof/>
            <w:webHidden/>
          </w:rPr>
          <w:tab/>
        </w:r>
        <w:r>
          <w:rPr>
            <w:noProof/>
            <w:webHidden/>
          </w:rPr>
          <w:fldChar w:fldCharType="begin"/>
        </w:r>
        <w:r>
          <w:rPr>
            <w:noProof/>
            <w:webHidden/>
          </w:rPr>
          <w:instrText xml:space="preserve"> PAGEREF _Toc87418277 \h </w:instrText>
        </w:r>
        <w:r>
          <w:rPr>
            <w:noProof/>
            <w:webHidden/>
          </w:rPr>
        </w:r>
        <w:r>
          <w:rPr>
            <w:noProof/>
            <w:webHidden/>
          </w:rPr>
          <w:fldChar w:fldCharType="separate"/>
        </w:r>
        <w:r>
          <w:rPr>
            <w:noProof/>
            <w:webHidden/>
          </w:rPr>
          <w:t>353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8" w:history="1">
        <w:r w:rsidRPr="006C0F0A">
          <w:rPr>
            <w:rStyle w:val="Hyperlink"/>
            <w:noProof/>
          </w:rPr>
          <w:t>2.9.139</w:t>
        </w:r>
        <w:r>
          <w:rPr>
            <w:rFonts w:asciiTheme="minorHAnsi" w:eastAsiaTheme="minorEastAsia" w:hAnsiTheme="minorHAnsi" w:cstheme="minorBidi"/>
            <w:noProof/>
            <w:sz w:val="22"/>
            <w:szCs w:val="22"/>
          </w:rPr>
          <w:tab/>
        </w:r>
        <w:r w:rsidRPr="006C0F0A">
          <w:rPr>
            <w:rStyle w:val="Hyperlink"/>
            <w:noProof/>
          </w:rPr>
          <w:t>LPUpxChpxRM</w:t>
        </w:r>
        <w:r>
          <w:rPr>
            <w:noProof/>
            <w:webHidden/>
          </w:rPr>
          <w:tab/>
        </w:r>
        <w:r>
          <w:rPr>
            <w:noProof/>
            <w:webHidden/>
          </w:rPr>
          <w:fldChar w:fldCharType="begin"/>
        </w:r>
        <w:r>
          <w:rPr>
            <w:noProof/>
            <w:webHidden/>
          </w:rPr>
          <w:instrText xml:space="preserve"> PAGEREF _Toc87418278 \h </w:instrText>
        </w:r>
        <w:r>
          <w:rPr>
            <w:noProof/>
            <w:webHidden/>
          </w:rPr>
        </w:r>
        <w:r>
          <w:rPr>
            <w:noProof/>
            <w:webHidden/>
          </w:rPr>
          <w:fldChar w:fldCharType="separate"/>
        </w:r>
        <w:r>
          <w:rPr>
            <w:noProof/>
            <w:webHidden/>
          </w:rPr>
          <w:t>353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79" w:history="1">
        <w:r w:rsidRPr="006C0F0A">
          <w:rPr>
            <w:rStyle w:val="Hyperlink"/>
            <w:noProof/>
          </w:rPr>
          <w:t>2.9.140</w:t>
        </w:r>
        <w:r>
          <w:rPr>
            <w:rFonts w:asciiTheme="minorHAnsi" w:eastAsiaTheme="minorEastAsia" w:hAnsiTheme="minorHAnsi" w:cstheme="minorBidi"/>
            <w:noProof/>
            <w:sz w:val="22"/>
            <w:szCs w:val="22"/>
          </w:rPr>
          <w:tab/>
        </w:r>
        <w:r w:rsidRPr="006C0F0A">
          <w:rPr>
            <w:rStyle w:val="Hyperlink"/>
            <w:noProof/>
          </w:rPr>
          <w:t>LPUpxPapx</w:t>
        </w:r>
        <w:r>
          <w:rPr>
            <w:noProof/>
            <w:webHidden/>
          </w:rPr>
          <w:tab/>
        </w:r>
        <w:r>
          <w:rPr>
            <w:noProof/>
            <w:webHidden/>
          </w:rPr>
          <w:fldChar w:fldCharType="begin"/>
        </w:r>
        <w:r>
          <w:rPr>
            <w:noProof/>
            <w:webHidden/>
          </w:rPr>
          <w:instrText xml:space="preserve"> PAGEREF _Toc87418279 \h </w:instrText>
        </w:r>
        <w:r>
          <w:rPr>
            <w:noProof/>
            <w:webHidden/>
          </w:rPr>
        </w:r>
        <w:r>
          <w:rPr>
            <w:noProof/>
            <w:webHidden/>
          </w:rPr>
          <w:fldChar w:fldCharType="separate"/>
        </w:r>
        <w:r>
          <w:rPr>
            <w:noProof/>
            <w:webHidden/>
          </w:rPr>
          <w:t>353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0" w:history="1">
        <w:r w:rsidRPr="006C0F0A">
          <w:rPr>
            <w:rStyle w:val="Hyperlink"/>
            <w:noProof/>
          </w:rPr>
          <w:t>2.9.141</w:t>
        </w:r>
        <w:r>
          <w:rPr>
            <w:rFonts w:asciiTheme="minorHAnsi" w:eastAsiaTheme="minorEastAsia" w:hAnsiTheme="minorHAnsi" w:cstheme="minorBidi"/>
            <w:noProof/>
            <w:sz w:val="22"/>
            <w:szCs w:val="22"/>
          </w:rPr>
          <w:tab/>
        </w:r>
        <w:r w:rsidRPr="006C0F0A">
          <w:rPr>
            <w:rStyle w:val="Hyperlink"/>
            <w:noProof/>
          </w:rPr>
          <w:t>LPUpxPapxRM</w:t>
        </w:r>
        <w:r>
          <w:rPr>
            <w:noProof/>
            <w:webHidden/>
          </w:rPr>
          <w:tab/>
        </w:r>
        <w:r>
          <w:rPr>
            <w:noProof/>
            <w:webHidden/>
          </w:rPr>
          <w:fldChar w:fldCharType="begin"/>
        </w:r>
        <w:r>
          <w:rPr>
            <w:noProof/>
            <w:webHidden/>
          </w:rPr>
          <w:instrText xml:space="preserve"> PAGEREF _Toc87418280 \h </w:instrText>
        </w:r>
        <w:r>
          <w:rPr>
            <w:noProof/>
            <w:webHidden/>
          </w:rPr>
        </w:r>
        <w:r>
          <w:rPr>
            <w:noProof/>
            <w:webHidden/>
          </w:rPr>
          <w:fldChar w:fldCharType="separate"/>
        </w:r>
        <w:r>
          <w:rPr>
            <w:noProof/>
            <w:webHidden/>
          </w:rPr>
          <w:t>354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1" w:history="1">
        <w:r w:rsidRPr="006C0F0A">
          <w:rPr>
            <w:rStyle w:val="Hyperlink"/>
            <w:noProof/>
          </w:rPr>
          <w:t>2.9.142</w:t>
        </w:r>
        <w:r>
          <w:rPr>
            <w:rFonts w:asciiTheme="minorHAnsi" w:eastAsiaTheme="minorEastAsia" w:hAnsiTheme="minorHAnsi" w:cstheme="minorBidi"/>
            <w:noProof/>
            <w:sz w:val="22"/>
            <w:szCs w:val="22"/>
          </w:rPr>
          <w:tab/>
        </w:r>
        <w:r w:rsidRPr="006C0F0A">
          <w:rPr>
            <w:rStyle w:val="Hyperlink"/>
            <w:noProof/>
          </w:rPr>
          <w:t>LPUpxRm</w:t>
        </w:r>
        <w:r>
          <w:rPr>
            <w:noProof/>
            <w:webHidden/>
          </w:rPr>
          <w:tab/>
        </w:r>
        <w:r>
          <w:rPr>
            <w:noProof/>
            <w:webHidden/>
          </w:rPr>
          <w:fldChar w:fldCharType="begin"/>
        </w:r>
        <w:r>
          <w:rPr>
            <w:noProof/>
            <w:webHidden/>
          </w:rPr>
          <w:instrText xml:space="preserve"> PAGEREF _Toc87418281 \h </w:instrText>
        </w:r>
        <w:r>
          <w:rPr>
            <w:noProof/>
            <w:webHidden/>
          </w:rPr>
        </w:r>
        <w:r>
          <w:rPr>
            <w:noProof/>
            <w:webHidden/>
          </w:rPr>
          <w:fldChar w:fldCharType="separate"/>
        </w:r>
        <w:r>
          <w:rPr>
            <w:noProof/>
            <w:webHidden/>
          </w:rPr>
          <w:t>354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2" w:history="1">
        <w:r w:rsidRPr="006C0F0A">
          <w:rPr>
            <w:rStyle w:val="Hyperlink"/>
            <w:noProof/>
          </w:rPr>
          <w:t>2.9.143</w:t>
        </w:r>
        <w:r>
          <w:rPr>
            <w:rFonts w:asciiTheme="minorHAnsi" w:eastAsiaTheme="minorEastAsia" w:hAnsiTheme="minorHAnsi" w:cstheme="minorBidi"/>
            <w:noProof/>
            <w:sz w:val="22"/>
            <w:szCs w:val="22"/>
          </w:rPr>
          <w:tab/>
        </w:r>
        <w:r w:rsidRPr="006C0F0A">
          <w:rPr>
            <w:rStyle w:val="Hyperlink"/>
            <w:noProof/>
          </w:rPr>
          <w:t>LPUpxTapx</w:t>
        </w:r>
        <w:r>
          <w:rPr>
            <w:noProof/>
            <w:webHidden/>
          </w:rPr>
          <w:tab/>
        </w:r>
        <w:r>
          <w:rPr>
            <w:noProof/>
            <w:webHidden/>
          </w:rPr>
          <w:fldChar w:fldCharType="begin"/>
        </w:r>
        <w:r>
          <w:rPr>
            <w:noProof/>
            <w:webHidden/>
          </w:rPr>
          <w:instrText xml:space="preserve"> PAGEREF _Toc87418282 \h </w:instrText>
        </w:r>
        <w:r>
          <w:rPr>
            <w:noProof/>
            <w:webHidden/>
          </w:rPr>
        </w:r>
        <w:r>
          <w:rPr>
            <w:noProof/>
            <w:webHidden/>
          </w:rPr>
          <w:fldChar w:fldCharType="separate"/>
        </w:r>
        <w:r>
          <w:rPr>
            <w:noProof/>
            <w:webHidden/>
          </w:rPr>
          <w:t>354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3" w:history="1">
        <w:r w:rsidRPr="006C0F0A">
          <w:rPr>
            <w:rStyle w:val="Hyperlink"/>
            <w:noProof/>
          </w:rPr>
          <w:t>2.9.144</w:t>
        </w:r>
        <w:r>
          <w:rPr>
            <w:rFonts w:asciiTheme="minorHAnsi" w:eastAsiaTheme="minorEastAsia" w:hAnsiTheme="minorHAnsi" w:cstheme="minorBidi"/>
            <w:noProof/>
            <w:sz w:val="22"/>
            <w:szCs w:val="22"/>
          </w:rPr>
          <w:tab/>
        </w:r>
        <w:r w:rsidRPr="006C0F0A">
          <w:rPr>
            <w:rStyle w:val="Hyperlink"/>
            <w:noProof/>
          </w:rPr>
          <w:t>LPXCharBuffer9</w:t>
        </w:r>
        <w:r>
          <w:rPr>
            <w:noProof/>
            <w:webHidden/>
          </w:rPr>
          <w:tab/>
        </w:r>
        <w:r>
          <w:rPr>
            <w:noProof/>
            <w:webHidden/>
          </w:rPr>
          <w:fldChar w:fldCharType="begin"/>
        </w:r>
        <w:r>
          <w:rPr>
            <w:noProof/>
            <w:webHidden/>
          </w:rPr>
          <w:instrText xml:space="preserve"> PAGEREF _Toc87418283 \h </w:instrText>
        </w:r>
        <w:r>
          <w:rPr>
            <w:noProof/>
            <w:webHidden/>
          </w:rPr>
        </w:r>
        <w:r>
          <w:rPr>
            <w:noProof/>
            <w:webHidden/>
          </w:rPr>
          <w:fldChar w:fldCharType="separate"/>
        </w:r>
        <w:r>
          <w:rPr>
            <w:noProof/>
            <w:webHidden/>
          </w:rPr>
          <w:t>355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4" w:history="1">
        <w:r w:rsidRPr="006C0F0A">
          <w:rPr>
            <w:rStyle w:val="Hyperlink"/>
            <w:noProof/>
          </w:rPr>
          <w:t>2.9.145</w:t>
        </w:r>
        <w:r>
          <w:rPr>
            <w:rFonts w:asciiTheme="minorHAnsi" w:eastAsiaTheme="minorEastAsia" w:hAnsiTheme="minorHAnsi" w:cstheme="minorBidi"/>
            <w:noProof/>
            <w:sz w:val="22"/>
            <w:szCs w:val="22"/>
          </w:rPr>
          <w:tab/>
        </w:r>
        <w:r w:rsidRPr="006C0F0A">
          <w:rPr>
            <w:rStyle w:val="Hyperlink"/>
            <w:noProof/>
          </w:rPr>
          <w:t>LSD</w:t>
        </w:r>
        <w:r>
          <w:rPr>
            <w:noProof/>
            <w:webHidden/>
          </w:rPr>
          <w:tab/>
        </w:r>
        <w:r>
          <w:rPr>
            <w:noProof/>
            <w:webHidden/>
          </w:rPr>
          <w:fldChar w:fldCharType="begin"/>
        </w:r>
        <w:r>
          <w:rPr>
            <w:noProof/>
            <w:webHidden/>
          </w:rPr>
          <w:instrText xml:space="preserve"> PAGEREF _Toc87418284 \h </w:instrText>
        </w:r>
        <w:r>
          <w:rPr>
            <w:noProof/>
            <w:webHidden/>
          </w:rPr>
        </w:r>
        <w:r>
          <w:rPr>
            <w:noProof/>
            <w:webHidden/>
          </w:rPr>
          <w:fldChar w:fldCharType="separate"/>
        </w:r>
        <w:r>
          <w:rPr>
            <w:noProof/>
            <w:webHidden/>
          </w:rPr>
          <w:t>355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5" w:history="1">
        <w:r w:rsidRPr="006C0F0A">
          <w:rPr>
            <w:rStyle w:val="Hyperlink"/>
            <w:noProof/>
          </w:rPr>
          <w:t>2.9.146</w:t>
        </w:r>
        <w:r>
          <w:rPr>
            <w:rFonts w:asciiTheme="minorHAnsi" w:eastAsiaTheme="minorEastAsia" w:hAnsiTheme="minorHAnsi" w:cstheme="minorBidi"/>
            <w:noProof/>
            <w:sz w:val="22"/>
            <w:szCs w:val="22"/>
          </w:rPr>
          <w:tab/>
        </w:r>
        <w:r w:rsidRPr="006C0F0A">
          <w:rPr>
            <w:rStyle w:val="Hyperlink"/>
            <w:noProof/>
          </w:rPr>
          <w:t>LSPD</w:t>
        </w:r>
        <w:r>
          <w:rPr>
            <w:noProof/>
            <w:webHidden/>
          </w:rPr>
          <w:tab/>
        </w:r>
        <w:r>
          <w:rPr>
            <w:noProof/>
            <w:webHidden/>
          </w:rPr>
          <w:fldChar w:fldCharType="begin"/>
        </w:r>
        <w:r>
          <w:rPr>
            <w:noProof/>
            <w:webHidden/>
          </w:rPr>
          <w:instrText xml:space="preserve"> PAGEREF _Toc87418285 \h </w:instrText>
        </w:r>
        <w:r>
          <w:rPr>
            <w:noProof/>
            <w:webHidden/>
          </w:rPr>
        </w:r>
        <w:r>
          <w:rPr>
            <w:noProof/>
            <w:webHidden/>
          </w:rPr>
          <w:fldChar w:fldCharType="separate"/>
        </w:r>
        <w:r>
          <w:rPr>
            <w:noProof/>
            <w:webHidden/>
          </w:rPr>
          <w:t>356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6" w:history="1">
        <w:r w:rsidRPr="006C0F0A">
          <w:rPr>
            <w:rStyle w:val="Hyperlink"/>
            <w:noProof/>
          </w:rPr>
          <w:t>2.9.147</w:t>
        </w:r>
        <w:r>
          <w:rPr>
            <w:rFonts w:asciiTheme="minorHAnsi" w:eastAsiaTheme="minorEastAsia" w:hAnsiTheme="minorHAnsi" w:cstheme="minorBidi"/>
            <w:noProof/>
            <w:sz w:val="22"/>
            <w:szCs w:val="22"/>
          </w:rPr>
          <w:tab/>
        </w:r>
        <w:r w:rsidRPr="006C0F0A">
          <w:rPr>
            <w:rStyle w:val="Hyperlink"/>
            <w:noProof/>
          </w:rPr>
          <w:t>LSTF</w:t>
        </w:r>
        <w:r>
          <w:rPr>
            <w:noProof/>
            <w:webHidden/>
          </w:rPr>
          <w:tab/>
        </w:r>
        <w:r>
          <w:rPr>
            <w:noProof/>
            <w:webHidden/>
          </w:rPr>
          <w:fldChar w:fldCharType="begin"/>
        </w:r>
        <w:r>
          <w:rPr>
            <w:noProof/>
            <w:webHidden/>
          </w:rPr>
          <w:instrText xml:space="preserve"> PAGEREF _Toc87418286 \h </w:instrText>
        </w:r>
        <w:r>
          <w:rPr>
            <w:noProof/>
            <w:webHidden/>
          </w:rPr>
        </w:r>
        <w:r>
          <w:rPr>
            <w:noProof/>
            <w:webHidden/>
          </w:rPr>
          <w:fldChar w:fldCharType="separate"/>
        </w:r>
        <w:r>
          <w:rPr>
            <w:noProof/>
            <w:webHidden/>
          </w:rPr>
          <w:t>356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7" w:history="1">
        <w:r w:rsidRPr="006C0F0A">
          <w:rPr>
            <w:rStyle w:val="Hyperlink"/>
            <w:noProof/>
          </w:rPr>
          <w:t>2.9.148</w:t>
        </w:r>
        <w:r>
          <w:rPr>
            <w:rFonts w:asciiTheme="minorHAnsi" w:eastAsiaTheme="minorEastAsia" w:hAnsiTheme="minorHAnsi" w:cstheme="minorBidi"/>
            <w:noProof/>
            <w:sz w:val="22"/>
            <w:szCs w:val="22"/>
          </w:rPr>
          <w:tab/>
        </w:r>
        <w:r w:rsidRPr="006C0F0A">
          <w:rPr>
            <w:rStyle w:val="Hyperlink"/>
            <w:noProof/>
          </w:rPr>
          <w:t>Lstsf</w:t>
        </w:r>
        <w:r>
          <w:rPr>
            <w:noProof/>
            <w:webHidden/>
          </w:rPr>
          <w:tab/>
        </w:r>
        <w:r>
          <w:rPr>
            <w:noProof/>
            <w:webHidden/>
          </w:rPr>
          <w:fldChar w:fldCharType="begin"/>
        </w:r>
        <w:r>
          <w:rPr>
            <w:noProof/>
            <w:webHidden/>
          </w:rPr>
          <w:instrText xml:space="preserve"> PAGEREF _Toc87418287 \h </w:instrText>
        </w:r>
        <w:r>
          <w:rPr>
            <w:noProof/>
            <w:webHidden/>
          </w:rPr>
        </w:r>
        <w:r>
          <w:rPr>
            <w:noProof/>
            <w:webHidden/>
          </w:rPr>
          <w:fldChar w:fldCharType="separate"/>
        </w:r>
        <w:r>
          <w:rPr>
            <w:noProof/>
            <w:webHidden/>
          </w:rPr>
          <w:t>357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8" w:history="1">
        <w:r w:rsidRPr="006C0F0A">
          <w:rPr>
            <w:rStyle w:val="Hyperlink"/>
            <w:noProof/>
          </w:rPr>
          <w:t>2.9.149</w:t>
        </w:r>
        <w:r>
          <w:rPr>
            <w:rFonts w:asciiTheme="minorHAnsi" w:eastAsiaTheme="minorEastAsia" w:hAnsiTheme="minorHAnsi" w:cstheme="minorBidi"/>
            <w:noProof/>
            <w:sz w:val="22"/>
            <w:szCs w:val="22"/>
          </w:rPr>
          <w:tab/>
        </w:r>
        <w:r w:rsidRPr="006C0F0A">
          <w:rPr>
            <w:rStyle w:val="Hyperlink"/>
            <w:noProof/>
          </w:rPr>
          <w:t>LVL</w:t>
        </w:r>
        <w:r>
          <w:rPr>
            <w:noProof/>
            <w:webHidden/>
          </w:rPr>
          <w:tab/>
        </w:r>
        <w:r>
          <w:rPr>
            <w:noProof/>
            <w:webHidden/>
          </w:rPr>
          <w:fldChar w:fldCharType="begin"/>
        </w:r>
        <w:r>
          <w:rPr>
            <w:noProof/>
            <w:webHidden/>
          </w:rPr>
          <w:instrText xml:space="preserve"> PAGEREF _Toc87418288 \h </w:instrText>
        </w:r>
        <w:r>
          <w:rPr>
            <w:noProof/>
            <w:webHidden/>
          </w:rPr>
        </w:r>
        <w:r>
          <w:rPr>
            <w:noProof/>
            <w:webHidden/>
          </w:rPr>
          <w:fldChar w:fldCharType="separate"/>
        </w:r>
        <w:r>
          <w:rPr>
            <w:noProof/>
            <w:webHidden/>
          </w:rPr>
          <w:t>357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89" w:history="1">
        <w:r w:rsidRPr="006C0F0A">
          <w:rPr>
            <w:rStyle w:val="Hyperlink"/>
            <w:noProof/>
          </w:rPr>
          <w:t>2.9.150</w:t>
        </w:r>
        <w:r>
          <w:rPr>
            <w:rFonts w:asciiTheme="minorHAnsi" w:eastAsiaTheme="minorEastAsia" w:hAnsiTheme="minorHAnsi" w:cstheme="minorBidi"/>
            <w:noProof/>
            <w:sz w:val="22"/>
            <w:szCs w:val="22"/>
          </w:rPr>
          <w:tab/>
        </w:r>
        <w:r w:rsidRPr="006C0F0A">
          <w:rPr>
            <w:rStyle w:val="Hyperlink"/>
            <w:noProof/>
          </w:rPr>
          <w:t>LVLF</w:t>
        </w:r>
        <w:r>
          <w:rPr>
            <w:noProof/>
            <w:webHidden/>
          </w:rPr>
          <w:tab/>
        </w:r>
        <w:r>
          <w:rPr>
            <w:noProof/>
            <w:webHidden/>
          </w:rPr>
          <w:fldChar w:fldCharType="begin"/>
        </w:r>
        <w:r>
          <w:rPr>
            <w:noProof/>
            <w:webHidden/>
          </w:rPr>
          <w:instrText xml:space="preserve"> PAGEREF _Toc87418289 \h </w:instrText>
        </w:r>
        <w:r>
          <w:rPr>
            <w:noProof/>
            <w:webHidden/>
          </w:rPr>
        </w:r>
        <w:r>
          <w:rPr>
            <w:noProof/>
            <w:webHidden/>
          </w:rPr>
          <w:fldChar w:fldCharType="separate"/>
        </w:r>
        <w:r>
          <w:rPr>
            <w:noProof/>
            <w:webHidden/>
          </w:rPr>
          <w:t>358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0" w:history="1">
        <w:r w:rsidRPr="006C0F0A">
          <w:rPr>
            <w:rStyle w:val="Hyperlink"/>
            <w:noProof/>
          </w:rPr>
          <w:t>2.9.151</w:t>
        </w:r>
        <w:r>
          <w:rPr>
            <w:rFonts w:asciiTheme="minorHAnsi" w:eastAsiaTheme="minorEastAsia" w:hAnsiTheme="minorHAnsi" w:cstheme="minorBidi"/>
            <w:noProof/>
            <w:sz w:val="22"/>
            <w:szCs w:val="22"/>
          </w:rPr>
          <w:tab/>
        </w:r>
        <w:r w:rsidRPr="006C0F0A">
          <w:rPr>
            <w:rStyle w:val="Hyperlink"/>
            <w:noProof/>
          </w:rPr>
          <w:t>MacroName</w:t>
        </w:r>
        <w:r>
          <w:rPr>
            <w:noProof/>
            <w:webHidden/>
          </w:rPr>
          <w:tab/>
        </w:r>
        <w:r>
          <w:rPr>
            <w:noProof/>
            <w:webHidden/>
          </w:rPr>
          <w:fldChar w:fldCharType="begin"/>
        </w:r>
        <w:r>
          <w:rPr>
            <w:noProof/>
            <w:webHidden/>
          </w:rPr>
          <w:instrText xml:space="preserve"> PAGEREF _Toc87418290 \h </w:instrText>
        </w:r>
        <w:r>
          <w:rPr>
            <w:noProof/>
            <w:webHidden/>
          </w:rPr>
        </w:r>
        <w:r>
          <w:rPr>
            <w:noProof/>
            <w:webHidden/>
          </w:rPr>
          <w:fldChar w:fldCharType="separate"/>
        </w:r>
        <w:r>
          <w:rPr>
            <w:noProof/>
            <w:webHidden/>
          </w:rPr>
          <w:t>360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1" w:history="1">
        <w:r w:rsidRPr="006C0F0A">
          <w:rPr>
            <w:rStyle w:val="Hyperlink"/>
            <w:noProof/>
          </w:rPr>
          <w:t>2.9.152</w:t>
        </w:r>
        <w:r>
          <w:rPr>
            <w:rFonts w:asciiTheme="minorHAnsi" w:eastAsiaTheme="minorEastAsia" w:hAnsiTheme="minorHAnsi" w:cstheme="minorBidi"/>
            <w:noProof/>
            <w:sz w:val="22"/>
            <w:szCs w:val="22"/>
          </w:rPr>
          <w:tab/>
        </w:r>
        <w:r w:rsidRPr="006C0F0A">
          <w:rPr>
            <w:rStyle w:val="Hyperlink"/>
            <w:noProof/>
          </w:rPr>
          <w:t>MacroNames</w:t>
        </w:r>
        <w:r>
          <w:rPr>
            <w:noProof/>
            <w:webHidden/>
          </w:rPr>
          <w:tab/>
        </w:r>
        <w:r>
          <w:rPr>
            <w:noProof/>
            <w:webHidden/>
          </w:rPr>
          <w:fldChar w:fldCharType="begin"/>
        </w:r>
        <w:r>
          <w:rPr>
            <w:noProof/>
            <w:webHidden/>
          </w:rPr>
          <w:instrText xml:space="preserve"> PAGEREF _Toc87418291 \h </w:instrText>
        </w:r>
        <w:r>
          <w:rPr>
            <w:noProof/>
            <w:webHidden/>
          </w:rPr>
        </w:r>
        <w:r>
          <w:rPr>
            <w:noProof/>
            <w:webHidden/>
          </w:rPr>
          <w:fldChar w:fldCharType="separate"/>
        </w:r>
        <w:r>
          <w:rPr>
            <w:noProof/>
            <w:webHidden/>
          </w:rPr>
          <w:t>361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2" w:history="1">
        <w:r w:rsidRPr="006C0F0A">
          <w:rPr>
            <w:rStyle w:val="Hyperlink"/>
            <w:noProof/>
          </w:rPr>
          <w:t>2.9.153</w:t>
        </w:r>
        <w:r>
          <w:rPr>
            <w:rFonts w:asciiTheme="minorHAnsi" w:eastAsiaTheme="minorEastAsia" w:hAnsiTheme="minorHAnsi" w:cstheme="minorBidi"/>
            <w:noProof/>
            <w:sz w:val="22"/>
            <w:szCs w:val="22"/>
          </w:rPr>
          <w:tab/>
        </w:r>
        <w:r w:rsidRPr="006C0F0A">
          <w:rPr>
            <w:rStyle w:val="Hyperlink"/>
            <w:noProof/>
          </w:rPr>
          <w:t>MathPrOperand</w:t>
        </w:r>
        <w:r>
          <w:rPr>
            <w:noProof/>
            <w:webHidden/>
          </w:rPr>
          <w:tab/>
        </w:r>
        <w:r>
          <w:rPr>
            <w:noProof/>
            <w:webHidden/>
          </w:rPr>
          <w:fldChar w:fldCharType="begin"/>
        </w:r>
        <w:r>
          <w:rPr>
            <w:noProof/>
            <w:webHidden/>
          </w:rPr>
          <w:instrText xml:space="preserve"> PAGEREF _Toc87418292 \h </w:instrText>
        </w:r>
        <w:r>
          <w:rPr>
            <w:noProof/>
            <w:webHidden/>
          </w:rPr>
        </w:r>
        <w:r>
          <w:rPr>
            <w:noProof/>
            <w:webHidden/>
          </w:rPr>
          <w:fldChar w:fldCharType="separate"/>
        </w:r>
        <w:r>
          <w:rPr>
            <w:noProof/>
            <w:webHidden/>
          </w:rPr>
          <w:t>361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3" w:history="1">
        <w:r w:rsidRPr="006C0F0A">
          <w:rPr>
            <w:rStyle w:val="Hyperlink"/>
            <w:noProof/>
          </w:rPr>
          <w:t>2.9.154</w:t>
        </w:r>
        <w:r>
          <w:rPr>
            <w:rFonts w:asciiTheme="minorHAnsi" w:eastAsiaTheme="minorEastAsia" w:hAnsiTheme="minorHAnsi" w:cstheme="minorBidi"/>
            <w:noProof/>
            <w:sz w:val="22"/>
            <w:szCs w:val="22"/>
          </w:rPr>
          <w:tab/>
        </w:r>
        <w:r w:rsidRPr="006C0F0A">
          <w:rPr>
            <w:rStyle w:val="Hyperlink"/>
            <w:noProof/>
          </w:rPr>
          <w:t>Mcd</w:t>
        </w:r>
        <w:r>
          <w:rPr>
            <w:noProof/>
            <w:webHidden/>
          </w:rPr>
          <w:tab/>
        </w:r>
        <w:r>
          <w:rPr>
            <w:noProof/>
            <w:webHidden/>
          </w:rPr>
          <w:fldChar w:fldCharType="begin"/>
        </w:r>
        <w:r>
          <w:rPr>
            <w:noProof/>
            <w:webHidden/>
          </w:rPr>
          <w:instrText xml:space="preserve"> PAGEREF _Toc87418293 \h </w:instrText>
        </w:r>
        <w:r>
          <w:rPr>
            <w:noProof/>
            <w:webHidden/>
          </w:rPr>
        </w:r>
        <w:r>
          <w:rPr>
            <w:noProof/>
            <w:webHidden/>
          </w:rPr>
          <w:fldChar w:fldCharType="separate"/>
        </w:r>
        <w:r>
          <w:rPr>
            <w:noProof/>
            <w:webHidden/>
          </w:rPr>
          <w:t>361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4" w:history="1">
        <w:r w:rsidRPr="006C0F0A">
          <w:rPr>
            <w:rStyle w:val="Hyperlink"/>
            <w:noProof/>
          </w:rPr>
          <w:t>2.9.155</w:t>
        </w:r>
        <w:r>
          <w:rPr>
            <w:rFonts w:asciiTheme="minorHAnsi" w:eastAsiaTheme="minorEastAsia" w:hAnsiTheme="minorHAnsi" w:cstheme="minorBidi"/>
            <w:noProof/>
            <w:sz w:val="22"/>
            <w:szCs w:val="22"/>
          </w:rPr>
          <w:tab/>
        </w:r>
        <w:r w:rsidRPr="006C0F0A">
          <w:rPr>
            <w:rStyle w:val="Hyperlink"/>
            <w:noProof/>
          </w:rPr>
          <w:t>MDP</w:t>
        </w:r>
        <w:r>
          <w:rPr>
            <w:noProof/>
            <w:webHidden/>
          </w:rPr>
          <w:tab/>
        </w:r>
        <w:r>
          <w:rPr>
            <w:noProof/>
            <w:webHidden/>
          </w:rPr>
          <w:fldChar w:fldCharType="begin"/>
        </w:r>
        <w:r>
          <w:rPr>
            <w:noProof/>
            <w:webHidden/>
          </w:rPr>
          <w:instrText xml:space="preserve"> PAGEREF _Toc87418294 \h </w:instrText>
        </w:r>
        <w:r>
          <w:rPr>
            <w:noProof/>
            <w:webHidden/>
          </w:rPr>
        </w:r>
        <w:r>
          <w:rPr>
            <w:noProof/>
            <w:webHidden/>
          </w:rPr>
          <w:fldChar w:fldCharType="separate"/>
        </w:r>
        <w:r>
          <w:rPr>
            <w:noProof/>
            <w:webHidden/>
          </w:rPr>
          <w:t>362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5" w:history="1">
        <w:r w:rsidRPr="006C0F0A">
          <w:rPr>
            <w:rStyle w:val="Hyperlink"/>
            <w:noProof/>
          </w:rPr>
          <w:t>2.9.156</w:t>
        </w:r>
        <w:r>
          <w:rPr>
            <w:rFonts w:asciiTheme="minorHAnsi" w:eastAsiaTheme="minorEastAsia" w:hAnsiTheme="minorHAnsi" w:cstheme="minorBidi"/>
            <w:noProof/>
            <w:sz w:val="22"/>
            <w:szCs w:val="22"/>
          </w:rPr>
          <w:tab/>
        </w:r>
        <w:r w:rsidRPr="006C0F0A">
          <w:rPr>
            <w:rStyle w:val="Hyperlink"/>
            <w:noProof/>
          </w:rPr>
          <w:t>MFPF</w:t>
        </w:r>
        <w:r>
          <w:rPr>
            <w:noProof/>
            <w:webHidden/>
          </w:rPr>
          <w:tab/>
        </w:r>
        <w:r>
          <w:rPr>
            <w:noProof/>
            <w:webHidden/>
          </w:rPr>
          <w:fldChar w:fldCharType="begin"/>
        </w:r>
        <w:r>
          <w:rPr>
            <w:noProof/>
            <w:webHidden/>
          </w:rPr>
          <w:instrText xml:space="preserve"> PAGEREF _Toc87418295 \h </w:instrText>
        </w:r>
        <w:r>
          <w:rPr>
            <w:noProof/>
            <w:webHidden/>
          </w:rPr>
        </w:r>
        <w:r>
          <w:rPr>
            <w:noProof/>
            <w:webHidden/>
          </w:rPr>
          <w:fldChar w:fldCharType="separate"/>
        </w:r>
        <w:r>
          <w:rPr>
            <w:noProof/>
            <w:webHidden/>
          </w:rPr>
          <w:t>362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6" w:history="1">
        <w:r w:rsidRPr="006C0F0A">
          <w:rPr>
            <w:rStyle w:val="Hyperlink"/>
            <w:noProof/>
          </w:rPr>
          <w:t>2.9.157</w:t>
        </w:r>
        <w:r>
          <w:rPr>
            <w:rFonts w:asciiTheme="minorHAnsi" w:eastAsiaTheme="minorEastAsia" w:hAnsiTheme="minorHAnsi" w:cstheme="minorBidi"/>
            <w:noProof/>
            <w:sz w:val="22"/>
            <w:szCs w:val="22"/>
          </w:rPr>
          <w:tab/>
        </w:r>
        <w:r w:rsidRPr="006C0F0A">
          <w:rPr>
            <w:rStyle w:val="Hyperlink"/>
            <w:noProof/>
          </w:rPr>
          <w:t>NilBrc</w:t>
        </w:r>
        <w:r>
          <w:rPr>
            <w:noProof/>
            <w:webHidden/>
          </w:rPr>
          <w:tab/>
        </w:r>
        <w:r>
          <w:rPr>
            <w:noProof/>
            <w:webHidden/>
          </w:rPr>
          <w:fldChar w:fldCharType="begin"/>
        </w:r>
        <w:r>
          <w:rPr>
            <w:noProof/>
            <w:webHidden/>
          </w:rPr>
          <w:instrText xml:space="preserve"> PAGEREF _Toc87418296 \h </w:instrText>
        </w:r>
        <w:r>
          <w:rPr>
            <w:noProof/>
            <w:webHidden/>
          </w:rPr>
        </w:r>
        <w:r>
          <w:rPr>
            <w:noProof/>
            <w:webHidden/>
          </w:rPr>
          <w:fldChar w:fldCharType="separate"/>
        </w:r>
        <w:r>
          <w:rPr>
            <w:noProof/>
            <w:webHidden/>
          </w:rPr>
          <w:t>363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7" w:history="1">
        <w:r w:rsidRPr="006C0F0A">
          <w:rPr>
            <w:rStyle w:val="Hyperlink"/>
            <w:noProof/>
          </w:rPr>
          <w:t>2.9.158</w:t>
        </w:r>
        <w:r>
          <w:rPr>
            <w:rFonts w:asciiTheme="minorHAnsi" w:eastAsiaTheme="minorEastAsia" w:hAnsiTheme="minorHAnsi" w:cstheme="minorBidi"/>
            <w:noProof/>
            <w:sz w:val="22"/>
            <w:szCs w:val="22"/>
          </w:rPr>
          <w:tab/>
        </w:r>
        <w:r w:rsidRPr="006C0F0A">
          <w:rPr>
            <w:rStyle w:val="Hyperlink"/>
            <w:noProof/>
          </w:rPr>
          <w:t>NilPICFAndBinData</w:t>
        </w:r>
        <w:r>
          <w:rPr>
            <w:noProof/>
            <w:webHidden/>
          </w:rPr>
          <w:tab/>
        </w:r>
        <w:r>
          <w:rPr>
            <w:noProof/>
            <w:webHidden/>
          </w:rPr>
          <w:fldChar w:fldCharType="begin"/>
        </w:r>
        <w:r>
          <w:rPr>
            <w:noProof/>
            <w:webHidden/>
          </w:rPr>
          <w:instrText xml:space="preserve"> PAGEREF _Toc87418297 \h </w:instrText>
        </w:r>
        <w:r>
          <w:rPr>
            <w:noProof/>
            <w:webHidden/>
          </w:rPr>
        </w:r>
        <w:r>
          <w:rPr>
            <w:noProof/>
            <w:webHidden/>
          </w:rPr>
          <w:fldChar w:fldCharType="separate"/>
        </w:r>
        <w:r>
          <w:rPr>
            <w:noProof/>
            <w:webHidden/>
          </w:rPr>
          <w:t>363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8" w:history="1">
        <w:r w:rsidRPr="006C0F0A">
          <w:rPr>
            <w:rStyle w:val="Hyperlink"/>
            <w:noProof/>
          </w:rPr>
          <w:t>2.9.159</w:t>
        </w:r>
        <w:r>
          <w:rPr>
            <w:rFonts w:asciiTheme="minorHAnsi" w:eastAsiaTheme="minorEastAsia" w:hAnsiTheme="minorHAnsi" w:cstheme="minorBidi"/>
            <w:noProof/>
            <w:sz w:val="22"/>
            <w:szCs w:val="22"/>
          </w:rPr>
          <w:tab/>
        </w:r>
        <w:r w:rsidRPr="006C0F0A">
          <w:rPr>
            <w:rStyle w:val="Hyperlink"/>
            <w:noProof/>
          </w:rPr>
          <w:t>NumRM</w:t>
        </w:r>
        <w:r>
          <w:rPr>
            <w:noProof/>
            <w:webHidden/>
          </w:rPr>
          <w:tab/>
        </w:r>
        <w:r>
          <w:rPr>
            <w:noProof/>
            <w:webHidden/>
          </w:rPr>
          <w:fldChar w:fldCharType="begin"/>
        </w:r>
        <w:r>
          <w:rPr>
            <w:noProof/>
            <w:webHidden/>
          </w:rPr>
          <w:instrText xml:space="preserve"> PAGEREF _Toc87418298 \h </w:instrText>
        </w:r>
        <w:r>
          <w:rPr>
            <w:noProof/>
            <w:webHidden/>
          </w:rPr>
        </w:r>
        <w:r>
          <w:rPr>
            <w:noProof/>
            <w:webHidden/>
          </w:rPr>
          <w:fldChar w:fldCharType="separate"/>
        </w:r>
        <w:r>
          <w:rPr>
            <w:noProof/>
            <w:webHidden/>
          </w:rPr>
          <w:t>364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299" w:history="1">
        <w:r w:rsidRPr="006C0F0A">
          <w:rPr>
            <w:rStyle w:val="Hyperlink"/>
            <w:noProof/>
          </w:rPr>
          <w:t>2.9.160</w:t>
        </w:r>
        <w:r>
          <w:rPr>
            <w:rFonts w:asciiTheme="minorHAnsi" w:eastAsiaTheme="minorEastAsia" w:hAnsiTheme="minorHAnsi" w:cstheme="minorBidi"/>
            <w:noProof/>
            <w:sz w:val="22"/>
            <w:szCs w:val="22"/>
          </w:rPr>
          <w:tab/>
        </w:r>
        <w:r w:rsidRPr="006C0F0A">
          <w:rPr>
            <w:rStyle w:val="Hyperlink"/>
            <w:noProof/>
          </w:rPr>
          <w:t>NumRMOperand</w:t>
        </w:r>
        <w:r>
          <w:rPr>
            <w:noProof/>
            <w:webHidden/>
          </w:rPr>
          <w:tab/>
        </w:r>
        <w:r>
          <w:rPr>
            <w:noProof/>
            <w:webHidden/>
          </w:rPr>
          <w:fldChar w:fldCharType="begin"/>
        </w:r>
        <w:r>
          <w:rPr>
            <w:noProof/>
            <w:webHidden/>
          </w:rPr>
          <w:instrText xml:space="preserve"> PAGEREF _Toc87418299 \h </w:instrText>
        </w:r>
        <w:r>
          <w:rPr>
            <w:noProof/>
            <w:webHidden/>
          </w:rPr>
        </w:r>
        <w:r>
          <w:rPr>
            <w:noProof/>
            <w:webHidden/>
          </w:rPr>
          <w:fldChar w:fldCharType="separate"/>
        </w:r>
        <w:r>
          <w:rPr>
            <w:noProof/>
            <w:webHidden/>
          </w:rPr>
          <w:t>366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0" w:history="1">
        <w:r w:rsidRPr="006C0F0A">
          <w:rPr>
            <w:rStyle w:val="Hyperlink"/>
            <w:noProof/>
          </w:rPr>
          <w:t>2.9.161</w:t>
        </w:r>
        <w:r>
          <w:rPr>
            <w:rFonts w:asciiTheme="minorHAnsi" w:eastAsiaTheme="minorEastAsia" w:hAnsiTheme="minorHAnsi" w:cstheme="minorBidi"/>
            <w:noProof/>
            <w:sz w:val="22"/>
            <w:szCs w:val="22"/>
          </w:rPr>
          <w:tab/>
        </w:r>
        <w:r w:rsidRPr="006C0F0A">
          <w:rPr>
            <w:rStyle w:val="Hyperlink"/>
            <w:noProof/>
          </w:rPr>
          <w:t>OcxInfo</w:t>
        </w:r>
        <w:r>
          <w:rPr>
            <w:noProof/>
            <w:webHidden/>
          </w:rPr>
          <w:tab/>
        </w:r>
        <w:r>
          <w:rPr>
            <w:noProof/>
            <w:webHidden/>
          </w:rPr>
          <w:fldChar w:fldCharType="begin"/>
        </w:r>
        <w:r>
          <w:rPr>
            <w:noProof/>
            <w:webHidden/>
          </w:rPr>
          <w:instrText xml:space="preserve"> PAGEREF _Toc87418300 \h </w:instrText>
        </w:r>
        <w:r>
          <w:rPr>
            <w:noProof/>
            <w:webHidden/>
          </w:rPr>
        </w:r>
        <w:r>
          <w:rPr>
            <w:noProof/>
            <w:webHidden/>
          </w:rPr>
          <w:fldChar w:fldCharType="separate"/>
        </w:r>
        <w:r>
          <w:rPr>
            <w:noProof/>
            <w:webHidden/>
          </w:rPr>
          <w:t>366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1" w:history="1">
        <w:r w:rsidRPr="006C0F0A">
          <w:rPr>
            <w:rStyle w:val="Hyperlink"/>
            <w:noProof/>
          </w:rPr>
          <w:t>2.9.162</w:t>
        </w:r>
        <w:r>
          <w:rPr>
            <w:rFonts w:asciiTheme="minorHAnsi" w:eastAsiaTheme="minorEastAsia" w:hAnsiTheme="minorHAnsi" w:cstheme="minorBidi"/>
            <w:noProof/>
            <w:sz w:val="22"/>
            <w:szCs w:val="22"/>
          </w:rPr>
          <w:tab/>
        </w:r>
        <w:r w:rsidRPr="006C0F0A">
          <w:rPr>
            <w:rStyle w:val="Hyperlink"/>
            <w:noProof/>
          </w:rPr>
          <w:t>ODSOPropertyBase</w:t>
        </w:r>
        <w:r>
          <w:rPr>
            <w:noProof/>
            <w:webHidden/>
          </w:rPr>
          <w:tab/>
        </w:r>
        <w:r>
          <w:rPr>
            <w:noProof/>
            <w:webHidden/>
          </w:rPr>
          <w:fldChar w:fldCharType="begin"/>
        </w:r>
        <w:r>
          <w:rPr>
            <w:noProof/>
            <w:webHidden/>
          </w:rPr>
          <w:instrText xml:space="preserve"> PAGEREF _Toc87418301 \h </w:instrText>
        </w:r>
        <w:r>
          <w:rPr>
            <w:noProof/>
            <w:webHidden/>
          </w:rPr>
        </w:r>
        <w:r>
          <w:rPr>
            <w:noProof/>
            <w:webHidden/>
          </w:rPr>
          <w:fldChar w:fldCharType="separate"/>
        </w:r>
        <w:r>
          <w:rPr>
            <w:noProof/>
            <w:webHidden/>
          </w:rPr>
          <w:t>367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2" w:history="1">
        <w:r w:rsidRPr="006C0F0A">
          <w:rPr>
            <w:rStyle w:val="Hyperlink"/>
            <w:noProof/>
          </w:rPr>
          <w:t>2.9.163</w:t>
        </w:r>
        <w:r>
          <w:rPr>
            <w:rFonts w:asciiTheme="minorHAnsi" w:eastAsiaTheme="minorEastAsia" w:hAnsiTheme="minorHAnsi" w:cstheme="minorBidi"/>
            <w:noProof/>
            <w:sz w:val="22"/>
            <w:szCs w:val="22"/>
          </w:rPr>
          <w:tab/>
        </w:r>
        <w:r w:rsidRPr="006C0F0A">
          <w:rPr>
            <w:rStyle w:val="Hyperlink"/>
            <w:noProof/>
          </w:rPr>
          <w:t>ODSOPropertyLarge</w:t>
        </w:r>
        <w:r>
          <w:rPr>
            <w:noProof/>
            <w:webHidden/>
          </w:rPr>
          <w:tab/>
        </w:r>
        <w:r>
          <w:rPr>
            <w:noProof/>
            <w:webHidden/>
          </w:rPr>
          <w:fldChar w:fldCharType="begin"/>
        </w:r>
        <w:r>
          <w:rPr>
            <w:noProof/>
            <w:webHidden/>
          </w:rPr>
          <w:instrText xml:space="preserve"> PAGEREF _Toc87418302 \h </w:instrText>
        </w:r>
        <w:r>
          <w:rPr>
            <w:noProof/>
            <w:webHidden/>
          </w:rPr>
        </w:r>
        <w:r>
          <w:rPr>
            <w:noProof/>
            <w:webHidden/>
          </w:rPr>
          <w:fldChar w:fldCharType="separate"/>
        </w:r>
        <w:r>
          <w:rPr>
            <w:noProof/>
            <w:webHidden/>
          </w:rPr>
          <w:t>369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3" w:history="1">
        <w:r w:rsidRPr="006C0F0A">
          <w:rPr>
            <w:rStyle w:val="Hyperlink"/>
            <w:noProof/>
          </w:rPr>
          <w:t>2.9.164</w:t>
        </w:r>
        <w:r>
          <w:rPr>
            <w:rFonts w:asciiTheme="minorHAnsi" w:eastAsiaTheme="minorEastAsia" w:hAnsiTheme="minorHAnsi" w:cstheme="minorBidi"/>
            <w:noProof/>
            <w:sz w:val="22"/>
            <w:szCs w:val="22"/>
          </w:rPr>
          <w:tab/>
        </w:r>
        <w:r w:rsidRPr="006C0F0A">
          <w:rPr>
            <w:rStyle w:val="Hyperlink"/>
            <w:noProof/>
          </w:rPr>
          <w:t>ODSOPropertyStandard</w:t>
        </w:r>
        <w:r>
          <w:rPr>
            <w:noProof/>
            <w:webHidden/>
          </w:rPr>
          <w:tab/>
        </w:r>
        <w:r>
          <w:rPr>
            <w:noProof/>
            <w:webHidden/>
          </w:rPr>
          <w:fldChar w:fldCharType="begin"/>
        </w:r>
        <w:r>
          <w:rPr>
            <w:noProof/>
            <w:webHidden/>
          </w:rPr>
          <w:instrText xml:space="preserve"> PAGEREF _Toc87418303 \h </w:instrText>
        </w:r>
        <w:r>
          <w:rPr>
            <w:noProof/>
            <w:webHidden/>
          </w:rPr>
        </w:r>
        <w:r>
          <w:rPr>
            <w:noProof/>
            <w:webHidden/>
          </w:rPr>
          <w:fldChar w:fldCharType="separate"/>
        </w:r>
        <w:r>
          <w:rPr>
            <w:noProof/>
            <w:webHidden/>
          </w:rPr>
          <w:t>369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4" w:history="1">
        <w:r w:rsidRPr="006C0F0A">
          <w:rPr>
            <w:rStyle w:val="Hyperlink"/>
            <w:noProof/>
          </w:rPr>
          <w:t>2.9.165</w:t>
        </w:r>
        <w:r>
          <w:rPr>
            <w:rFonts w:asciiTheme="minorHAnsi" w:eastAsiaTheme="minorEastAsia" w:hAnsiTheme="minorHAnsi" w:cstheme="minorBidi"/>
            <w:noProof/>
            <w:sz w:val="22"/>
            <w:szCs w:val="22"/>
          </w:rPr>
          <w:tab/>
        </w:r>
        <w:r w:rsidRPr="006C0F0A">
          <w:rPr>
            <w:rStyle w:val="Hyperlink"/>
            <w:noProof/>
          </w:rPr>
          <w:t>ODT</w:t>
        </w:r>
        <w:r>
          <w:rPr>
            <w:noProof/>
            <w:webHidden/>
          </w:rPr>
          <w:tab/>
        </w:r>
        <w:r>
          <w:rPr>
            <w:noProof/>
            <w:webHidden/>
          </w:rPr>
          <w:fldChar w:fldCharType="begin"/>
        </w:r>
        <w:r>
          <w:rPr>
            <w:noProof/>
            <w:webHidden/>
          </w:rPr>
          <w:instrText xml:space="preserve"> PAGEREF _Toc87418304 \h </w:instrText>
        </w:r>
        <w:r>
          <w:rPr>
            <w:noProof/>
            <w:webHidden/>
          </w:rPr>
        </w:r>
        <w:r>
          <w:rPr>
            <w:noProof/>
            <w:webHidden/>
          </w:rPr>
          <w:fldChar w:fldCharType="separate"/>
        </w:r>
        <w:r>
          <w:rPr>
            <w:noProof/>
            <w:webHidden/>
          </w:rPr>
          <w:t>369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5" w:history="1">
        <w:r w:rsidRPr="006C0F0A">
          <w:rPr>
            <w:rStyle w:val="Hyperlink"/>
            <w:noProof/>
          </w:rPr>
          <w:t>2.9.166</w:t>
        </w:r>
        <w:r>
          <w:rPr>
            <w:rFonts w:asciiTheme="minorHAnsi" w:eastAsiaTheme="minorEastAsia" w:hAnsiTheme="minorHAnsi" w:cstheme="minorBidi"/>
            <w:noProof/>
            <w:sz w:val="22"/>
            <w:szCs w:val="22"/>
          </w:rPr>
          <w:tab/>
        </w:r>
        <w:r w:rsidRPr="006C0F0A">
          <w:rPr>
            <w:rStyle w:val="Hyperlink"/>
            <w:noProof/>
          </w:rPr>
          <w:t>ODTPersist1</w:t>
        </w:r>
        <w:r>
          <w:rPr>
            <w:noProof/>
            <w:webHidden/>
          </w:rPr>
          <w:tab/>
        </w:r>
        <w:r>
          <w:rPr>
            <w:noProof/>
            <w:webHidden/>
          </w:rPr>
          <w:fldChar w:fldCharType="begin"/>
        </w:r>
        <w:r>
          <w:rPr>
            <w:noProof/>
            <w:webHidden/>
          </w:rPr>
          <w:instrText xml:space="preserve"> PAGEREF _Toc87418305 \h </w:instrText>
        </w:r>
        <w:r>
          <w:rPr>
            <w:noProof/>
            <w:webHidden/>
          </w:rPr>
        </w:r>
        <w:r>
          <w:rPr>
            <w:noProof/>
            <w:webHidden/>
          </w:rPr>
          <w:fldChar w:fldCharType="separate"/>
        </w:r>
        <w:r>
          <w:rPr>
            <w:noProof/>
            <w:webHidden/>
          </w:rPr>
          <w:t>370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6" w:history="1">
        <w:r w:rsidRPr="006C0F0A">
          <w:rPr>
            <w:rStyle w:val="Hyperlink"/>
            <w:noProof/>
          </w:rPr>
          <w:t>2.9.167</w:t>
        </w:r>
        <w:r>
          <w:rPr>
            <w:rFonts w:asciiTheme="minorHAnsi" w:eastAsiaTheme="minorEastAsia" w:hAnsiTheme="minorHAnsi" w:cstheme="minorBidi"/>
            <w:noProof/>
            <w:sz w:val="22"/>
            <w:szCs w:val="22"/>
          </w:rPr>
          <w:tab/>
        </w:r>
        <w:r w:rsidRPr="006C0F0A">
          <w:rPr>
            <w:rStyle w:val="Hyperlink"/>
            <w:noProof/>
          </w:rPr>
          <w:t>ODTPersist2</w:t>
        </w:r>
        <w:r>
          <w:rPr>
            <w:noProof/>
            <w:webHidden/>
          </w:rPr>
          <w:tab/>
        </w:r>
        <w:r>
          <w:rPr>
            <w:noProof/>
            <w:webHidden/>
          </w:rPr>
          <w:fldChar w:fldCharType="begin"/>
        </w:r>
        <w:r>
          <w:rPr>
            <w:noProof/>
            <w:webHidden/>
          </w:rPr>
          <w:instrText xml:space="preserve"> PAGEREF _Toc87418306 \h </w:instrText>
        </w:r>
        <w:r>
          <w:rPr>
            <w:noProof/>
            <w:webHidden/>
          </w:rPr>
        </w:r>
        <w:r>
          <w:rPr>
            <w:noProof/>
            <w:webHidden/>
          </w:rPr>
          <w:fldChar w:fldCharType="separate"/>
        </w:r>
        <w:r>
          <w:rPr>
            <w:noProof/>
            <w:webHidden/>
          </w:rPr>
          <w:t>371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7" w:history="1">
        <w:r w:rsidRPr="006C0F0A">
          <w:rPr>
            <w:rStyle w:val="Hyperlink"/>
            <w:noProof/>
          </w:rPr>
          <w:t>2.9.168</w:t>
        </w:r>
        <w:r>
          <w:rPr>
            <w:rFonts w:asciiTheme="minorHAnsi" w:eastAsiaTheme="minorEastAsia" w:hAnsiTheme="minorHAnsi" w:cstheme="minorBidi"/>
            <w:noProof/>
            <w:sz w:val="22"/>
            <w:szCs w:val="22"/>
          </w:rPr>
          <w:tab/>
        </w:r>
        <w:r w:rsidRPr="006C0F0A">
          <w:rPr>
            <w:rStyle w:val="Hyperlink"/>
            <w:noProof/>
          </w:rPr>
          <w:t>OfficeArtClientAnchor</w:t>
        </w:r>
        <w:r>
          <w:rPr>
            <w:noProof/>
            <w:webHidden/>
          </w:rPr>
          <w:tab/>
        </w:r>
        <w:r>
          <w:rPr>
            <w:noProof/>
            <w:webHidden/>
          </w:rPr>
          <w:fldChar w:fldCharType="begin"/>
        </w:r>
        <w:r>
          <w:rPr>
            <w:noProof/>
            <w:webHidden/>
          </w:rPr>
          <w:instrText xml:space="preserve"> PAGEREF _Toc87418307 \h </w:instrText>
        </w:r>
        <w:r>
          <w:rPr>
            <w:noProof/>
            <w:webHidden/>
          </w:rPr>
        </w:r>
        <w:r>
          <w:rPr>
            <w:noProof/>
            <w:webHidden/>
          </w:rPr>
          <w:fldChar w:fldCharType="separate"/>
        </w:r>
        <w:r>
          <w:rPr>
            <w:noProof/>
            <w:webHidden/>
          </w:rPr>
          <w:t>372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8" w:history="1">
        <w:r w:rsidRPr="006C0F0A">
          <w:rPr>
            <w:rStyle w:val="Hyperlink"/>
            <w:noProof/>
          </w:rPr>
          <w:t>2.9.169</w:t>
        </w:r>
        <w:r>
          <w:rPr>
            <w:rFonts w:asciiTheme="minorHAnsi" w:eastAsiaTheme="minorEastAsia" w:hAnsiTheme="minorHAnsi" w:cstheme="minorBidi"/>
            <w:noProof/>
            <w:sz w:val="22"/>
            <w:szCs w:val="22"/>
          </w:rPr>
          <w:tab/>
        </w:r>
        <w:r w:rsidRPr="006C0F0A">
          <w:rPr>
            <w:rStyle w:val="Hyperlink"/>
            <w:noProof/>
          </w:rPr>
          <w:t>OfficeArtClientData</w:t>
        </w:r>
        <w:r>
          <w:rPr>
            <w:noProof/>
            <w:webHidden/>
          </w:rPr>
          <w:tab/>
        </w:r>
        <w:r>
          <w:rPr>
            <w:noProof/>
            <w:webHidden/>
          </w:rPr>
          <w:fldChar w:fldCharType="begin"/>
        </w:r>
        <w:r>
          <w:rPr>
            <w:noProof/>
            <w:webHidden/>
          </w:rPr>
          <w:instrText xml:space="preserve"> PAGEREF _Toc87418308 \h </w:instrText>
        </w:r>
        <w:r>
          <w:rPr>
            <w:noProof/>
            <w:webHidden/>
          </w:rPr>
        </w:r>
        <w:r>
          <w:rPr>
            <w:noProof/>
            <w:webHidden/>
          </w:rPr>
          <w:fldChar w:fldCharType="separate"/>
        </w:r>
        <w:r>
          <w:rPr>
            <w:noProof/>
            <w:webHidden/>
          </w:rPr>
          <w:t>372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09" w:history="1">
        <w:r w:rsidRPr="006C0F0A">
          <w:rPr>
            <w:rStyle w:val="Hyperlink"/>
            <w:noProof/>
          </w:rPr>
          <w:t>2.9.170</w:t>
        </w:r>
        <w:r>
          <w:rPr>
            <w:rFonts w:asciiTheme="minorHAnsi" w:eastAsiaTheme="minorEastAsia" w:hAnsiTheme="minorHAnsi" w:cstheme="minorBidi"/>
            <w:noProof/>
            <w:sz w:val="22"/>
            <w:szCs w:val="22"/>
          </w:rPr>
          <w:tab/>
        </w:r>
        <w:r w:rsidRPr="006C0F0A">
          <w:rPr>
            <w:rStyle w:val="Hyperlink"/>
            <w:noProof/>
          </w:rPr>
          <w:t>OfficeArtClientTextbox</w:t>
        </w:r>
        <w:r>
          <w:rPr>
            <w:noProof/>
            <w:webHidden/>
          </w:rPr>
          <w:tab/>
        </w:r>
        <w:r>
          <w:rPr>
            <w:noProof/>
            <w:webHidden/>
          </w:rPr>
          <w:fldChar w:fldCharType="begin"/>
        </w:r>
        <w:r>
          <w:rPr>
            <w:noProof/>
            <w:webHidden/>
          </w:rPr>
          <w:instrText xml:space="preserve"> PAGEREF _Toc87418309 \h </w:instrText>
        </w:r>
        <w:r>
          <w:rPr>
            <w:noProof/>
            <w:webHidden/>
          </w:rPr>
        </w:r>
        <w:r>
          <w:rPr>
            <w:noProof/>
            <w:webHidden/>
          </w:rPr>
          <w:fldChar w:fldCharType="separate"/>
        </w:r>
        <w:r>
          <w:rPr>
            <w:noProof/>
            <w:webHidden/>
          </w:rPr>
          <w:t>372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0" w:history="1">
        <w:r w:rsidRPr="006C0F0A">
          <w:rPr>
            <w:rStyle w:val="Hyperlink"/>
            <w:noProof/>
          </w:rPr>
          <w:t>2.9.171</w:t>
        </w:r>
        <w:r>
          <w:rPr>
            <w:rFonts w:asciiTheme="minorHAnsi" w:eastAsiaTheme="minorEastAsia" w:hAnsiTheme="minorHAnsi" w:cstheme="minorBidi"/>
            <w:noProof/>
            <w:sz w:val="22"/>
            <w:szCs w:val="22"/>
          </w:rPr>
          <w:tab/>
        </w:r>
        <w:r w:rsidRPr="006C0F0A">
          <w:rPr>
            <w:rStyle w:val="Hyperlink"/>
            <w:noProof/>
          </w:rPr>
          <w:t>OfficeArtContent</w:t>
        </w:r>
        <w:r>
          <w:rPr>
            <w:noProof/>
            <w:webHidden/>
          </w:rPr>
          <w:tab/>
        </w:r>
        <w:r>
          <w:rPr>
            <w:noProof/>
            <w:webHidden/>
          </w:rPr>
          <w:fldChar w:fldCharType="begin"/>
        </w:r>
        <w:r>
          <w:rPr>
            <w:noProof/>
            <w:webHidden/>
          </w:rPr>
          <w:instrText xml:space="preserve"> PAGEREF _Toc87418310 \h </w:instrText>
        </w:r>
        <w:r>
          <w:rPr>
            <w:noProof/>
            <w:webHidden/>
          </w:rPr>
        </w:r>
        <w:r>
          <w:rPr>
            <w:noProof/>
            <w:webHidden/>
          </w:rPr>
          <w:fldChar w:fldCharType="separate"/>
        </w:r>
        <w:r>
          <w:rPr>
            <w:noProof/>
            <w:webHidden/>
          </w:rPr>
          <w:t>373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1" w:history="1">
        <w:r w:rsidRPr="006C0F0A">
          <w:rPr>
            <w:rStyle w:val="Hyperlink"/>
            <w:noProof/>
          </w:rPr>
          <w:t>2.9.172</w:t>
        </w:r>
        <w:r>
          <w:rPr>
            <w:rFonts w:asciiTheme="minorHAnsi" w:eastAsiaTheme="minorEastAsia" w:hAnsiTheme="minorHAnsi" w:cstheme="minorBidi"/>
            <w:noProof/>
            <w:sz w:val="22"/>
            <w:szCs w:val="22"/>
          </w:rPr>
          <w:tab/>
        </w:r>
        <w:r w:rsidRPr="006C0F0A">
          <w:rPr>
            <w:rStyle w:val="Hyperlink"/>
            <w:noProof/>
          </w:rPr>
          <w:t>OfficeArtWordDrawing</w:t>
        </w:r>
        <w:r>
          <w:rPr>
            <w:noProof/>
            <w:webHidden/>
          </w:rPr>
          <w:tab/>
        </w:r>
        <w:r>
          <w:rPr>
            <w:noProof/>
            <w:webHidden/>
          </w:rPr>
          <w:fldChar w:fldCharType="begin"/>
        </w:r>
        <w:r>
          <w:rPr>
            <w:noProof/>
            <w:webHidden/>
          </w:rPr>
          <w:instrText xml:space="preserve"> PAGEREF _Toc87418311 \h </w:instrText>
        </w:r>
        <w:r>
          <w:rPr>
            <w:noProof/>
            <w:webHidden/>
          </w:rPr>
        </w:r>
        <w:r>
          <w:rPr>
            <w:noProof/>
            <w:webHidden/>
          </w:rPr>
          <w:fldChar w:fldCharType="separate"/>
        </w:r>
        <w:r>
          <w:rPr>
            <w:noProof/>
            <w:webHidden/>
          </w:rPr>
          <w:t>373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2" w:history="1">
        <w:r w:rsidRPr="006C0F0A">
          <w:rPr>
            <w:rStyle w:val="Hyperlink"/>
            <w:noProof/>
          </w:rPr>
          <w:t>2.9.173</w:t>
        </w:r>
        <w:r>
          <w:rPr>
            <w:rFonts w:asciiTheme="minorHAnsi" w:eastAsiaTheme="minorEastAsia" w:hAnsiTheme="minorHAnsi" w:cstheme="minorBidi"/>
            <w:noProof/>
            <w:sz w:val="22"/>
            <w:szCs w:val="22"/>
          </w:rPr>
          <w:tab/>
        </w:r>
        <w:r w:rsidRPr="006C0F0A">
          <w:rPr>
            <w:rStyle w:val="Hyperlink"/>
            <w:noProof/>
          </w:rPr>
          <w:t>PANOSE</w:t>
        </w:r>
        <w:r>
          <w:rPr>
            <w:noProof/>
            <w:webHidden/>
          </w:rPr>
          <w:tab/>
        </w:r>
        <w:r>
          <w:rPr>
            <w:noProof/>
            <w:webHidden/>
          </w:rPr>
          <w:fldChar w:fldCharType="begin"/>
        </w:r>
        <w:r>
          <w:rPr>
            <w:noProof/>
            <w:webHidden/>
          </w:rPr>
          <w:instrText xml:space="preserve"> PAGEREF _Toc87418312 \h </w:instrText>
        </w:r>
        <w:r>
          <w:rPr>
            <w:noProof/>
            <w:webHidden/>
          </w:rPr>
        </w:r>
        <w:r>
          <w:rPr>
            <w:noProof/>
            <w:webHidden/>
          </w:rPr>
          <w:fldChar w:fldCharType="separate"/>
        </w:r>
        <w:r>
          <w:rPr>
            <w:noProof/>
            <w:webHidden/>
          </w:rPr>
          <w:t>374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3" w:history="1">
        <w:r w:rsidRPr="006C0F0A">
          <w:rPr>
            <w:rStyle w:val="Hyperlink"/>
            <w:noProof/>
          </w:rPr>
          <w:t>2.9.174</w:t>
        </w:r>
        <w:r>
          <w:rPr>
            <w:rFonts w:asciiTheme="minorHAnsi" w:eastAsiaTheme="minorEastAsia" w:hAnsiTheme="minorHAnsi" w:cstheme="minorBidi"/>
            <w:noProof/>
            <w:sz w:val="22"/>
            <w:szCs w:val="22"/>
          </w:rPr>
          <w:tab/>
        </w:r>
        <w:r w:rsidRPr="006C0F0A">
          <w:rPr>
            <w:rStyle w:val="Hyperlink"/>
            <w:noProof/>
          </w:rPr>
          <w:t>PapxFkp</w:t>
        </w:r>
        <w:r>
          <w:rPr>
            <w:noProof/>
            <w:webHidden/>
          </w:rPr>
          <w:tab/>
        </w:r>
        <w:r>
          <w:rPr>
            <w:noProof/>
            <w:webHidden/>
          </w:rPr>
          <w:fldChar w:fldCharType="begin"/>
        </w:r>
        <w:r>
          <w:rPr>
            <w:noProof/>
            <w:webHidden/>
          </w:rPr>
          <w:instrText xml:space="preserve"> PAGEREF _Toc87418313 \h </w:instrText>
        </w:r>
        <w:r>
          <w:rPr>
            <w:noProof/>
            <w:webHidden/>
          </w:rPr>
        </w:r>
        <w:r>
          <w:rPr>
            <w:noProof/>
            <w:webHidden/>
          </w:rPr>
          <w:fldChar w:fldCharType="separate"/>
        </w:r>
        <w:r>
          <w:rPr>
            <w:noProof/>
            <w:webHidden/>
          </w:rPr>
          <w:t>378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4" w:history="1">
        <w:r w:rsidRPr="006C0F0A">
          <w:rPr>
            <w:rStyle w:val="Hyperlink"/>
            <w:noProof/>
          </w:rPr>
          <w:t>2.9.175</w:t>
        </w:r>
        <w:r>
          <w:rPr>
            <w:rFonts w:asciiTheme="minorHAnsi" w:eastAsiaTheme="minorEastAsia" w:hAnsiTheme="minorHAnsi" w:cstheme="minorBidi"/>
            <w:noProof/>
            <w:sz w:val="22"/>
            <w:szCs w:val="22"/>
          </w:rPr>
          <w:tab/>
        </w:r>
        <w:r w:rsidRPr="006C0F0A">
          <w:rPr>
            <w:rStyle w:val="Hyperlink"/>
            <w:noProof/>
          </w:rPr>
          <w:t>PapxInFkp</w:t>
        </w:r>
        <w:r>
          <w:rPr>
            <w:noProof/>
            <w:webHidden/>
          </w:rPr>
          <w:tab/>
        </w:r>
        <w:r>
          <w:rPr>
            <w:noProof/>
            <w:webHidden/>
          </w:rPr>
          <w:fldChar w:fldCharType="begin"/>
        </w:r>
        <w:r>
          <w:rPr>
            <w:noProof/>
            <w:webHidden/>
          </w:rPr>
          <w:instrText xml:space="preserve"> PAGEREF _Toc87418314 \h </w:instrText>
        </w:r>
        <w:r>
          <w:rPr>
            <w:noProof/>
            <w:webHidden/>
          </w:rPr>
        </w:r>
        <w:r>
          <w:rPr>
            <w:noProof/>
            <w:webHidden/>
          </w:rPr>
          <w:fldChar w:fldCharType="separate"/>
        </w:r>
        <w:r>
          <w:rPr>
            <w:noProof/>
            <w:webHidden/>
          </w:rPr>
          <w:t>379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5" w:history="1">
        <w:r w:rsidRPr="006C0F0A">
          <w:rPr>
            <w:rStyle w:val="Hyperlink"/>
            <w:noProof/>
          </w:rPr>
          <w:t>2.9.176</w:t>
        </w:r>
        <w:r>
          <w:rPr>
            <w:rFonts w:asciiTheme="minorHAnsi" w:eastAsiaTheme="minorEastAsia" w:hAnsiTheme="minorHAnsi" w:cstheme="minorBidi"/>
            <w:noProof/>
            <w:sz w:val="22"/>
            <w:szCs w:val="22"/>
          </w:rPr>
          <w:tab/>
        </w:r>
        <w:r w:rsidRPr="006C0F0A">
          <w:rPr>
            <w:rStyle w:val="Hyperlink"/>
            <w:noProof/>
          </w:rPr>
          <w:t>PbiGrfOperand</w:t>
        </w:r>
        <w:r>
          <w:rPr>
            <w:noProof/>
            <w:webHidden/>
          </w:rPr>
          <w:tab/>
        </w:r>
        <w:r>
          <w:rPr>
            <w:noProof/>
            <w:webHidden/>
          </w:rPr>
          <w:fldChar w:fldCharType="begin"/>
        </w:r>
        <w:r>
          <w:rPr>
            <w:noProof/>
            <w:webHidden/>
          </w:rPr>
          <w:instrText xml:space="preserve"> PAGEREF _Toc87418315 \h </w:instrText>
        </w:r>
        <w:r>
          <w:rPr>
            <w:noProof/>
            <w:webHidden/>
          </w:rPr>
        </w:r>
        <w:r>
          <w:rPr>
            <w:noProof/>
            <w:webHidden/>
          </w:rPr>
          <w:fldChar w:fldCharType="separate"/>
        </w:r>
        <w:r>
          <w:rPr>
            <w:noProof/>
            <w:webHidden/>
          </w:rPr>
          <w:t>379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6" w:history="1">
        <w:r w:rsidRPr="006C0F0A">
          <w:rPr>
            <w:rStyle w:val="Hyperlink"/>
            <w:noProof/>
          </w:rPr>
          <w:t>2.9.177</w:t>
        </w:r>
        <w:r>
          <w:rPr>
            <w:rFonts w:asciiTheme="minorHAnsi" w:eastAsiaTheme="minorEastAsia" w:hAnsiTheme="minorHAnsi" w:cstheme="minorBidi"/>
            <w:noProof/>
            <w:sz w:val="22"/>
            <w:szCs w:val="22"/>
          </w:rPr>
          <w:tab/>
        </w:r>
        <w:r w:rsidRPr="006C0F0A">
          <w:rPr>
            <w:rStyle w:val="Hyperlink"/>
            <w:noProof/>
          </w:rPr>
          <w:t>Pcd</w:t>
        </w:r>
        <w:r>
          <w:rPr>
            <w:noProof/>
            <w:webHidden/>
          </w:rPr>
          <w:tab/>
        </w:r>
        <w:r>
          <w:rPr>
            <w:noProof/>
            <w:webHidden/>
          </w:rPr>
          <w:fldChar w:fldCharType="begin"/>
        </w:r>
        <w:r>
          <w:rPr>
            <w:noProof/>
            <w:webHidden/>
          </w:rPr>
          <w:instrText xml:space="preserve"> PAGEREF _Toc87418316 \h </w:instrText>
        </w:r>
        <w:r>
          <w:rPr>
            <w:noProof/>
            <w:webHidden/>
          </w:rPr>
        </w:r>
        <w:r>
          <w:rPr>
            <w:noProof/>
            <w:webHidden/>
          </w:rPr>
          <w:fldChar w:fldCharType="separate"/>
        </w:r>
        <w:r>
          <w:rPr>
            <w:noProof/>
            <w:webHidden/>
          </w:rPr>
          <w:t>380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7" w:history="1">
        <w:r w:rsidRPr="006C0F0A">
          <w:rPr>
            <w:rStyle w:val="Hyperlink"/>
            <w:noProof/>
          </w:rPr>
          <w:t>2.9.178</w:t>
        </w:r>
        <w:r>
          <w:rPr>
            <w:rFonts w:asciiTheme="minorHAnsi" w:eastAsiaTheme="minorEastAsia" w:hAnsiTheme="minorHAnsi" w:cstheme="minorBidi"/>
            <w:noProof/>
            <w:sz w:val="22"/>
            <w:szCs w:val="22"/>
          </w:rPr>
          <w:tab/>
        </w:r>
        <w:r w:rsidRPr="006C0F0A">
          <w:rPr>
            <w:rStyle w:val="Hyperlink"/>
            <w:noProof/>
          </w:rPr>
          <w:t>Pcdt</w:t>
        </w:r>
        <w:r>
          <w:rPr>
            <w:noProof/>
            <w:webHidden/>
          </w:rPr>
          <w:tab/>
        </w:r>
        <w:r>
          <w:rPr>
            <w:noProof/>
            <w:webHidden/>
          </w:rPr>
          <w:fldChar w:fldCharType="begin"/>
        </w:r>
        <w:r>
          <w:rPr>
            <w:noProof/>
            <w:webHidden/>
          </w:rPr>
          <w:instrText xml:space="preserve"> PAGEREF _Toc87418317 \h </w:instrText>
        </w:r>
        <w:r>
          <w:rPr>
            <w:noProof/>
            <w:webHidden/>
          </w:rPr>
        </w:r>
        <w:r>
          <w:rPr>
            <w:noProof/>
            <w:webHidden/>
          </w:rPr>
          <w:fldChar w:fldCharType="separate"/>
        </w:r>
        <w:r>
          <w:rPr>
            <w:noProof/>
            <w:webHidden/>
          </w:rPr>
          <w:t>380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8" w:history="1">
        <w:r w:rsidRPr="006C0F0A">
          <w:rPr>
            <w:rStyle w:val="Hyperlink"/>
            <w:noProof/>
          </w:rPr>
          <w:t>2.9.179</w:t>
        </w:r>
        <w:r>
          <w:rPr>
            <w:rFonts w:asciiTheme="minorHAnsi" w:eastAsiaTheme="minorEastAsia" w:hAnsiTheme="minorHAnsi" w:cstheme="minorBidi"/>
            <w:noProof/>
            <w:sz w:val="22"/>
            <w:szCs w:val="22"/>
          </w:rPr>
          <w:tab/>
        </w:r>
        <w:r w:rsidRPr="006C0F0A">
          <w:rPr>
            <w:rStyle w:val="Hyperlink"/>
            <w:noProof/>
          </w:rPr>
          <w:t>PChgTabsAdd</w:t>
        </w:r>
        <w:r>
          <w:rPr>
            <w:noProof/>
            <w:webHidden/>
          </w:rPr>
          <w:tab/>
        </w:r>
        <w:r>
          <w:rPr>
            <w:noProof/>
            <w:webHidden/>
          </w:rPr>
          <w:fldChar w:fldCharType="begin"/>
        </w:r>
        <w:r>
          <w:rPr>
            <w:noProof/>
            <w:webHidden/>
          </w:rPr>
          <w:instrText xml:space="preserve"> PAGEREF _Toc87418318 \h </w:instrText>
        </w:r>
        <w:r>
          <w:rPr>
            <w:noProof/>
            <w:webHidden/>
          </w:rPr>
        </w:r>
        <w:r>
          <w:rPr>
            <w:noProof/>
            <w:webHidden/>
          </w:rPr>
          <w:fldChar w:fldCharType="separate"/>
        </w:r>
        <w:r>
          <w:rPr>
            <w:noProof/>
            <w:webHidden/>
          </w:rPr>
          <w:t>381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19" w:history="1">
        <w:r w:rsidRPr="006C0F0A">
          <w:rPr>
            <w:rStyle w:val="Hyperlink"/>
            <w:noProof/>
          </w:rPr>
          <w:t>2.9.180</w:t>
        </w:r>
        <w:r>
          <w:rPr>
            <w:rFonts w:asciiTheme="minorHAnsi" w:eastAsiaTheme="minorEastAsia" w:hAnsiTheme="minorHAnsi" w:cstheme="minorBidi"/>
            <w:noProof/>
            <w:sz w:val="22"/>
            <w:szCs w:val="22"/>
          </w:rPr>
          <w:tab/>
        </w:r>
        <w:r w:rsidRPr="006C0F0A">
          <w:rPr>
            <w:rStyle w:val="Hyperlink"/>
            <w:noProof/>
          </w:rPr>
          <w:t>PChgTabsDel</w:t>
        </w:r>
        <w:r>
          <w:rPr>
            <w:noProof/>
            <w:webHidden/>
          </w:rPr>
          <w:tab/>
        </w:r>
        <w:r>
          <w:rPr>
            <w:noProof/>
            <w:webHidden/>
          </w:rPr>
          <w:fldChar w:fldCharType="begin"/>
        </w:r>
        <w:r>
          <w:rPr>
            <w:noProof/>
            <w:webHidden/>
          </w:rPr>
          <w:instrText xml:space="preserve"> PAGEREF _Toc87418319 \h </w:instrText>
        </w:r>
        <w:r>
          <w:rPr>
            <w:noProof/>
            <w:webHidden/>
          </w:rPr>
        </w:r>
        <w:r>
          <w:rPr>
            <w:noProof/>
            <w:webHidden/>
          </w:rPr>
          <w:fldChar w:fldCharType="separate"/>
        </w:r>
        <w:r>
          <w:rPr>
            <w:noProof/>
            <w:webHidden/>
          </w:rPr>
          <w:t>381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0" w:history="1">
        <w:r w:rsidRPr="006C0F0A">
          <w:rPr>
            <w:rStyle w:val="Hyperlink"/>
            <w:noProof/>
          </w:rPr>
          <w:t>2.9.181</w:t>
        </w:r>
        <w:r>
          <w:rPr>
            <w:rFonts w:asciiTheme="minorHAnsi" w:eastAsiaTheme="minorEastAsia" w:hAnsiTheme="minorHAnsi" w:cstheme="minorBidi"/>
            <w:noProof/>
            <w:sz w:val="22"/>
            <w:szCs w:val="22"/>
          </w:rPr>
          <w:tab/>
        </w:r>
        <w:r w:rsidRPr="006C0F0A">
          <w:rPr>
            <w:rStyle w:val="Hyperlink"/>
            <w:noProof/>
          </w:rPr>
          <w:t>PChgTabsDelClose</w:t>
        </w:r>
        <w:r>
          <w:rPr>
            <w:noProof/>
            <w:webHidden/>
          </w:rPr>
          <w:tab/>
        </w:r>
        <w:r>
          <w:rPr>
            <w:noProof/>
            <w:webHidden/>
          </w:rPr>
          <w:fldChar w:fldCharType="begin"/>
        </w:r>
        <w:r>
          <w:rPr>
            <w:noProof/>
            <w:webHidden/>
          </w:rPr>
          <w:instrText xml:space="preserve"> PAGEREF _Toc87418320 \h </w:instrText>
        </w:r>
        <w:r>
          <w:rPr>
            <w:noProof/>
            <w:webHidden/>
          </w:rPr>
        </w:r>
        <w:r>
          <w:rPr>
            <w:noProof/>
            <w:webHidden/>
          </w:rPr>
          <w:fldChar w:fldCharType="separate"/>
        </w:r>
        <w:r>
          <w:rPr>
            <w:noProof/>
            <w:webHidden/>
          </w:rPr>
          <w:t>381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1" w:history="1">
        <w:r w:rsidRPr="006C0F0A">
          <w:rPr>
            <w:rStyle w:val="Hyperlink"/>
            <w:noProof/>
          </w:rPr>
          <w:t>2.9.182</w:t>
        </w:r>
        <w:r>
          <w:rPr>
            <w:rFonts w:asciiTheme="minorHAnsi" w:eastAsiaTheme="minorEastAsia" w:hAnsiTheme="minorHAnsi" w:cstheme="minorBidi"/>
            <w:noProof/>
            <w:sz w:val="22"/>
            <w:szCs w:val="22"/>
          </w:rPr>
          <w:tab/>
        </w:r>
        <w:r w:rsidRPr="006C0F0A">
          <w:rPr>
            <w:rStyle w:val="Hyperlink"/>
            <w:noProof/>
          </w:rPr>
          <w:t>PChgTabsOperand</w:t>
        </w:r>
        <w:r>
          <w:rPr>
            <w:noProof/>
            <w:webHidden/>
          </w:rPr>
          <w:tab/>
        </w:r>
        <w:r>
          <w:rPr>
            <w:noProof/>
            <w:webHidden/>
          </w:rPr>
          <w:fldChar w:fldCharType="begin"/>
        </w:r>
        <w:r>
          <w:rPr>
            <w:noProof/>
            <w:webHidden/>
          </w:rPr>
          <w:instrText xml:space="preserve"> PAGEREF _Toc87418321 \h </w:instrText>
        </w:r>
        <w:r>
          <w:rPr>
            <w:noProof/>
            <w:webHidden/>
          </w:rPr>
        </w:r>
        <w:r>
          <w:rPr>
            <w:noProof/>
            <w:webHidden/>
          </w:rPr>
          <w:fldChar w:fldCharType="separate"/>
        </w:r>
        <w:r>
          <w:rPr>
            <w:noProof/>
            <w:webHidden/>
          </w:rPr>
          <w:t>382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2" w:history="1">
        <w:r w:rsidRPr="006C0F0A">
          <w:rPr>
            <w:rStyle w:val="Hyperlink"/>
            <w:noProof/>
          </w:rPr>
          <w:t>2.9.183</w:t>
        </w:r>
        <w:r>
          <w:rPr>
            <w:rFonts w:asciiTheme="minorHAnsi" w:eastAsiaTheme="minorEastAsia" w:hAnsiTheme="minorHAnsi" w:cstheme="minorBidi"/>
            <w:noProof/>
            <w:sz w:val="22"/>
            <w:szCs w:val="22"/>
          </w:rPr>
          <w:tab/>
        </w:r>
        <w:r w:rsidRPr="006C0F0A">
          <w:rPr>
            <w:rStyle w:val="Hyperlink"/>
            <w:noProof/>
          </w:rPr>
          <w:t>PChgTabsPapxOperand</w:t>
        </w:r>
        <w:r>
          <w:rPr>
            <w:noProof/>
            <w:webHidden/>
          </w:rPr>
          <w:tab/>
        </w:r>
        <w:r>
          <w:rPr>
            <w:noProof/>
            <w:webHidden/>
          </w:rPr>
          <w:fldChar w:fldCharType="begin"/>
        </w:r>
        <w:r>
          <w:rPr>
            <w:noProof/>
            <w:webHidden/>
          </w:rPr>
          <w:instrText xml:space="preserve"> PAGEREF _Toc87418322 \h </w:instrText>
        </w:r>
        <w:r>
          <w:rPr>
            <w:noProof/>
            <w:webHidden/>
          </w:rPr>
        </w:r>
        <w:r>
          <w:rPr>
            <w:noProof/>
            <w:webHidden/>
          </w:rPr>
          <w:fldChar w:fldCharType="separate"/>
        </w:r>
        <w:r>
          <w:rPr>
            <w:noProof/>
            <w:webHidden/>
          </w:rPr>
          <w:t>383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3" w:history="1">
        <w:r w:rsidRPr="006C0F0A">
          <w:rPr>
            <w:rStyle w:val="Hyperlink"/>
            <w:noProof/>
          </w:rPr>
          <w:t>2.9.184</w:t>
        </w:r>
        <w:r>
          <w:rPr>
            <w:rFonts w:asciiTheme="minorHAnsi" w:eastAsiaTheme="minorEastAsia" w:hAnsiTheme="minorHAnsi" w:cstheme="minorBidi"/>
            <w:noProof/>
            <w:sz w:val="22"/>
            <w:szCs w:val="22"/>
          </w:rPr>
          <w:tab/>
        </w:r>
        <w:r w:rsidRPr="006C0F0A">
          <w:rPr>
            <w:rStyle w:val="Hyperlink"/>
            <w:noProof/>
          </w:rPr>
          <w:t>PgbApplyTo</w:t>
        </w:r>
        <w:r>
          <w:rPr>
            <w:noProof/>
            <w:webHidden/>
          </w:rPr>
          <w:tab/>
        </w:r>
        <w:r>
          <w:rPr>
            <w:noProof/>
            <w:webHidden/>
          </w:rPr>
          <w:fldChar w:fldCharType="begin"/>
        </w:r>
        <w:r>
          <w:rPr>
            <w:noProof/>
            <w:webHidden/>
          </w:rPr>
          <w:instrText xml:space="preserve"> PAGEREF _Toc87418323 \h </w:instrText>
        </w:r>
        <w:r>
          <w:rPr>
            <w:noProof/>
            <w:webHidden/>
          </w:rPr>
        </w:r>
        <w:r>
          <w:rPr>
            <w:noProof/>
            <w:webHidden/>
          </w:rPr>
          <w:fldChar w:fldCharType="separate"/>
        </w:r>
        <w:r>
          <w:rPr>
            <w:noProof/>
            <w:webHidden/>
          </w:rPr>
          <w:t>383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4" w:history="1">
        <w:r w:rsidRPr="006C0F0A">
          <w:rPr>
            <w:rStyle w:val="Hyperlink"/>
            <w:noProof/>
          </w:rPr>
          <w:t>2.9.185</w:t>
        </w:r>
        <w:r>
          <w:rPr>
            <w:rFonts w:asciiTheme="minorHAnsi" w:eastAsiaTheme="minorEastAsia" w:hAnsiTheme="minorHAnsi" w:cstheme="minorBidi"/>
            <w:noProof/>
            <w:sz w:val="22"/>
            <w:szCs w:val="22"/>
          </w:rPr>
          <w:tab/>
        </w:r>
        <w:r w:rsidRPr="006C0F0A">
          <w:rPr>
            <w:rStyle w:val="Hyperlink"/>
            <w:noProof/>
          </w:rPr>
          <w:t>PgbOffsetFrom</w:t>
        </w:r>
        <w:r>
          <w:rPr>
            <w:noProof/>
            <w:webHidden/>
          </w:rPr>
          <w:tab/>
        </w:r>
        <w:r>
          <w:rPr>
            <w:noProof/>
            <w:webHidden/>
          </w:rPr>
          <w:fldChar w:fldCharType="begin"/>
        </w:r>
        <w:r>
          <w:rPr>
            <w:noProof/>
            <w:webHidden/>
          </w:rPr>
          <w:instrText xml:space="preserve"> PAGEREF _Toc87418324 \h </w:instrText>
        </w:r>
        <w:r>
          <w:rPr>
            <w:noProof/>
            <w:webHidden/>
          </w:rPr>
        </w:r>
        <w:r>
          <w:rPr>
            <w:noProof/>
            <w:webHidden/>
          </w:rPr>
          <w:fldChar w:fldCharType="separate"/>
        </w:r>
        <w:r>
          <w:rPr>
            <w:noProof/>
            <w:webHidden/>
          </w:rPr>
          <w:t>383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5" w:history="1">
        <w:r w:rsidRPr="006C0F0A">
          <w:rPr>
            <w:rStyle w:val="Hyperlink"/>
            <w:noProof/>
          </w:rPr>
          <w:t>2.9.186</w:t>
        </w:r>
        <w:r>
          <w:rPr>
            <w:rFonts w:asciiTheme="minorHAnsi" w:eastAsiaTheme="minorEastAsia" w:hAnsiTheme="minorHAnsi" w:cstheme="minorBidi"/>
            <w:noProof/>
            <w:sz w:val="22"/>
            <w:szCs w:val="22"/>
          </w:rPr>
          <w:tab/>
        </w:r>
        <w:r w:rsidRPr="006C0F0A">
          <w:rPr>
            <w:rStyle w:val="Hyperlink"/>
            <w:noProof/>
          </w:rPr>
          <w:t>PgbPageDepth</w:t>
        </w:r>
        <w:r>
          <w:rPr>
            <w:noProof/>
            <w:webHidden/>
          </w:rPr>
          <w:tab/>
        </w:r>
        <w:r>
          <w:rPr>
            <w:noProof/>
            <w:webHidden/>
          </w:rPr>
          <w:fldChar w:fldCharType="begin"/>
        </w:r>
        <w:r>
          <w:rPr>
            <w:noProof/>
            <w:webHidden/>
          </w:rPr>
          <w:instrText xml:space="preserve"> PAGEREF _Toc87418325 \h </w:instrText>
        </w:r>
        <w:r>
          <w:rPr>
            <w:noProof/>
            <w:webHidden/>
          </w:rPr>
        </w:r>
        <w:r>
          <w:rPr>
            <w:noProof/>
            <w:webHidden/>
          </w:rPr>
          <w:fldChar w:fldCharType="separate"/>
        </w:r>
        <w:r>
          <w:rPr>
            <w:noProof/>
            <w:webHidden/>
          </w:rPr>
          <w:t>383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6" w:history="1">
        <w:r w:rsidRPr="006C0F0A">
          <w:rPr>
            <w:rStyle w:val="Hyperlink"/>
            <w:noProof/>
          </w:rPr>
          <w:t>2.9.187</w:t>
        </w:r>
        <w:r>
          <w:rPr>
            <w:rFonts w:asciiTheme="minorHAnsi" w:eastAsiaTheme="minorEastAsia" w:hAnsiTheme="minorHAnsi" w:cstheme="minorBidi"/>
            <w:noProof/>
            <w:sz w:val="22"/>
            <w:szCs w:val="22"/>
          </w:rPr>
          <w:tab/>
        </w:r>
        <w:r w:rsidRPr="006C0F0A">
          <w:rPr>
            <w:rStyle w:val="Hyperlink"/>
            <w:noProof/>
          </w:rPr>
          <w:t>PGPArray</w:t>
        </w:r>
        <w:r>
          <w:rPr>
            <w:noProof/>
            <w:webHidden/>
          </w:rPr>
          <w:tab/>
        </w:r>
        <w:r>
          <w:rPr>
            <w:noProof/>
            <w:webHidden/>
          </w:rPr>
          <w:fldChar w:fldCharType="begin"/>
        </w:r>
        <w:r>
          <w:rPr>
            <w:noProof/>
            <w:webHidden/>
          </w:rPr>
          <w:instrText xml:space="preserve"> PAGEREF _Toc87418326 \h </w:instrText>
        </w:r>
        <w:r>
          <w:rPr>
            <w:noProof/>
            <w:webHidden/>
          </w:rPr>
        </w:r>
        <w:r>
          <w:rPr>
            <w:noProof/>
            <w:webHidden/>
          </w:rPr>
          <w:fldChar w:fldCharType="separate"/>
        </w:r>
        <w:r>
          <w:rPr>
            <w:noProof/>
            <w:webHidden/>
          </w:rPr>
          <w:t>384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7" w:history="1">
        <w:r w:rsidRPr="006C0F0A">
          <w:rPr>
            <w:rStyle w:val="Hyperlink"/>
            <w:noProof/>
          </w:rPr>
          <w:t>2.9.188</w:t>
        </w:r>
        <w:r>
          <w:rPr>
            <w:rFonts w:asciiTheme="minorHAnsi" w:eastAsiaTheme="minorEastAsia" w:hAnsiTheme="minorHAnsi" w:cstheme="minorBidi"/>
            <w:noProof/>
            <w:sz w:val="22"/>
            <w:szCs w:val="22"/>
          </w:rPr>
          <w:tab/>
        </w:r>
        <w:r w:rsidRPr="006C0F0A">
          <w:rPr>
            <w:rStyle w:val="Hyperlink"/>
            <w:noProof/>
          </w:rPr>
          <w:t>PGPInfo</w:t>
        </w:r>
        <w:r>
          <w:rPr>
            <w:noProof/>
            <w:webHidden/>
          </w:rPr>
          <w:tab/>
        </w:r>
        <w:r>
          <w:rPr>
            <w:noProof/>
            <w:webHidden/>
          </w:rPr>
          <w:fldChar w:fldCharType="begin"/>
        </w:r>
        <w:r>
          <w:rPr>
            <w:noProof/>
            <w:webHidden/>
          </w:rPr>
          <w:instrText xml:space="preserve"> PAGEREF _Toc87418327 \h </w:instrText>
        </w:r>
        <w:r>
          <w:rPr>
            <w:noProof/>
            <w:webHidden/>
          </w:rPr>
        </w:r>
        <w:r>
          <w:rPr>
            <w:noProof/>
            <w:webHidden/>
          </w:rPr>
          <w:fldChar w:fldCharType="separate"/>
        </w:r>
        <w:r>
          <w:rPr>
            <w:noProof/>
            <w:webHidden/>
          </w:rPr>
          <w:t>384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8" w:history="1">
        <w:r w:rsidRPr="006C0F0A">
          <w:rPr>
            <w:rStyle w:val="Hyperlink"/>
            <w:noProof/>
          </w:rPr>
          <w:t>2.9.189</w:t>
        </w:r>
        <w:r>
          <w:rPr>
            <w:rFonts w:asciiTheme="minorHAnsi" w:eastAsiaTheme="minorEastAsia" w:hAnsiTheme="minorHAnsi" w:cstheme="minorBidi"/>
            <w:noProof/>
            <w:sz w:val="22"/>
            <w:szCs w:val="22"/>
          </w:rPr>
          <w:tab/>
        </w:r>
        <w:r w:rsidRPr="006C0F0A">
          <w:rPr>
            <w:rStyle w:val="Hyperlink"/>
            <w:noProof/>
          </w:rPr>
          <w:t>PGPOptions</w:t>
        </w:r>
        <w:r>
          <w:rPr>
            <w:noProof/>
            <w:webHidden/>
          </w:rPr>
          <w:tab/>
        </w:r>
        <w:r>
          <w:rPr>
            <w:noProof/>
            <w:webHidden/>
          </w:rPr>
          <w:fldChar w:fldCharType="begin"/>
        </w:r>
        <w:r>
          <w:rPr>
            <w:noProof/>
            <w:webHidden/>
          </w:rPr>
          <w:instrText xml:space="preserve"> PAGEREF _Toc87418328 \h </w:instrText>
        </w:r>
        <w:r>
          <w:rPr>
            <w:noProof/>
            <w:webHidden/>
          </w:rPr>
        </w:r>
        <w:r>
          <w:rPr>
            <w:noProof/>
            <w:webHidden/>
          </w:rPr>
          <w:fldChar w:fldCharType="separate"/>
        </w:r>
        <w:r>
          <w:rPr>
            <w:noProof/>
            <w:webHidden/>
          </w:rPr>
          <w:t>385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29" w:history="1">
        <w:r w:rsidRPr="006C0F0A">
          <w:rPr>
            <w:rStyle w:val="Hyperlink"/>
            <w:noProof/>
          </w:rPr>
          <w:t>2.9.190</w:t>
        </w:r>
        <w:r>
          <w:rPr>
            <w:rFonts w:asciiTheme="minorHAnsi" w:eastAsiaTheme="minorEastAsia" w:hAnsiTheme="minorHAnsi" w:cstheme="minorBidi"/>
            <w:noProof/>
            <w:sz w:val="22"/>
            <w:szCs w:val="22"/>
          </w:rPr>
          <w:tab/>
        </w:r>
        <w:r w:rsidRPr="006C0F0A">
          <w:rPr>
            <w:rStyle w:val="Hyperlink"/>
            <w:noProof/>
          </w:rPr>
          <w:t>PICF</w:t>
        </w:r>
        <w:r>
          <w:rPr>
            <w:noProof/>
            <w:webHidden/>
          </w:rPr>
          <w:tab/>
        </w:r>
        <w:r>
          <w:rPr>
            <w:noProof/>
            <w:webHidden/>
          </w:rPr>
          <w:fldChar w:fldCharType="begin"/>
        </w:r>
        <w:r>
          <w:rPr>
            <w:noProof/>
            <w:webHidden/>
          </w:rPr>
          <w:instrText xml:space="preserve"> PAGEREF _Toc87418329 \h </w:instrText>
        </w:r>
        <w:r>
          <w:rPr>
            <w:noProof/>
            <w:webHidden/>
          </w:rPr>
        </w:r>
        <w:r>
          <w:rPr>
            <w:noProof/>
            <w:webHidden/>
          </w:rPr>
          <w:fldChar w:fldCharType="separate"/>
        </w:r>
        <w:r>
          <w:rPr>
            <w:noProof/>
            <w:webHidden/>
          </w:rPr>
          <w:t>386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0" w:history="1">
        <w:r w:rsidRPr="006C0F0A">
          <w:rPr>
            <w:rStyle w:val="Hyperlink"/>
            <w:noProof/>
          </w:rPr>
          <w:t>2.9.191</w:t>
        </w:r>
        <w:r>
          <w:rPr>
            <w:rFonts w:asciiTheme="minorHAnsi" w:eastAsiaTheme="minorEastAsia" w:hAnsiTheme="minorHAnsi" w:cstheme="minorBidi"/>
            <w:noProof/>
            <w:sz w:val="22"/>
            <w:szCs w:val="22"/>
          </w:rPr>
          <w:tab/>
        </w:r>
        <w:r w:rsidRPr="006C0F0A">
          <w:rPr>
            <w:rStyle w:val="Hyperlink"/>
            <w:noProof/>
          </w:rPr>
          <w:t>PICF_Shape</w:t>
        </w:r>
        <w:r>
          <w:rPr>
            <w:noProof/>
            <w:webHidden/>
          </w:rPr>
          <w:tab/>
        </w:r>
        <w:r>
          <w:rPr>
            <w:noProof/>
            <w:webHidden/>
          </w:rPr>
          <w:fldChar w:fldCharType="begin"/>
        </w:r>
        <w:r>
          <w:rPr>
            <w:noProof/>
            <w:webHidden/>
          </w:rPr>
          <w:instrText xml:space="preserve"> PAGEREF _Toc87418330 \h </w:instrText>
        </w:r>
        <w:r>
          <w:rPr>
            <w:noProof/>
            <w:webHidden/>
          </w:rPr>
        </w:r>
        <w:r>
          <w:rPr>
            <w:noProof/>
            <w:webHidden/>
          </w:rPr>
          <w:fldChar w:fldCharType="separate"/>
        </w:r>
        <w:r>
          <w:rPr>
            <w:noProof/>
            <w:webHidden/>
          </w:rPr>
          <w:t>387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1" w:history="1">
        <w:r w:rsidRPr="006C0F0A">
          <w:rPr>
            <w:rStyle w:val="Hyperlink"/>
            <w:noProof/>
          </w:rPr>
          <w:t>2.9.192</w:t>
        </w:r>
        <w:r>
          <w:rPr>
            <w:rFonts w:asciiTheme="minorHAnsi" w:eastAsiaTheme="minorEastAsia" w:hAnsiTheme="minorHAnsi" w:cstheme="minorBidi"/>
            <w:noProof/>
            <w:sz w:val="22"/>
            <w:szCs w:val="22"/>
          </w:rPr>
          <w:tab/>
        </w:r>
        <w:r w:rsidRPr="006C0F0A">
          <w:rPr>
            <w:rStyle w:val="Hyperlink"/>
            <w:noProof/>
          </w:rPr>
          <w:t>PICFAndOfficeArtData</w:t>
        </w:r>
        <w:r>
          <w:rPr>
            <w:noProof/>
            <w:webHidden/>
          </w:rPr>
          <w:tab/>
        </w:r>
        <w:r>
          <w:rPr>
            <w:noProof/>
            <w:webHidden/>
          </w:rPr>
          <w:fldChar w:fldCharType="begin"/>
        </w:r>
        <w:r>
          <w:rPr>
            <w:noProof/>
            <w:webHidden/>
          </w:rPr>
          <w:instrText xml:space="preserve"> PAGEREF _Toc87418331 \h </w:instrText>
        </w:r>
        <w:r>
          <w:rPr>
            <w:noProof/>
            <w:webHidden/>
          </w:rPr>
        </w:r>
        <w:r>
          <w:rPr>
            <w:noProof/>
            <w:webHidden/>
          </w:rPr>
          <w:fldChar w:fldCharType="separate"/>
        </w:r>
        <w:r>
          <w:rPr>
            <w:noProof/>
            <w:webHidden/>
          </w:rPr>
          <w:t>387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2" w:history="1">
        <w:r w:rsidRPr="006C0F0A">
          <w:rPr>
            <w:rStyle w:val="Hyperlink"/>
            <w:noProof/>
          </w:rPr>
          <w:t>2.9.193</w:t>
        </w:r>
        <w:r>
          <w:rPr>
            <w:rFonts w:asciiTheme="minorHAnsi" w:eastAsiaTheme="minorEastAsia" w:hAnsiTheme="minorHAnsi" w:cstheme="minorBidi"/>
            <w:noProof/>
            <w:sz w:val="22"/>
            <w:szCs w:val="22"/>
          </w:rPr>
          <w:tab/>
        </w:r>
        <w:r w:rsidRPr="006C0F0A">
          <w:rPr>
            <w:rStyle w:val="Hyperlink"/>
            <w:noProof/>
          </w:rPr>
          <w:t>PICMID</w:t>
        </w:r>
        <w:r>
          <w:rPr>
            <w:noProof/>
            <w:webHidden/>
          </w:rPr>
          <w:tab/>
        </w:r>
        <w:r>
          <w:rPr>
            <w:noProof/>
            <w:webHidden/>
          </w:rPr>
          <w:fldChar w:fldCharType="begin"/>
        </w:r>
        <w:r>
          <w:rPr>
            <w:noProof/>
            <w:webHidden/>
          </w:rPr>
          <w:instrText xml:space="preserve"> PAGEREF _Toc87418332 \h </w:instrText>
        </w:r>
        <w:r>
          <w:rPr>
            <w:noProof/>
            <w:webHidden/>
          </w:rPr>
        </w:r>
        <w:r>
          <w:rPr>
            <w:noProof/>
            <w:webHidden/>
          </w:rPr>
          <w:fldChar w:fldCharType="separate"/>
        </w:r>
        <w:r>
          <w:rPr>
            <w:noProof/>
            <w:webHidden/>
          </w:rPr>
          <w:t>388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3" w:history="1">
        <w:r w:rsidRPr="006C0F0A">
          <w:rPr>
            <w:rStyle w:val="Hyperlink"/>
            <w:noProof/>
          </w:rPr>
          <w:t>2.9.194</w:t>
        </w:r>
        <w:r>
          <w:rPr>
            <w:rFonts w:asciiTheme="minorHAnsi" w:eastAsiaTheme="minorEastAsia" w:hAnsiTheme="minorHAnsi" w:cstheme="minorBidi"/>
            <w:noProof/>
            <w:sz w:val="22"/>
            <w:szCs w:val="22"/>
          </w:rPr>
          <w:tab/>
        </w:r>
        <w:r w:rsidRPr="006C0F0A">
          <w:rPr>
            <w:rStyle w:val="Hyperlink"/>
            <w:noProof/>
          </w:rPr>
          <w:t>PlcfGlsy</w:t>
        </w:r>
        <w:r>
          <w:rPr>
            <w:noProof/>
            <w:webHidden/>
          </w:rPr>
          <w:tab/>
        </w:r>
        <w:r>
          <w:rPr>
            <w:noProof/>
            <w:webHidden/>
          </w:rPr>
          <w:fldChar w:fldCharType="begin"/>
        </w:r>
        <w:r>
          <w:rPr>
            <w:noProof/>
            <w:webHidden/>
          </w:rPr>
          <w:instrText xml:space="preserve"> PAGEREF _Toc87418333 \h </w:instrText>
        </w:r>
        <w:r>
          <w:rPr>
            <w:noProof/>
            <w:webHidden/>
          </w:rPr>
        </w:r>
        <w:r>
          <w:rPr>
            <w:noProof/>
            <w:webHidden/>
          </w:rPr>
          <w:fldChar w:fldCharType="separate"/>
        </w:r>
        <w:r>
          <w:rPr>
            <w:noProof/>
            <w:webHidden/>
          </w:rPr>
          <w:t>390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4" w:history="1">
        <w:r w:rsidRPr="006C0F0A">
          <w:rPr>
            <w:rStyle w:val="Hyperlink"/>
            <w:noProof/>
          </w:rPr>
          <w:t>2.9.195</w:t>
        </w:r>
        <w:r>
          <w:rPr>
            <w:rFonts w:asciiTheme="minorHAnsi" w:eastAsiaTheme="minorEastAsia" w:hAnsiTheme="minorHAnsi" w:cstheme="minorBidi"/>
            <w:noProof/>
            <w:sz w:val="22"/>
            <w:szCs w:val="22"/>
          </w:rPr>
          <w:tab/>
        </w:r>
        <w:r w:rsidRPr="006C0F0A">
          <w:rPr>
            <w:rStyle w:val="Hyperlink"/>
            <w:noProof/>
          </w:rPr>
          <w:t>PlfAcd</w:t>
        </w:r>
        <w:r>
          <w:rPr>
            <w:noProof/>
            <w:webHidden/>
          </w:rPr>
          <w:tab/>
        </w:r>
        <w:r>
          <w:rPr>
            <w:noProof/>
            <w:webHidden/>
          </w:rPr>
          <w:fldChar w:fldCharType="begin"/>
        </w:r>
        <w:r>
          <w:rPr>
            <w:noProof/>
            <w:webHidden/>
          </w:rPr>
          <w:instrText xml:space="preserve"> PAGEREF _Toc87418334 \h </w:instrText>
        </w:r>
        <w:r>
          <w:rPr>
            <w:noProof/>
            <w:webHidden/>
          </w:rPr>
        </w:r>
        <w:r>
          <w:rPr>
            <w:noProof/>
            <w:webHidden/>
          </w:rPr>
          <w:fldChar w:fldCharType="separate"/>
        </w:r>
        <w:r>
          <w:rPr>
            <w:noProof/>
            <w:webHidden/>
          </w:rPr>
          <w:t>390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5" w:history="1">
        <w:r w:rsidRPr="006C0F0A">
          <w:rPr>
            <w:rStyle w:val="Hyperlink"/>
            <w:noProof/>
          </w:rPr>
          <w:t>2.9.196</w:t>
        </w:r>
        <w:r>
          <w:rPr>
            <w:rFonts w:asciiTheme="minorHAnsi" w:eastAsiaTheme="minorEastAsia" w:hAnsiTheme="minorHAnsi" w:cstheme="minorBidi"/>
            <w:noProof/>
            <w:sz w:val="22"/>
            <w:szCs w:val="22"/>
          </w:rPr>
          <w:tab/>
        </w:r>
        <w:r w:rsidRPr="006C0F0A">
          <w:rPr>
            <w:rStyle w:val="Hyperlink"/>
            <w:noProof/>
          </w:rPr>
          <w:t>PlfCosl</w:t>
        </w:r>
        <w:r>
          <w:rPr>
            <w:noProof/>
            <w:webHidden/>
          </w:rPr>
          <w:tab/>
        </w:r>
        <w:r>
          <w:rPr>
            <w:noProof/>
            <w:webHidden/>
          </w:rPr>
          <w:fldChar w:fldCharType="begin"/>
        </w:r>
        <w:r>
          <w:rPr>
            <w:noProof/>
            <w:webHidden/>
          </w:rPr>
          <w:instrText xml:space="preserve"> PAGEREF _Toc87418335 \h </w:instrText>
        </w:r>
        <w:r>
          <w:rPr>
            <w:noProof/>
            <w:webHidden/>
          </w:rPr>
        </w:r>
        <w:r>
          <w:rPr>
            <w:noProof/>
            <w:webHidden/>
          </w:rPr>
          <w:fldChar w:fldCharType="separate"/>
        </w:r>
        <w:r>
          <w:rPr>
            <w:noProof/>
            <w:webHidden/>
          </w:rPr>
          <w:t>390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6" w:history="1">
        <w:r w:rsidRPr="006C0F0A">
          <w:rPr>
            <w:rStyle w:val="Hyperlink"/>
            <w:noProof/>
          </w:rPr>
          <w:t>2.9.197</w:t>
        </w:r>
        <w:r>
          <w:rPr>
            <w:rFonts w:asciiTheme="minorHAnsi" w:eastAsiaTheme="minorEastAsia" w:hAnsiTheme="minorHAnsi" w:cstheme="minorBidi"/>
            <w:noProof/>
            <w:sz w:val="22"/>
            <w:szCs w:val="22"/>
          </w:rPr>
          <w:tab/>
        </w:r>
        <w:r w:rsidRPr="006C0F0A">
          <w:rPr>
            <w:rStyle w:val="Hyperlink"/>
            <w:noProof/>
          </w:rPr>
          <w:t>PlfGosl</w:t>
        </w:r>
        <w:r>
          <w:rPr>
            <w:noProof/>
            <w:webHidden/>
          </w:rPr>
          <w:tab/>
        </w:r>
        <w:r>
          <w:rPr>
            <w:noProof/>
            <w:webHidden/>
          </w:rPr>
          <w:fldChar w:fldCharType="begin"/>
        </w:r>
        <w:r>
          <w:rPr>
            <w:noProof/>
            <w:webHidden/>
          </w:rPr>
          <w:instrText xml:space="preserve"> PAGEREF _Toc87418336 \h </w:instrText>
        </w:r>
        <w:r>
          <w:rPr>
            <w:noProof/>
            <w:webHidden/>
          </w:rPr>
        </w:r>
        <w:r>
          <w:rPr>
            <w:noProof/>
            <w:webHidden/>
          </w:rPr>
          <w:fldChar w:fldCharType="separate"/>
        </w:r>
        <w:r>
          <w:rPr>
            <w:noProof/>
            <w:webHidden/>
          </w:rPr>
          <w:t>391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7" w:history="1">
        <w:r w:rsidRPr="006C0F0A">
          <w:rPr>
            <w:rStyle w:val="Hyperlink"/>
            <w:noProof/>
          </w:rPr>
          <w:t>2.9.198</w:t>
        </w:r>
        <w:r>
          <w:rPr>
            <w:rFonts w:asciiTheme="minorHAnsi" w:eastAsiaTheme="minorEastAsia" w:hAnsiTheme="minorHAnsi" w:cstheme="minorBidi"/>
            <w:noProof/>
            <w:sz w:val="22"/>
            <w:szCs w:val="22"/>
          </w:rPr>
          <w:tab/>
        </w:r>
        <w:r w:rsidRPr="006C0F0A">
          <w:rPr>
            <w:rStyle w:val="Hyperlink"/>
            <w:noProof/>
          </w:rPr>
          <w:t>PlfguidUim</w:t>
        </w:r>
        <w:r>
          <w:rPr>
            <w:noProof/>
            <w:webHidden/>
          </w:rPr>
          <w:tab/>
        </w:r>
        <w:r>
          <w:rPr>
            <w:noProof/>
            <w:webHidden/>
          </w:rPr>
          <w:fldChar w:fldCharType="begin"/>
        </w:r>
        <w:r>
          <w:rPr>
            <w:noProof/>
            <w:webHidden/>
          </w:rPr>
          <w:instrText xml:space="preserve"> PAGEREF _Toc87418337 \h </w:instrText>
        </w:r>
        <w:r>
          <w:rPr>
            <w:noProof/>
            <w:webHidden/>
          </w:rPr>
        </w:r>
        <w:r>
          <w:rPr>
            <w:noProof/>
            <w:webHidden/>
          </w:rPr>
          <w:fldChar w:fldCharType="separate"/>
        </w:r>
        <w:r>
          <w:rPr>
            <w:noProof/>
            <w:webHidden/>
          </w:rPr>
          <w:t>391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8" w:history="1">
        <w:r w:rsidRPr="006C0F0A">
          <w:rPr>
            <w:rStyle w:val="Hyperlink"/>
            <w:noProof/>
          </w:rPr>
          <w:t>2.9.199</w:t>
        </w:r>
        <w:r>
          <w:rPr>
            <w:rFonts w:asciiTheme="minorHAnsi" w:eastAsiaTheme="minorEastAsia" w:hAnsiTheme="minorHAnsi" w:cstheme="minorBidi"/>
            <w:noProof/>
            <w:sz w:val="22"/>
            <w:szCs w:val="22"/>
          </w:rPr>
          <w:tab/>
        </w:r>
        <w:r w:rsidRPr="006C0F0A">
          <w:rPr>
            <w:rStyle w:val="Hyperlink"/>
            <w:noProof/>
          </w:rPr>
          <w:t>PlfKme</w:t>
        </w:r>
        <w:r>
          <w:rPr>
            <w:noProof/>
            <w:webHidden/>
          </w:rPr>
          <w:tab/>
        </w:r>
        <w:r>
          <w:rPr>
            <w:noProof/>
            <w:webHidden/>
          </w:rPr>
          <w:fldChar w:fldCharType="begin"/>
        </w:r>
        <w:r>
          <w:rPr>
            <w:noProof/>
            <w:webHidden/>
          </w:rPr>
          <w:instrText xml:space="preserve"> PAGEREF _Toc87418338 \h </w:instrText>
        </w:r>
        <w:r>
          <w:rPr>
            <w:noProof/>
            <w:webHidden/>
          </w:rPr>
        </w:r>
        <w:r>
          <w:rPr>
            <w:noProof/>
            <w:webHidden/>
          </w:rPr>
          <w:fldChar w:fldCharType="separate"/>
        </w:r>
        <w:r>
          <w:rPr>
            <w:noProof/>
            <w:webHidden/>
          </w:rPr>
          <w:t>392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39" w:history="1">
        <w:r w:rsidRPr="006C0F0A">
          <w:rPr>
            <w:rStyle w:val="Hyperlink"/>
            <w:noProof/>
          </w:rPr>
          <w:t>2.9.200</w:t>
        </w:r>
        <w:r>
          <w:rPr>
            <w:rFonts w:asciiTheme="minorHAnsi" w:eastAsiaTheme="minorEastAsia" w:hAnsiTheme="minorHAnsi" w:cstheme="minorBidi"/>
            <w:noProof/>
            <w:sz w:val="22"/>
            <w:szCs w:val="22"/>
          </w:rPr>
          <w:tab/>
        </w:r>
        <w:r w:rsidRPr="006C0F0A">
          <w:rPr>
            <w:rStyle w:val="Hyperlink"/>
            <w:noProof/>
          </w:rPr>
          <w:t>PlfLfo</w:t>
        </w:r>
        <w:r>
          <w:rPr>
            <w:noProof/>
            <w:webHidden/>
          </w:rPr>
          <w:tab/>
        </w:r>
        <w:r>
          <w:rPr>
            <w:noProof/>
            <w:webHidden/>
          </w:rPr>
          <w:fldChar w:fldCharType="begin"/>
        </w:r>
        <w:r>
          <w:rPr>
            <w:noProof/>
            <w:webHidden/>
          </w:rPr>
          <w:instrText xml:space="preserve"> PAGEREF _Toc87418339 \h </w:instrText>
        </w:r>
        <w:r>
          <w:rPr>
            <w:noProof/>
            <w:webHidden/>
          </w:rPr>
        </w:r>
        <w:r>
          <w:rPr>
            <w:noProof/>
            <w:webHidden/>
          </w:rPr>
          <w:fldChar w:fldCharType="separate"/>
        </w:r>
        <w:r>
          <w:rPr>
            <w:noProof/>
            <w:webHidden/>
          </w:rPr>
          <w:t>392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0" w:history="1">
        <w:r w:rsidRPr="006C0F0A">
          <w:rPr>
            <w:rStyle w:val="Hyperlink"/>
            <w:noProof/>
          </w:rPr>
          <w:t>2.9.201</w:t>
        </w:r>
        <w:r>
          <w:rPr>
            <w:rFonts w:asciiTheme="minorHAnsi" w:eastAsiaTheme="minorEastAsia" w:hAnsiTheme="minorHAnsi" w:cstheme="minorBidi"/>
            <w:noProof/>
            <w:sz w:val="22"/>
            <w:szCs w:val="22"/>
          </w:rPr>
          <w:tab/>
        </w:r>
        <w:r w:rsidRPr="006C0F0A">
          <w:rPr>
            <w:rStyle w:val="Hyperlink"/>
            <w:noProof/>
          </w:rPr>
          <w:t>PlfLst</w:t>
        </w:r>
        <w:r>
          <w:rPr>
            <w:noProof/>
            <w:webHidden/>
          </w:rPr>
          <w:tab/>
        </w:r>
        <w:r>
          <w:rPr>
            <w:noProof/>
            <w:webHidden/>
          </w:rPr>
          <w:fldChar w:fldCharType="begin"/>
        </w:r>
        <w:r>
          <w:rPr>
            <w:noProof/>
            <w:webHidden/>
          </w:rPr>
          <w:instrText xml:space="preserve"> PAGEREF _Toc87418340 \h </w:instrText>
        </w:r>
        <w:r>
          <w:rPr>
            <w:noProof/>
            <w:webHidden/>
          </w:rPr>
        </w:r>
        <w:r>
          <w:rPr>
            <w:noProof/>
            <w:webHidden/>
          </w:rPr>
          <w:fldChar w:fldCharType="separate"/>
        </w:r>
        <w:r>
          <w:rPr>
            <w:noProof/>
            <w:webHidden/>
          </w:rPr>
          <w:t>392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1" w:history="1">
        <w:r w:rsidRPr="006C0F0A">
          <w:rPr>
            <w:rStyle w:val="Hyperlink"/>
            <w:noProof/>
          </w:rPr>
          <w:t>2.9.202</w:t>
        </w:r>
        <w:r>
          <w:rPr>
            <w:rFonts w:asciiTheme="minorHAnsi" w:eastAsiaTheme="minorEastAsia" w:hAnsiTheme="minorHAnsi" w:cstheme="minorBidi"/>
            <w:noProof/>
            <w:sz w:val="22"/>
            <w:szCs w:val="22"/>
          </w:rPr>
          <w:tab/>
        </w:r>
        <w:r w:rsidRPr="006C0F0A">
          <w:rPr>
            <w:rStyle w:val="Hyperlink"/>
            <w:noProof/>
          </w:rPr>
          <w:t>PlfMcd</w:t>
        </w:r>
        <w:r>
          <w:rPr>
            <w:noProof/>
            <w:webHidden/>
          </w:rPr>
          <w:tab/>
        </w:r>
        <w:r>
          <w:rPr>
            <w:noProof/>
            <w:webHidden/>
          </w:rPr>
          <w:fldChar w:fldCharType="begin"/>
        </w:r>
        <w:r>
          <w:rPr>
            <w:noProof/>
            <w:webHidden/>
          </w:rPr>
          <w:instrText xml:space="preserve"> PAGEREF _Toc87418341 \h </w:instrText>
        </w:r>
        <w:r>
          <w:rPr>
            <w:noProof/>
            <w:webHidden/>
          </w:rPr>
        </w:r>
        <w:r>
          <w:rPr>
            <w:noProof/>
            <w:webHidden/>
          </w:rPr>
          <w:fldChar w:fldCharType="separate"/>
        </w:r>
        <w:r>
          <w:rPr>
            <w:noProof/>
            <w:webHidden/>
          </w:rPr>
          <w:t>393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2" w:history="1">
        <w:r w:rsidRPr="006C0F0A">
          <w:rPr>
            <w:rStyle w:val="Hyperlink"/>
            <w:noProof/>
          </w:rPr>
          <w:t>2.9.203</w:t>
        </w:r>
        <w:r>
          <w:rPr>
            <w:rFonts w:asciiTheme="minorHAnsi" w:eastAsiaTheme="minorEastAsia" w:hAnsiTheme="minorHAnsi" w:cstheme="minorBidi"/>
            <w:noProof/>
            <w:sz w:val="22"/>
            <w:szCs w:val="22"/>
          </w:rPr>
          <w:tab/>
        </w:r>
        <w:r w:rsidRPr="006C0F0A">
          <w:rPr>
            <w:rStyle w:val="Hyperlink"/>
            <w:noProof/>
          </w:rPr>
          <w:t>PLRSID</w:t>
        </w:r>
        <w:r>
          <w:rPr>
            <w:noProof/>
            <w:webHidden/>
          </w:rPr>
          <w:tab/>
        </w:r>
        <w:r>
          <w:rPr>
            <w:noProof/>
            <w:webHidden/>
          </w:rPr>
          <w:fldChar w:fldCharType="begin"/>
        </w:r>
        <w:r>
          <w:rPr>
            <w:noProof/>
            <w:webHidden/>
          </w:rPr>
          <w:instrText xml:space="preserve"> PAGEREF _Toc87418342 \h </w:instrText>
        </w:r>
        <w:r>
          <w:rPr>
            <w:noProof/>
            <w:webHidden/>
          </w:rPr>
        </w:r>
        <w:r>
          <w:rPr>
            <w:noProof/>
            <w:webHidden/>
          </w:rPr>
          <w:fldChar w:fldCharType="separate"/>
        </w:r>
        <w:r>
          <w:rPr>
            <w:noProof/>
            <w:webHidden/>
          </w:rPr>
          <w:t>393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3" w:history="1">
        <w:r w:rsidRPr="006C0F0A">
          <w:rPr>
            <w:rStyle w:val="Hyperlink"/>
            <w:noProof/>
          </w:rPr>
          <w:t>2.9.204</w:t>
        </w:r>
        <w:r>
          <w:rPr>
            <w:rFonts w:asciiTheme="minorHAnsi" w:eastAsiaTheme="minorEastAsia" w:hAnsiTheme="minorHAnsi" w:cstheme="minorBidi"/>
            <w:noProof/>
            <w:sz w:val="22"/>
            <w:szCs w:val="22"/>
          </w:rPr>
          <w:tab/>
        </w:r>
        <w:r w:rsidRPr="006C0F0A">
          <w:rPr>
            <w:rStyle w:val="Hyperlink"/>
            <w:noProof/>
          </w:rPr>
          <w:t>Pmfs</w:t>
        </w:r>
        <w:r>
          <w:rPr>
            <w:noProof/>
            <w:webHidden/>
          </w:rPr>
          <w:tab/>
        </w:r>
        <w:r>
          <w:rPr>
            <w:noProof/>
            <w:webHidden/>
          </w:rPr>
          <w:fldChar w:fldCharType="begin"/>
        </w:r>
        <w:r>
          <w:rPr>
            <w:noProof/>
            <w:webHidden/>
          </w:rPr>
          <w:instrText xml:space="preserve"> PAGEREF _Toc87418343 \h </w:instrText>
        </w:r>
        <w:r>
          <w:rPr>
            <w:noProof/>
            <w:webHidden/>
          </w:rPr>
        </w:r>
        <w:r>
          <w:rPr>
            <w:noProof/>
            <w:webHidden/>
          </w:rPr>
          <w:fldChar w:fldCharType="separate"/>
        </w:r>
        <w:r>
          <w:rPr>
            <w:noProof/>
            <w:webHidden/>
          </w:rPr>
          <w:t>394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4" w:history="1">
        <w:r w:rsidRPr="006C0F0A">
          <w:rPr>
            <w:rStyle w:val="Hyperlink"/>
            <w:noProof/>
          </w:rPr>
          <w:t>2.9.205</w:t>
        </w:r>
        <w:r>
          <w:rPr>
            <w:rFonts w:asciiTheme="minorHAnsi" w:eastAsiaTheme="minorEastAsia" w:hAnsiTheme="minorHAnsi" w:cstheme="minorBidi"/>
            <w:noProof/>
            <w:sz w:val="22"/>
            <w:szCs w:val="22"/>
          </w:rPr>
          <w:tab/>
        </w:r>
        <w:r w:rsidRPr="006C0F0A">
          <w:rPr>
            <w:rStyle w:val="Hyperlink"/>
            <w:noProof/>
          </w:rPr>
          <w:t>Pms</w:t>
        </w:r>
        <w:r>
          <w:rPr>
            <w:noProof/>
            <w:webHidden/>
          </w:rPr>
          <w:tab/>
        </w:r>
        <w:r>
          <w:rPr>
            <w:noProof/>
            <w:webHidden/>
          </w:rPr>
          <w:fldChar w:fldCharType="begin"/>
        </w:r>
        <w:r>
          <w:rPr>
            <w:noProof/>
            <w:webHidden/>
          </w:rPr>
          <w:instrText xml:space="preserve"> PAGEREF _Toc87418344 \h </w:instrText>
        </w:r>
        <w:r>
          <w:rPr>
            <w:noProof/>
            <w:webHidden/>
          </w:rPr>
        </w:r>
        <w:r>
          <w:rPr>
            <w:noProof/>
            <w:webHidden/>
          </w:rPr>
          <w:fldChar w:fldCharType="separate"/>
        </w:r>
        <w:r>
          <w:rPr>
            <w:noProof/>
            <w:webHidden/>
          </w:rPr>
          <w:t>396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5" w:history="1">
        <w:r w:rsidRPr="006C0F0A">
          <w:rPr>
            <w:rStyle w:val="Hyperlink"/>
            <w:noProof/>
          </w:rPr>
          <w:t>2.9.206</w:t>
        </w:r>
        <w:r>
          <w:rPr>
            <w:rFonts w:asciiTheme="minorHAnsi" w:eastAsiaTheme="minorEastAsia" w:hAnsiTheme="minorHAnsi" w:cstheme="minorBidi"/>
            <w:noProof/>
            <w:sz w:val="22"/>
            <w:szCs w:val="22"/>
          </w:rPr>
          <w:tab/>
        </w:r>
        <w:r w:rsidRPr="006C0F0A">
          <w:rPr>
            <w:rStyle w:val="Hyperlink"/>
            <w:noProof/>
          </w:rPr>
          <w:t>PnFkpChpx</w:t>
        </w:r>
        <w:r>
          <w:rPr>
            <w:noProof/>
            <w:webHidden/>
          </w:rPr>
          <w:tab/>
        </w:r>
        <w:r>
          <w:rPr>
            <w:noProof/>
            <w:webHidden/>
          </w:rPr>
          <w:fldChar w:fldCharType="begin"/>
        </w:r>
        <w:r>
          <w:rPr>
            <w:noProof/>
            <w:webHidden/>
          </w:rPr>
          <w:instrText xml:space="preserve"> PAGEREF _Toc87418345 \h </w:instrText>
        </w:r>
        <w:r>
          <w:rPr>
            <w:noProof/>
            <w:webHidden/>
          </w:rPr>
        </w:r>
        <w:r>
          <w:rPr>
            <w:noProof/>
            <w:webHidden/>
          </w:rPr>
          <w:fldChar w:fldCharType="separate"/>
        </w:r>
        <w:r>
          <w:rPr>
            <w:noProof/>
            <w:webHidden/>
          </w:rPr>
          <w:t>398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6" w:history="1">
        <w:r w:rsidRPr="006C0F0A">
          <w:rPr>
            <w:rStyle w:val="Hyperlink"/>
            <w:noProof/>
          </w:rPr>
          <w:t>2.9.207</w:t>
        </w:r>
        <w:r>
          <w:rPr>
            <w:rFonts w:asciiTheme="minorHAnsi" w:eastAsiaTheme="minorEastAsia" w:hAnsiTheme="minorHAnsi" w:cstheme="minorBidi"/>
            <w:noProof/>
            <w:sz w:val="22"/>
            <w:szCs w:val="22"/>
          </w:rPr>
          <w:tab/>
        </w:r>
        <w:r w:rsidRPr="006C0F0A">
          <w:rPr>
            <w:rStyle w:val="Hyperlink"/>
            <w:noProof/>
          </w:rPr>
          <w:t>PnFkpPapx</w:t>
        </w:r>
        <w:r>
          <w:rPr>
            <w:noProof/>
            <w:webHidden/>
          </w:rPr>
          <w:tab/>
        </w:r>
        <w:r>
          <w:rPr>
            <w:noProof/>
            <w:webHidden/>
          </w:rPr>
          <w:fldChar w:fldCharType="begin"/>
        </w:r>
        <w:r>
          <w:rPr>
            <w:noProof/>
            <w:webHidden/>
          </w:rPr>
          <w:instrText xml:space="preserve"> PAGEREF _Toc87418346 \h </w:instrText>
        </w:r>
        <w:r>
          <w:rPr>
            <w:noProof/>
            <w:webHidden/>
          </w:rPr>
        </w:r>
        <w:r>
          <w:rPr>
            <w:noProof/>
            <w:webHidden/>
          </w:rPr>
          <w:fldChar w:fldCharType="separate"/>
        </w:r>
        <w:r>
          <w:rPr>
            <w:noProof/>
            <w:webHidden/>
          </w:rPr>
          <w:t>398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7" w:history="1">
        <w:r w:rsidRPr="006C0F0A">
          <w:rPr>
            <w:rStyle w:val="Hyperlink"/>
            <w:noProof/>
          </w:rPr>
          <w:t>2.9.208</w:t>
        </w:r>
        <w:r>
          <w:rPr>
            <w:rFonts w:asciiTheme="minorHAnsi" w:eastAsiaTheme="minorEastAsia" w:hAnsiTheme="minorHAnsi" w:cstheme="minorBidi"/>
            <w:noProof/>
            <w:sz w:val="22"/>
            <w:szCs w:val="22"/>
          </w:rPr>
          <w:tab/>
        </w:r>
        <w:r w:rsidRPr="006C0F0A">
          <w:rPr>
            <w:rStyle w:val="Hyperlink"/>
            <w:noProof/>
          </w:rPr>
          <w:t>PositionCodeOperand</w:t>
        </w:r>
        <w:r>
          <w:rPr>
            <w:noProof/>
            <w:webHidden/>
          </w:rPr>
          <w:tab/>
        </w:r>
        <w:r>
          <w:rPr>
            <w:noProof/>
            <w:webHidden/>
          </w:rPr>
          <w:fldChar w:fldCharType="begin"/>
        </w:r>
        <w:r>
          <w:rPr>
            <w:noProof/>
            <w:webHidden/>
          </w:rPr>
          <w:instrText xml:space="preserve"> PAGEREF _Toc87418347 \h </w:instrText>
        </w:r>
        <w:r>
          <w:rPr>
            <w:noProof/>
            <w:webHidden/>
          </w:rPr>
        </w:r>
        <w:r>
          <w:rPr>
            <w:noProof/>
            <w:webHidden/>
          </w:rPr>
          <w:fldChar w:fldCharType="separate"/>
        </w:r>
        <w:r>
          <w:rPr>
            <w:noProof/>
            <w:webHidden/>
          </w:rPr>
          <w:t>398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8" w:history="1">
        <w:r w:rsidRPr="006C0F0A">
          <w:rPr>
            <w:rStyle w:val="Hyperlink"/>
            <w:noProof/>
          </w:rPr>
          <w:t>2.9.209</w:t>
        </w:r>
        <w:r>
          <w:rPr>
            <w:rFonts w:asciiTheme="minorHAnsi" w:eastAsiaTheme="minorEastAsia" w:hAnsiTheme="minorHAnsi" w:cstheme="minorBidi"/>
            <w:noProof/>
            <w:sz w:val="22"/>
            <w:szCs w:val="22"/>
          </w:rPr>
          <w:tab/>
        </w:r>
        <w:r w:rsidRPr="006C0F0A">
          <w:rPr>
            <w:rStyle w:val="Hyperlink"/>
            <w:noProof/>
          </w:rPr>
          <w:t>Prc</w:t>
        </w:r>
        <w:r>
          <w:rPr>
            <w:noProof/>
            <w:webHidden/>
          </w:rPr>
          <w:tab/>
        </w:r>
        <w:r>
          <w:rPr>
            <w:noProof/>
            <w:webHidden/>
          </w:rPr>
          <w:fldChar w:fldCharType="begin"/>
        </w:r>
        <w:r>
          <w:rPr>
            <w:noProof/>
            <w:webHidden/>
          </w:rPr>
          <w:instrText xml:space="preserve"> PAGEREF _Toc87418348 \h </w:instrText>
        </w:r>
        <w:r>
          <w:rPr>
            <w:noProof/>
            <w:webHidden/>
          </w:rPr>
        </w:r>
        <w:r>
          <w:rPr>
            <w:noProof/>
            <w:webHidden/>
          </w:rPr>
          <w:fldChar w:fldCharType="separate"/>
        </w:r>
        <w:r>
          <w:rPr>
            <w:noProof/>
            <w:webHidden/>
          </w:rPr>
          <w:t>399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49" w:history="1">
        <w:r w:rsidRPr="006C0F0A">
          <w:rPr>
            <w:rStyle w:val="Hyperlink"/>
            <w:noProof/>
          </w:rPr>
          <w:t>2.9.210</w:t>
        </w:r>
        <w:r>
          <w:rPr>
            <w:rFonts w:asciiTheme="minorHAnsi" w:eastAsiaTheme="minorEastAsia" w:hAnsiTheme="minorHAnsi" w:cstheme="minorBidi"/>
            <w:noProof/>
            <w:sz w:val="22"/>
            <w:szCs w:val="22"/>
          </w:rPr>
          <w:tab/>
        </w:r>
        <w:r w:rsidRPr="006C0F0A">
          <w:rPr>
            <w:rStyle w:val="Hyperlink"/>
            <w:noProof/>
          </w:rPr>
          <w:t>PrcData</w:t>
        </w:r>
        <w:r>
          <w:rPr>
            <w:noProof/>
            <w:webHidden/>
          </w:rPr>
          <w:tab/>
        </w:r>
        <w:r>
          <w:rPr>
            <w:noProof/>
            <w:webHidden/>
          </w:rPr>
          <w:fldChar w:fldCharType="begin"/>
        </w:r>
        <w:r>
          <w:rPr>
            <w:noProof/>
            <w:webHidden/>
          </w:rPr>
          <w:instrText xml:space="preserve"> PAGEREF _Toc87418349 \h </w:instrText>
        </w:r>
        <w:r>
          <w:rPr>
            <w:noProof/>
            <w:webHidden/>
          </w:rPr>
        </w:r>
        <w:r>
          <w:rPr>
            <w:noProof/>
            <w:webHidden/>
          </w:rPr>
          <w:fldChar w:fldCharType="separate"/>
        </w:r>
        <w:r>
          <w:rPr>
            <w:noProof/>
            <w:webHidden/>
          </w:rPr>
          <w:t>399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0" w:history="1">
        <w:r w:rsidRPr="006C0F0A">
          <w:rPr>
            <w:rStyle w:val="Hyperlink"/>
            <w:noProof/>
          </w:rPr>
          <w:t>2.9.211</w:t>
        </w:r>
        <w:r>
          <w:rPr>
            <w:rFonts w:asciiTheme="minorHAnsi" w:eastAsiaTheme="minorEastAsia" w:hAnsiTheme="minorHAnsi" w:cstheme="minorBidi"/>
            <w:noProof/>
            <w:sz w:val="22"/>
            <w:szCs w:val="22"/>
          </w:rPr>
          <w:tab/>
        </w:r>
        <w:r w:rsidRPr="006C0F0A">
          <w:rPr>
            <w:rStyle w:val="Hyperlink"/>
            <w:noProof/>
          </w:rPr>
          <w:t>PrDrvr</w:t>
        </w:r>
        <w:r>
          <w:rPr>
            <w:noProof/>
            <w:webHidden/>
          </w:rPr>
          <w:tab/>
        </w:r>
        <w:r>
          <w:rPr>
            <w:noProof/>
            <w:webHidden/>
          </w:rPr>
          <w:fldChar w:fldCharType="begin"/>
        </w:r>
        <w:r>
          <w:rPr>
            <w:noProof/>
            <w:webHidden/>
          </w:rPr>
          <w:instrText xml:space="preserve"> PAGEREF _Toc87418350 \h </w:instrText>
        </w:r>
        <w:r>
          <w:rPr>
            <w:noProof/>
            <w:webHidden/>
          </w:rPr>
        </w:r>
        <w:r>
          <w:rPr>
            <w:noProof/>
            <w:webHidden/>
          </w:rPr>
          <w:fldChar w:fldCharType="separate"/>
        </w:r>
        <w:r>
          <w:rPr>
            <w:noProof/>
            <w:webHidden/>
          </w:rPr>
          <w:t>399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1" w:history="1">
        <w:r w:rsidRPr="006C0F0A">
          <w:rPr>
            <w:rStyle w:val="Hyperlink"/>
            <w:noProof/>
          </w:rPr>
          <w:t>2.9.212</w:t>
        </w:r>
        <w:r>
          <w:rPr>
            <w:rFonts w:asciiTheme="minorHAnsi" w:eastAsiaTheme="minorEastAsia" w:hAnsiTheme="minorHAnsi" w:cstheme="minorBidi"/>
            <w:noProof/>
            <w:sz w:val="22"/>
            <w:szCs w:val="22"/>
          </w:rPr>
          <w:tab/>
        </w:r>
        <w:r w:rsidRPr="006C0F0A">
          <w:rPr>
            <w:rStyle w:val="Hyperlink"/>
            <w:noProof/>
          </w:rPr>
          <w:t>PrEnvLand</w:t>
        </w:r>
        <w:r>
          <w:rPr>
            <w:noProof/>
            <w:webHidden/>
          </w:rPr>
          <w:tab/>
        </w:r>
        <w:r>
          <w:rPr>
            <w:noProof/>
            <w:webHidden/>
          </w:rPr>
          <w:fldChar w:fldCharType="begin"/>
        </w:r>
        <w:r>
          <w:rPr>
            <w:noProof/>
            <w:webHidden/>
          </w:rPr>
          <w:instrText xml:space="preserve"> PAGEREF _Toc87418351 \h </w:instrText>
        </w:r>
        <w:r>
          <w:rPr>
            <w:noProof/>
            <w:webHidden/>
          </w:rPr>
        </w:r>
        <w:r>
          <w:rPr>
            <w:noProof/>
            <w:webHidden/>
          </w:rPr>
          <w:fldChar w:fldCharType="separate"/>
        </w:r>
        <w:r>
          <w:rPr>
            <w:noProof/>
            <w:webHidden/>
          </w:rPr>
          <w:t>400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2" w:history="1">
        <w:r w:rsidRPr="006C0F0A">
          <w:rPr>
            <w:rStyle w:val="Hyperlink"/>
            <w:noProof/>
          </w:rPr>
          <w:t>2.9.213</w:t>
        </w:r>
        <w:r>
          <w:rPr>
            <w:rFonts w:asciiTheme="minorHAnsi" w:eastAsiaTheme="minorEastAsia" w:hAnsiTheme="minorHAnsi" w:cstheme="minorBidi"/>
            <w:noProof/>
            <w:sz w:val="22"/>
            <w:szCs w:val="22"/>
          </w:rPr>
          <w:tab/>
        </w:r>
        <w:r w:rsidRPr="006C0F0A">
          <w:rPr>
            <w:rStyle w:val="Hyperlink"/>
            <w:noProof/>
          </w:rPr>
          <w:t>PrEnvPort</w:t>
        </w:r>
        <w:r>
          <w:rPr>
            <w:noProof/>
            <w:webHidden/>
          </w:rPr>
          <w:tab/>
        </w:r>
        <w:r>
          <w:rPr>
            <w:noProof/>
            <w:webHidden/>
          </w:rPr>
          <w:fldChar w:fldCharType="begin"/>
        </w:r>
        <w:r>
          <w:rPr>
            <w:noProof/>
            <w:webHidden/>
          </w:rPr>
          <w:instrText xml:space="preserve"> PAGEREF _Toc87418352 \h </w:instrText>
        </w:r>
        <w:r>
          <w:rPr>
            <w:noProof/>
            <w:webHidden/>
          </w:rPr>
        </w:r>
        <w:r>
          <w:rPr>
            <w:noProof/>
            <w:webHidden/>
          </w:rPr>
          <w:fldChar w:fldCharType="separate"/>
        </w:r>
        <w:r>
          <w:rPr>
            <w:noProof/>
            <w:webHidden/>
          </w:rPr>
          <w:t>400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3" w:history="1">
        <w:r w:rsidRPr="006C0F0A">
          <w:rPr>
            <w:rStyle w:val="Hyperlink"/>
            <w:noProof/>
          </w:rPr>
          <w:t>2.9.214</w:t>
        </w:r>
        <w:r>
          <w:rPr>
            <w:rFonts w:asciiTheme="minorHAnsi" w:eastAsiaTheme="minorEastAsia" w:hAnsiTheme="minorHAnsi" w:cstheme="minorBidi"/>
            <w:noProof/>
            <w:sz w:val="22"/>
            <w:szCs w:val="22"/>
          </w:rPr>
          <w:tab/>
        </w:r>
        <w:r w:rsidRPr="006C0F0A">
          <w:rPr>
            <w:rStyle w:val="Hyperlink"/>
            <w:noProof/>
          </w:rPr>
          <w:t>Prm</w:t>
        </w:r>
        <w:r>
          <w:rPr>
            <w:noProof/>
            <w:webHidden/>
          </w:rPr>
          <w:tab/>
        </w:r>
        <w:r>
          <w:rPr>
            <w:noProof/>
            <w:webHidden/>
          </w:rPr>
          <w:fldChar w:fldCharType="begin"/>
        </w:r>
        <w:r>
          <w:rPr>
            <w:noProof/>
            <w:webHidden/>
          </w:rPr>
          <w:instrText xml:space="preserve"> PAGEREF _Toc87418353 \h </w:instrText>
        </w:r>
        <w:r>
          <w:rPr>
            <w:noProof/>
            <w:webHidden/>
          </w:rPr>
        </w:r>
        <w:r>
          <w:rPr>
            <w:noProof/>
            <w:webHidden/>
          </w:rPr>
          <w:fldChar w:fldCharType="separate"/>
        </w:r>
        <w:r>
          <w:rPr>
            <w:noProof/>
            <w:webHidden/>
          </w:rPr>
          <w:t>400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4" w:history="1">
        <w:r w:rsidRPr="006C0F0A">
          <w:rPr>
            <w:rStyle w:val="Hyperlink"/>
            <w:noProof/>
          </w:rPr>
          <w:t>2.9.215</w:t>
        </w:r>
        <w:r>
          <w:rPr>
            <w:rFonts w:asciiTheme="minorHAnsi" w:eastAsiaTheme="minorEastAsia" w:hAnsiTheme="minorHAnsi" w:cstheme="minorBidi"/>
            <w:noProof/>
            <w:sz w:val="22"/>
            <w:szCs w:val="22"/>
          </w:rPr>
          <w:tab/>
        </w:r>
        <w:r w:rsidRPr="006C0F0A">
          <w:rPr>
            <w:rStyle w:val="Hyperlink"/>
            <w:noProof/>
          </w:rPr>
          <w:t>Prm0</w:t>
        </w:r>
        <w:r>
          <w:rPr>
            <w:noProof/>
            <w:webHidden/>
          </w:rPr>
          <w:tab/>
        </w:r>
        <w:r>
          <w:rPr>
            <w:noProof/>
            <w:webHidden/>
          </w:rPr>
          <w:fldChar w:fldCharType="begin"/>
        </w:r>
        <w:r>
          <w:rPr>
            <w:noProof/>
            <w:webHidden/>
          </w:rPr>
          <w:instrText xml:space="preserve"> PAGEREF _Toc87418354 \h </w:instrText>
        </w:r>
        <w:r>
          <w:rPr>
            <w:noProof/>
            <w:webHidden/>
          </w:rPr>
        </w:r>
        <w:r>
          <w:rPr>
            <w:noProof/>
            <w:webHidden/>
          </w:rPr>
          <w:fldChar w:fldCharType="separate"/>
        </w:r>
        <w:r>
          <w:rPr>
            <w:noProof/>
            <w:webHidden/>
          </w:rPr>
          <w:t>400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5" w:history="1">
        <w:r w:rsidRPr="006C0F0A">
          <w:rPr>
            <w:rStyle w:val="Hyperlink"/>
            <w:noProof/>
          </w:rPr>
          <w:t>2.9.216</w:t>
        </w:r>
        <w:r>
          <w:rPr>
            <w:rFonts w:asciiTheme="minorHAnsi" w:eastAsiaTheme="minorEastAsia" w:hAnsiTheme="minorHAnsi" w:cstheme="minorBidi"/>
            <w:noProof/>
            <w:sz w:val="22"/>
            <w:szCs w:val="22"/>
          </w:rPr>
          <w:tab/>
        </w:r>
        <w:r w:rsidRPr="006C0F0A">
          <w:rPr>
            <w:rStyle w:val="Hyperlink"/>
            <w:noProof/>
          </w:rPr>
          <w:t>Prm1</w:t>
        </w:r>
        <w:r>
          <w:rPr>
            <w:noProof/>
            <w:webHidden/>
          </w:rPr>
          <w:tab/>
        </w:r>
        <w:r>
          <w:rPr>
            <w:noProof/>
            <w:webHidden/>
          </w:rPr>
          <w:fldChar w:fldCharType="begin"/>
        </w:r>
        <w:r>
          <w:rPr>
            <w:noProof/>
            <w:webHidden/>
          </w:rPr>
          <w:instrText xml:space="preserve"> PAGEREF _Toc87418355 \h </w:instrText>
        </w:r>
        <w:r>
          <w:rPr>
            <w:noProof/>
            <w:webHidden/>
          </w:rPr>
        </w:r>
        <w:r>
          <w:rPr>
            <w:noProof/>
            <w:webHidden/>
          </w:rPr>
          <w:fldChar w:fldCharType="separate"/>
        </w:r>
        <w:r>
          <w:rPr>
            <w:noProof/>
            <w:webHidden/>
          </w:rPr>
          <w:t>402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6" w:history="1">
        <w:r w:rsidRPr="006C0F0A">
          <w:rPr>
            <w:rStyle w:val="Hyperlink"/>
            <w:noProof/>
          </w:rPr>
          <w:t>2.9.217</w:t>
        </w:r>
        <w:r>
          <w:rPr>
            <w:rFonts w:asciiTheme="minorHAnsi" w:eastAsiaTheme="minorEastAsia" w:hAnsiTheme="minorHAnsi" w:cstheme="minorBidi"/>
            <w:noProof/>
            <w:sz w:val="22"/>
            <w:szCs w:val="22"/>
          </w:rPr>
          <w:tab/>
        </w:r>
        <w:r w:rsidRPr="006C0F0A">
          <w:rPr>
            <w:rStyle w:val="Hyperlink"/>
            <w:noProof/>
          </w:rPr>
          <w:t>PropRMark</w:t>
        </w:r>
        <w:r>
          <w:rPr>
            <w:noProof/>
            <w:webHidden/>
          </w:rPr>
          <w:tab/>
        </w:r>
        <w:r>
          <w:rPr>
            <w:noProof/>
            <w:webHidden/>
          </w:rPr>
          <w:fldChar w:fldCharType="begin"/>
        </w:r>
        <w:r>
          <w:rPr>
            <w:noProof/>
            <w:webHidden/>
          </w:rPr>
          <w:instrText xml:space="preserve"> PAGEREF _Toc87418356 \h </w:instrText>
        </w:r>
        <w:r>
          <w:rPr>
            <w:noProof/>
            <w:webHidden/>
          </w:rPr>
        </w:r>
        <w:r>
          <w:rPr>
            <w:noProof/>
            <w:webHidden/>
          </w:rPr>
          <w:fldChar w:fldCharType="separate"/>
        </w:r>
        <w:r>
          <w:rPr>
            <w:noProof/>
            <w:webHidden/>
          </w:rPr>
          <w:t>402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7" w:history="1">
        <w:r w:rsidRPr="006C0F0A">
          <w:rPr>
            <w:rStyle w:val="Hyperlink"/>
            <w:noProof/>
          </w:rPr>
          <w:t>2.9.218</w:t>
        </w:r>
        <w:r>
          <w:rPr>
            <w:rFonts w:asciiTheme="minorHAnsi" w:eastAsiaTheme="minorEastAsia" w:hAnsiTheme="minorHAnsi" w:cstheme="minorBidi"/>
            <w:noProof/>
            <w:sz w:val="22"/>
            <w:szCs w:val="22"/>
          </w:rPr>
          <w:tab/>
        </w:r>
        <w:r w:rsidRPr="006C0F0A">
          <w:rPr>
            <w:rStyle w:val="Hyperlink"/>
            <w:noProof/>
          </w:rPr>
          <w:t>PropRMarkOperand</w:t>
        </w:r>
        <w:r>
          <w:rPr>
            <w:noProof/>
            <w:webHidden/>
          </w:rPr>
          <w:tab/>
        </w:r>
        <w:r>
          <w:rPr>
            <w:noProof/>
            <w:webHidden/>
          </w:rPr>
          <w:fldChar w:fldCharType="begin"/>
        </w:r>
        <w:r>
          <w:rPr>
            <w:noProof/>
            <w:webHidden/>
          </w:rPr>
          <w:instrText xml:space="preserve"> PAGEREF _Toc87418357 \h </w:instrText>
        </w:r>
        <w:r>
          <w:rPr>
            <w:noProof/>
            <w:webHidden/>
          </w:rPr>
        </w:r>
        <w:r>
          <w:rPr>
            <w:noProof/>
            <w:webHidden/>
          </w:rPr>
          <w:fldChar w:fldCharType="separate"/>
        </w:r>
        <w:r>
          <w:rPr>
            <w:noProof/>
            <w:webHidden/>
          </w:rPr>
          <w:t>403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8" w:history="1">
        <w:r w:rsidRPr="006C0F0A">
          <w:rPr>
            <w:rStyle w:val="Hyperlink"/>
            <w:noProof/>
          </w:rPr>
          <w:t>2.9.219</w:t>
        </w:r>
        <w:r>
          <w:rPr>
            <w:rFonts w:asciiTheme="minorHAnsi" w:eastAsiaTheme="minorEastAsia" w:hAnsiTheme="minorHAnsi" w:cstheme="minorBidi"/>
            <w:noProof/>
            <w:sz w:val="22"/>
            <w:szCs w:val="22"/>
          </w:rPr>
          <w:tab/>
        </w:r>
        <w:r w:rsidRPr="006C0F0A">
          <w:rPr>
            <w:rStyle w:val="Hyperlink"/>
            <w:noProof/>
          </w:rPr>
          <w:t>ProtectionType</w:t>
        </w:r>
        <w:r>
          <w:rPr>
            <w:noProof/>
            <w:webHidden/>
          </w:rPr>
          <w:tab/>
        </w:r>
        <w:r>
          <w:rPr>
            <w:noProof/>
            <w:webHidden/>
          </w:rPr>
          <w:fldChar w:fldCharType="begin"/>
        </w:r>
        <w:r>
          <w:rPr>
            <w:noProof/>
            <w:webHidden/>
          </w:rPr>
          <w:instrText xml:space="preserve"> PAGEREF _Toc87418358 \h </w:instrText>
        </w:r>
        <w:r>
          <w:rPr>
            <w:noProof/>
            <w:webHidden/>
          </w:rPr>
        </w:r>
        <w:r>
          <w:rPr>
            <w:noProof/>
            <w:webHidden/>
          </w:rPr>
          <w:fldChar w:fldCharType="separate"/>
        </w:r>
        <w:r>
          <w:rPr>
            <w:noProof/>
            <w:webHidden/>
          </w:rPr>
          <w:t>403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59" w:history="1">
        <w:r w:rsidRPr="006C0F0A">
          <w:rPr>
            <w:rStyle w:val="Hyperlink"/>
            <w:noProof/>
          </w:rPr>
          <w:t>2.9.220</w:t>
        </w:r>
        <w:r>
          <w:rPr>
            <w:rFonts w:asciiTheme="minorHAnsi" w:eastAsiaTheme="minorEastAsia" w:hAnsiTheme="minorHAnsi" w:cstheme="minorBidi"/>
            <w:noProof/>
            <w:sz w:val="22"/>
            <w:szCs w:val="22"/>
          </w:rPr>
          <w:tab/>
        </w:r>
        <w:r w:rsidRPr="006C0F0A">
          <w:rPr>
            <w:rStyle w:val="Hyperlink"/>
            <w:noProof/>
          </w:rPr>
          <w:t>PRTI</w:t>
        </w:r>
        <w:r>
          <w:rPr>
            <w:noProof/>
            <w:webHidden/>
          </w:rPr>
          <w:tab/>
        </w:r>
        <w:r>
          <w:rPr>
            <w:noProof/>
            <w:webHidden/>
          </w:rPr>
          <w:fldChar w:fldCharType="begin"/>
        </w:r>
        <w:r>
          <w:rPr>
            <w:noProof/>
            <w:webHidden/>
          </w:rPr>
          <w:instrText xml:space="preserve"> PAGEREF _Toc87418359 \h </w:instrText>
        </w:r>
        <w:r>
          <w:rPr>
            <w:noProof/>
            <w:webHidden/>
          </w:rPr>
        </w:r>
        <w:r>
          <w:rPr>
            <w:noProof/>
            <w:webHidden/>
          </w:rPr>
          <w:fldChar w:fldCharType="separate"/>
        </w:r>
        <w:r>
          <w:rPr>
            <w:noProof/>
            <w:webHidden/>
          </w:rPr>
          <w:t>403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0" w:history="1">
        <w:r w:rsidRPr="006C0F0A">
          <w:rPr>
            <w:rStyle w:val="Hyperlink"/>
            <w:noProof/>
          </w:rPr>
          <w:t>2.9.221</w:t>
        </w:r>
        <w:r>
          <w:rPr>
            <w:rFonts w:asciiTheme="minorHAnsi" w:eastAsiaTheme="minorEastAsia" w:hAnsiTheme="minorHAnsi" w:cstheme="minorBidi"/>
            <w:noProof/>
            <w:sz w:val="22"/>
            <w:szCs w:val="22"/>
          </w:rPr>
          <w:tab/>
        </w:r>
        <w:r w:rsidRPr="006C0F0A">
          <w:rPr>
            <w:rStyle w:val="Hyperlink"/>
            <w:noProof/>
          </w:rPr>
          <w:t>PTIstdInfoOperand</w:t>
        </w:r>
        <w:r>
          <w:rPr>
            <w:noProof/>
            <w:webHidden/>
          </w:rPr>
          <w:tab/>
        </w:r>
        <w:r>
          <w:rPr>
            <w:noProof/>
            <w:webHidden/>
          </w:rPr>
          <w:fldChar w:fldCharType="begin"/>
        </w:r>
        <w:r>
          <w:rPr>
            <w:noProof/>
            <w:webHidden/>
          </w:rPr>
          <w:instrText xml:space="preserve"> PAGEREF _Toc87418360 \h </w:instrText>
        </w:r>
        <w:r>
          <w:rPr>
            <w:noProof/>
            <w:webHidden/>
          </w:rPr>
        </w:r>
        <w:r>
          <w:rPr>
            <w:noProof/>
            <w:webHidden/>
          </w:rPr>
          <w:fldChar w:fldCharType="separate"/>
        </w:r>
        <w:r>
          <w:rPr>
            <w:noProof/>
            <w:webHidden/>
          </w:rPr>
          <w:t>404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1" w:history="1">
        <w:r w:rsidRPr="006C0F0A">
          <w:rPr>
            <w:rStyle w:val="Hyperlink"/>
            <w:noProof/>
          </w:rPr>
          <w:t>2.9.222</w:t>
        </w:r>
        <w:r>
          <w:rPr>
            <w:rFonts w:asciiTheme="minorHAnsi" w:eastAsiaTheme="minorEastAsia" w:hAnsiTheme="minorHAnsi" w:cstheme="minorBidi"/>
            <w:noProof/>
            <w:sz w:val="22"/>
            <w:szCs w:val="22"/>
          </w:rPr>
          <w:tab/>
        </w:r>
        <w:r w:rsidRPr="006C0F0A">
          <w:rPr>
            <w:rStyle w:val="Hyperlink"/>
            <w:noProof/>
          </w:rPr>
          <w:t>Rca</w:t>
        </w:r>
        <w:r>
          <w:rPr>
            <w:noProof/>
            <w:webHidden/>
          </w:rPr>
          <w:tab/>
        </w:r>
        <w:r>
          <w:rPr>
            <w:noProof/>
            <w:webHidden/>
          </w:rPr>
          <w:fldChar w:fldCharType="begin"/>
        </w:r>
        <w:r>
          <w:rPr>
            <w:noProof/>
            <w:webHidden/>
          </w:rPr>
          <w:instrText xml:space="preserve"> PAGEREF _Toc87418361 \h </w:instrText>
        </w:r>
        <w:r>
          <w:rPr>
            <w:noProof/>
            <w:webHidden/>
          </w:rPr>
        </w:r>
        <w:r>
          <w:rPr>
            <w:noProof/>
            <w:webHidden/>
          </w:rPr>
          <w:fldChar w:fldCharType="separate"/>
        </w:r>
        <w:r>
          <w:rPr>
            <w:noProof/>
            <w:webHidden/>
          </w:rPr>
          <w:t>404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2" w:history="1">
        <w:r w:rsidRPr="006C0F0A">
          <w:rPr>
            <w:rStyle w:val="Hyperlink"/>
            <w:noProof/>
          </w:rPr>
          <w:t>2.9.223</w:t>
        </w:r>
        <w:r>
          <w:rPr>
            <w:rFonts w:asciiTheme="minorHAnsi" w:eastAsiaTheme="minorEastAsia" w:hAnsiTheme="minorHAnsi" w:cstheme="minorBidi"/>
            <w:noProof/>
            <w:sz w:val="22"/>
            <w:szCs w:val="22"/>
          </w:rPr>
          <w:tab/>
        </w:r>
        <w:r w:rsidRPr="006C0F0A">
          <w:rPr>
            <w:rStyle w:val="Hyperlink"/>
            <w:noProof/>
          </w:rPr>
          <w:t>RecipientBase</w:t>
        </w:r>
        <w:r>
          <w:rPr>
            <w:noProof/>
            <w:webHidden/>
          </w:rPr>
          <w:tab/>
        </w:r>
        <w:r>
          <w:rPr>
            <w:noProof/>
            <w:webHidden/>
          </w:rPr>
          <w:fldChar w:fldCharType="begin"/>
        </w:r>
        <w:r>
          <w:rPr>
            <w:noProof/>
            <w:webHidden/>
          </w:rPr>
          <w:instrText xml:space="preserve"> PAGEREF _Toc87418362 \h </w:instrText>
        </w:r>
        <w:r>
          <w:rPr>
            <w:noProof/>
            <w:webHidden/>
          </w:rPr>
        </w:r>
        <w:r>
          <w:rPr>
            <w:noProof/>
            <w:webHidden/>
          </w:rPr>
          <w:fldChar w:fldCharType="separate"/>
        </w:r>
        <w:r>
          <w:rPr>
            <w:noProof/>
            <w:webHidden/>
          </w:rPr>
          <w:t>405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3" w:history="1">
        <w:r w:rsidRPr="006C0F0A">
          <w:rPr>
            <w:rStyle w:val="Hyperlink"/>
            <w:noProof/>
          </w:rPr>
          <w:t>2.9.224</w:t>
        </w:r>
        <w:r>
          <w:rPr>
            <w:rFonts w:asciiTheme="minorHAnsi" w:eastAsiaTheme="minorEastAsia" w:hAnsiTheme="minorHAnsi" w:cstheme="minorBidi"/>
            <w:noProof/>
            <w:sz w:val="22"/>
            <w:szCs w:val="22"/>
          </w:rPr>
          <w:tab/>
        </w:r>
        <w:r w:rsidRPr="006C0F0A">
          <w:rPr>
            <w:rStyle w:val="Hyperlink"/>
            <w:noProof/>
          </w:rPr>
          <w:t>RecipientDataItem</w:t>
        </w:r>
        <w:r>
          <w:rPr>
            <w:noProof/>
            <w:webHidden/>
          </w:rPr>
          <w:tab/>
        </w:r>
        <w:r>
          <w:rPr>
            <w:noProof/>
            <w:webHidden/>
          </w:rPr>
          <w:fldChar w:fldCharType="begin"/>
        </w:r>
        <w:r>
          <w:rPr>
            <w:noProof/>
            <w:webHidden/>
          </w:rPr>
          <w:instrText xml:space="preserve"> PAGEREF _Toc87418363 \h </w:instrText>
        </w:r>
        <w:r>
          <w:rPr>
            <w:noProof/>
            <w:webHidden/>
          </w:rPr>
        </w:r>
        <w:r>
          <w:rPr>
            <w:noProof/>
            <w:webHidden/>
          </w:rPr>
          <w:fldChar w:fldCharType="separate"/>
        </w:r>
        <w:r>
          <w:rPr>
            <w:noProof/>
            <w:webHidden/>
          </w:rPr>
          <w:t>405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4" w:history="1">
        <w:r w:rsidRPr="006C0F0A">
          <w:rPr>
            <w:rStyle w:val="Hyperlink"/>
            <w:noProof/>
          </w:rPr>
          <w:t>2.9.225</w:t>
        </w:r>
        <w:r>
          <w:rPr>
            <w:rFonts w:asciiTheme="minorHAnsi" w:eastAsiaTheme="minorEastAsia" w:hAnsiTheme="minorHAnsi" w:cstheme="minorBidi"/>
            <w:noProof/>
            <w:sz w:val="22"/>
            <w:szCs w:val="22"/>
          </w:rPr>
          <w:tab/>
        </w:r>
        <w:r w:rsidRPr="006C0F0A">
          <w:rPr>
            <w:rStyle w:val="Hyperlink"/>
            <w:noProof/>
          </w:rPr>
          <w:t>RecipientInfo</w:t>
        </w:r>
        <w:r>
          <w:rPr>
            <w:noProof/>
            <w:webHidden/>
          </w:rPr>
          <w:tab/>
        </w:r>
        <w:r>
          <w:rPr>
            <w:noProof/>
            <w:webHidden/>
          </w:rPr>
          <w:fldChar w:fldCharType="begin"/>
        </w:r>
        <w:r>
          <w:rPr>
            <w:noProof/>
            <w:webHidden/>
          </w:rPr>
          <w:instrText xml:space="preserve"> PAGEREF _Toc87418364 \h </w:instrText>
        </w:r>
        <w:r>
          <w:rPr>
            <w:noProof/>
            <w:webHidden/>
          </w:rPr>
        </w:r>
        <w:r>
          <w:rPr>
            <w:noProof/>
            <w:webHidden/>
          </w:rPr>
          <w:fldChar w:fldCharType="separate"/>
        </w:r>
        <w:r>
          <w:rPr>
            <w:noProof/>
            <w:webHidden/>
          </w:rPr>
          <w:t>406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5" w:history="1">
        <w:r w:rsidRPr="006C0F0A">
          <w:rPr>
            <w:rStyle w:val="Hyperlink"/>
            <w:noProof/>
          </w:rPr>
          <w:t>2.9.226</w:t>
        </w:r>
        <w:r>
          <w:rPr>
            <w:rFonts w:asciiTheme="minorHAnsi" w:eastAsiaTheme="minorEastAsia" w:hAnsiTheme="minorHAnsi" w:cstheme="minorBidi"/>
            <w:noProof/>
            <w:sz w:val="22"/>
            <w:szCs w:val="22"/>
          </w:rPr>
          <w:tab/>
        </w:r>
        <w:r w:rsidRPr="006C0F0A">
          <w:rPr>
            <w:rStyle w:val="Hyperlink"/>
            <w:noProof/>
          </w:rPr>
          <w:t>RecipientTerminator</w:t>
        </w:r>
        <w:r>
          <w:rPr>
            <w:noProof/>
            <w:webHidden/>
          </w:rPr>
          <w:tab/>
        </w:r>
        <w:r>
          <w:rPr>
            <w:noProof/>
            <w:webHidden/>
          </w:rPr>
          <w:fldChar w:fldCharType="begin"/>
        </w:r>
        <w:r>
          <w:rPr>
            <w:noProof/>
            <w:webHidden/>
          </w:rPr>
          <w:instrText xml:space="preserve"> PAGEREF _Toc87418365 \h </w:instrText>
        </w:r>
        <w:r>
          <w:rPr>
            <w:noProof/>
            <w:webHidden/>
          </w:rPr>
        </w:r>
        <w:r>
          <w:rPr>
            <w:noProof/>
            <w:webHidden/>
          </w:rPr>
          <w:fldChar w:fldCharType="separate"/>
        </w:r>
        <w:r>
          <w:rPr>
            <w:noProof/>
            <w:webHidden/>
          </w:rPr>
          <w:t>407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6" w:history="1">
        <w:r w:rsidRPr="006C0F0A">
          <w:rPr>
            <w:rStyle w:val="Hyperlink"/>
            <w:noProof/>
          </w:rPr>
          <w:t>2.9.227</w:t>
        </w:r>
        <w:r>
          <w:rPr>
            <w:rFonts w:asciiTheme="minorHAnsi" w:eastAsiaTheme="minorEastAsia" w:hAnsiTheme="minorHAnsi" w:cstheme="minorBidi"/>
            <w:noProof/>
            <w:sz w:val="22"/>
            <w:szCs w:val="22"/>
          </w:rPr>
          <w:tab/>
        </w:r>
        <w:r w:rsidRPr="006C0F0A">
          <w:rPr>
            <w:rStyle w:val="Hyperlink"/>
            <w:noProof/>
          </w:rPr>
          <w:t>Rfs</w:t>
        </w:r>
        <w:r>
          <w:rPr>
            <w:noProof/>
            <w:webHidden/>
          </w:rPr>
          <w:tab/>
        </w:r>
        <w:r>
          <w:rPr>
            <w:noProof/>
            <w:webHidden/>
          </w:rPr>
          <w:fldChar w:fldCharType="begin"/>
        </w:r>
        <w:r>
          <w:rPr>
            <w:noProof/>
            <w:webHidden/>
          </w:rPr>
          <w:instrText xml:space="preserve"> PAGEREF _Toc87418366 \h </w:instrText>
        </w:r>
        <w:r>
          <w:rPr>
            <w:noProof/>
            <w:webHidden/>
          </w:rPr>
        </w:r>
        <w:r>
          <w:rPr>
            <w:noProof/>
            <w:webHidden/>
          </w:rPr>
          <w:fldChar w:fldCharType="separate"/>
        </w:r>
        <w:r>
          <w:rPr>
            <w:noProof/>
            <w:webHidden/>
          </w:rPr>
          <w:t>407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7" w:history="1">
        <w:r w:rsidRPr="006C0F0A">
          <w:rPr>
            <w:rStyle w:val="Hyperlink"/>
            <w:noProof/>
          </w:rPr>
          <w:t>2.9.228</w:t>
        </w:r>
        <w:r>
          <w:rPr>
            <w:rFonts w:asciiTheme="minorHAnsi" w:eastAsiaTheme="minorEastAsia" w:hAnsiTheme="minorHAnsi" w:cstheme="minorBidi"/>
            <w:noProof/>
            <w:sz w:val="22"/>
            <w:szCs w:val="22"/>
          </w:rPr>
          <w:tab/>
        </w:r>
        <w:r w:rsidRPr="006C0F0A">
          <w:rPr>
            <w:rStyle w:val="Hyperlink"/>
            <w:noProof/>
          </w:rPr>
          <w:t>RgCdb</w:t>
        </w:r>
        <w:r>
          <w:rPr>
            <w:noProof/>
            <w:webHidden/>
          </w:rPr>
          <w:tab/>
        </w:r>
        <w:r>
          <w:rPr>
            <w:noProof/>
            <w:webHidden/>
          </w:rPr>
          <w:fldChar w:fldCharType="begin"/>
        </w:r>
        <w:r>
          <w:rPr>
            <w:noProof/>
            <w:webHidden/>
          </w:rPr>
          <w:instrText xml:space="preserve"> PAGEREF _Toc87418367 \h </w:instrText>
        </w:r>
        <w:r>
          <w:rPr>
            <w:noProof/>
            <w:webHidden/>
          </w:rPr>
        </w:r>
        <w:r>
          <w:rPr>
            <w:noProof/>
            <w:webHidden/>
          </w:rPr>
          <w:fldChar w:fldCharType="separate"/>
        </w:r>
        <w:r>
          <w:rPr>
            <w:noProof/>
            <w:webHidden/>
          </w:rPr>
          <w:t>408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8" w:history="1">
        <w:r w:rsidRPr="006C0F0A">
          <w:rPr>
            <w:rStyle w:val="Hyperlink"/>
            <w:noProof/>
          </w:rPr>
          <w:t>2.9.229</w:t>
        </w:r>
        <w:r>
          <w:rPr>
            <w:rFonts w:asciiTheme="minorHAnsi" w:eastAsiaTheme="minorEastAsia" w:hAnsiTheme="minorHAnsi" w:cstheme="minorBidi"/>
            <w:noProof/>
            <w:sz w:val="22"/>
            <w:szCs w:val="22"/>
          </w:rPr>
          <w:tab/>
        </w:r>
        <w:r w:rsidRPr="006C0F0A">
          <w:rPr>
            <w:rStyle w:val="Hyperlink"/>
            <w:noProof/>
          </w:rPr>
          <w:t>RgxOcxInfo</w:t>
        </w:r>
        <w:r>
          <w:rPr>
            <w:noProof/>
            <w:webHidden/>
          </w:rPr>
          <w:tab/>
        </w:r>
        <w:r>
          <w:rPr>
            <w:noProof/>
            <w:webHidden/>
          </w:rPr>
          <w:fldChar w:fldCharType="begin"/>
        </w:r>
        <w:r>
          <w:rPr>
            <w:noProof/>
            <w:webHidden/>
          </w:rPr>
          <w:instrText xml:space="preserve"> PAGEREF _Toc87418368 \h </w:instrText>
        </w:r>
        <w:r>
          <w:rPr>
            <w:noProof/>
            <w:webHidden/>
          </w:rPr>
        </w:r>
        <w:r>
          <w:rPr>
            <w:noProof/>
            <w:webHidden/>
          </w:rPr>
          <w:fldChar w:fldCharType="separate"/>
        </w:r>
        <w:r>
          <w:rPr>
            <w:noProof/>
            <w:webHidden/>
          </w:rPr>
          <w:t>408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69" w:history="1">
        <w:r w:rsidRPr="006C0F0A">
          <w:rPr>
            <w:rStyle w:val="Hyperlink"/>
            <w:noProof/>
          </w:rPr>
          <w:t>2.9.230</w:t>
        </w:r>
        <w:r>
          <w:rPr>
            <w:rFonts w:asciiTheme="minorHAnsi" w:eastAsiaTheme="minorEastAsia" w:hAnsiTheme="minorHAnsi" w:cstheme="minorBidi"/>
            <w:noProof/>
            <w:sz w:val="22"/>
            <w:szCs w:val="22"/>
          </w:rPr>
          <w:tab/>
        </w:r>
        <w:r w:rsidRPr="006C0F0A">
          <w:rPr>
            <w:rStyle w:val="Hyperlink"/>
            <w:noProof/>
          </w:rPr>
          <w:t>RmdThreading</w:t>
        </w:r>
        <w:r>
          <w:rPr>
            <w:noProof/>
            <w:webHidden/>
          </w:rPr>
          <w:tab/>
        </w:r>
        <w:r>
          <w:rPr>
            <w:noProof/>
            <w:webHidden/>
          </w:rPr>
          <w:fldChar w:fldCharType="begin"/>
        </w:r>
        <w:r>
          <w:rPr>
            <w:noProof/>
            <w:webHidden/>
          </w:rPr>
          <w:instrText xml:space="preserve"> PAGEREF _Toc87418369 \h </w:instrText>
        </w:r>
        <w:r>
          <w:rPr>
            <w:noProof/>
            <w:webHidden/>
          </w:rPr>
        </w:r>
        <w:r>
          <w:rPr>
            <w:noProof/>
            <w:webHidden/>
          </w:rPr>
          <w:fldChar w:fldCharType="separate"/>
        </w:r>
        <w:r>
          <w:rPr>
            <w:noProof/>
            <w:webHidden/>
          </w:rPr>
          <w:t>409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0" w:history="1">
        <w:r w:rsidRPr="006C0F0A">
          <w:rPr>
            <w:rStyle w:val="Hyperlink"/>
            <w:noProof/>
          </w:rPr>
          <w:t>2.9.231</w:t>
        </w:r>
        <w:r>
          <w:rPr>
            <w:rFonts w:asciiTheme="minorHAnsi" w:eastAsiaTheme="minorEastAsia" w:hAnsiTheme="minorHAnsi" w:cstheme="minorBidi"/>
            <w:noProof/>
            <w:sz w:val="22"/>
            <w:szCs w:val="22"/>
          </w:rPr>
          <w:tab/>
        </w:r>
        <w:r w:rsidRPr="006C0F0A">
          <w:rPr>
            <w:rStyle w:val="Hyperlink"/>
            <w:noProof/>
          </w:rPr>
          <w:t>Rnc</w:t>
        </w:r>
        <w:r>
          <w:rPr>
            <w:noProof/>
            <w:webHidden/>
          </w:rPr>
          <w:tab/>
        </w:r>
        <w:r>
          <w:rPr>
            <w:noProof/>
            <w:webHidden/>
          </w:rPr>
          <w:fldChar w:fldCharType="begin"/>
        </w:r>
        <w:r>
          <w:rPr>
            <w:noProof/>
            <w:webHidden/>
          </w:rPr>
          <w:instrText xml:space="preserve"> PAGEREF _Toc87418370 \h </w:instrText>
        </w:r>
        <w:r>
          <w:rPr>
            <w:noProof/>
            <w:webHidden/>
          </w:rPr>
        </w:r>
        <w:r>
          <w:rPr>
            <w:noProof/>
            <w:webHidden/>
          </w:rPr>
          <w:fldChar w:fldCharType="separate"/>
        </w:r>
        <w:r>
          <w:rPr>
            <w:noProof/>
            <w:webHidden/>
          </w:rPr>
          <w:t>413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1" w:history="1">
        <w:r w:rsidRPr="006C0F0A">
          <w:rPr>
            <w:rStyle w:val="Hyperlink"/>
            <w:noProof/>
          </w:rPr>
          <w:t>2.9.232</w:t>
        </w:r>
        <w:r>
          <w:rPr>
            <w:rFonts w:asciiTheme="minorHAnsi" w:eastAsiaTheme="minorEastAsia" w:hAnsiTheme="minorHAnsi" w:cstheme="minorBidi"/>
            <w:noProof/>
            <w:sz w:val="22"/>
            <w:szCs w:val="22"/>
          </w:rPr>
          <w:tab/>
        </w:r>
        <w:r w:rsidRPr="006C0F0A">
          <w:rPr>
            <w:rStyle w:val="Hyperlink"/>
            <w:noProof/>
          </w:rPr>
          <w:t>RouteSlip</w:t>
        </w:r>
        <w:r>
          <w:rPr>
            <w:noProof/>
            <w:webHidden/>
          </w:rPr>
          <w:tab/>
        </w:r>
        <w:r>
          <w:rPr>
            <w:noProof/>
            <w:webHidden/>
          </w:rPr>
          <w:fldChar w:fldCharType="begin"/>
        </w:r>
        <w:r>
          <w:rPr>
            <w:noProof/>
            <w:webHidden/>
          </w:rPr>
          <w:instrText xml:space="preserve"> PAGEREF _Toc87418371 \h </w:instrText>
        </w:r>
        <w:r>
          <w:rPr>
            <w:noProof/>
            <w:webHidden/>
          </w:rPr>
        </w:r>
        <w:r>
          <w:rPr>
            <w:noProof/>
            <w:webHidden/>
          </w:rPr>
          <w:fldChar w:fldCharType="separate"/>
        </w:r>
        <w:r>
          <w:rPr>
            <w:noProof/>
            <w:webHidden/>
          </w:rPr>
          <w:t>414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2" w:history="1">
        <w:r w:rsidRPr="006C0F0A">
          <w:rPr>
            <w:rStyle w:val="Hyperlink"/>
            <w:noProof/>
          </w:rPr>
          <w:t>2.9.233</w:t>
        </w:r>
        <w:r>
          <w:rPr>
            <w:rFonts w:asciiTheme="minorHAnsi" w:eastAsiaTheme="minorEastAsia" w:hAnsiTheme="minorHAnsi" w:cstheme="minorBidi"/>
            <w:noProof/>
            <w:sz w:val="22"/>
            <w:szCs w:val="22"/>
          </w:rPr>
          <w:tab/>
        </w:r>
        <w:r w:rsidRPr="006C0F0A">
          <w:rPr>
            <w:rStyle w:val="Hyperlink"/>
            <w:noProof/>
          </w:rPr>
          <w:t>RouteSlipInfo</w:t>
        </w:r>
        <w:r>
          <w:rPr>
            <w:noProof/>
            <w:webHidden/>
          </w:rPr>
          <w:tab/>
        </w:r>
        <w:r>
          <w:rPr>
            <w:noProof/>
            <w:webHidden/>
          </w:rPr>
          <w:fldChar w:fldCharType="begin"/>
        </w:r>
        <w:r>
          <w:rPr>
            <w:noProof/>
            <w:webHidden/>
          </w:rPr>
          <w:instrText xml:space="preserve"> PAGEREF _Toc87418372 \h </w:instrText>
        </w:r>
        <w:r>
          <w:rPr>
            <w:noProof/>
            <w:webHidden/>
          </w:rPr>
        </w:r>
        <w:r>
          <w:rPr>
            <w:noProof/>
            <w:webHidden/>
          </w:rPr>
          <w:fldChar w:fldCharType="separate"/>
        </w:r>
        <w:r>
          <w:rPr>
            <w:noProof/>
            <w:webHidden/>
          </w:rPr>
          <w:t>415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3" w:history="1">
        <w:r w:rsidRPr="006C0F0A">
          <w:rPr>
            <w:rStyle w:val="Hyperlink"/>
            <w:noProof/>
          </w:rPr>
          <w:t>2.9.234</w:t>
        </w:r>
        <w:r>
          <w:rPr>
            <w:rFonts w:asciiTheme="minorHAnsi" w:eastAsiaTheme="minorEastAsia" w:hAnsiTheme="minorHAnsi" w:cstheme="minorBidi"/>
            <w:noProof/>
            <w:sz w:val="22"/>
            <w:szCs w:val="22"/>
          </w:rPr>
          <w:tab/>
        </w:r>
        <w:r w:rsidRPr="006C0F0A">
          <w:rPr>
            <w:rStyle w:val="Hyperlink"/>
            <w:noProof/>
          </w:rPr>
          <w:t>RouteSlipProtectionEnum</w:t>
        </w:r>
        <w:r>
          <w:rPr>
            <w:noProof/>
            <w:webHidden/>
          </w:rPr>
          <w:tab/>
        </w:r>
        <w:r>
          <w:rPr>
            <w:noProof/>
            <w:webHidden/>
          </w:rPr>
          <w:fldChar w:fldCharType="begin"/>
        </w:r>
        <w:r>
          <w:rPr>
            <w:noProof/>
            <w:webHidden/>
          </w:rPr>
          <w:instrText xml:space="preserve"> PAGEREF _Toc87418373 \h </w:instrText>
        </w:r>
        <w:r>
          <w:rPr>
            <w:noProof/>
            <w:webHidden/>
          </w:rPr>
        </w:r>
        <w:r>
          <w:rPr>
            <w:noProof/>
            <w:webHidden/>
          </w:rPr>
          <w:fldChar w:fldCharType="separate"/>
        </w:r>
        <w:r>
          <w:rPr>
            <w:noProof/>
            <w:webHidden/>
          </w:rPr>
          <w:t>416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4" w:history="1">
        <w:r w:rsidRPr="006C0F0A">
          <w:rPr>
            <w:rStyle w:val="Hyperlink"/>
            <w:noProof/>
          </w:rPr>
          <w:t>2.9.235</w:t>
        </w:r>
        <w:r>
          <w:rPr>
            <w:rFonts w:asciiTheme="minorHAnsi" w:eastAsiaTheme="minorEastAsia" w:hAnsiTheme="minorHAnsi" w:cstheme="minorBidi"/>
            <w:noProof/>
            <w:sz w:val="22"/>
            <w:szCs w:val="22"/>
          </w:rPr>
          <w:tab/>
        </w:r>
        <w:r w:rsidRPr="006C0F0A">
          <w:rPr>
            <w:rStyle w:val="Hyperlink"/>
            <w:noProof/>
          </w:rPr>
          <w:t>SBkcOperand</w:t>
        </w:r>
        <w:r>
          <w:rPr>
            <w:noProof/>
            <w:webHidden/>
          </w:rPr>
          <w:tab/>
        </w:r>
        <w:r>
          <w:rPr>
            <w:noProof/>
            <w:webHidden/>
          </w:rPr>
          <w:fldChar w:fldCharType="begin"/>
        </w:r>
        <w:r>
          <w:rPr>
            <w:noProof/>
            <w:webHidden/>
          </w:rPr>
          <w:instrText xml:space="preserve"> PAGEREF _Toc87418374 \h </w:instrText>
        </w:r>
        <w:r>
          <w:rPr>
            <w:noProof/>
            <w:webHidden/>
          </w:rPr>
        </w:r>
        <w:r>
          <w:rPr>
            <w:noProof/>
            <w:webHidden/>
          </w:rPr>
          <w:fldChar w:fldCharType="separate"/>
        </w:r>
        <w:r>
          <w:rPr>
            <w:noProof/>
            <w:webHidden/>
          </w:rPr>
          <w:t>416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5" w:history="1">
        <w:r w:rsidRPr="006C0F0A">
          <w:rPr>
            <w:rStyle w:val="Hyperlink"/>
            <w:noProof/>
          </w:rPr>
          <w:t>2.9.236</w:t>
        </w:r>
        <w:r>
          <w:rPr>
            <w:rFonts w:asciiTheme="minorHAnsi" w:eastAsiaTheme="minorEastAsia" w:hAnsiTheme="minorHAnsi" w:cstheme="minorBidi"/>
            <w:noProof/>
            <w:sz w:val="22"/>
            <w:szCs w:val="22"/>
          </w:rPr>
          <w:tab/>
        </w:r>
        <w:r w:rsidRPr="006C0F0A">
          <w:rPr>
            <w:rStyle w:val="Hyperlink"/>
            <w:noProof/>
          </w:rPr>
          <w:t>SBOrientationOperand</w:t>
        </w:r>
        <w:r>
          <w:rPr>
            <w:noProof/>
            <w:webHidden/>
          </w:rPr>
          <w:tab/>
        </w:r>
        <w:r>
          <w:rPr>
            <w:noProof/>
            <w:webHidden/>
          </w:rPr>
          <w:fldChar w:fldCharType="begin"/>
        </w:r>
        <w:r>
          <w:rPr>
            <w:noProof/>
            <w:webHidden/>
          </w:rPr>
          <w:instrText xml:space="preserve"> PAGEREF _Toc87418375 \h </w:instrText>
        </w:r>
        <w:r>
          <w:rPr>
            <w:noProof/>
            <w:webHidden/>
          </w:rPr>
        </w:r>
        <w:r>
          <w:rPr>
            <w:noProof/>
            <w:webHidden/>
          </w:rPr>
          <w:fldChar w:fldCharType="separate"/>
        </w:r>
        <w:r>
          <w:rPr>
            <w:noProof/>
            <w:webHidden/>
          </w:rPr>
          <w:t>416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6" w:history="1">
        <w:r w:rsidRPr="006C0F0A">
          <w:rPr>
            <w:rStyle w:val="Hyperlink"/>
            <w:noProof/>
          </w:rPr>
          <w:t>2.9.237</w:t>
        </w:r>
        <w:r>
          <w:rPr>
            <w:rFonts w:asciiTheme="minorHAnsi" w:eastAsiaTheme="minorEastAsia" w:hAnsiTheme="minorHAnsi" w:cstheme="minorBidi"/>
            <w:noProof/>
            <w:sz w:val="22"/>
            <w:szCs w:val="22"/>
          </w:rPr>
          <w:tab/>
        </w:r>
        <w:r w:rsidRPr="006C0F0A">
          <w:rPr>
            <w:rStyle w:val="Hyperlink"/>
            <w:noProof/>
          </w:rPr>
          <w:t>SClmOperand</w:t>
        </w:r>
        <w:r>
          <w:rPr>
            <w:noProof/>
            <w:webHidden/>
          </w:rPr>
          <w:tab/>
        </w:r>
        <w:r>
          <w:rPr>
            <w:noProof/>
            <w:webHidden/>
          </w:rPr>
          <w:fldChar w:fldCharType="begin"/>
        </w:r>
        <w:r>
          <w:rPr>
            <w:noProof/>
            <w:webHidden/>
          </w:rPr>
          <w:instrText xml:space="preserve"> PAGEREF _Toc87418376 \h </w:instrText>
        </w:r>
        <w:r>
          <w:rPr>
            <w:noProof/>
            <w:webHidden/>
          </w:rPr>
        </w:r>
        <w:r>
          <w:rPr>
            <w:noProof/>
            <w:webHidden/>
          </w:rPr>
          <w:fldChar w:fldCharType="separate"/>
        </w:r>
        <w:r>
          <w:rPr>
            <w:noProof/>
            <w:webHidden/>
          </w:rPr>
          <w:t>416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7" w:history="1">
        <w:r w:rsidRPr="006C0F0A">
          <w:rPr>
            <w:rStyle w:val="Hyperlink"/>
            <w:noProof/>
          </w:rPr>
          <w:t>2.9.238</w:t>
        </w:r>
        <w:r>
          <w:rPr>
            <w:rFonts w:asciiTheme="minorHAnsi" w:eastAsiaTheme="minorEastAsia" w:hAnsiTheme="minorHAnsi" w:cstheme="minorBidi"/>
            <w:noProof/>
            <w:sz w:val="22"/>
            <w:szCs w:val="22"/>
          </w:rPr>
          <w:tab/>
        </w:r>
        <w:r w:rsidRPr="006C0F0A">
          <w:rPr>
            <w:rStyle w:val="Hyperlink"/>
            <w:noProof/>
          </w:rPr>
          <w:t>SDmBinOperand</w:t>
        </w:r>
        <w:r>
          <w:rPr>
            <w:noProof/>
            <w:webHidden/>
          </w:rPr>
          <w:tab/>
        </w:r>
        <w:r>
          <w:rPr>
            <w:noProof/>
            <w:webHidden/>
          </w:rPr>
          <w:fldChar w:fldCharType="begin"/>
        </w:r>
        <w:r>
          <w:rPr>
            <w:noProof/>
            <w:webHidden/>
          </w:rPr>
          <w:instrText xml:space="preserve"> PAGEREF _Toc87418377 \h </w:instrText>
        </w:r>
        <w:r>
          <w:rPr>
            <w:noProof/>
            <w:webHidden/>
          </w:rPr>
        </w:r>
        <w:r>
          <w:rPr>
            <w:noProof/>
            <w:webHidden/>
          </w:rPr>
          <w:fldChar w:fldCharType="separate"/>
        </w:r>
        <w:r>
          <w:rPr>
            <w:noProof/>
            <w:webHidden/>
          </w:rPr>
          <w:t>417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8" w:history="1">
        <w:r w:rsidRPr="006C0F0A">
          <w:rPr>
            <w:rStyle w:val="Hyperlink"/>
            <w:noProof/>
          </w:rPr>
          <w:t>2.9.239</w:t>
        </w:r>
        <w:r>
          <w:rPr>
            <w:rFonts w:asciiTheme="minorHAnsi" w:eastAsiaTheme="minorEastAsia" w:hAnsiTheme="minorHAnsi" w:cstheme="minorBidi"/>
            <w:noProof/>
            <w:sz w:val="22"/>
            <w:szCs w:val="22"/>
          </w:rPr>
          <w:tab/>
        </w:r>
        <w:r w:rsidRPr="006C0F0A">
          <w:rPr>
            <w:rStyle w:val="Hyperlink"/>
            <w:noProof/>
          </w:rPr>
          <w:t>SDTI</w:t>
        </w:r>
        <w:r>
          <w:rPr>
            <w:noProof/>
            <w:webHidden/>
          </w:rPr>
          <w:tab/>
        </w:r>
        <w:r>
          <w:rPr>
            <w:noProof/>
            <w:webHidden/>
          </w:rPr>
          <w:fldChar w:fldCharType="begin"/>
        </w:r>
        <w:r>
          <w:rPr>
            <w:noProof/>
            <w:webHidden/>
          </w:rPr>
          <w:instrText xml:space="preserve"> PAGEREF _Toc87418378 \h </w:instrText>
        </w:r>
        <w:r>
          <w:rPr>
            <w:noProof/>
            <w:webHidden/>
          </w:rPr>
        </w:r>
        <w:r>
          <w:rPr>
            <w:noProof/>
            <w:webHidden/>
          </w:rPr>
          <w:fldChar w:fldCharType="separate"/>
        </w:r>
        <w:r>
          <w:rPr>
            <w:noProof/>
            <w:webHidden/>
          </w:rPr>
          <w:t>417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79" w:history="1">
        <w:r w:rsidRPr="006C0F0A">
          <w:rPr>
            <w:rStyle w:val="Hyperlink"/>
            <w:noProof/>
          </w:rPr>
          <w:t>2.9.240</w:t>
        </w:r>
        <w:r>
          <w:rPr>
            <w:rFonts w:asciiTheme="minorHAnsi" w:eastAsiaTheme="minorEastAsia" w:hAnsiTheme="minorHAnsi" w:cstheme="minorBidi"/>
            <w:noProof/>
            <w:sz w:val="22"/>
            <w:szCs w:val="22"/>
          </w:rPr>
          <w:tab/>
        </w:r>
        <w:r w:rsidRPr="006C0F0A">
          <w:rPr>
            <w:rStyle w:val="Hyperlink"/>
            <w:noProof/>
          </w:rPr>
          <w:t>SDTT</w:t>
        </w:r>
        <w:r>
          <w:rPr>
            <w:noProof/>
            <w:webHidden/>
          </w:rPr>
          <w:tab/>
        </w:r>
        <w:r>
          <w:rPr>
            <w:noProof/>
            <w:webHidden/>
          </w:rPr>
          <w:fldChar w:fldCharType="begin"/>
        </w:r>
        <w:r>
          <w:rPr>
            <w:noProof/>
            <w:webHidden/>
          </w:rPr>
          <w:instrText xml:space="preserve"> PAGEREF _Toc87418379 \h </w:instrText>
        </w:r>
        <w:r>
          <w:rPr>
            <w:noProof/>
            <w:webHidden/>
          </w:rPr>
        </w:r>
        <w:r>
          <w:rPr>
            <w:noProof/>
            <w:webHidden/>
          </w:rPr>
          <w:fldChar w:fldCharType="separate"/>
        </w:r>
        <w:r>
          <w:rPr>
            <w:noProof/>
            <w:webHidden/>
          </w:rPr>
          <w:t>418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0" w:history="1">
        <w:r w:rsidRPr="006C0F0A">
          <w:rPr>
            <w:rStyle w:val="Hyperlink"/>
            <w:noProof/>
          </w:rPr>
          <w:t>2.9.241</w:t>
        </w:r>
        <w:r>
          <w:rPr>
            <w:rFonts w:asciiTheme="minorHAnsi" w:eastAsiaTheme="minorEastAsia" w:hAnsiTheme="minorHAnsi" w:cstheme="minorBidi"/>
            <w:noProof/>
            <w:sz w:val="22"/>
            <w:szCs w:val="22"/>
          </w:rPr>
          <w:tab/>
        </w:r>
        <w:r w:rsidRPr="006C0F0A">
          <w:rPr>
            <w:rStyle w:val="Hyperlink"/>
            <w:noProof/>
          </w:rPr>
          <w:t>SDxaColSpacingOperand</w:t>
        </w:r>
        <w:r>
          <w:rPr>
            <w:noProof/>
            <w:webHidden/>
          </w:rPr>
          <w:tab/>
        </w:r>
        <w:r>
          <w:rPr>
            <w:noProof/>
            <w:webHidden/>
          </w:rPr>
          <w:fldChar w:fldCharType="begin"/>
        </w:r>
        <w:r>
          <w:rPr>
            <w:noProof/>
            <w:webHidden/>
          </w:rPr>
          <w:instrText xml:space="preserve"> PAGEREF _Toc87418380 \h </w:instrText>
        </w:r>
        <w:r>
          <w:rPr>
            <w:noProof/>
            <w:webHidden/>
          </w:rPr>
        </w:r>
        <w:r>
          <w:rPr>
            <w:noProof/>
            <w:webHidden/>
          </w:rPr>
          <w:fldChar w:fldCharType="separate"/>
        </w:r>
        <w:r>
          <w:rPr>
            <w:noProof/>
            <w:webHidden/>
          </w:rPr>
          <w:t>418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1" w:history="1">
        <w:r w:rsidRPr="006C0F0A">
          <w:rPr>
            <w:rStyle w:val="Hyperlink"/>
            <w:noProof/>
          </w:rPr>
          <w:t>2.9.242</w:t>
        </w:r>
        <w:r>
          <w:rPr>
            <w:rFonts w:asciiTheme="minorHAnsi" w:eastAsiaTheme="minorEastAsia" w:hAnsiTheme="minorHAnsi" w:cstheme="minorBidi"/>
            <w:noProof/>
            <w:sz w:val="22"/>
            <w:szCs w:val="22"/>
          </w:rPr>
          <w:tab/>
        </w:r>
        <w:r w:rsidRPr="006C0F0A">
          <w:rPr>
            <w:rStyle w:val="Hyperlink"/>
            <w:noProof/>
          </w:rPr>
          <w:t>SDxaColWidthOperand</w:t>
        </w:r>
        <w:r>
          <w:rPr>
            <w:noProof/>
            <w:webHidden/>
          </w:rPr>
          <w:tab/>
        </w:r>
        <w:r>
          <w:rPr>
            <w:noProof/>
            <w:webHidden/>
          </w:rPr>
          <w:fldChar w:fldCharType="begin"/>
        </w:r>
        <w:r>
          <w:rPr>
            <w:noProof/>
            <w:webHidden/>
          </w:rPr>
          <w:instrText xml:space="preserve"> PAGEREF _Toc87418381 \h </w:instrText>
        </w:r>
        <w:r>
          <w:rPr>
            <w:noProof/>
            <w:webHidden/>
          </w:rPr>
        </w:r>
        <w:r>
          <w:rPr>
            <w:noProof/>
            <w:webHidden/>
          </w:rPr>
          <w:fldChar w:fldCharType="separate"/>
        </w:r>
        <w:r>
          <w:rPr>
            <w:noProof/>
            <w:webHidden/>
          </w:rPr>
          <w:t>418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2" w:history="1">
        <w:r w:rsidRPr="006C0F0A">
          <w:rPr>
            <w:rStyle w:val="Hyperlink"/>
            <w:noProof/>
          </w:rPr>
          <w:t>2.9.243</w:t>
        </w:r>
        <w:r>
          <w:rPr>
            <w:rFonts w:asciiTheme="minorHAnsi" w:eastAsiaTheme="minorEastAsia" w:hAnsiTheme="minorHAnsi" w:cstheme="minorBidi"/>
            <w:noProof/>
            <w:sz w:val="22"/>
            <w:szCs w:val="22"/>
          </w:rPr>
          <w:tab/>
        </w:r>
        <w:r w:rsidRPr="006C0F0A">
          <w:rPr>
            <w:rStyle w:val="Hyperlink"/>
            <w:noProof/>
          </w:rPr>
          <w:t>Sed</w:t>
        </w:r>
        <w:r>
          <w:rPr>
            <w:noProof/>
            <w:webHidden/>
          </w:rPr>
          <w:tab/>
        </w:r>
        <w:r>
          <w:rPr>
            <w:noProof/>
            <w:webHidden/>
          </w:rPr>
          <w:fldChar w:fldCharType="begin"/>
        </w:r>
        <w:r>
          <w:rPr>
            <w:noProof/>
            <w:webHidden/>
          </w:rPr>
          <w:instrText xml:space="preserve"> PAGEREF _Toc87418382 \h </w:instrText>
        </w:r>
        <w:r>
          <w:rPr>
            <w:noProof/>
            <w:webHidden/>
          </w:rPr>
        </w:r>
        <w:r>
          <w:rPr>
            <w:noProof/>
            <w:webHidden/>
          </w:rPr>
          <w:fldChar w:fldCharType="separate"/>
        </w:r>
        <w:r>
          <w:rPr>
            <w:noProof/>
            <w:webHidden/>
          </w:rPr>
          <w:t>419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3" w:history="1">
        <w:r w:rsidRPr="006C0F0A">
          <w:rPr>
            <w:rStyle w:val="Hyperlink"/>
            <w:noProof/>
          </w:rPr>
          <w:t>2.9.244</w:t>
        </w:r>
        <w:r>
          <w:rPr>
            <w:rFonts w:asciiTheme="minorHAnsi" w:eastAsiaTheme="minorEastAsia" w:hAnsiTheme="minorHAnsi" w:cstheme="minorBidi"/>
            <w:noProof/>
            <w:sz w:val="22"/>
            <w:szCs w:val="22"/>
          </w:rPr>
          <w:tab/>
        </w:r>
        <w:r w:rsidRPr="006C0F0A">
          <w:rPr>
            <w:rStyle w:val="Hyperlink"/>
            <w:noProof/>
          </w:rPr>
          <w:t>Selsf</w:t>
        </w:r>
        <w:r>
          <w:rPr>
            <w:noProof/>
            <w:webHidden/>
          </w:rPr>
          <w:tab/>
        </w:r>
        <w:r>
          <w:rPr>
            <w:noProof/>
            <w:webHidden/>
          </w:rPr>
          <w:fldChar w:fldCharType="begin"/>
        </w:r>
        <w:r>
          <w:rPr>
            <w:noProof/>
            <w:webHidden/>
          </w:rPr>
          <w:instrText xml:space="preserve"> PAGEREF _Toc87418383 \h </w:instrText>
        </w:r>
        <w:r>
          <w:rPr>
            <w:noProof/>
            <w:webHidden/>
          </w:rPr>
        </w:r>
        <w:r>
          <w:rPr>
            <w:noProof/>
            <w:webHidden/>
          </w:rPr>
          <w:fldChar w:fldCharType="separate"/>
        </w:r>
        <w:r>
          <w:rPr>
            <w:noProof/>
            <w:webHidden/>
          </w:rPr>
          <w:t>419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4" w:history="1">
        <w:r w:rsidRPr="006C0F0A">
          <w:rPr>
            <w:rStyle w:val="Hyperlink"/>
            <w:noProof/>
          </w:rPr>
          <w:t>2.9.245</w:t>
        </w:r>
        <w:r>
          <w:rPr>
            <w:rFonts w:asciiTheme="minorHAnsi" w:eastAsiaTheme="minorEastAsia" w:hAnsiTheme="minorHAnsi" w:cstheme="minorBidi"/>
            <w:noProof/>
            <w:sz w:val="22"/>
            <w:szCs w:val="22"/>
          </w:rPr>
          <w:tab/>
        </w:r>
        <w:r w:rsidRPr="006C0F0A">
          <w:rPr>
            <w:rStyle w:val="Hyperlink"/>
            <w:noProof/>
          </w:rPr>
          <w:t>Sepx</w:t>
        </w:r>
        <w:r>
          <w:rPr>
            <w:noProof/>
            <w:webHidden/>
          </w:rPr>
          <w:tab/>
        </w:r>
        <w:r>
          <w:rPr>
            <w:noProof/>
            <w:webHidden/>
          </w:rPr>
          <w:fldChar w:fldCharType="begin"/>
        </w:r>
        <w:r>
          <w:rPr>
            <w:noProof/>
            <w:webHidden/>
          </w:rPr>
          <w:instrText xml:space="preserve"> PAGEREF _Toc87418384 \h </w:instrText>
        </w:r>
        <w:r>
          <w:rPr>
            <w:noProof/>
            <w:webHidden/>
          </w:rPr>
        </w:r>
        <w:r>
          <w:rPr>
            <w:noProof/>
            <w:webHidden/>
          </w:rPr>
          <w:fldChar w:fldCharType="separate"/>
        </w:r>
        <w:r>
          <w:rPr>
            <w:noProof/>
            <w:webHidden/>
          </w:rPr>
          <w:t>421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5" w:history="1">
        <w:r w:rsidRPr="006C0F0A">
          <w:rPr>
            <w:rStyle w:val="Hyperlink"/>
            <w:noProof/>
          </w:rPr>
          <w:t>2.9.246</w:t>
        </w:r>
        <w:r>
          <w:rPr>
            <w:rFonts w:asciiTheme="minorHAnsi" w:eastAsiaTheme="minorEastAsia" w:hAnsiTheme="minorHAnsi" w:cstheme="minorBidi"/>
            <w:noProof/>
            <w:sz w:val="22"/>
            <w:szCs w:val="22"/>
          </w:rPr>
          <w:tab/>
        </w:r>
        <w:r w:rsidRPr="006C0F0A">
          <w:rPr>
            <w:rStyle w:val="Hyperlink"/>
            <w:noProof/>
          </w:rPr>
          <w:t>SFpcOperand</w:t>
        </w:r>
        <w:r>
          <w:rPr>
            <w:noProof/>
            <w:webHidden/>
          </w:rPr>
          <w:tab/>
        </w:r>
        <w:r>
          <w:rPr>
            <w:noProof/>
            <w:webHidden/>
          </w:rPr>
          <w:fldChar w:fldCharType="begin"/>
        </w:r>
        <w:r>
          <w:rPr>
            <w:noProof/>
            <w:webHidden/>
          </w:rPr>
          <w:instrText xml:space="preserve"> PAGEREF _Toc87418385 \h </w:instrText>
        </w:r>
        <w:r>
          <w:rPr>
            <w:noProof/>
            <w:webHidden/>
          </w:rPr>
        </w:r>
        <w:r>
          <w:rPr>
            <w:noProof/>
            <w:webHidden/>
          </w:rPr>
          <w:fldChar w:fldCharType="separate"/>
        </w:r>
        <w:r>
          <w:rPr>
            <w:noProof/>
            <w:webHidden/>
          </w:rPr>
          <w:t>422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6" w:history="1">
        <w:r w:rsidRPr="006C0F0A">
          <w:rPr>
            <w:rStyle w:val="Hyperlink"/>
            <w:noProof/>
          </w:rPr>
          <w:t>2.9.247</w:t>
        </w:r>
        <w:r>
          <w:rPr>
            <w:rFonts w:asciiTheme="minorHAnsi" w:eastAsiaTheme="minorEastAsia" w:hAnsiTheme="minorHAnsi" w:cstheme="minorBidi"/>
            <w:noProof/>
            <w:sz w:val="22"/>
            <w:szCs w:val="22"/>
          </w:rPr>
          <w:tab/>
        </w:r>
        <w:r w:rsidRPr="006C0F0A">
          <w:rPr>
            <w:rStyle w:val="Hyperlink"/>
            <w:noProof/>
          </w:rPr>
          <w:t>Shd</w:t>
        </w:r>
        <w:r>
          <w:rPr>
            <w:noProof/>
            <w:webHidden/>
          </w:rPr>
          <w:tab/>
        </w:r>
        <w:r>
          <w:rPr>
            <w:noProof/>
            <w:webHidden/>
          </w:rPr>
          <w:fldChar w:fldCharType="begin"/>
        </w:r>
        <w:r>
          <w:rPr>
            <w:noProof/>
            <w:webHidden/>
          </w:rPr>
          <w:instrText xml:space="preserve"> PAGEREF _Toc87418386 \h </w:instrText>
        </w:r>
        <w:r>
          <w:rPr>
            <w:noProof/>
            <w:webHidden/>
          </w:rPr>
        </w:r>
        <w:r>
          <w:rPr>
            <w:noProof/>
            <w:webHidden/>
          </w:rPr>
          <w:fldChar w:fldCharType="separate"/>
        </w:r>
        <w:r>
          <w:rPr>
            <w:noProof/>
            <w:webHidden/>
          </w:rPr>
          <w:t>422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7" w:history="1">
        <w:r w:rsidRPr="006C0F0A">
          <w:rPr>
            <w:rStyle w:val="Hyperlink"/>
            <w:noProof/>
          </w:rPr>
          <w:t>2.9.248</w:t>
        </w:r>
        <w:r>
          <w:rPr>
            <w:rFonts w:asciiTheme="minorHAnsi" w:eastAsiaTheme="minorEastAsia" w:hAnsiTheme="minorHAnsi" w:cstheme="minorBidi"/>
            <w:noProof/>
            <w:sz w:val="22"/>
            <w:szCs w:val="22"/>
          </w:rPr>
          <w:tab/>
        </w:r>
        <w:r w:rsidRPr="006C0F0A">
          <w:rPr>
            <w:rStyle w:val="Hyperlink"/>
            <w:noProof/>
          </w:rPr>
          <w:t>Shd80</w:t>
        </w:r>
        <w:r>
          <w:rPr>
            <w:noProof/>
            <w:webHidden/>
          </w:rPr>
          <w:tab/>
        </w:r>
        <w:r>
          <w:rPr>
            <w:noProof/>
            <w:webHidden/>
          </w:rPr>
          <w:fldChar w:fldCharType="begin"/>
        </w:r>
        <w:r>
          <w:rPr>
            <w:noProof/>
            <w:webHidden/>
          </w:rPr>
          <w:instrText xml:space="preserve"> PAGEREF _Toc87418387 \h </w:instrText>
        </w:r>
        <w:r>
          <w:rPr>
            <w:noProof/>
            <w:webHidden/>
          </w:rPr>
        </w:r>
        <w:r>
          <w:rPr>
            <w:noProof/>
            <w:webHidden/>
          </w:rPr>
          <w:fldChar w:fldCharType="separate"/>
        </w:r>
        <w:r>
          <w:rPr>
            <w:noProof/>
            <w:webHidden/>
          </w:rPr>
          <w:t>423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8" w:history="1">
        <w:r w:rsidRPr="006C0F0A">
          <w:rPr>
            <w:rStyle w:val="Hyperlink"/>
            <w:noProof/>
          </w:rPr>
          <w:t>2.9.249</w:t>
        </w:r>
        <w:r>
          <w:rPr>
            <w:rFonts w:asciiTheme="minorHAnsi" w:eastAsiaTheme="minorEastAsia" w:hAnsiTheme="minorHAnsi" w:cstheme="minorBidi"/>
            <w:noProof/>
            <w:sz w:val="22"/>
            <w:szCs w:val="22"/>
          </w:rPr>
          <w:tab/>
        </w:r>
        <w:r w:rsidRPr="006C0F0A">
          <w:rPr>
            <w:rStyle w:val="Hyperlink"/>
            <w:noProof/>
          </w:rPr>
          <w:t>SHDOperand</w:t>
        </w:r>
        <w:r>
          <w:rPr>
            <w:noProof/>
            <w:webHidden/>
          </w:rPr>
          <w:tab/>
        </w:r>
        <w:r>
          <w:rPr>
            <w:noProof/>
            <w:webHidden/>
          </w:rPr>
          <w:fldChar w:fldCharType="begin"/>
        </w:r>
        <w:r>
          <w:rPr>
            <w:noProof/>
            <w:webHidden/>
          </w:rPr>
          <w:instrText xml:space="preserve"> PAGEREF _Toc87418388 \h </w:instrText>
        </w:r>
        <w:r>
          <w:rPr>
            <w:noProof/>
            <w:webHidden/>
          </w:rPr>
        </w:r>
        <w:r>
          <w:rPr>
            <w:noProof/>
            <w:webHidden/>
          </w:rPr>
          <w:fldChar w:fldCharType="separate"/>
        </w:r>
        <w:r>
          <w:rPr>
            <w:noProof/>
            <w:webHidden/>
          </w:rPr>
          <w:t>424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89" w:history="1">
        <w:r w:rsidRPr="006C0F0A">
          <w:rPr>
            <w:rStyle w:val="Hyperlink"/>
            <w:noProof/>
          </w:rPr>
          <w:t>2.9.250</w:t>
        </w:r>
        <w:r>
          <w:rPr>
            <w:rFonts w:asciiTheme="minorHAnsi" w:eastAsiaTheme="minorEastAsia" w:hAnsiTheme="minorHAnsi" w:cstheme="minorBidi"/>
            <w:noProof/>
            <w:sz w:val="22"/>
            <w:szCs w:val="22"/>
          </w:rPr>
          <w:tab/>
        </w:r>
        <w:r w:rsidRPr="006C0F0A">
          <w:rPr>
            <w:rStyle w:val="Hyperlink"/>
            <w:noProof/>
          </w:rPr>
          <w:t>SLncOperand</w:t>
        </w:r>
        <w:r>
          <w:rPr>
            <w:noProof/>
            <w:webHidden/>
          </w:rPr>
          <w:tab/>
        </w:r>
        <w:r>
          <w:rPr>
            <w:noProof/>
            <w:webHidden/>
          </w:rPr>
          <w:fldChar w:fldCharType="begin"/>
        </w:r>
        <w:r>
          <w:rPr>
            <w:noProof/>
            <w:webHidden/>
          </w:rPr>
          <w:instrText xml:space="preserve"> PAGEREF _Toc87418389 \h </w:instrText>
        </w:r>
        <w:r>
          <w:rPr>
            <w:noProof/>
            <w:webHidden/>
          </w:rPr>
        </w:r>
        <w:r>
          <w:rPr>
            <w:noProof/>
            <w:webHidden/>
          </w:rPr>
          <w:fldChar w:fldCharType="separate"/>
        </w:r>
        <w:r>
          <w:rPr>
            <w:noProof/>
            <w:webHidden/>
          </w:rPr>
          <w:t>424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0" w:history="1">
        <w:r w:rsidRPr="006C0F0A">
          <w:rPr>
            <w:rStyle w:val="Hyperlink"/>
            <w:noProof/>
          </w:rPr>
          <w:t>2.9.251</w:t>
        </w:r>
        <w:r>
          <w:rPr>
            <w:rFonts w:asciiTheme="minorHAnsi" w:eastAsiaTheme="minorEastAsia" w:hAnsiTheme="minorHAnsi" w:cstheme="minorBidi"/>
            <w:noProof/>
            <w:sz w:val="22"/>
            <w:szCs w:val="22"/>
          </w:rPr>
          <w:tab/>
        </w:r>
        <w:r w:rsidRPr="006C0F0A">
          <w:rPr>
            <w:rStyle w:val="Hyperlink"/>
            <w:noProof/>
          </w:rPr>
          <w:t>SmartTagData</w:t>
        </w:r>
        <w:r>
          <w:rPr>
            <w:noProof/>
            <w:webHidden/>
          </w:rPr>
          <w:tab/>
        </w:r>
        <w:r>
          <w:rPr>
            <w:noProof/>
            <w:webHidden/>
          </w:rPr>
          <w:fldChar w:fldCharType="begin"/>
        </w:r>
        <w:r>
          <w:rPr>
            <w:noProof/>
            <w:webHidden/>
          </w:rPr>
          <w:instrText xml:space="preserve"> PAGEREF _Toc87418390 \h </w:instrText>
        </w:r>
        <w:r>
          <w:rPr>
            <w:noProof/>
            <w:webHidden/>
          </w:rPr>
        </w:r>
        <w:r>
          <w:rPr>
            <w:noProof/>
            <w:webHidden/>
          </w:rPr>
          <w:fldChar w:fldCharType="separate"/>
        </w:r>
        <w:r>
          <w:rPr>
            <w:noProof/>
            <w:webHidden/>
          </w:rPr>
          <w:t>424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1" w:history="1">
        <w:r w:rsidRPr="006C0F0A">
          <w:rPr>
            <w:rStyle w:val="Hyperlink"/>
            <w:noProof/>
          </w:rPr>
          <w:t>2.9.252</w:t>
        </w:r>
        <w:r>
          <w:rPr>
            <w:rFonts w:asciiTheme="minorHAnsi" w:eastAsiaTheme="minorEastAsia" w:hAnsiTheme="minorHAnsi" w:cstheme="minorBidi"/>
            <w:noProof/>
            <w:sz w:val="22"/>
            <w:szCs w:val="22"/>
          </w:rPr>
          <w:tab/>
        </w:r>
        <w:r w:rsidRPr="006C0F0A">
          <w:rPr>
            <w:rStyle w:val="Hyperlink"/>
            <w:noProof/>
          </w:rPr>
          <w:t>SortColumnAndDirection</w:t>
        </w:r>
        <w:r>
          <w:rPr>
            <w:noProof/>
            <w:webHidden/>
          </w:rPr>
          <w:tab/>
        </w:r>
        <w:r>
          <w:rPr>
            <w:noProof/>
            <w:webHidden/>
          </w:rPr>
          <w:fldChar w:fldCharType="begin"/>
        </w:r>
        <w:r>
          <w:rPr>
            <w:noProof/>
            <w:webHidden/>
          </w:rPr>
          <w:instrText xml:space="preserve"> PAGEREF _Toc87418391 \h </w:instrText>
        </w:r>
        <w:r>
          <w:rPr>
            <w:noProof/>
            <w:webHidden/>
          </w:rPr>
        </w:r>
        <w:r>
          <w:rPr>
            <w:noProof/>
            <w:webHidden/>
          </w:rPr>
          <w:fldChar w:fldCharType="separate"/>
        </w:r>
        <w:r>
          <w:rPr>
            <w:noProof/>
            <w:webHidden/>
          </w:rPr>
          <w:t>425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2" w:history="1">
        <w:r w:rsidRPr="006C0F0A">
          <w:rPr>
            <w:rStyle w:val="Hyperlink"/>
            <w:noProof/>
          </w:rPr>
          <w:t>2.9.253</w:t>
        </w:r>
        <w:r>
          <w:rPr>
            <w:rFonts w:asciiTheme="minorHAnsi" w:eastAsiaTheme="minorEastAsia" w:hAnsiTheme="minorHAnsi" w:cstheme="minorBidi"/>
            <w:noProof/>
            <w:sz w:val="22"/>
            <w:szCs w:val="22"/>
          </w:rPr>
          <w:tab/>
        </w:r>
        <w:r w:rsidRPr="006C0F0A">
          <w:rPr>
            <w:rStyle w:val="Hyperlink"/>
            <w:noProof/>
          </w:rPr>
          <w:t>Spa</w:t>
        </w:r>
        <w:r>
          <w:rPr>
            <w:noProof/>
            <w:webHidden/>
          </w:rPr>
          <w:tab/>
        </w:r>
        <w:r>
          <w:rPr>
            <w:noProof/>
            <w:webHidden/>
          </w:rPr>
          <w:fldChar w:fldCharType="begin"/>
        </w:r>
        <w:r>
          <w:rPr>
            <w:noProof/>
            <w:webHidden/>
          </w:rPr>
          <w:instrText xml:space="preserve"> PAGEREF _Toc87418392 \h </w:instrText>
        </w:r>
        <w:r>
          <w:rPr>
            <w:noProof/>
            <w:webHidden/>
          </w:rPr>
        </w:r>
        <w:r>
          <w:rPr>
            <w:noProof/>
            <w:webHidden/>
          </w:rPr>
          <w:fldChar w:fldCharType="separate"/>
        </w:r>
        <w:r>
          <w:rPr>
            <w:noProof/>
            <w:webHidden/>
          </w:rPr>
          <w:t>425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3" w:history="1">
        <w:r w:rsidRPr="006C0F0A">
          <w:rPr>
            <w:rStyle w:val="Hyperlink"/>
            <w:noProof/>
          </w:rPr>
          <w:t>2.9.254</w:t>
        </w:r>
        <w:r>
          <w:rPr>
            <w:rFonts w:asciiTheme="minorHAnsi" w:eastAsiaTheme="minorEastAsia" w:hAnsiTheme="minorHAnsi" w:cstheme="minorBidi"/>
            <w:noProof/>
            <w:sz w:val="22"/>
            <w:szCs w:val="22"/>
          </w:rPr>
          <w:tab/>
        </w:r>
        <w:r w:rsidRPr="006C0F0A">
          <w:rPr>
            <w:rStyle w:val="Hyperlink"/>
            <w:noProof/>
          </w:rPr>
          <w:t>SpellingSpls</w:t>
        </w:r>
        <w:r>
          <w:rPr>
            <w:noProof/>
            <w:webHidden/>
          </w:rPr>
          <w:tab/>
        </w:r>
        <w:r>
          <w:rPr>
            <w:noProof/>
            <w:webHidden/>
          </w:rPr>
          <w:fldChar w:fldCharType="begin"/>
        </w:r>
        <w:r>
          <w:rPr>
            <w:noProof/>
            <w:webHidden/>
          </w:rPr>
          <w:instrText xml:space="preserve"> PAGEREF _Toc87418393 \h </w:instrText>
        </w:r>
        <w:r>
          <w:rPr>
            <w:noProof/>
            <w:webHidden/>
          </w:rPr>
        </w:r>
        <w:r>
          <w:rPr>
            <w:noProof/>
            <w:webHidden/>
          </w:rPr>
          <w:fldChar w:fldCharType="separate"/>
        </w:r>
        <w:r>
          <w:rPr>
            <w:noProof/>
            <w:webHidden/>
          </w:rPr>
          <w:t>427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4" w:history="1">
        <w:r w:rsidRPr="006C0F0A">
          <w:rPr>
            <w:rStyle w:val="Hyperlink"/>
            <w:noProof/>
          </w:rPr>
          <w:t>2.9.255</w:t>
        </w:r>
        <w:r>
          <w:rPr>
            <w:rFonts w:asciiTheme="minorHAnsi" w:eastAsiaTheme="minorEastAsia" w:hAnsiTheme="minorHAnsi" w:cstheme="minorBidi"/>
            <w:noProof/>
            <w:sz w:val="22"/>
            <w:szCs w:val="22"/>
          </w:rPr>
          <w:tab/>
        </w:r>
        <w:r w:rsidRPr="006C0F0A">
          <w:rPr>
            <w:rStyle w:val="Hyperlink"/>
            <w:noProof/>
          </w:rPr>
          <w:t>SPgbPropOperand</w:t>
        </w:r>
        <w:r>
          <w:rPr>
            <w:noProof/>
            <w:webHidden/>
          </w:rPr>
          <w:tab/>
        </w:r>
        <w:r>
          <w:rPr>
            <w:noProof/>
            <w:webHidden/>
          </w:rPr>
          <w:fldChar w:fldCharType="begin"/>
        </w:r>
        <w:r>
          <w:rPr>
            <w:noProof/>
            <w:webHidden/>
          </w:rPr>
          <w:instrText xml:space="preserve"> PAGEREF _Toc87418394 \h </w:instrText>
        </w:r>
        <w:r>
          <w:rPr>
            <w:noProof/>
            <w:webHidden/>
          </w:rPr>
        </w:r>
        <w:r>
          <w:rPr>
            <w:noProof/>
            <w:webHidden/>
          </w:rPr>
          <w:fldChar w:fldCharType="separate"/>
        </w:r>
        <w:r>
          <w:rPr>
            <w:noProof/>
            <w:webHidden/>
          </w:rPr>
          <w:t>428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5" w:history="1">
        <w:r w:rsidRPr="006C0F0A">
          <w:rPr>
            <w:rStyle w:val="Hyperlink"/>
            <w:noProof/>
          </w:rPr>
          <w:t>2.9.256</w:t>
        </w:r>
        <w:r>
          <w:rPr>
            <w:rFonts w:asciiTheme="minorHAnsi" w:eastAsiaTheme="minorEastAsia" w:hAnsiTheme="minorHAnsi" w:cstheme="minorBidi"/>
            <w:noProof/>
            <w:sz w:val="22"/>
            <w:szCs w:val="22"/>
          </w:rPr>
          <w:tab/>
        </w:r>
        <w:r w:rsidRPr="006C0F0A">
          <w:rPr>
            <w:rStyle w:val="Hyperlink"/>
            <w:noProof/>
          </w:rPr>
          <w:t>SPLS</w:t>
        </w:r>
        <w:r>
          <w:rPr>
            <w:noProof/>
            <w:webHidden/>
          </w:rPr>
          <w:tab/>
        </w:r>
        <w:r>
          <w:rPr>
            <w:noProof/>
            <w:webHidden/>
          </w:rPr>
          <w:fldChar w:fldCharType="begin"/>
        </w:r>
        <w:r>
          <w:rPr>
            <w:noProof/>
            <w:webHidden/>
          </w:rPr>
          <w:instrText xml:space="preserve"> PAGEREF _Toc87418395 \h </w:instrText>
        </w:r>
        <w:r>
          <w:rPr>
            <w:noProof/>
            <w:webHidden/>
          </w:rPr>
        </w:r>
        <w:r>
          <w:rPr>
            <w:noProof/>
            <w:webHidden/>
          </w:rPr>
          <w:fldChar w:fldCharType="separate"/>
        </w:r>
        <w:r>
          <w:rPr>
            <w:noProof/>
            <w:webHidden/>
          </w:rPr>
          <w:t>428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6" w:history="1">
        <w:r w:rsidRPr="006C0F0A">
          <w:rPr>
            <w:rStyle w:val="Hyperlink"/>
            <w:noProof/>
          </w:rPr>
          <w:t>2.9.257</w:t>
        </w:r>
        <w:r>
          <w:rPr>
            <w:rFonts w:asciiTheme="minorHAnsi" w:eastAsiaTheme="minorEastAsia" w:hAnsiTheme="minorHAnsi" w:cstheme="minorBidi"/>
            <w:noProof/>
            <w:sz w:val="22"/>
            <w:szCs w:val="22"/>
          </w:rPr>
          <w:tab/>
        </w:r>
        <w:r w:rsidRPr="006C0F0A">
          <w:rPr>
            <w:rStyle w:val="Hyperlink"/>
            <w:noProof/>
          </w:rPr>
          <w:t>SPPOperand</w:t>
        </w:r>
        <w:r>
          <w:rPr>
            <w:noProof/>
            <w:webHidden/>
          </w:rPr>
          <w:tab/>
        </w:r>
        <w:r>
          <w:rPr>
            <w:noProof/>
            <w:webHidden/>
          </w:rPr>
          <w:fldChar w:fldCharType="begin"/>
        </w:r>
        <w:r>
          <w:rPr>
            <w:noProof/>
            <w:webHidden/>
          </w:rPr>
          <w:instrText xml:space="preserve"> PAGEREF _Toc87418396 \h </w:instrText>
        </w:r>
        <w:r>
          <w:rPr>
            <w:noProof/>
            <w:webHidden/>
          </w:rPr>
        </w:r>
        <w:r>
          <w:rPr>
            <w:noProof/>
            <w:webHidden/>
          </w:rPr>
          <w:fldChar w:fldCharType="separate"/>
        </w:r>
        <w:r>
          <w:rPr>
            <w:noProof/>
            <w:webHidden/>
          </w:rPr>
          <w:t>429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7" w:history="1">
        <w:r w:rsidRPr="006C0F0A">
          <w:rPr>
            <w:rStyle w:val="Hyperlink"/>
            <w:noProof/>
          </w:rPr>
          <w:t>2.9.258</w:t>
        </w:r>
        <w:r>
          <w:rPr>
            <w:rFonts w:asciiTheme="minorHAnsi" w:eastAsiaTheme="minorEastAsia" w:hAnsiTheme="minorHAnsi" w:cstheme="minorBidi"/>
            <w:noProof/>
            <w:sz w:val="22"/>
            <w:szCs w:val="22"/>
          </w:rPr>
          <w:tab/>
        </w:r>
        <w:r w:rsidRPr="006C0F0A">
          <w:rPr>
            <w:rStyle w:val="Hyperlink"/>
            <w:noProof/>
          </w:rPr>
          <w:t>STD</w:t>
        </w:r>
        <w:r>
          <w:rPr>
            <w:noProof/>
            <w:webHidden/>
          </w:rPr>
          <w:tab/>
        </w:r>
        <w:r>
          <w:rPr>
            <w:noProof/>
            <w:webHidden/>
          </w:rPr>
          <w:fldChar w:fldCharType="begin"/>
        </w:r>
        <w:r>
          <w:rPr>
            <w:noProof/>
            <w:webHidden/>
          </w:rPr>
          <w:instrText xml:space="preserve"> PAGEREF _Toc87418397 \h </w:instrText>
        </w:r>
        <w:r>
          <w:rPr>
            <w:noProof/>
            <w:webHidden/>
          </w:rPr>
        </w:r>
        <w:r>
          <w:rPr>
            <w:noProof/>
            <w:webHidden/>
          </w:rPr>
          <w:fldChar w:fldCharType="separate"/>
        </w:r>
        <w:r>
          <w:rPr>
            <w:noProof/>
            <w:webHidden/>
          </w:rPr>
          <w:t>429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8" w:history="1">
        <w:r w:rsidRPr="006C0F0A">
          <w:rPr>
            <w:rStyle w:val="Hyperlink"/>
            <w:noProof/>
          </w:rPr>
          <w:t>2.9.259</w:t>
        </w:r>
        <w:r>
          <w:rPr>
            <w:rFonts w:asciiTheme="minorHAnsi" w:eastAsiaTheme="minorEastAsia" w:hAnsiTheme="minorHAnsi" w:cstheme="minorBidi"/>
            <w:noProof/>
            <w:sz w:val="22"/>
            <w:szCs w:val="22"/>
          </w:rPr>
          <w:tab/>
        </w:r>
        <w:r w:rsidRPr="006C0F0A">
          <w:rPr>
            <w:rStyle w:val="Hyperlink"/>
            <w:noProof/>
          </w:rPr>
          <w:t>Stdf</w:t>
        </w:r>
        <w:r>
          <w:rPr>
            <w:noProof/>
            <w:webHidden/>
          </w:rPr>
          <w:tab/>
        </w:r>
        <w:r>
          <w:rPr>
            <w:noProof/>
            <w:webHidden/>
          </w:rPr>
          <w:fldChar w:fldCharType="begin"/>
        </w:r>
        <w:r>
          <w:rPr>
            <w:noProof/>
            <w:webHidden/>
          </w:rPr>
          <w:instrText xml:space="preserve"> PAGEREF _Toc87418398 \h </w:instrText>
        </w:r>
        <w:r>
          <w:rPr>
            <w:noProof/>
            <w:webHidden/>
          </w:rPr>
        </w:r>
        <w:r>
          <w:rPr>
            <w:noProof/>
            <w:webHidden/>
          </w:rPr>
          <w:fldChar w:fldCharType="separate"/>
        </w:r>
        <w:r>
          <w:rPr>
            <w:noProof/>
            <w:webHidden/>
          </w:rPr>
          <w:t>430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399" w:history="1">
        <w:r w:rsidRPr="006C0F0A">
          <w:rPr>
            <w:rStyle w:val="Hyperlink"/>
            <w:noProof/>
          </w:rPr>
          <w:t>2.9.260</w:t>
        </w:r>
        <w:r>
          <w:rPr>
            <w:rFonts w:asciiTheme="minorHAnsi" w:eastAsiaTheme="minorEastAsia" w:hAnsiTheme="minorHAnsi" w:cstheme="minorBidi"/>
            <w:noProof/>
            <w:sz w:val="22"/>
            <w:szCs w:val="22"/>
          </w:rPr>
          <w:tab/>
        </w:r>
        <w:r w:rsidRPr="006C0F0A">
          <w:rPr>
            <w:rStyle w:val="Hyperlink"/>
            <w:noProof/>
          </w:rPr>
          <w:t>StdfBase</w:t>
        </w:r>
        <w:r>
          <w:rPr>
            <w:noProof/>
            <w:webHidden/>
          </w:rPr>
          <w:tab/>
        </w:r>
        <w:r>
          <w:rPr>
            <w:noProof/>
            <w:webHidden/>
          </w:rPr>
          <w:fldChar w:fldCharType="begin"/>
        </w:r>
        <w:r>
          <w:rPr>
            <w:noProof/>
            <w:webHidden/>
          </w:rPr>
          <w:instrText xml:space="preserve"> PAGEREF _Toc87418399 \h </w:instrText>
        </w:r>
        <w:r>
          <w:rPr>
            <w:noProof/>
            <w:webHidden/>
          </w:rPr>
        </w:r>
        <w:r>
          <w:rPr>
            <w:noProof/>
            <w:webHidden/>
          </w:rPr>
          <w:fldChar w:fldCharType="separate"/>
        </w:r>
        <w:r>
          <w:rPr>
            <w:noProof/>
            <w:webHidden/>
          </w:rPr>
          <w:t>430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0" w:history="1">
        <w:r w:rsidRPr="006C0F0A">
          <w:rPr>
            <w:rStyle w:val="Hyperlink"/>
            <w:noProof/>
          </w:rPr>
          <w:t>2.9.261</w:t>
        </w:r>
        <w:r>
          <w:rPr>
            <w:rFonts w:asciiTheme="minorHAnsi" w:eastAsiaTheme="minorEastAsia" w:hAnsiTheme="minorHAnsi" w:cstheme="minorBidi"/>
            <w:noProof/>
            <w:sz w:val="22"/>
            <w:szCs w:val="22"/>
          </w:rPr>
          <w:tab/>
        </w:r>
        <w:r w:rsidRPr="006C0F0A">
          <w:rPr>
            <w:rStyle w:val="Hyperlink"/>
            <w:noProof/>
          </w:rPr>
          <w:t>StdfPost2000</w:t>
        </w:r>
        <w:r>
          <w:rPr>
            <w:noProof/>
            <w:webHidden/>
          </w:rPr>
          <w:tab/>
        </w:r>
        <w:r>
          <w:rPr>
            <w:noProof/>
            <w:webHidden/>
          </w:rPr>
          <w:fldChar w:fldCharType="begin"/>
        </w:r>
        <w:r>
          <w:rPr>
            <w:noProof/>
            <w:webHidden/>
          </w:rPr>
          <w:instrText xml:space="preserve"> PAGEREF _Toc87418400 \h </w:instrText>
        </w:r>
        <w:r>
          <w:rPr>
            <w:noProof/>
            <w:webHidden/>
          </w:rPr>
        </w:r>
        <w:r>
          <w:rPr>
            <w:noProof/>
            <w:webHidden/>
          </w:rPr>
          <w:fldChar w:fldCharType="separate"/>
        </w:r>
        <w:r>
          <w:rPr>
            <w:noProof/>
            <w:webHidden/>
          </w:rPr>
          <w:t>432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1" w:history="1">
        <w:r w:rsidRPr="006C0F0A">
          <w:rPr>
            <w:rStyle w:val="Hyperlink"/>
            <w:noProof/>
          </w:rPr>
          <w:t>2.9.262</w:t>
        </w:r>
        <w:r>
          <w:rPr>
            <w:rFonts w:asciiTheme="minorHAnsi" w:eastAsiaTheme="minorEastAsia" w:hAnsiTheme="minorHAnsi" w:cstheme="minorBidi"/>
            <w:noProof/>
            <w:sz w:val="22"/>
            <w:szCs w:val="22"/>
          </w:rPr>
          <w:tab/>
        </w:r>
        <w:r w:rsidRPr="006C0F0A">
          <w:rPr>
            <w:rStyle w:val="Hyperlink"/>
            <w:noProof/>
          </w:rPr>
          <w:t>StdfPost2000OrNone</w:t>
        </w:r>
        <w:r>
          <w:rPr>
            <w:noProof/>
            <w:webHidden/>
          </w:rPr>
          <w:tab/>
        </w:r>
        <w:r>
          <w:rPr>
            <w:noProof/>
            <w:webHidden/>
          </w:rPr>
          <w:fldChar w:fldCharType="begin"/>
        </w:r>
        <w:r>
          <w:rPr>
            <w:noProof/>
            <w:webHidden/>
          </w:rPr>
          <w:instrText xml:space="preserve"> PAGEREF _Toc87418401 \h </w:instrText>
        </w:r>
        <w:r>
          <w:rPr>
            <w:noProof/>
            <w:webHidden/>
          </w:rPr>
        </w:r>
        <w:r>
          <w:rPr>
            <w:noProof/>
            <w:webHidden/>
          </w:rPr>
          <w:fldChar w:fldCharType="separate"/>
        </w:r>
        <w:r>
          <w:rPr>
            <w:noProof/>
            <w:webHidden/>
          </w:rPr>
          <w:t>433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2" w:history="1">
        <w:r w:rsidRPr="006C0F0A">
          <w:rPr>
            <w:rStyle w:val="Hyperlink"/>
            <w:noProof/>
          </w:rPr>
          <w:t>2.9.263</w:t>
        </w:r>
        <w:r>
          <w:rPr>
            <w:rFonts w:asciiTheme="minorHAnsi" w:eastAsiaTheme="minorEastAsia" w:hAnsiTheme="minorHAnsi" w:cstheme="minorBidi"/>
            <w:noProof/>
            <w:sz w:val="22"/>
            <w:szCs w:val="22"/>
          </w:rPr>
          <w:tab/>
        </w:r>
        <w:r w:rsidRPr="006C0F0A">
          <w:rPr>
            <w:rStyle w:val="Hyperlink"/>
            <w:noProof/>
          </w:rPr>
          <w:t>StkCharGRLPUPX</w:t>
        </w:r>
        <w:r>
          <w:rPr>
            <w:noProof/>
            <w:webHidden/>
          </w:rPr>
          <w:tab/>
        </w:r>
        <w:r>
          <w:rPr>
            <w:noProof/>
            <w:webHidden/>
          </w:rPr>
          <w:fldChar w:fldCharType="begin"/>
        </w:r>
        <w:r>
          <w:rPr>
            <w:noProof/>
            <w:webHidden/>
          </w:rPr>
          <w:instrText xml:space="preserve"> PAGEREF _Toc87418402 \h </w:instrText>
        </w:r>
        <w:r>
          <w:rPr>
            <w:noProof/>
            <w:webHidden/>
          </w:rPr>
        </w:r>
        <w:r>
          <w:rPr>
            <w:noProof/>
            <w:webHidden/>
          </w:rPr>
          <w:fldChar w:fldCharType="separate"/>
        </w:r>
        <w:r>
          <w:rPr>
            <w:noProof/>
            <w:webHidden/>
          </w:rPr>
          <w:t>433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3" w:history="1">
        <w:r w:rsidRPr="006C0F0A">
          <w:rPr>
            <w:rStyle w:val="Hyperlink"/>
            <w:noProof/>
          </w:rPr>
          <w:t>2.9.264</w:t>
        </w:r>
        <w:r>
          <w:rPr>
            <w:rFonts w:asciiTheme="minorHAnsi" w:eastAsiaTheme="minorEastAsia" w:hAnsiTheme="minorHAnsi" w:cstheme="minorBidi"/>
            <w:noProof/>
            <w:sz w:val="22"/>
            <w:szCs w:val="22"/>
          </w:rPr>
          <w:tab/>
        </w:r>
        <w:r w:rsidRPr="006C0F0A">
          <w:rPr>
            <w:rStyle w:val="Hyperlink"/>
            <w:noProof/>
          </w:rPr>
          <w:t>StkCharLPUpxGrLPUpxRM</w:t>
        </w:r>
        <w:r>
          <w:rPr>
            <w:noProof/>
            <w:webHidden/>
          </w:rPr>
          <w:tab/>
        </w:r>
        <w:r>
          <w:rPr>
            <w:noProof/>
            <w:webHidden/>
          </w:rPr>
          <w:fldChar w:fldCharType="begin"/>
        </w:r>
        <w:r>
          <w:rPr>
            <w:noProof/>
            <w:webHidden/>
          </w:rPr>
          <w:instrText xml:space="preserve"> PAGEREF _Toc87418403 \h </w:instrText>
        </w:r>
        <w:r>
          <w:rPr>
            <w:noProof/>
            <w:webHidden/>
          </w:rPr>
        </w:r>
        <w:r>
          <w:rPr>
            <w:noProof/>
            <w:webHidden/>
          </w:rPr>
          <w:fldChar w:fldCharType="separate"/>
        </w:r>
        <w:r>
          <w:rPr>
            <w:noProof/>
            <w:webHidden/>
          </w:rPr>
          <w:t>434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4" w:history="1">
        <w:r w:rsidRPr="006C0F0A">
          <w:rPr>
            <w:rStyle w:val="Hyperlink"/>
            <w:noProof/>
          </w:rPr>
          <w:t>2.9.265</w:t>
        </w:r>
        <w:r>
          <w:rPr>
            <w:rFonts w:asciiTheme="minorHAnsi" w:eastAsiaTheme="minorEastAsia" w:hAnsiTheme="minorHAnsi" w:cstheme="minorBidi"/>
            <w:noProof/>
            <w:sz w:val="22"/>
            <w:szCs w:val="22"/>
          </w:rPr>
          <w:tab/>
        </w:r>
        <w:r w:rsidRPr="006C0F0A">
          <w:rPr>
            <w:rStyle w:val="Hyperlink"/>
            <w:noProof/>
          </w:rPr>
          <w:t>StkCharUpxGrLPUpxRM</w:t>
        </w:r>
        <w:r>
          <w:rPr>
            <w:noProof/>
            <w:webHidden/>
          </w:rPr>
          <w:tab/>
        </w:r>
        <w:r>
          <w:rPr>
            <w:noProof/>
            <w:webHidden/>
          </w:rPr>
          <w:fldChar w:fldCharType="begin"/>
        </w:r>
        <w:r>
          <w:rPr>
            <w:noProof/>
            <w:webHidden/>
          </w:rPr>
          <w:instrText xml:space="preserve"> PAGEREF _Toc87418404 \h </w:instrText>
        </w:r>
        <w:r>
          <w:rPr>
            <w:noProof/>
            <w:webHidden/>
          </w:rPr>
        </w:r>
        <w:r>
          <w:rPr>
            <w:noProof/>
            <w:webHidden/>
          </w:rPr>
          <w:fldChar w:fldCharType="separate"/>
        </w:r>
        <w:r>
          <w:rPr>
            <w:noProof/>
            <w:webHidden/>
          </w:rPr>
          <w:t>434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5" w:history="1">
        <w:r w:rsidRPr="006C0F0A">
          <w:rPr>
            <w:rStyle w:val="Hyperlink"/>
            <w:noProof/>
          </w:rPr>
          <w:t>2.9.266</w:t>
        </w:r>
        <w:r>
          <w:rPr>
            <w:rFonts w:asciiTheme="minorHAnsi" w:eastAsiaTheme="minorEastAsia" w:hAnsiTheme="minorHAnsi" w:cstheme="minorBidi"/>
            <w:noProof/>
            <w:sz w:val="22"/>
            <w:szCs w:val="22"/>
          </w:rPr>
          <w:tab/>
        </w:r>
        <w:r w:rsidRPr="006C0F0A">
          <w:rPr>
            <w:rStyle w:val="Hyperlink"/>
            <w:noProof/>
          </w:rPr>
          <w:t>StkListGRLPUPX</w:t>
        </w:r>
        <w:r>
          <w:rPr>
            <w:noProof/>
            <w:webHidden/>
          </w:rPr>
          <w:tab/>
        </w:r>
        <w:r>
          <w:rPr>
            <w:noProof/>
            <w:webHidden/>
          </w:rPr>
          <w:fldChar w:fldCharType="begin"/>
        </w:r>
        <w:r>
          <w:rPr>
            <w:noProof/>
            <w:webHidden/>
          </w:rPr>
          <w:instrText xml:space="preserve"> PAGEREF _Toc87418405 \h </w:instrText>
        </w:r>
        <w:r>
          <w:rPr>
            <w:noProof/>
            <w:webHidden/>
          </w:rPr>
        </w:r>
        <w:r>
          <w:rPr>
            <w:noProof/>
            <w:webHidden/>
          </w:rPr>
          <w:fldChar w:fldCharType="separate"/>
        </w:r>
        <w:r>
          <w:rPr>
            <w:noProof/>
            <w:webHidden/>
          </w:rPr>
          <w:t>434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6" w:history="1">
        <w:r w:rsidRPr="006C0F0A">
          <w:rPr>
            <w:rStyle w:val="Hyperlink"/>
            <w:noProof/>
          </w:rPr>
          <w:t>2.9.267</w:t>
        </w:r>
        <w:r>
          <w:rPr>
            <w:rFonts w:asciiTheme="minorHAnsi" w:eastAsiaTheme="minorEastAsia" w:hAnsiTheme="minorHAnsi" w:cstheme="minorBidi"/>
            <w:noProof/>
            <w:sz w:val="22"/>
            <w:szCs w:val="22"/>
          </w:rPr>
          <w:tab/>
        </w:r>
        <w:r w:rsidRPr="006C0F0A">
          <w:rPr>
            <w:rStyle w:val="Hyperlink"/>
            <w:noProof/>
          </w:rPr>
          <w:t>StkParaGRLPUPX</w:t>
        </w:r>
        <w:r>
          <w:rPr>
            <w:noProof/>
            <w:webHidden/>
          </w:rPr>
          <w:tab/>
        </w:r>
        <w:r>
          <w:rPr>
            <w:noProof/>
            <w:webHidden/>
          </w:rPr>
          <w:fldChar w:fldCharType="begin"/>
        </w:r>
        <w:r>
          <w:rPr>
            <w:noProof/>
            <w:webHidden/>
          </w:rPr>
          <w:instrText xml:space="preserve"> PAGEREF _Toc87418406 \h </w:instrText>
        </w:r>
        <w:r>
          <w:rPr>
            <w:noProof/>
            <w:webHidden/>
          </w:rPr>
        </w:r>
        <w:r>
          <w:rPr>
            <w:noProof/>
            <w:webHidden/>
          </w:rPr>
          <w:fldChar w:fldCharType="separate"/>
        </w:r>
        <w:r>
          <w:rPr>
            <w:noProof/>
            <w:webHidden/>
          </w:rPr>
          <w:t>435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7" w:history="1">
        <w:r w:rsidRPr="006C0F0A">
          <w:rPr>
            <w:rStyle w:val="Hyperlink"/>
            <w:noProof/>
          </w:rPr>
          <w:t>2.9.268</w:t>
        </w:r>
        <w:r>
          <w:rPr>
            <w:rFonts w:asciiTheme="minorHAnsi" w:eastAsiaTheme="minorEastAsia" w:hAnsiTheme="minorHAnsi" w:cstheme="minorBidi"/>
            <w:noProof/>
            <w:sz w:val="22"/>
            <w:szCs w:val="22"/>
          </w:rPr>
          <w:tab/>
        </w:r>
        <w:r w:rsidRPr="006C0F0A">
          <w:rPr>
            <w:rStyle w:val="Hyperlink"/>
            <w:noProof/>
          </w:rPr>
          <w:t>StkParaLPUpxGrLPUpxRM</w:t>
        </w:r>
        <w:r>
          <w:rPr>
            <w:noProof/>
            <w:webHidden/>
          </w:rPr>
          <w:tab/>
        </w:r>
        <w:r>
          <w:rPr>
            <w:noProof/>
            <w:webHidden/>
          </w:rPr>
          <w:fldChar w:fldCharType="begin"/>
        </w:r>
        <w:r>
          <w:rPr>
            <w:noProof/>
            <w:webHidden/>
          </w:rPr>
          <w:instrText xml:space="preserve"> PAGEREF _Toc87418407 \h </w:instrText>
        </w:r>
        <w:r>
          <w:rPr>
            <w:noProof/>
            <w:webHidden/>
          </w:rPr>
        </w:r>
        <w:r>
          <w:rPr>
            <w:noProof/>
            <w:webHidden/>
          </w:rPr>
          <w:fldChar w:fldCharType="separate"/>
        </w:r>
        <w:r>
          <w:rPr>
            <w:noProof/>
            <w:webHidden/>
          </w:rPr>
          <w:t>435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8" w:history="1">
        <w:r w:rsidRPr="006C0F0A">
          <w:rPr>
            <w:rStyle w:val="Hyperlink"/>
            <w:noProof/>
          </w:rPr>
          <w:t>2.9.269</w:t>
        </w:r>
        <w:r>
          <w:rPr>
            <w:rFonts w:asciiTheme="minorHAnsi" w:eastAsiaTheme="minorEastAsia" w:hAnsiTheme="minorHAnsi" w:cstheme="minorBidi"/>
            <w:noProof/>
            <w:sz w:val="22"/>
            <w:szCs w:val="22"/>
          </w:rPr>
          <w:tab/>
        </w:r>
        <w:r w:rsidRPr="006C0F0A">
          <w:rPr>
            <w:rStyle w:val="Hyperlink"/>
            <w:noProof/>
          </w:rPr>
          <w:t>StkParaUpxGrLPUpxRM</w:t>
        </w:r>
        <w:r>
          <w:rPr>
            <w:noProof/>
            <w:webHidden/>
          </w:rPr>
          <w:tab/>
        </w:r>
        <w:r>
          <w:rPr>
            <w:noProof/>
            <w:webHidden/>
          </w:rPr>
          <w:fldChar w:fldCharType="begin"/>
        </w:r>
        <w:r>
          <w:rPr>
            <w:noProof/>
            <w:webHidden/>
          </w:rPr>
          <w:instrText xml:space="preserve"> PAGEREF _Toc87418408 \h </w:instrText>
        </w:r>
        <w:r>
          <w:rPr>
            <w:noProof/>
            <w:webHidden/>
          </w:rPr>
        </w:r>
        <w:r>
          <w:rPr>
            <w:noProof/>
            <w:webHidden/>
          </w:rPr>
          <w:fldChar w:fldCharType="separate"/>
        </w:r>
        <w:r>
          <w:rPr>
            <w:noProof/>
            <w:webHidden/>
          </w:rPr>
          <w:t>436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09" w:history="1">
        <w:r w:rsidRPr="006C0F0A">
          <w:rPr>
            <w:rStyle w:val="Hyperlink"/>
            <w:noProof/>
          </w:rPr>
          <w:t>2.9.270</w:t>
        </w:r>
        <w:r>
          <w:rPr>
            <w:rFonts w:asciiTheme="minorHAnsi" w:eastAsiaTheme="minorEastAsia" w:hAnsiTheme="minorHAnsi" w:cstheme="minorBidi"/>
            <w:noProof/>
            <w:sz w:val="22"/>
            <w:szCs w:val="22"/>
          </w:rPr>
          <w:tab/>
        </w:r>
        <w:r w:rsidRPr="006C0F0A">
          <w:rPr>
            <w:rStyle w:val="Hyperlink"/>
            <w:noProof/>
          </w:rPr>
          <w:t>StkTableGRLPUPX</w:t>
        </w:r>
        <w:r>
          <w:rPr>
            <w:noProof/>
            <w:webHidden/>
          </w:rPr>
          <w:tab/>
        </w:r>
        <w:r>
          <w:rPr>
            <w:noProof/>
            <w:webHidden/>
          </w:rPr>
          <w:fldChar w:fldCharType="begin"/>
        </w:r>
        <w:r>
          <w:rPr>
            <w:noProof/>
            <w:webHidden/>
          </w:rPr>
          <w:instrText xml:space="preserve"> PAGEREF _Toc87418409 \h </w:instrText>
        </w:r>
        <w:r>
          <w:rPr>
            <w:noProof/>
            <w:webHidden/>
          </w:rPr>
        </w:r>
        <w:r>
          <w:rPr>
            <w:noProof/>
            <w:webHidden/>
          </w:rPr>
          <w:fldChar w:fldCharType="separate"/>
        </w:r>
        <w:r>
          <w:rPr>
            <w:noProof/>
            <w:webHidden/>
          </w:rPr>
          <w:t>436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0" w:history="1">
        <w:r w:rsidRPr="006C0F0A">
          <w:rPr>
            <w:rStyle w:val="Hyperlink"/>
            <w:noProof/>
          </w:rPr>
          <w:t>2.9.271</w:t>
        </w:r>
        <w:r>
          <w:rPr>
            <w:rFonts w:asciiTheme="minorHAnsi" w:eastAsiaTheme="minorEastAsia" w:hAnsiTheme="minorHAnsi" w:cstheme="minorBidi"/>
            <w:noProof/>
            <w:sz w:val="22"/>
            <w:szCs w:val="22"/>
          </w:rPr>
          <w:tab/>
        </w:r>
        <w:r w:rsidRPr="006C0F0A">
          <w:rPr>
            <w:rStyle w:val="Hyperlink"/>
            <w:noProof/>
          </w:rPr>
          <w:t>STSH</w:t>
        </w:r>
        <w:r>
          <w:rPr>
            <w:noProof/>
            <w:webHidden/>
          </w:rPr>
          <w:tab/>
        </w:r>
        <w:r>
          <w:rPr>
            <w:noProof/>
            <w:webHidden/>
          </w:rPr>
          <w:fldChar w:fldCharType="begin"/>
        </w:r>
        <w:r>
          <w:rPr>
            <w:noProof/>
            <w:webHidden/>
          </w:rPr>
          <w:instrText xml:space="preserve"> PAGEREF _Toc87418410 \h </w:instrText>
        </w:r>
        <w:r>
          <w:rPr>
            <w:noProof/>
            <w:webHidden/>
          </w:rPr>
        </w:r>
        <w:r>
          <w:rPr>
            <w:noProof/>
            <w:webHidden/>
          </w:rPr>
          <w:fldChar w:fldCharType="separate"/>
        </w:r>
        <w:r>
          <w:rPr>
            <w:noProof/>
            <w:webHidden/>
          </w:rPr>
          <w:t>437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1" w:history="1">
        <w:r w:rsidRPr="006C0F0A">
          <w:rPr>
            <w:rStyle w:val="Hyperlink"/>
            <w:noProof/>
          </w:rPr>
          <w:t>2.9.272</w:t>
        </w:r>
        <w:r>
          <w:rPr>
            <w:rFonts w:asciiTheme="minorHAnsi" w:eastAsiaTheme="minorEastAsia" w:hAnsiTheme="minorHAnsi" w:cstheme="minorBidi"/>
            <w:noProof/>
            <w:sz w:val="22"/>
            <w:szCs w:val="22"/>
          </w:rPr>
          <w:tab/>
        </w:r>
        <w:r w:rsidRPr="006C0F0A">
          <w:rPr>
            <w:rStyle w:val="Hyperlink"/>
            <w:noProof/>
          </w:rPr>
          <w:t>STSHI</w:t>
        </w:r>
        <w:r>
          <w:rPr>
            <w:noProof/>
            <w:webHidden/>
          </w:rPr>
          <w:tab/>
        </w:r>
        <w:r>
          <w:rPr>
            <w:noProof/>
            <w:webHidden/>
          </w:rPr>
          <w:fldChar w:fldCharType="begin"/>
        </w:r>
        <w:r>
          <w:rPr>
            <w:noProof/>
            <w:webHidden/>
          </w:rPr>
          <w:instrText xml:space="preserve"> PAGEREF _Toc87418411 \h </w:instrText>
        </w:r>
        <w:r>
          <w:rPr>
            <w:noProof/>
            <w:webHidden/>
          </w:rPr>
        </w:r>
        <w:r>
          <w:rPr>
            <w:noProof/>
            <w:webHidden/>
          </w:rPr>
          <w:fldChar w:fldCharType="separate"/>
        </w:r>
        <w:r>
          <w:rPr>
            <w:noProof/>
            <w:webHidden/>
          </w:rPr>
          <w:t>438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2" w:history="1">
        <w:r w:rsidRPr="006C0F0A">
          <w:rPr>
            <w:rStyle w:val="Hyperlink"/>
            <w:noProof/>
          </w:rPr>
          <w:t>2.9.273</w:t>
        </w:r>
        <w:r>
          <w:rPr>
            <w:rFonts w:asciiTheme="minorHAnsi" w:eastAsiaTheme="minorEastAsia" w:hAnsiTheme="minorHAnsi" w:cstheme="minorBidi"/>
            <w:noProof/>
            <w:sz w:val="22"/>
            <w:szCs w:val="22"/>
          </w:rPr>
          <w:tab/>
        </w:r>
        <w:r w:rsidRPr="006C0F0A">
          <w:rPr>
            <w:rStyle w:val="Hyperlink"/>
            <w:noProof/>
          </w:rPr>
          <w:t>STSHIB</w:t>
        </w:r>
        <w:r>
          <w:rPr>
            <w:noProof/>
            <w:webHidden/>
          </w:rPr>
          <w:tab/>
        </w:r>
        <w:r>
          <w:rPr>
            <w:noProof/>
            <w:webHidden/>
          </w:rPr>
          <w:fldChar w:fldCharType="begin"/>
        </w:r>
        <w:r>
          <w:rPr>
            <w:noProof/>
            <w:webHidden/>
          </w:rPr>
          <w:instrText xml:space="preserve"> PAGEREF _Toc87418412 \h </w:instrText>
        </w:r>
        <w:r>
          <w:rPr>
            <w:noProof/>
            <w:webHidden/>
          </w:rPr>
        </w:r>
        <w:r>
          <w:rPr>
            <w:noProof/>
            <w:webHidden/>
          </w:rPr>
          <w:fldChar w:fldCharType="separate"/>
        </w:r>
        <w:r>
          <w:rPr>
            <w:noProof/>
            <w:webHidden/>
          </w:rPr>
          <w:t>438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3" w:history="1">
        <w:r w:rsidRPr="006C0F0A">
          <w:rPr>
            <w:rStyle w:val="Hyperlink"/>
            <w:noProof/>
          </w:rPr>
          <w:t>2.9.274</w:t>
        </w:r>
        <w:r>
          <w:rPr>
            <w:rFonts w:asciiTheme="minorHAnsi" w:eastAsiaTheme="minorEastAsia" w:hAnsiTheme="minorHAnsi" w:cstheme="minorBidi"/>
            <w:noProof/>
            <w:sz w:val="22"/>
            <w:szCs w:val="22"/>
          </w:rPr>
          <w:tab/>
        </w:r>
        <w:r w:rsidRPr="006C0F0A">
          <w:rPr>
            <w:rStyle w:val="Hyperlink"/>
            <w:noProof/>
          </w:rPr>
          <w:t>Stshif</w:t>
        </w:r>
        <w:r>
          <w:rPr>
            <w:noProof/>
            <w:webHidden/>
          </w:rPr>
          <w:tab/>
        </w:r>
        <w:r>
          <w:rPr>
            <w:noProof/>
            <w:webHidden/>
          </w:rPr>
          <w:fldChar w:fldCharType="begin"/>
        </w:r>
        <w:r>
          <w:rPr>
            <w:noProof/>
            <w:webHidden/>
          </w:rPr>
          <w:instrText xml:space="preserve"> PAGEREF _Toc87418413 \h </w:instrText>
        </w:r>
        <w:r>
          <w:rPr>
            <w:noProof/>
            <w:webHidden/>
          </w:rPr>
        </w:r>
        <w:r>
          <w:rPr>
            <w:noProof/>
            <w:webHidden/>
          </w:rPr>
          <w:fldChar w:fldCharType="separate"/>
        </w:r>
        <w:r>
          <w:rPr>
            <w:noProof/>
            <w:webHidden/>
          </w:rPr>
          <w:t>439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4" w:history="1">
        <w:r w:rsidRPr="006C0F0A">
          <w:rPr>
            <w:rStyle w:val="Hyperlink"/>
            <w:noProof/>
          </w:rPr>
          <w:t>2.9.275</w:t>
        </w:r>
        <w:r>
          <w:rPr>
            <w:rFonts w:asciiTheme="minorHAnsi" w:eastAsiaTheme="minorEastAsia" w:hAnsiTheme="minorHAnsi" w:cstheme="minorBidi"/>
            <w:noProof/>
            <w:sz w:val="22"/>
            <w:szCs w:val="22"/>
          </w:rPr>
          <w:tab/>
        </w:r>
        <w:r w:rsidRPr="006C0F0A">
          <w:rPr>
            <w:rStyle w:val="Hyperlink"/>
            <w:noProof/>
          </w:rPr>
          <w:t>StshiLsd</w:t>
        </w:r>
        <w:r>
          <w:rPr>
            <w:noProof/>
            <w:webHidden/>
          </w:rPr>
          <w:tab/>
        </w:r>
        <w:r>
          <w:rPr>
            <w:noProof/>
            <w:webHidden/>
          </w:rPr>
          <w:fldChar w:fldCharType="begin"/>
        </w:r>
        <w:r>
          <w:rPr>
            <w:noProof/>
            <w:webHidden/>
          </w:rPr>
          <w:instrText xml:space="preserve"> PAGEREF _Toc87418414 \h </w:instrText>
        </w:r>
        <w:r>
          <w:rPr>
            <w:noProof/>
            <w:webHidden/>
          </w:rPr>
        </w:r>
        <w:r>
          <w:rPr>
            <w:noProof/>
            <w:webHidden/>
          </w:rPr>
          <w:fldChar w:fldCharType="separate"/>
        </w:r>
        <w:r>
          <w:rPr>
            <w:noProof/>
            <w:webHidden/>
          </w:rPr>
          <w:t>440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5" w:history="1">
        <w:r w:rsidRPr="006C0F0A">
          <w:rPr>
            <w:rStyle w:val="Hyperlink"/>
            <w:noProof/>
          </w:rPr>
          <w:t>2.9.276</w:t>
        </w:r>
        <w:r>
          <w:rPr>
            <w:rFonts w:asciiTheme="minorHAnsi" w:eastAsiaTheme="minorEastAsia" w:hAnsiTheme="minorHAnsi" w:cstheme="minorBidi"/>
            <w:noProof/>
            <w:sz w:val="22"/>
            <w:szCs w:val="22"/>
          </w:rPr>
          <w:tab/>
        </w:r>
        <w:r w:rsidRPr="006C0F0A">
          <w:rPr>
            <w:rStyle w:val="Hyperlink"/>
            <w:noProof/>
          </w:rPr>
          <w:t>SttbfAssoc</w:t>
        </w:r>
        <w:r>
          <w:rPr>
            <w:noProof/>
            <w:webHidden/>
          </w:rPr>
          <w:tab/>
        </w:r>
        <w:r>
          <w:rPr>
            <w:noProof/>
            <w:webHidden/>
          </w:rPr>
          <w:fldChar w:fldCharType="begin"/>
        </w:r>
        <w:r>
          <w:rPr>
            <w:noProof/>
            <w:webHidden/>
          </w:rPr>
          <w:instrText xml:space="preserve"> PAGEREF _Toc87418415 \h </w:instrText>
        </w:r>
        <w:r>
          <w:rPr>
            <w:noProof/>
            <w:webHidden/>
          </w:rPr>
        </w:r>
        <w:r>
          <w:rPr>
            <w:noProof/>
            <w:webHidden/>
          </w:rPr>
          <w:fldChar w:fldCharType="separate"/>
        </w:r>
        <w:r>
          <w:rPr>
            <w:noProof/>
            <w:webHidden/>
          </w:rPr>
          <w:t>440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6" w:history="1">
        <w:r w:rsidRPr="006C0F0A">
          <w:rPr>
            <w:rStyle w:val="Hyperlink"/>
            <w:noProof/>
          </w:rPr>
          <w:t>2.9.277</w:t>
        </w:r>
        <w:r>
          <w:rPr>
            <w:rFonts w:asciiTheme="minorHAnsi" w:eastAsiaTheme="minorEastAsia" w:hAnsiTheme="minorHAnsi" w:cstheme="minorBidi"/>
            <w:noProof/>
            <w:sz w:val="22"/>
            <w:szCs w:val="22"/>
          </w:rPr>
          <w:tab/>
        </w:r>
        <w:r w:rsidRPr="006C0F0A">
          <w:rPr>
            <w:rStyle w:val="Hyperlink"/>
            <w:noProof/>
          </w:rPr>
          <w:t>SttbfAtnBkmk</w:t>
        </w:r>
        <w:r>
          <w:rPr>
            <w:noProof/>
            <w:webHidden/>
          </w:rPr>
          <w:tab/>
        </w:r>
        <w:r>
          <w:rPr>
            <w:noProof/>
            <w:webHidden/>
          </w:rPr>
          <w:fldChar w:fldCharType="begin"/>
        </w:r>
        <w:r>
          <w:rPr>
            <w:noProof/>
            <w:webHidden/>
          </w:rPr>
          <w:instrText xml:space="preserve"> PAGEREF _Toc87418416 \h </w:instrText>
        </w:r>
        <w:r>
          <w:rPr>
            <w:noProof/>
            <w:webHidden/>
          </w:rPr>
        </w:r>
        <w:r>
          <w:rPr>
            <w:noProof/>
            <w:webHidden/>
          </w:rPr>
          <w:fldChar w:fldCharType="separate"/>
        </w:r>
        <w:r>
          <w:rPr>
            <w:noProof/>
            <w:webHidden/>
          </w:rPr>
          <w:t>441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7" w:history="1">
        <w:r w:rsidRPr="006C0F0A">
          <w:rPr>
            <w:rStyle w:val="Hyperlink"/>
            <w:noProof/>
          </w:rPr>
          <w:t>2.9.278</w:t>
        </w:r>
        <w:r>
          <w:rPr>
            <w:rFonts w:asciiTheme="minorHAnsi" w:eastAsiaTheme="minorEastAsia" w:hAnsiTheme="minorHAnsi" w:cstheme="minorBidi"/>
            <w:noProof/>
            <w:sz w:val="22"/>
            <w:szCs w:val="22"/>
          </w:rPr>
          <w:tab/>
        </w:r>
        <w:r w:rsidRPr="006C0F0A">
          <w:rPr>
            <w:rStyle w:val="Hyperlink"/>
            <w:noProof/>
          </w:rPr>
          <w:t>SttbfAutoCaption</w:t>
        </w:r>
        <w:r>
          <w:rPr>
            <w:noProof/>
            <w:webHidden/>
          </w:rPr>
          <w:tab/>
        </w:r>
        <w:r>
          <w:rPr>
            <w:noProof/>
            <w:webHidden/>
          </w:rPr>
          <w:fldChar w:fldCharType="begin"/>
        </w:r>
        <w:r>
          <w:rPr>
            <w:noProof/>
            <w:webHidden/>
          </w:rPr>
          <w:instrText xml:space="preserve"> PAGEREF _Toc87418417 \h </w:instrText>
        </w:r>
        <w:r>
          <w:rPr>
            <w:noProof/>
            <w:webHidden/>
          </w:rPr>
        </w:r>
        <w:r>
          <w:rPr>
            <w:noProof/>
            <w:webHidden/>
          </w:rPr>
          <w:fldChar w:fldCharType="separate"/>
        </w:r>
        <w:r>
          <w:rPr>
            <w:noProof/>
            <w:webHidden/>
          </w:rPr>
          <w:t>442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8" w:history="1">
        <w:r w:rsidRPr="006C0F0A">
          <w:rPr>
            <w:rStyle w:val="Hyperlink"/>
            <w:noProof/>
          </w:rPr>
          <w:t>2.9.279</w:t>
        </w:r>
        <w:r>
          <w:rPr>
            <w:rFonts w:asciiTheme="minorHAnsi" w:eastAsiaTheme="minorEastAsia" w:hAnsiTheme="minorHAnsi" w:cstheme="minorBidi"/>
            <w:noProof/>
            <w:sz w:val="22"/>
            <w:szCs w:val="22"/>
          </w:rPr>
          <w:tab/>
        </w:r>
        <w:r w:rsidRPr="006C0F0A">
          <w:rPr>
            <w:rStyle w:val="Hyperlink"/>
            <w:noProof/>
          </w:rPr>
          <w:t>SttbfBkmk</w:t>
        </w:r>
        <w:r>
          <w:rPr>
            <w:noProof/>
            <w:webHidden/>
          </w:rPr>
          <w:tab/>
        </w:r>
        <w:r>
          <w:rPr>
            <w:noProof/>
            <w:webHidden/>
          </w:rPr>
          <w:fldChar w:fldCharType="begin"/>
        </w:r>
        <w:r>
          <w:rPr>
            <w:noProof/>
            <w:webHidden/>
          </w:rPr>
          <w:instrText xml:space="preserve"> PAGEREF _Toc87418418 \h </w:instrText>
        </w:r>
        <w:r>
          <w:rPr>
            <w:noProof/>
            <w:webHidden/>
          </w:rPr>
        </w:r>
        <w:r>
          <w:rPr>
            <w:noProof/>
            <w:webHidden/>
          </w:rPr>
          <w:fldChar w:fldCharType="separate"/>
        </w:r>
        <w:r>
          <w:rPr>
            <w:noProof/>
            <w:webHidden/>
          </w:rPr>
          <w:t>443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19" w:history="1">
        <w:r w:rsidRPr="006C0F0A">
          <w:rPr>
            <w:rStyle w:val="Hyperlink"/>
            <w:noProof/>
          </w:rPr>
          <w:t>2.9.280</w:t>
        </w:r>
        <w:r>
          <w:rPr>
            <w:rFonts w:asciiTheme="minorHAnsi" w:eastAsiaTheme="minorEastAsia" w:hAnsiTheme="minorHAnsi" w:cstheme="minorBidi"/>
            <w:noProof/>
            <w:sz w:val="22"/>
            <w:szCs w:val="22"/>
          </w:rPr>
          <w:tab/>
        </w:r>
        <w:r w:rsidRPr="006C0F0A">
          <w:rPr>
            <w:rStyle w:val="Hyperlink"/>
            <w:noProof/>
          </w:rPr>
          <w:t>SttbfBkmkBPRepairs</w:t>
        </w:r>
        <w:r>
          <w:rPr>
            <w:noProof/>
            <w:webHidden/>
          </w:rPr>
          <w:tab/>
        </w:r>
        <w:r>
          <w:rPr>
            <w:noProof/>
            <w:webHidden/>
          </w:rPr>
          <w:fldChar w:fldCharType="begin"/>
        </w:r>
        <w:r>
          <w:rPr>
            <w:noProof/>
            <w:webHidden/>
          </w:rPr>
          <w:instrText xml:space="preserve"> PAGEREF _Toc87418419 \h </w:instrText>
        </w:r>
        <w:r>
          <w:rPr>
            <w:noProof/>
            <w:webHidden/>
          </w:rPr>
        </w:r>
        <w:r>
          <w:rPr>
            <w:noProof/>
            <w:webHidden/>
          </w:rPr>
          <w:fldChar w:fldCharType="separate"/>
        </w:r>
        <w:r>
          <w:rPr>
            <w:noProof/>
            <w:webHidden/>
          </w:rPr>
          <w:t>447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0" w:history="1">
        <w:r w:rsidRPr="006C0F0A">
          <w:rPr>
            <w:rStyle w:val="Hyperlink"/>
            <w:noProof/>
          </w:rPr>
          <w:t>2.9.281</w:t>
        </w:r>
        <w:r>
          <w:rPr>
            <w:rFonts w:asciiTheme="minorHAnsi" w:eastAsiaTheme="minorEastAsia" w:hAnsiTheme="minorHAnsi" w:cstheme="minorBidi"/>
            <w:noProof/>
            <w:sz w:val="22"/>
            <w:szCs w:val="22"/>
          </w:rPr>
          <w:tab/>
        </w:r>
        <w:r w:rsidRPr="006C0F0A">
          <w:rPr>
            <w:rStyle w:val="Hyperlink"/>
            <w:noProof/>
          </w:rPr>
          <w:t>SttbfBkmkFactoid</w:t>
        </w:r>
        <w:r>
          <w:rPr>
            <w:noProof/>
            <w:webHidden/>
          </w:rPr>
          <w:tab/>
        </w:r>
        <w:r>
          <w:rPr>
            <w:noProof/>
            <w:webHidden/>
          </w:rPr>
          <w:fldChar w:fldCharType="begin"/>
        </w:r>
        <w:r>
          <w:rPr>
            <w:noProof/>
            <w:webHidden/>
          </w:rPr>
          <w:instrText xml:space="preserve"> PAGEREF _Toc87418420 \h </w:instrText>
        </w:r>
        <w:r>
          <w:rPr>
            <w:noProof/>
            <w:webHidden/>
          </w:rPr>
        </w:r>
        <w:r>
          <w:rPr>
            <w:noProof/>
            <w:webHidden/>
          </w:rPr>
          <w:fldChar w:fldCharType="separate"/>
        </w:r>
        <w:r>
          <w:rPr>
            <w:noProof/>
            <w:webHidden/>
          </w:rPr>
          <w:t>448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1" w:history="1">
        <w:r w:rsidRPr="006C0F0A">
          <w:rPr>
            <w:rStyle w:val="Hyperlink"/>
            <w:noProof/>
          </w:rPr>
          <w:t>2.9.282</w:t>
        </w:r>
        <w:r>
          <w:rPr>
            <w:rFonts w:asciiTheme="minorHAnsi" w:eastAsiaTheme="minorEastAsia" w:hAnsiTheme="minorHAnsi" w:cstheme="minorBidi"/>
            <w:noProof/>
            <w:sz w:val="22"/>
            <w:szCs w:val="22"/>
          </w:rPr>
          <w:tab/>
        </w:r>
        <w:r w:rsidRPr="006C0F0A">
          <w:rPr>
            <w:rStyle w:val="Hyperlink"/>
            <w:noProof/>
          </w:rPr>
          <w:t>SttbfBkmkFcc</w:t>
        </w:r>
        <w:r>
          <w:rPr>
            <w:noProof/>
            <w:webHidden/>
          </w:rPr>
          <w:tab/>
        </w:r>
        <w:r>
          <w:rPr>
            <w:noProof/>
            <w:webHidden/>
          </w:rPr>
          <w:fldChar w:fldCharType="begin"/>
        </w:r>
        <w:r>
          <w:rPr>
            <w:noProof/>
            <w:webHidden/>
          </w:rPr>
          <w:instrText xml:space="preserve"> PAGEREF _Toc87418421 \h </w:instrText>
        </w:r>
        <w:r>
          <w:rPr>
            <w:noProof/>
            <w:webHidden/>
          </w:rPr>
        </w:r>
        <w:r>
          <w:rPr>
            <w:noProof/>
            <w:webHidden/>
          </w:rPr>
          <w:fldChar w:fldCharType="separate"/>
        </w:r>
        <w:r>
          <w:rPr>
            <w:noProof/>
            <w:webHidden/>
          </w:rPr>
          <w:t>449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2" w:history="1">
        <w:r w:rsidRPr="006C0F0A">
          <w:rPr>
            <w:rStyle w:val="Hyperlink"/>
            <w:noProof/>
          </w:rPr>
          <w:t>2.9.283</w:t>
        </w:r>
        <w:r>
          <w:rPr>
            <w:rFonts w:asciiTheme="minorHAnsi" w:eastAsiaTheme="minorEastAsia" w:hAnsiTheme="minorHAnsi" w:cstheme="minorBidi"/>
            <w:noProof/>
            <w:sz w:val="22"/>
            <w:szCs w:val="22"/>
          </w:rPr>
          <w:tab/>
        </w:r>
        <w:r w:rsidRPr="006C0F0A">
          <w:rPr>
            <w:rStyle w:val="Hyperlink"/>
            <w:noProof/>
          </w:rPr>
          <w:t>SttbfBkmkProt</w:t>
        </w:r>
        <w:r>
          <w:rPr>
            <w:noProof/>
            <w:webHidden/>
          </w:rPr>
          <w:tab/>
        </w:r>
        <w:r>
          <w:rPr>
            <w:noProof/>
            <w:webHidden/>
          </w:rPr>
          <w:fldChar w:fldCharType="begin"/>
        </w:r>
        <w:r>
          <w:rPr>
            <w:noProof/>
            <w:webHidden/>
          </w:rPr>
          <w:instrText xml:space="preserve"> PAGEREF _Toc87418422 \h </w:instrText>
        </w:r>
        <w:r>
          <w:rPr>
            <w:noProof/>
            <w:webHidden/>
          </w:rPr>
        </w:r>
        <w:r>
          <w:rPr>
            <w:noProof/>
            <w:webHidden/>
          </w:rPr>
          <w:fldChar w:fldCharType="separate"/>
        </w:r>
        <w:r>
          <w:rPr>
            <w:noProof/>
            <w:webHidden/>
          </w:rPr>
          <w:t>450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3" w:history="1">
        <w:r w:rsidRPr="006C0F0A">
          <w:rPr>
            <w:rStyle w:val="Hyperlink"/>
            <w:noProof/>
          </w:rPr>
          <w:t>2.9.284</w:t>
        </w:r>
        <w:r>
          <w:rPr>
            <w:rFonts w:asciiTheme="minorHAnsi" w:eastAsiaTheme="minorEastAsia" w:hAnsiTheme="minorHAnsi" w:cstheme="minorBidi"/>
            <w:noProof/>
            <w:sz w:val="22"/>
            <w:szCs w:val="22"/>
          </w:rPr>
          <w:tab/>
        </w:r>
        <w:r w:rsidRPr="006C0F0A">
          <w:rPr>
            <w:rStyle w:val="Hyperlink"/>
            <w:noProof/>
          </w:rPr>
          <w:t>SttbfBkmkSdt</w:t>
        </w:r>
        <w:r>
          <w:rPr>
            <w:noProof/>
            <w:webHidden/>
          </w:rPr>
          <w:tab/>
        </w:r>
        <w:r>
          <w:rPr>
            <w:noProof/>
            <w:webHidden/>
          </w:rPr>
          <w:fldChar w:fldCharType="begin"/>
        </w:r>
        <w:r>
          <w:rPr>
            <w:noProof/>
            <w:webHidden/>
          </w:rPr>
          <w:instrText xml:space="preserve"> PAGEREF _Toc87418423 \h </w:instrText>
        </w:r>
        <w:r>
          <w:rPr>
            <w:noProof/>
            <w:webHidden/>
          </w:rPr>
        </w:r>
        <w:r>
          <w:rPr>
            <w:noProof/>
            <w:webHidden/>
          </w:rPr>
          <w:fldChar w:fldCharType="separate"/>
        </w:r>
        <w:r>
          <w:rPr>
            <w:noProof/>
            <w:webHidden/>
          </w:rPr>
          <w:t>451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4" w:history="1">
        <w:r w:rsidRPr="006C0F0A">
          <w:rPr>
            <w:rStyle w:val="Hyperlink"/>
            <w:noProof/>
          </w:rPr>
          <w:t>2.9.285</w:t>
        </w:r>
        <w:r>
          <w:rPr>
            <w:rFonts w:asciiTheme="minorHAnsi" w:eastAsiaTheme="minorEastAsia" w:hAnsiTheme="minorHAnsi" w:cstheme="minorBidi"/>
            <w:noProof/>
            <w:sz w:val="22"/>
            <w:szCs w:val="22"/>
          </w:rPr>
          <w:tab/>
        </w:r>
        <w:r w:rsidRPr="006C0F0A">
          <w:rPr>
            <w:rStyle w:val="Hyperlink"/>
            <w:noProof/>
          </w:rPr>
          <w:t>SttbfCaption</w:t>
        </w:r>
        <w:r>
          <w:rPr>
            <w:noProof/>
            <w:webHidden/>
          </w:rPr>
          <w:tab/>
        </w:r>
        <w:r>
          <w:rPr>
            <w:noProof/>
            <w:webHidden/>
          </w:rPr>
          <w:fldChar w:fldCharType="begin"/>
        </w:r>
        <w:r>
          <w:rPr>
            <w:noProof/>
            <w:webHidden/>
          </w:rPr>
          <w:instrText xml:space="preserve"> PAGEREF _Toc87418424 \h </w:instrText>
        </w:r>
        <w:r>
          <w:rPr>
            <w:noProof/>
            <w:webHidden/>
          </w:rPr>
        </w:r>
        <w:r>
          <w:rPr>
            <w:noProof/>
            <w:webHidden/>
          </w:rPr>
          <w:fldChar w:fldCharType="separate"/>
        </w:r>
        <w:r>
          <w:rPr>
            <w:noProof/>
            <w:webHidden/>
          </w:rPr>
          <w:t>452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5" w:history="1">
        <w:r w:rsidRPr="006C0F0A">
          <w:rPr>
            <w:rStyle w:val="Hyperlink"/>
            <w:noProof/>
          </w:rPr>
          <w:t>2.9.286</w:t>
        </w:r>
        <w:r>
          <w:rPr>
            <w:rFonts w:asciiTheme="minorHAnsi" w:eastAsiaTheme="minorEastAsia" w:hAnsiTheme="minorHAnsi" w:cstheme="minorBidi"/>
            <w:noProof/>
            <w:sz w:val="22"/>
            <w:szCs w:val="22"/>
          </w:rPr>
          <w:tab/>
        </w:r>
        <w:r w:rsidRPr="006C0F0A">
          <w:rPr>
            <w:rStyle w:val="Hyperlink"/>
            <w:noProof/>
          </w:rPr>
          <w:t>SttbfFfn</w:t>
        </w:r>
        <w:r>
          <w:rPr>
            <w:noProof/>
            <w:webHidden/>
          </w:rPr>
          <w:tab/>
        </w:r>
        <w:r>
          <w:rPr>
            <w:noProof/>
            <w:webHidden/>
          </w:rPr>
          <w:fldChar w:fldCharType="begin"/>
        </w:r>
        <w:r>
          <w:rPr>
            <w:noProof/>
            <w:webHidden/>
          </w:rPr>
          <w:instrText xml:space="preserve"> PAGEREF _Toc87418425 \h </w:instrText>
        </w:r>
        <w:r>
          <w:rPr>
            <w:noProof/>
            <w:webHidden/>
          </w:rPr>
        </w:r>
        <w:r>
          <w:rPr>
            <w:noProof/>
            <w:webHidden/>
          </w:rPr>
          <w:fldChar w:fldCharType="separate"/>
        </w:r>
        <w:r>
          <w:rPr>
            <w:noProof/>
            <w:webHidden/>
          </w:rPr>
          <w:t>453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6" w:history="1">
        <w:r w:rsidRPr="006C0F0A">
          <w:rPr>
            <w:rStyle w:val="Hyperlink"/>
            <w:noProof/>
          </w:rPr>
          <w:t>2.9.287</w:t>
        </w:r>
        <w:r>
          <w:rPr>
            <w:rFonts w:asciiTheme="minorHAnsi" w:eastAsiaTheme="minorEastAsia" w:hAnsiTheme="minorHAnsi" w:cstheme="minorBidi"/>
            <w:noProof/>
            <w:sz w:val="22"/>
            <w:szCs w:val="22"/>
          </w:rPr>
          <w:tab/>
        </w:r>
        <w:r w:rsidRPr="006C0F0A">
          <w:rPr>
            <w:rStyle w:val="Hyperlink"/>
            <w:noProof/>
          </w:rPr>
          <w:t>SttbfGlsy</w:t>
        </w:r>
        <w:r>
          <w:rPr>
            <w:noProof/>
            <w:webHidden/>
          </w:rPr>
          <w:tab/>
        </w:r>
        <w:r>
          <w:rPr>
            <w:noProof/>
            <w:webHidden/>
          </w:rPr>
          <w:fldChar w:fldCharType="begin"/>
        </w:r>
        <w:r>
          <w:rPr>
            <w:noProof/>
            <w:webHidden/>
          </w:rPr>
          <w:instrText xml:space="preserve"> PAGEREF _Toc87418426 \h </w:instrText>
        </w:r>
        <w:r>
          <w:rPr>
            <w:noProof/>
            <w:webHidden/>
          </w:rPr>
        </w:r>
        <w:r>
          <w:rPr>
            <w:noProof/>
            <w:webHidden/>
          </w:rPr>
          <w:fldChar w:fldCharType="separate"/>
        </w:r>
        <w:r>
          <w:rPr>
            <w:noProof/>
            <w:webHidden/>
          </w:rPr>
          <w:t>453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7" w:history="1">
        <w:r w:rsidRPr="006C0F0A">
          <w:rPr>
            <w:rStyle w:val="Hyperlink"/>
            <w:noProof/>
          </w:rPr>
          <w:t>2.9.288</w:t>
        </w:r>
        <w:r>
          <w:rPr>
            <w:rFonts w:asciiTheme="minorHAnsi" w:eastAsiaTheme="minorEastAsia" w:hAnsiTheme="minorHAnsi" w:cstheme="minorBidi"/>
            <w:noProof/>
            <w:sz w:val="22"/>
            <w:szCs w:val="22"/>
          </w:rPr>
          <w:tab/>
        </w:r>
        <w:r w:rsidRPr="006C0F0A">
          <w:rPr>
            <w:rStyle w:val="Hyperlink"/>
            <w:noProof/>
          </w:rPr>
          <w:t>SttbFnm</w:t>
        </w:r>
        <w:r>
          <w:rPr>
            <w:noProof/>
            <w:webHidden/>
          </w:rPr>
          <w:tab/>
        </w:r>
        <w:r>
          <w:rPr>
            <w:noProof/>
            <w:webHidden/>
          </w:rPr>
          <w:fldChar w:fldCharType="begin"/>
        </w:r>
        <w:r>
          <w:rPr>
            <w:noProof/>
            <w:webHidden/>
          </w:rPr>
          <w:instrText xml:space="preserve"> PAGEREF _Toc87418427 \h </w:instrText>
        </w:r>
        <w:r>
          <w:rPr>
            <w:noProof/>
            <w:webHidden/>
          </w:rPr>
        </w:r>
        <w:r>
          <w:rPr>
            <w:noProof/>
            <w:webHidden/>
          </w:rPr>
          <w:fldChar w:fldCharType="separate"/>
        </w:r>
        <w:r>
          <w:rPr>
            <w:noProof/>
            <w:webHidden/>
          </w:rPr>
          <w:t>454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8" w:history="1">
        <w:r w:rsidRPr="006C0F0A">
          <w:rPr>
            <w:rStyle w:val="Hyperlink"/>
            <w:noProof/>
          </w:rPr>
          <w:t>2.9.289</w:t>
        </w:r>
        <w:r>
          <w:rPr>
            <w:rFonts w:asciiTheme="minorHAnsi" w:eastAsiaTheme="minorEastAsia" w:hAnsiTheme="minorHAnsi" w:cstheme="minorBidi"/>
            <w:noProof/>
            <w:sz w:val="22"/>
            <w:szCs w:val="22"/>
          </w:rPr>
          <w:tab/>
        </w:r>
        <w:r w:rsidRPr="006C0F0A">
          <w:rPr>
            <w:rStyle w:val="Hyperlink"/>
            <w:noProof/>
          </w:rPr>
          <w:t>SttbfRfs</w:t>
        </w:r>
        <w:r>
          <w:rPr>
            <w:noProof/>
            <w:webHidden/>
          </w:rPr>
          <w:tab/>
        </w:r>
        <w:r>
          <w:rPr>
            <w:noProof/>
            <w:webHidden/>
          </w:rPr>
          <w:fldChar w:fldCharType="begin"/>
        </w:r>
        <w:r>
          <w:rPr>
            <w:noProof/>
            <w:webHidden/>
          </w:rPr>
          <w:instrText xml:space="preserve"> PAGEREF _Toc87418428 \h </w:instrText>
        </w:r>
        <w:r>
          <w:rPr>
            <w:noProof/>
            <w:webHidden/>
          </w:rPr>
        </w:r>
        <w:r>
          <w:rPr>
            <w:noProof/>
            <w:webHidden/>
          </w:rPr>
          <w:fldChar w:fldCharType="separate"/>
        </w:r>
        <w:r>
          <w:rPr>
            <w:noProof/>
            <w:webHidden/>
          </w:rPr>
          <w:t>455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29" w:history="1">
        <w:r w:rsidRPr="006C0F0A">
          <w:rPr>
            <w:rStyle w:val="Hyperlink"/>
            <w:noProof/>
          </w:rPr>
          <w:t>2.9.290</w:t>
        </w:r>
        <w:r>
          <w:rPr>
            <w:rFonts w:asciiTheme="minorHAnsi" w:eastAsiaTheme="minorEastAsia" w:hAnsiTheme="minorHAnsi" w:cstheme="minorBidi"/>
            <w:noProof/>
            <w:sz w:val="22"/>
            <w:szCs w:val="22"/>
          </w:rPr>
          <w:tab/>
        </w:r>
        <w:r w:rsidRPr="006C0F0A">
          <w:rPr>
            <w:rStyle w:val="Hyperlink"/>
            <w:noProof/>
          </w:rPr>
          <w:t>SttbfRMark</w:t>
        </w:r>
        <w:r>
          <w:rPr>
            <w:noProof/>
            <w:webHidden/>
          </w:rPr>
          <w:tab/>
        </w:r>
        <w:r>
          <w:rPr>
            <w:noProof/>
            <w:webHidden/>
          </w:rPr>
          <w:fldChar w:fldCharType="begin"/>
        </w:r>
        <w:r>
          <w:rPr>
            <w:noProof/>
            <w:webHidden/>
          </w:rPr>
          <w:instrText xml:space="preserve"> PAGEREF _Toc87418429 \h </w:instrText>
        </w:r>
        <w:r>
          <w:rPr>
            <w:noProof/>
            <w:webHidden/>
          </w:rPr>
        </w:r>
        <w:r>
          <w:rPr>
            <w:noProof/>
            <w:webHidden/>
          </w:rPr>
          <w:fldChar w:fldCharType="separate"/>
        </w:r>
        <w:r>
          <w:rPr>
            <w:noProof/>
            <w:webHidden/>
          </w:rPr>
          <w:t>456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0" w:history="1">
        <w:r w:rsidRPr="006C0F0A">
          <w:rPr>
            <w:rStyle w:val="Hyperlink"/>
            <w:noProof/>
          </w:rPr>
          <w:t>2.9.291</w:t>
        </w:r>
        <w:r>
          <w:rPr>
            <w:rFonts w:asciiTheme="minorHAnsi" w:eastAsiaTheme="minorEastAsia" w:hAnsiTheme="minorHAnsi" w:cstheme="minorBidi"/>
            <w:noProof/>
            <w:sz w:val="22"/>
            <w:szCs w:val="22"/>
          </w:rPr>
          <w:tab/>
        </w:r>
        <w:r w:rsidRPr="006C0F0A">
          <w:rPr>
            <w:rStyle w:val="Hyperlink"/>
            <w:noProof/>
          </w:rPr>
          <w:t>SttbGlsyStyle</w:t>
        </w:r>
        <w:r>
          <w:rPr>
            <w:noProof/>
            <w:webHidden/>
          </w:rPr>
          <w:tab/>
        </w:r>
        <w:r>
          <w:rPr>
            <w:noProof/>
            <w:webHidden/>
          </w:rPr>
          <w:fldChar w:fldCharType="begin"/>
        </w:r>
        <w:r>
          <w:rPr>
            <w:noProof/>
            <w:webHidden/>
          </w:rPr>
          <w:instrText xml:space="preserve"> PAGEREF _Toc87418430 \h </w:instrText>
        </w:r>
        <w:r>
          <w:rPr>
            <w:noProof/>
            <w:webHidden/>
          </w:rPr>
        </w:r>
        <w:r>
          <w:rPr>
            <w:noProof/>
            <w:webHidden/>
          </w:rPr>
          <w:fldChar w:fldCharType="separate"/>
        </w:r>
        <w:r>
          <w:rPr>
            <w:noProof/>
            <w:webHidden/>
          </w:rPr>
          <w:t>457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1" w:history="1">
        <w:r w:rsidRPr="006C0F0A">
          <w:rPr>
            <w:rStyle w:val="Hyperlink"/>
            <w:noProof/>
          </w:rPr>
          <w:t>2.9.292</w:t>
        </w:r>
        <w:r>
          <w:rPr>
            <w:rFonts w:asciiTheme="minorHAnsi" w:eastAsiaTheme="minorEastAsia" w:hAnsiTheme="minorHAnsi" w:cstheme="minorBidi"/>
            <w:noProof/>
            <w:sz w:val="22"/>
            <w:szCs w:val="22"/>
          </w:rPr>
          <w:tab/>
        </w:r>
        <w:r w:rsidRPr="006C0F0A">
          <w:rPr>
            <w:rStyle w:val="Hyperlink"/>
            <w:noProof/>
          </w:rPr>
          <w:t>SttbListNames</w:t>
        </w:r>
        <w:r>
          <w:rPr>
            <w:noProof/>
            <w:webHidden/>
          </w:rPr>
          <w:tab/>
        </w:r>
        <w:r>
          <w:rPr>
            <w:noProof/>
            <w:webHidden/>
          </w:rPr>
          <w:fldChar w:fldCharType="begin"/>
        </w:r>
        <w:r>
          <w:rPr>
            <w:noProof/>
            <w:webHidden/>
          </w:rPr>
          <w:instrText xml:space="preserve"> PAGEREF _Toc87418431 \h </w:instrText>
        </w:r>
        <w:r>
          <w:rPr>
            <w:noProof/>
            <w:webHidden/>
          </w:rPr>
        </w:r>
        <w:r>
          <w:rPr>
            <w:noProof/>
            <w:webHidden/>
          </w:rPr>
          <w:fldChar w:fldCharType="separate"/>
        </w:r>
        <w:r>
          <w:rPr>
            <w:noProof/>
            <w:webHidden/>
          </w:rPr>
          <w:t>458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2" w:history="1">
        <w:r w:rsidRPr="006C0F0A">
          <w:rPr>
            <w:rStyle w:val="Hyperlink"/>
            <w:noProof/>
          </w:rPr>
          <w:t>2.9.293</w:t>
        </w:r>
        <w:r>
          <w:rPr>
            <w:rFonts w:asciiTheme="minorHAnsi" w:eastAsiaTheme="minorEastAsia" w:hAnsiTheme="minorHAnsi" w:cstheme="minorBidi"/>
            <w:noProof/>
            <w:sz w:val="22"/>
            <w:szCs w:val="22"/>
          </w:rPr>
          <w:tab/>
        </w:r>
        <w:r w:rsidRPr="006C0F0A">
          <w:rPr>
            <w:rStyle w:val="Hyperlink"/>
            <w:noProof/>
          </w:rPr>
          <w:t>SttbProtUser</w:t>
        </w:r>
        <w:r>
          <w:rPr>
            <w:noProof/>
            <w:webHidden/>
          </w:rPr>
          <w:tab/>
        </w:r>
        <w:r>
          <w:rPr>
            <w:noProof/>
            <w:webHidden/>
          </w:rPr>
          <w:fldChar w:fldCharType="begin"/>
        </w:r>
        <w:r>
          <w:rPr>
            <w:noProof/>
            <w:webHidden/>
          </w:rPr>
          <w:instrText xml:space="preserve"> PAGEREF _Toc87418432 \h </w:instrText>
        </w:r>
        <w:r>
          <w:rPr>
            <w:noProof/>
            <w:webHidden/>
          </w:rPr>
        </w:r>
        <w:r>
          <w:rPr>
            <w:noProof/>
            <w:webHidden/>
          </w:rPr>
          <w:fldChar w:fldCharType="separate"/>
        </w:r>
        <w:r>
          <w:rPr>
            <w:noProof/>
            <w:webHidden/>
          </w:rPr>
          <w:t>458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3" w:history="1">
        <w:r w:rsidRPr="006C0F0A">
          <w:rPr>
            <w:rStyle w:val="Hyperlink"/>
            <w:noProof/>
          </w:rPr>
          <w:t>2.9.294</w:t>
        </w:r>
        <w:r>
          <w:rPr>
            <w:rFonts w:asciiTheme="minorHAnsi" w:eastAsiaTheme="minorEastAsia" w:hAnsiTheme="minorHAnsi" w:cstheme="minorBidi"/>
            <w:noProof/>
            <w:sz w:val="22"/>
            <w:szCs w:val="22"/>
          </w:rPr>
          <w:tab/>
        </w:r>
        <w:r w:rsidRPr="006C0F0A">
          <w:rPr>
            <w:rStyle w:val="Hyperlink"/>
            <w:noProof/>
          </w:rPr>
          <w:t>SttbRgtplc</w:t>
        </w:r>
        <w:r>
          <w:rPr>
            <w:noProof/>
            <w:webHidden/>
          </w:rPr>
          <w:tab/>
        </w:r>
        <w:r>
          <w:rPr>
            <w:noProof/>
            <w:webHidden/>
          </w:rPr>
          <w:fldChar w:fldCharType="begin"/>
        </w:r>
        <w:r>
          <w:rPr>
            <w:noProof/>
            <w:webHidden/>
          </w:rPr>
          <w:instrText xml:space="preserve"> PAGEREF _Toc87418433 \h </w:instrText>
        </w:r>
        <w:r>
          <w:rPr>
            <w:noProof/>
            <w:webHidden/>
          </w:rPr>
        </w:r>
        <w:r>
          <w:rPr>
            <w:noProof/>
            <w:webHidden/>
          </w:rPr>
          <w:fldChar w:fldCharType="separate"/>
        </w:r>
        <w:r>
          <w:rPr>
            <w:noProof/>
            <w:webHidden/>
          </w:rPr>
          <w:t>459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4" w:history="1">
        <w:r w:rsidRPr="006C0F0A">
          <w:rPr>
            <w:rStyle w:val="Hyperlink"/>
            <w:noProof/>
          </w:rPr>
          <w:t>2.9.295</w:t>
        </w:r>
        <w:r>
          <w:rPr>
            <w:rFonts w:asciiTheme="minorHAnsi" w:eastAsiaTheme="minorEastAsia" w:hAnsiTheme="minorHAnsi" w:cstheme="minorBidi"/>
            <w:noProof/>
            <w:sz w:val="22"/>
            <w:szCs w:val="22"/>
          </w:rPr>
          <w:tab/>
        </w:r>
        <w:r w:rsidRPr="006C0F0A">
          <w:rPr>
            <w:rStyle w:val="Hyperlink"/>
            <w:noProof/>
          </w:rPr>
          <w:t>SttbSavedBy</w:t>
        </w:r>
        <w:r>
          <w:rPr>
            <w:noProof/>
            <w:webHidden/>
          </w:rPr>
          <w:tab/>
        </w:r>
        <w:r>
          <w:rPr>
            <w:noProof/>
            <w:webHidden/>
          </w:rPr>
          <w:fldChar w:fldCharType="begin"/>
        </w:r>
        <w:r>
          <w:rPr>
            <w:noProof/>
            <w:webHidden/>
          </w:rPr>
          <w:instrText xml:space="preserve"> PAGEREF _Toc87418434 \h </w:instrText>
        </w:r>
        <w:r>
          <w:rPr>
            <w:noProof/>
            <w:webHidden/>
          </w:rPr>
        </w:r>
        <w:r>
          <w:rPr>
            <w:noProof/>
            <w:webHidden/>
          </w:rPr>
          <w:fldChar w:fldCharType="separate"/>
        </w:r>
        <w:r>
          <w:rPr>
            <w:noProof/>
            <w:webHidden/>
          </w:rPr>
          <w:t>460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5" w:history="1">
        <w:r w:rsidRPr="006C0F0A">
          <w:rPr>
            <w:rStyle w:val="Hyperlink"/>
            <w:noProof/>
          </w:rPr>
          <w:t>2.9.296</w:t>
        </w:r>
        <w:r>
          <w:rPr>
            <w:rFonts w:asciiTheme="minorHAnsi" w:eastAsiaTheme="minorEastAsia" w:hAnsiTheme="minorHAnsi" w:cstheme="minorBidi"/>
            <w:noProof/>
            <w:sz w:val="22"/>
            <w:szCs w:val="22"/>
          </w:rPr>
          <w:tab/>
        </w:r>
        <w:r w:rsidRPr="006C0F0A">
          <w:rPr>
            <w:rStyle w:val="Hyperlink"/>
            <w:noProof/>
          </w:rPr>
          <w:t>SttbTtmbd</w:t>
        </w:r>
        <w:r>
          <w:rPr>
            <w:noProof/>
            <w:webHidden/>
          </w:rPr>
          <w:tab/>
        </w:r>
        <w:r>
          <w:rPr>
            <w:noProof/>
            <w:webHidden/>
          </w:rPr>
          <w:fldChar w:fldCharType="begin"/>
        </w:r>
        <w:r>
          <w:rPr>
            <w:noProof/>
            <w:webHidden/>
          </w:rPr>
          <w:instrText xml:space="preserve"> PAGEREF _Toc87418435 \h </w:instrText>
        </w:r>
        <w:r>
          <w:rPr>
            <w:noProof/>
            <w:webHidden/>
          </w:rPr>
        </w:r>
        <w:r>
          <w:rPr>
            <w:noProof/>
            <w:webHidden/>
          </w:rPr>
          <w:fldChar w:fldCharType="separate"/>
        </w:r>
        <w:r>
          <w:rPr>
            <w:noProof/>
            <w:webHidden/>
          </w:rPr>
          <w:t>461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6" w:history="1">
        <w:r w:rsidRPr="006C0F0A">
          <w:rPr>
            <w:rStyle w:val="Hyperlink"/>
            <w:noProof/>
          </w:rPr>
          <w:t>2.9.297</w:t>
        </w:r>
        <w:r>
          <w:rPr>
            <w:rFonts w:asciiTheme="minorHAnsi" w:eastAsiaTheme="minorEastAsia" w:hAnsiTheme="minorHAnsi" w:cstheme="minorBidi"/>
            <w:noProof/>
            <w:sz w:val="22"/>
            <w:szCs w:val="22"/>
          </w:rPr>
          <w:tab/>
        </w:r>
        <w:r w:rsidRPr="006C0F0A">
          <w:rPr>
            <w:rStyle w:val="Hyperlink"/>
            <w:noProof/>
          </w:rPr>
          <w:t>SttbW6</w:t>
        </w:r>
        <w:r>
          <w:rPr>
            <w:noProof/>
            <w:webHidden/>
          </w:rPr>
          <w:tab/>
        </w:r>
        <w:r>
          <w:rPr>
            <w:noProof/>
            <w:webHidden/>
          </w:rPr>
          <w:fldChar w:fldCharType="begin"/>
        </w:r>
        <w:r>
          <w:rPr>
            <w:noProof/>
            <w:webHidden/>
          </w:rPr>
          <w:instrText xml:space="preserve"> PAGEREF _Toc87418436 \h </w:instrText>
        </w:r>
        <w:r>
          <w:rPr>
            <w:noProof/>
            <w:webHidden/>
          </w:rPr>
        </w:r>
        <w:r>
          <w:rPr>
            <w:noProof/>
            <w:webHidden/>
          </w:rPr>
          <w:fldChar w:fldCharType="separate"/>
        </w:r>
        <w:r>
          <w:rPr>
            <w:noProof/>
            <w:webHidden/>
          </w:rPr>
          <w:t>462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7" w:history="1">
        <w:r w:rsidRPr="006C0F0A">
          <w:rPr>
            <w:rStyle w:val="Hyperlink"/>
            <w:noProof/>
          </w:rPr>
          <w:t>2.9.298</w:t>
        </w:r>
        <w:r>
          <w:rPr>
            <w:rFonts w:asciiTheme="minorHAnsi" w:eastAsiaTheme="minorEastAsia" w:hAnsiTheme="minorHAnsi" w:cstheme="minorBidi"/>
            <w:noProof/>
            <w:sz w:val="22"/>
            <w:szCs w:val="22"/>
          </w:rPr>
          <w:tab/>
        </w:r>
        <w:r w:rsidRPr="006C0F0A">
          <w:rPr>
            <w:rStyle w:val="Hyperlink"/>
            <w:noProof/>
          </w:rPr>
          <w:t>StwUser</w:t>
        </w:r>
        <w:r>
          <w:rPr>
            <w:noProof/>
            <w:webHidden/>
          </w:rPr>
          <w:tab/>
        </w:r>
        <w:r>
          <w:rPr>
            <w:noProof/>
            <w:webHidden/>
          </w:rPr>
          <w:fldChar w:fldCharType="begin"/>
        </w:r>
        <w:r>
          <w:rPr>
            <w:noProof/>
            <w:webHidden/>
          </w:rPr>
          <w:instrText xml:space="preserve"> PAGEREF _Toc87418437 \h </w:instrText>
        </w:r>
        <w:r>
          <w:rPr>
            <w:noProof/>
            <w:webHidden/>
          </w:rPr>
        </w:r>
        <w:r>
          <w:rPr>
            <w:noProof/>
            <w:webHidden/>
          </w:rPr>
          <w:fldChar w:fldCharType="separate"/>
        </w:r>
        <w:r>
          <w:rPr>
            <w:noProof/>
            <w:webHidden/>
          </w:rPr>
          <w:t>462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8" w:history="1">
        <w:r w:rsidRPr="006C0F0A">
          <w:rPr>
            <w:rStyle w:val="Hyperlink"/>
            <w:noProof/>
          </w:rPr>
          <w:t>2.9.299</w:t>
        </w:r>
        <w:r>
          <w:rPr>
            <w:rFonts w:asciiTheme="minorHAnsi" w:eastAsiaTheme="minorEastAsia" w:hAnsiTheme="minorHAnsi" w:cstheme="minorBidi"/>
            <w:noProof/>
            <w:sz w:val="22"/>
            <w:szCs w:val="22"/>
          </w:rPr>
          <w:tab/>
        </w:r>
        <w:r w:rsidRPr="006C0F0A">
          <w:rPr>
            <w:rStyle w:val="Hyperlink"/>
            <w:noProof/>
          </w:rPr>
          <w:t>Sty</w:t>
        </w:r>
        <w:r>
          <w:rPr>
            <w:noProof/>
            <w:webHidden/>
          </w:rPr>
          <w:tab/>
        </w:r>
        <w:r>
          <w:rPr>
            <w:noProof/>
            <w:webHidden/>
          </w:rPr>
          <w:fldChar w:fldCharType="begin"/>
        </w:r>
        <w:r>
          <w:rPr>
            <w:noProof/>
            <w:webHidden/>
          </w:rPr>
          <w:instrText xml:space="preserve"> PAGEREF _Toc87418438 \h </w:instrText>
        </w:r>
        <w:r>
          <w:rPr>
            <w:noProof/>
            <w:webHidden/>
          </w:rPr>
        </w:r>
        <w:r>
          <w:rPr>
            <w:noProof/>
            <w:webHidden/>
          </w:rPr>
          <w:fldChar w:fldCharType="separate"/>
        </w:r>
        <w:r>
          <w:rPr>
            <w:noProof/>
            <w:webHidden/>
          </w:rPr>
          <w:t>463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39" w:history="1">
        <w:r w:rsidRPr="006C0F0A">
          <w:rPr>
            <w:rStyle w:val="Hyperlink"/>
            <w:noProof/>
          </w:rPr>
          <w:t>2.9.300</w:t>
        </w:r>
        <w:r>
          <w:rPr>
            <w:rFonts w:asciiTheme="minorHAnsi" w:eastAsiaTheme="minorEastAsia" w:hAnsiTheme="minorHAnsi" w:cstheme="minorBidi"/>
            <w:noProof/>
            <w:sz w:val="22"/>
            <w:szCs w:val="22"/>
          </w:rPr>
          <w:tab/>
        </w:r>
        <w:r w:rsidRPr="006C0F0A">
          <w:rPr>
            <w:rStyle w:val="Hyperlink"/>
            <w:noProof/>
          </w:rPr>
          <w:t>TabJC</w:t>
        </w:r>
        <w:r>
          <w:rPr>
            <w:noProof/>
            <w:webHidden/>
          </w:rPr>
          <w:tab/>
        </w:r>
        <w:r>
          <w:rPr>
            <w:noProof/>
            <w:webHidden/>
          </w:rPr>
          <w:fldChar w:fldCharType="begin"/>
        </w:r>
        <w:r>
          <w:rPr>
            <w:noProof/>
            <w:webHidden/>
          </w:rPr>
          <w:instrText xml:space="preserve"> PAGEREF _Toc87418439 \h </w:instrText>
        </w:r>
        <w:r>
          <w:rPr>
            <w:noProof/>
            <w:webHidden/>
          </w:rPr>
        </w:r>
        <w:r>
          <w:rPr>
            <w:noProof/>
            <w:webHidden/>
          </w:rPr>
          <w:fldChar w:fldCharType="separate"/>
        </w:r>
        <w:r>
          <w:rPr>
            <w:noProof/>
            <w:webHidden/>
          </w:rPr>
          <w:t>464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0" w:history="1">
        <w:r w:rsidRPr="006C0F0A">
          <w:rPr>
            <w:rStyle w:val="Hyperlink"/>
            <w:noProof/>
          </w:rPr>
          <w:t>2.9.301</w:t>
        </w:r>
        <w:r>
          <w:rPr>
            <w:rFonts w:asciiTheme="minorHAnsi" w:eastAsiaTheme="minorEastAsia" w:hAnsiTheme="minorHAnsi" w:cstheme="minorBidi"/>
            <w:noProof/>
            <w:sz w:val="22"/>
            <w:szCs w:val="22"/>
          </w:rPr>
          <w:tab/>
        </w:r>
        <w:r w:rsidRPr="006C0F0A">
          <w:rPr>
            <w:rStyle w:val="Hyperlink"/>
            <w:noProof/>
          </w:rPr>
          <w:t>TabLC</w:t>
        </w:r>
        <w:r>
          <w:rPr>
            <w:noProof/>
            <w:webHidden/>
          </w:rPr>
          <w:tab/>
        </w:r>
        <w:r>
          <w:rPr>
            <w:noProof/>
            <w:webHidden/>
          </w:rPr>
          <w:fldChar w:fldCharType="begin"/>
        </w:r>
        <w:r>
          <w:rPr>
            <w:noProof/>
            <w:webHidden/>
          </w:rPr>
          <w:instrText xml:space="preserve"> PAGEREF _Toc87418440 \h </w:instrText>
        </w:r>
        <w:r>
          <w:rPr>
            <w:noProof/>
            <w:webHidden/>
          </w:rPr>
        </w:r>
        <w:r>
          <w:rPr>
            <w:noProof/>
            <w:webHidden/>
          </w:rPr>
          <w:fldChar w:fldCharType="separate"/>
        </w:r>
        <w:r>
          <w:rPr>
            <w:noProof/>
            <w:webHidden/>
          </w:rPr>
          <w:t>464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1" w:history="1">
        <w:r w:rsidRPr="006C0F0A">
          <w:rPr>
            <w:rStyle w:val="Hyperlink"/>
            <w:noProof/>
          </w:rPr>
          <w:t>2.9.302</w:t>
        </w:r>
        <w:r>
          <w:rPr>
            <w:rFonts w:asciiTheme="minorHAnsi" w:eastAsiaTheme="minorEastAsia" w:hAnsiTheme="minorHAnsi" w:cstheme="minorBidi"/>
            <w:noProof/>
            <w:sz w:val="22"/>
            <w:szCs w:val="22"/>
          </w:rPr>
          <w:tab/>
        </w:r>
        <w:r w:rsidRPr="006C0F0A">
          <w:rPr>
            <w:rStyle w:val="Hyperlink"/>
            <w:noProof/>
          </w:rPr>
          <w:t>TableBordersOperand</w:t>
        </w:r>
        <w:r>
          <w:rPr>
            <w:noProof/>
            <w:webHidden/>
          </w:rPr>
          <w:tab/>
        </w:r>
        <w:r>
          <w:rPr>
            <w:noProof/>
            <w:webHidden/>
          </w:rPr>
          <w:fldChar w:fldCharType="begin"/>
        </w:r>
        <w:r>
          <w:rPr>
            <w:noProof/>
            <w:webHidden/>
          </w:rPr>
          <w:instrText xml:space="preserve"> PAGEREF _Toc87418441 \h </w:instrText>
        </w:r>
        <w:r>
          <w:rPr>
            <w:noProof/>
            <w:webHidden/>
          </w:rPr>
        </w:r>
        <w:r>
          <w:rPr>
            <w:noProof/>
            <w:webHidden/>
          </w:rPr>
          <w:fldChar w:fldCharType="separate"/>
        </w:r>
        <w:r>
          <w:rPr>
            <w:noProof/>
            <w:webHidden/>
          </w:rPr>
          <w:t>465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2" w:history="1">
        <w:r w:rsidRPr="006C0F0A">
          <w:rPr>
            <w:rStyle w:val="Hyperlink"/>
            <w:noProof/>
          </w:rPr>
          <w:t>2.9.303</w:t>
        </w:r>
        <w:r>
          <w:rPr>
            <w:rFonts w:asciiTheme="minorHAnsi" w:eastAsiaTheme="minorEastAsia" w:hAnsiTheme="minorHAnsi" w:cstheme="minorBidi"/>
            <w:noProof/>
            <w:sz w:val="22"/>
            <w:szCs w:val="22"/>
          </w:rPr>
          <w:tab/>
        </w:r>
        <w:r w:rsidRPr="006C0F0A">
          <w:rPr>
            <w:rStyle w:val="Hyperlink"/>
            <w:noProof/>
          </w:rPr>
          <w:t>TableBordersOperand80</w:t>
        </w:r>
        <w:r>
          <w:rPr>
            <w:noProof/>
            <w:webHidden/>
          </w:rPr>
          <w:tab/>
        </w:r>
        <w:r>
          <w:rPr>
            <w:noProof/>
            <w:webHidden/>
          </w:rPr>
          <w:fldChar w:fldCharType="begin"/>
        </w:r>
        <w:r>
          <w:rPr>
            <w:noProof/>
            <w:webHidden/>
          </w:rPr>
          <w:instrText xml:space="preserve"> PAGEREF _Toc87418442 \h </w:instrText>
        </w:r>
        <w:r>
          <w:rPr>
            <w:noProof/>
            <w:webHidden/>
          </w:rPr>
        </w:r>
        <w:r>
          <w:rPr>
            <w:noProof/>
            <w:webHidden/>
          </w:rPr>
          <w:fldChar w:fldCharType="separate"/>
        </w:r>
        <w:r>
          <w:rPr>
            <w:noProof/>
            <w:webHidden/>
          </w:rPr>
          <w:t>466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3" w:history="1">
        <w:r w:rsidRPr="006C0F0A">
          <w:rPr>
            <w:rStyle w:val="Hyperlink"/>
            <w:noProof/>
          </w:rPr>
          <w:t>2.9.304</w:t>
        </w:r>
        <w:r>
          <w:rPr>
            <w:rFonts w:asciiTheme="minorHAnsi" w:eastAsiaTheme="minorEastAsia" w:hAnsiTheme="minorHAnsi" w:cstheme="minorBidi"/>
            <w:noProof/>
            <w:sz w:val="22"/>
            <w:szCs w:val="22"/>
          </w:rPr>
          <w:tab/>
        </w:r>
        <w:r w:rsidRPr="006C0F0A">
          <w:rPr>
            <w:rStyle w:val="Hyperlink"/>
            <w:noProof/>
          </w:rPr>
          <w:t>TableBrc80Operand</w:t>
        </w:r>
        <w:r>
          <w:rPr>
            <w:noProof/>
            <w:webHidden/>
          </w:rPr>
          <w:tab/>
        </w:r>
        <w:r>
          <w:rPr>
            <w:noProof/>
            <w:webHidden/>
          </w:rPr>
          <w:fldChar w:fldCharType="begin"/>
        </w:r>
        <w:r>
          <w:rPr>
            <w:noProof/>
            <w:webHidden/>
          </w:rPr>
          <w:instrText xml:space="preserve"> PAGEREF _Toc87418443 \h </w:instrText>
        </w:r>
        <w:r>
          <w:rPr>
            <w:noProof/>
            <w:webHidden/>
          </w:rPr>
        </w:r>
        <w:r>
          <w:rPr>
            <w:noProof/>
            <w:webHidden/>
          </w:rPr>
          <w:fldChar w:fldCharType="separate"/>
        </w:r>
        <w:r>
          <w:rPr>
            <w:noProof/>
            <w:webHidden/>
          </w:rPr>
          <w:t>466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4" w:history="1">
        <w:r w:rsidRPr="006C0F0A">
          <w:rPr>
            <w:rStyle w:val="Hyperlink"/>
            <w:noProof/>
          </w:rPr>
          <w:t>2.9.305</w:t>
        </w:r>
        <w:r>
          <w:rPr>
            <w:rFonts w:asciiTheme="minorHAnsi" w:eastAsiaTheme="minorEastAsia" w:hAnsiTheme="minorHAnsi" w:cstheme="minorBidi"/>
            <w:noProof/>
            <w:sz w:val="22"/>
            <w:szCs w:val="22"/>
          </w:rPr>
          <w:tab/>
        </w:r>
        <w:r w:rsidRPr="006C0F0A">
          <w:rPr>
            <w:rStyle w:val="Hyperlink"/>
            <w:noProof/>
          </w:rPr>
          <w:t>TableBrcOperand</w:t>
        </w:r>
        <w:r>
          <w:rPr>
            <w:noProof/>
            <w:webHidden/>
          </w:rPr>
          <w:tab/>
        </w:r>
        <w:r>
          <w:rPr>
            <w:noProof/>
            <w:webHidden/>
          </w:rPr>
          <w:fldChar w:fldCharType="begin"/>
        </w:r>
        <w:r>
          <w:rPr>
            <w:noProof/>
            <w:webHidden/>
          </w:rPr>
          <w:instrText xml:space="preserve"> PAGEREF _Toc87418444 \h </w:instrText>
        </w:r>
        <w:r>
          <w:rPr>
            <w:noProof/>
            <w:webHidden/>
          </w:rPr>
        </w:r>
        <w:r>
          <w:rPr>
            <w:noProof/>
            <w:webHidden/>
          </w:rPr>
          <w:fldChar w:fldCharType="separate"/>
        </w:r>
        <w:r>
          <w:rPr>
            <w:noProof/>
            <w:webHidden/>
          </w:rPr>
          <w:t>467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5" w:history="1">
        <w:r w:rsidRPr="006C0F0A">
          <w:rPr>
            <w:rStyle w:val="Hyperlink"/>
            <w:noProof/>
          </w:rPr>
          <w:t>2.9.306</w:t>
        </w:r>
        <w:r>
          <w:rPr>
            <w:rFonts w:asciiTheme="minorHAnsi" w:eastAsiaTheme="minorEastAsia" w:hAnsiTheme="minorHAnsi" w:cstheme="minorBidi"/>
            <w:noProof/>
            <w:sz w:val="22"/>
            <w:szCs w:val="22"/>
          </w:rPr>
          <w:tab/>
        </w:r>
        <w:r w:rsidRPr="006C0F0A">
          <w:rPr>
            <w:rStyle w:val="Hyperlink"/>
            <w:noProof/>
          </w:rPr>
          <w:t>TableCellWidthOperand</w:t>
        </w:r>
        <w:r>
          <w:rPr>
            <w:noProof/>
            <w:webHidden/>
          </w:rPr>
          <w:tab/>
        </w:r>
        <w:r>
          <w:rPr>
            <w:noProof/>
            <w:webHidden/>
          </w:rPr>
          <w:fldChar w:fldCharType="begin"/>
        </w:r>
        <w:r>
          <w:rPr>
            <w:noProof/>
            <w:webHidden/>
          </w:rPr>
          <w:instrText xml:space="preserve"> PAGEREF _Toc87418445 \h </w:instrText>
        </w:r>
        <w:r>
          <w:rPr>
            <w:noProof/>
            <w:webHidden/>
          </w:rPr>
        </w:r>
        <w:r>
          <w:rPr>
            <w:noProof/>
            <w:webHidden/>
          </w:rPr>
          <w:fldChar w:fldCharType="separate"/>
        </w:r>
        <w:r>
          <w:rPr>
            <w:noProof/>
            <w:webHidden/>
          </w:rPr>
          <w:t>468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6" w:history="1">
        <w:r w:rsidRPr="006C0F0A">
          <w:rPr>
            <w:rStyle w:val="Hyperlink"/>
            <w:noProof/>
          </w:rPr>
          <w:t>2.9.307</w:t>
        </w:r>
        <w:r>
          <w:rPr>
            <w:rFonts w:asciiTheme="minorHAnsi" w:eastAsiaTheme="minorEastAsia" w:hAnsiTheme="minorHAnsi" w:cstheme="minorBidi"/>
            <w:noProof/>
            <w:sz w:val="22"/>
            <w:szCs w:val="22"/>
          </w:rPr>
          <w:tab/>
        </w:r>
        <w:r w:rsidRPr="006C0F0A">
          <w:rPr>
            <w:rStyle w:val="Hyperlink"/>
            <w:noProof/>
          </w:rPr>
          <w:t>TableSel</w:t>
        </w:r>
        <w:r>
          <w:rPr>
            <w:noProof/>
            <w:webHidden/>
          </w:rPr>
          <w:tab/>
        </w:r>
        <w:r>
          <w:rPr>
            <w:noProof/>
            <w:webHidden/>
          </w:rPr>
          <w:fldChar w:fldCharType="begin"/>
        </w:r>
        <w:r>
          <w:rPr>
            <w:noProof/>
            <w:webHidden/>
          </w:rPr>
          <w:instrText xml:space="preserve"> PAGEREF _Toc87418446 \h </w:instrText>
        </w:r>
        <w:r>
          <w:rPr>
            <w:noProof/>
            <w:webHidden/>
          </w:rPr>
        </w:r>
        <w:r>
          <w:rPr>
            <w:noProof/>
            <w:webHidden/>
          </w:rPr>
          <w:fldChar w:fldCharType="separate"/>
        </w:r>
        <w:r>
          <w:rPr>
            <w:noProof/>
            <w:webHidden/>
          </w:rPr>
          <w:t>468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7" w:history="1">
        <w:r w:rsidRPr="006C0F0A">
          <w:rPr>
            <w:rStyle w:val="Hyperlink"/>
            <w:noProof/>
          </w:rPr>
          <w:t>2.9.308</w:t>
        </w:r>
        <w:r>
          <w:rPr>
            <w:rFonts w:asciiTheme="minorHAnsi" w:eastAsiaTheme="minorEastAsia" w:hAnsiTheme="minorHAnsi" w:cstheme="minorBidi"/>
            <w:noProof/>
            <w:sz w:val="22"/>
            <w:szCs w:val="22"/>
          </w:rPr>
          <w:tab/>
        </w:r>
        <w:r w:rsidRPr="006C0F0A">
          <w:rPr>
            <w:rStyle w:val="Hyperlink"/>
            <w:noProof/>
          </w:rPr>
          <w:t>TableShadeOperand</w:t>
        </w:r>
        <w:r>
          <w:rPr>
            <w:noProof/>
            <w:webHidden/>
          </w:rPr>
          <w:tab/>
        </w:r>
        <w:r>
          <w:rPr>
            <w:noProof/>
            <w:webHidden/>
          </w:rPr>
          <w:fldChar w:fldCharType="begin"/>
        </w:r>
        <w:r>
          <w:rPr>
            <w:noProof/>
            <w:webHidden/>
          </w:rPr>
          <w:instrText xml:space="preserve"> PAGEREF _Toc87418447 \h </w:instrText>
        </w:r>
        <w:r>
          <w:rPr>
            <w:noProof/>
            <w:webHidden/>
          </w:rPr>
        </w:r>
        <w:r>
          <w:rPr>
            <w:noProof/>
            <w:webHidden/>
          </w:rPr>
          <w:fldChar w:fldCharType="separate"/>
        </w:r>
        <w:r>
          <w:rPr>
            <w:noProof/>
            <w:webHidden/>
          </w:rPr>
          <w:t>468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8" w:history="1">
        <w:r w:rsidRPr="006C0F0A">
          <w:rPr>
            <w:rStyle w:val="Hyperlink"/>
            <w:noProof/>
          </w:rPr>
          <w:t>2.9.309</w:t>
        </w:r>
        <w:r>
          <w:rPr>
            <w:rFonts w:asciiTheme="minorHAnsi" w:eastAsiaTheme="minorEastAsia" w:hAnsiTheme="minorHAnsi" w:cstheme="minorBidi"/>
            <w:noProof/>
            <w:sz w:val="22"/>
            <w:szCs w:val="22"/>
          </w:rPr>
          <w:tab/>
        </w:r>
        <w:r w:rsidRPr="006C0F0A">
          <w:rPr>
            <w:rStyle w:val="Hyperlink"/>
            <w:noProof/>
          </w:rPr>
          <w:t>TBC</w:t>
        </w:r>
        <w:r>
          <w:rPr>
            <w:noProof/>
            <w:webHidden/>
          </w:rPr>
          <w:tab/>
        </w:r>
        <w:r>
          <w:rPr>
            <w:noProof/>
            <w:webHidden/>
          </w:rPr>
          <w:fldChar w:fldCharType="begin"/>
        </w:r>
        <w:r>
          <w:rPr>
            <w:noProof/>
            <w:webHidden/>
          </w:rPr>
          <w:instrText xml:space="preserve"> PAGEREF _Toc87418448 \h </w:instrText>
        </w:r>
        <w:r>
          <w:rPr>
            <w:noProof/>
            <w:webHidden/>
          </w:rPr>
        </w:r>
        <w:r>
          <w:rPr>
            <w:noProof/>
            <w:webHidden/>
          </w:rPr>
          <w:fldChar w:fldCharType="separate"/>
        </w:r>
        <w:r>
          <w:rPr>
            <w:noProof/>
            <w:webHidden/>
          </w:rPr>
          <w:t>469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49" w:history="1">
        <w:r w:rsidRPr="006C0F0A">
          <w:rPr>
            <w:rStyle w:val="Hyperlink"/>
            <w:noProof/>
          </w:rPr>
          <w:t>2.9.310</w:t>
        </w:r>
        <w:r>
          <w:rPr>
            <w:rFonts w:asciiTheme="minorHAnsi" w:eastAsiaTheme="minorEastAsia" w:hAnsiTheme="minorHAnsi" w:cstheme="minorBidi"/>
            <w:noProof/>
            <w:sz w:val="22"/>
            <w:szCs w:val="22"/>
          </w:rPr>
          <w:tab/>
        </w:r>
        <w:r w:rsidRPr="006C0F0A">
          <w:rPr>
            <w:rStyle w:val="Hyperlink"/>
            <w:noProof/>
          </w:rPr>
          <w:t>TBD</w:t>
        </w:r>
        <w:r>
          <w:rPr>
            <w:noProof/>
            <w:webHidden/>
          </w:rPr>
          <w:tab/>
        </w:r>
        <w:r>
          <w:rPr>
            <w:noProof/>
            <w:webHidden/>
          </w:rPr>
          <w:fldChar w:fldCharType="begin"/>
        </w:r>
        <w:r>
          <w:rPr>
            <w:noProof/>
            <w:webHidden/>
          </w:rPr>
          <w:instrText xml:space="preserve"> PAGEREF _Toc87418449 \h </w:instrText>
        </w:r>
        <w:r>
          <w:rPr>
            <w:noProof/>
            <w:webHidden/>
          </w:rPr>
        </w:r>
        <w:r>
          <w:rPr>
            <w:noProof/>
            <w:webHidden/>
          </w:rPr>
          <w:fldChar w:fldCharType="separate"/>
        </w:r>
        <w:r>
          <w:rPr>
            <w:noProof/>
            <w:webHidden/>
          </w:rPr>
          <w:t>469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0" w:history="1">
        <w:r w:rsidRPr="006C0F0A">
          <w:rPr>
            <w:rStyle w:val="Hyperlink"/>
            <w:noProof/>
          </w:rPr>
          <w:t>2.9.311</w:t>
        </w:r>
        <w:r>
          <w:rPr>
            <w:rFonts w:asciiTheme="minorHAnsi" w:eastAsiaTheme="minorEastAsia" w:hAnsiTheme="minorHAnsi" w:cstheme="minorBidi"/>
            <w:noProof/>
            <w:sz w:val="22"/>
            <w:szCs w:val="22"/>
          </w:rPr>
          <w:tab/>
        </w:r>
        <w:r w:rsidRPr="006C0F0A">
          <w:rPr>
            <w:rStyle w:val="Hyperlink"/>
            <w:noProof/>
          </w:rPr>
          <w:t>TBDelta</w:t>
        </w:r>
        <w:r>
          <w:rPr>
            <w:noProof/>
            <w:webHidden/>
          </w:rPr>
          <w:tab/>
        </w:r>
        <w:r>
          <w:rPr>
            <w:noProof/>
            <w:webHidden/>
          </w:rPr>
          <w:fldChar w:fldCharType="begin"/>
        </w:r>
        <w:r>
          <w:rPr>
            <w:noProof/>
            <w:webHidden/>
          </w:rPr>
          <w:instrText xml:space="preserve"> PAGEREF _Toc87418450 \h </w:instrText>
        </w:r>
        <w:r>
          <w:rPr>
            <w:noProof/>
            <w:webHidden/>
          </w:rPr>
        </w:r>
        <w:r>
          <w:rPr>
            <w:noProof/>
            <w:webHidden/>
          </w:rPr>
          <w:fldChar w:fldCharType="separate"/>
        </w:r>
        <w:r>
          <w:rPr>
            <w:noProof/>
            <w:webHidden/>
          </w:rPr>
          <w:t>470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1" w:history="1">
        <w:r w:rsidRPr="006C0F0A">
          <w:rPr>
            <w:rStyle w:val="Hyperlink"/>
            <w:noProof/>
          </w:rPr>
          <w:t>2.9.312</w:t>
        </w:r>
        <w:r>
          <w:rPr>
            <w:rFonts w:asciiTheme="minorHAnsi" w:eastAsiaTheme="minorEastAsia" w:hAnsiTheme="minorHAnsi" w:cstheme="minorBidi"/>
            <w:noProof/>
            <w:sz w:val="22"/>
            <w:szCs w:val="22"/>
          </w:rPr>
          <w:tab/>
        </w:r>
        <w:r w:rsidRPr="006C0F0A">
          <w:rPr>
            <w:rStyle w:val="Hyperlink"/>
            <w:noProof/>
          </w:rPr>
          <w:t>Tbkd</w:t>
        </w:r>
        <w:r>
          <w:rPr>
            <w:noProof/>
            <w:webHidden/>
          </w:rPr>
          <w:tab/>
        </w:r>
        <w:r>
          <w:rPr>
            <w:noProof/>
            <w:webHidden/>
          </w:rPr>
          <w:fldChar w:fldCharType="begin"/>
        </w:r>
        <w:r>
          <w:rPr>
            <w:noProof/>
            <w:webHidden/>
          </w:rPr>
          <w:instrText xml:space="preserve"> PAGEREF _Toc87418451 \h </w:instrText>
        </w:r>
        <w:r>
          <w:rPr>
            <w:noProof/>
            <w:webHidden/>
          </w:rPr>
        </w:r>
        <w:r>
          <w:rPr>
            <w:noProof/>
            <w:webHidden/>
          </w:rPr>
          <w:fldChar w:fldCharType="separate"/>
        </w:r>
        <w:r>
          <w:rPr>
            <w:noProof/>
            <w:webHidden/>
          </w:rPr>
          <w:t>471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2" w:history="1">
        <w:r w:rsidRPr="006C0F0A">
          <w:rPr>
            <w:rStyle w:val="Hyperlink"/>
            <w:noProof/>
          </w:rPr>
          <w:t>2.9.313</w:t>
        </w:r>
        <w:r>
          <w:rPr>
            <w:rFonts w:asciiTheme="minorHAnsi" w:eastAsiaTheme="minorEastAsia" w:hAnsiTheme="minorHAnsi" w:cstheme="minorBidi"/>
            <w:noProof/>
            <w:sz w:val="22"/>
            <w:szCs w:val="22"/>
          </w:rPr>
          <w:tab/>
        </w:r>
        <w:r w:rsidRPr="006C0F0A">
          <w:rPr>
            <w:rStyle w:val="Hyperlink"/>
            <w:noProof/>
          </w:rPr>
          <w:t>TC80</w:t>
        </w:r>
        <w:r>
          <w:rPr>
            <w:noProof/>
            <w:webHidden/>
          </w:rPr>
          <w:tab/>
        </w:r>
        <w:r>
          <w:rPr>
            <w:noProof/>
            <w:webHidden/>
          </w:rPr>
          <w:fldChar w:fldCharType="begin"/>
        </w:r>
        <w:r>
          <w:rPr>
            <w:noProof/>
            <w:webHidden/>
          </w:rPr>
          <w:instrText xml:space="preserve"> PAGEREF _Toc87418452 \h </w:instrText>
        </w:r>
        <w:r>
          <w:rPr>
            <w:noProof/>
            <w:webHidden/>
          </w:rPr>
        </w:r>
        <w:r>
          <w:rPr>
            <w:noProof/>
            <w:webHidden/>
          </w:rPr>
          <w:fldChar w:fldCharType="separate"/>
        </w:r>
        <w:r>
          <w:rPr>
            <w:noProof/>
            <w:webHidden/>
          </w:rPr>
          <w:t>472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3" w:history="1">
        <w:r w:rsidRPr="006C0F0A">
          <w:rPr>
            <w:rStyle w:val="Hyperlink"/>
            <w:noProof/>
          </w:rPr>
          <w:t>2.9.314</w:t>
        </w:r>
        <w:r>
          <w:rPr>
            <w:rFonts w:asciiTheme="minorHAnsi" w:eastAsiaTheme="minorEastAsia" w:hAnsiTheme="minorHAnsi" w:cstheme="minorBidi"/>
            <w:noProof/>
            <w:sz w:val="22"/>
            <w:szCs w:val="22"/>
          </w:rPr>
          <w:tab/>
        </w:r>
        <w:r w:rsidRPr="006C0F0A">
          <w:rPr>
            <w:rStyle w:val="Hyperlink"/>
            <w:noProof/>
          </w:rPr>
          <w:t>TCellBrcTypeOperand</w:t>
        </w:r>
        <w:r>
          <w:rPr>
            <w:noProof/>
            <w:webHidden/>
          </w:rPr>
          <w:tab/>
        </w:r>
        <w:r>
          <w:rPr>
            <w:noProof/>
            <w:webHidden/>
          </w:rPr>
          <w:fldChar w:fldCharType="begin"/>
        </w:r>
        <w:r>
          <w:rPr>
            <w:noProof/>
            <w:webHidden/>
          </w:rPr>
          <w:instrText xml:space="preserve"> PAGEREF _Toc87418453 \h </w:instrText>
        </w:r>
        <w:r>
          <w:rPr>
            <w:noProof/>
            <w:webHidden/>
          </w:rPr>
        </w:r>
        <w:r>
          <w:rPr>
            <w:noProof/>
            <w:webHidden/>
          </w:rPr>
          <w:fldChar w:fldCharType="separate"/>
        </w:r>
        <w:r>
          <w:rPr>
            <w:noProof/>
            <w:webHidden/>
          </w:rPr>
          <w:t>473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4" w:history="1">
        <w:r w:rsidRPr="006C0F0A">
          <w:rPr>
            <w:rStyle w:val="Hyperlink"/>
            <w:noProof/>
          </w:rPr>
          <w:t>2.9.315</w:t>
        </w:r>
        <w:r>
          <w:rPr>
            <w:rFonts w:asciiTheme="minorHAnsi" w:eastAsiaTheme="minorEastAsia" w:hAnsiTheme="minorHAnsi" w:cstheme="minorBidi"/>
            <w:noProof/>
            <w:sz w:val="22"/>
            <w:szCs w:val="22"/>
          </w:rPr>
          <w:tab/>
        </w:r>
        <w:r w:rsidRPr="006C0F0A">
          <w:rPr>
            <w:rStyle w:val="Hyperlink"/>
            <w:noProof/>
          </w:rPr>
          <w:t>Tcg</w:t>
        </w:r>
        <w:r>
          <w:rPr>
            <w:noProof/>
            <w:webHidden/>
          </w:rPr>
          <w:tab/>
        </w:r>
        <w:r>
          <w:rPr>
            <w:noProof/>
            <w:webHidden/>
          </w:rPr>
          <w:fldChar w:fldCharType="begin"/>
        </w:r>
        <w:r>
          <w:rPr>
            <w:noProof/>
            <w:webHidden/>
          </w:rPr>
          <w:instrText xml:space="preserve"> PAGEREF _Toc87418454 \h </w:instrText>
        </w:r>
        <w:r>
          <w:rPr>
            <w:noProof/>
            <w:webHidden/>
          </w:rPr>
        </w:r>
        <w:r>
          <w:rPr>
            <w:noProof/>
            <w:webHidden/>
          </w:rPr>
          <w:fldChar w:fldCharType="separate"/>
        </w:r>
        <w:r>
          <w:rPr>
            <w:noProof/>
            <w:webHidden/>
          </w:rPr>
          <w:t>473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5" w:history="1">
        <w:r w:rsidRPr="006C0F0A">
          <w:rPr>
            <w:rStyle w:val="Hyperlink"/>
            <w:noProof/>
          </w:rPr>
          <w:t>2.9.316</w:t>
        </w:r>
        <w:r>
          <w:rPr>
            <w:rFonts w:asciiTheme="minorHAnsi" w:eastAsiaTheme="minorEastAsia" w:hAnsiTheme="minorHAnsi" w:cstheme="minorBidi"/>
            <w:noProof/>
            <w:sz w:val="22"/>
            <w:szCs w:val="22"/>
          </w:rPr>
          <w:tab/>
        </w:r>
        <w:r w:rsidRPr="006C0F0A">
          <w:rPr>
            <w:rStyle w:val="Hyperlink"/>
            <w:noProof/>
          </w:rPr>
          <w:t>Tcg255</w:t>
        </w:r>
        <w:r>
          <w:rPr>
            <w:noProof/>
            <w:webHidden/>
          </w:rPr>
          <w:tab/>
        </w:r>
        <w:r>
          <w:rPr>
            <w:noProof/>
            <w:webHidden/>
          </w:rPr>
          <w:fldChar w:fldCharType="begin"/>
        </w:r>
        <w:r>
          <w:rPr>
            <w:noProof/>
            <w:webHidden/>
          </w:rPr>
          <w:instrText xml:space="preserve"> PAGEREF _Toc87418455 \h </w:instrText>
        </w:r>
        <w:r>
          <w:rPr>
            <w:noProof/>
            <w:webHidden/>
          </w:rPr>
        </w:r>
        <w:r>
          <w:rPr>
            <w:noProof/>
            <w:webHidden/>
          </w:rPr>
          <w:fldChar w:fldCharType="separate"/>
        </w:r>
        <w:r>
          <w:rPr>
            <w:noProof/>
            <w:webHidden/>
          </w:rPr>
          <w:t>474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6" w:history="1">
        <w:r w:rsidRPr="006C0F0A">
          <w:rPr>
            <w:rStyle w:val="Hyperlink"/>
            <w:noProof/>
          </w:rPr>
          <w:t>2.9.317</w:t>
        </w:r>
        <w:r>
          <w:rPr>
            <w:rFonts w:asciiTheme="minorHAnsi" w:eastAsiaTheme="minorEastAsia" w:hAnsiTheme="minorHAnsi" w:cstheme="minorBidi"/>
            <w:noProof/>
            <w:sz w:val="22"/>
            <w:szCs w:val="22"/>
          </w:rPr>
          <w:tab/>
        </w:r>
        <w:r w:rsidRPr="006C0F0A">
          <w:rPr>
            <w:rStyle w:val="Hyperlink"/>
            <w:noProof/>
          </w:rPr>
          <w:t>TCGRF</w:t>
        </w:r>
        <w:r>
          <w:rPr>
            <w:noProof/>
            <w:webHidden/>
          </w:rPr>
          <w:tab/>
        </w:r>
        <w:r>
          <w:rPr>
            <w:noProof/>
            <w:webHidden/>
          </w:rPr>
          <w:fldChar w:fldCharType="begin"/>
        </w:r>
        <w:r>
          <w:rPr>
            <w:noProof/>
            <w:webHidden/>
          </w:rPr>
          <w:instrText xml:space="preserve"> PAGEREF _Toc87418456 \h </w:instrText>
        </w:r>
        <w:r>
          <w:rPr>
            <w:noProof/>
            <w:webHidden/>
          </w:rPr>
        </w:r>
        <w:r>
          <w:rPr>
            <w:noProof/>
            <w:webHidden/>
          </w:rPr>
          <w:fldChar w:fldCharType="separate"/>
        </w:r>
        <w:r>
          <w:rPr>
            <w:noProof/>
            <w:webHidden/>
          </w:rPr>
          <w:t>474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7" w:history="1">
        <w:r w:rsidRPr="006C0F0A">
          <w:rPr>
            <w:rStyle w:val="Hyperlink"/>
            <w:noProof/>
          </w:rPr>
          <w:t>2.9.318</w:t>
        </w:r>
        <w:r>
          <w:rPr>
            <w:rFonts w:asciiTheme="minorHAnsi" w:eastAsiaTheme="minorEastAsia" w:hAnsiTheme="minorHAnsi" w:cstheme="minorBidi"/>
            <w:noProof/>
            <w:sz w:val="22"/>
            <w:szCs w:val="22"/>
          </w:rPr>
          <w:tab/>
        </w:r>
        <w:r w:rsidRPr="006C0F0A">
          <w:rPr>
            <w:rStyle w:val="Hyperlink"/>
            <w:noProof/>
          </w:rPr>
          <w:t>TcgSttbf</w:t>
        </w:r>
        <w:r>
          <w:rPr>
            <w:noProof/>
            <w:webHidden/>
          </w:rPr>
          <w:tab/>
        </w:r>
        <w:r>
          <w:rPr>
            <w:noProof/>
            <w:webHidden/>
          </w:rPr>
          <w:fldChar w:fldCharType="begin"/>
        </w:r>
        <w:r>
          <w:rPr>
            <w:noProof/>
            <w:webHidden/>
          </w:rPr>
          <w:instrText xml:space="preserve"> PAGEREF _Toc87418457 \h </w:instrText>
        </w:r>
        <w:r>
          <w:rPr>
            <w:noProof/>
            <w:webHidden/>
          </w:rPr>
        </w:r>
        <w:r>
          <w:rPr>
            <w:noProof/>
            <w:webHidden/>
          </w:rPr>
          <w:fldChar w:fldCharType="separate"/>
        </w:r>
        <w:r>
          <w:rPr>
            <w:noProof/>
            <w:webHidden/>
          </w:rPr>
          <w:t>475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8" w:history="1">
        <w:r w:rsidRPr="006C0F0A">
          <w:rPr>
            <w:rStyle w:val="Hyperlink"/>
            <w:noProof/>
          </w:rPr>
          <w:t>2.9.319</w:t>
        </w:r>
        <w:r>
          <w:rPr>
            <w:rFonts w:asciiTheme="minorHAnsi" w:eastAsiaTheme="minorEastAsia" w:hAnsiTheme="minorHAnsi" w:cstheme="minorBidi"/>
            <w:noProof/>
            <w:sz w:val="22"/>
            <w:szCs w:val="22"/>
          </w:rPr>
          <w:tab/>
        </w:r>
        <w:r w:rsidRPr="006C0F0A">
          <w:rPr>
            <w:rStyle w:val="Hyperlink"/>
            <w:noProof/>
          </w:rPr>
          <w:t>TcgSttbfCore</w:t>
        </w:r>
        <w:r>
          <w:rPr>
            <w:noProof/>
            <w:webHidden/>
          </w:rPr>
          <w:tab/>
        </w:r>
        <w:r>
          <w:rPr>
            <w:noProof/>
            <w:webHidden/>
          </w:rPr>
          <w:fldChar w:fldCharType="begin"/>
        </w:r>
        <w:r>
          <w:rPr>
            <w:noProof/>
            <w:webHidden/>
          </w:rPr>
          <w:instrText xml:space="preserve"> PAGEREF _Toc87418458 \h </w:instrText>
        </w:r>
        <w:r>
          <w:rPr>
            <w:noProof/>
            <w:webHidden/>
          </w:rPr>
        </w:r>
        <w:r>
          <w:rPr>
            <w:noProof/>
            <w:webHidden/>
          </w:rPr>
          <w:fldChar w:fldCharType="separate"/>
        </w:r>
        <w:r>
          <w:rPr>
            <w:noProof/>
            <w:webHidden/>
          </w:rPr>
          <w:t>475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59" w:history="1">
        <w:r w:rsidRPr="006C0F0A">
          <w:rPr>
            <w:rStyle w:val="Hyperlink"/>
            <w:noProof/>
          </w:rPr>
          <w:t>2.9.320</w:t>
        </w:r>
        <w:r>
          <w:rPr>
            <w:rFonts w:asciiTheme="minorHAnsi" w:eastAsiaTheme="minorEastAsia" w:hAnsiTheme="minorHAnsi" w:cstheme="minorBidi"/>
            <w:noProof/>
            <w:sz w:val="22"/>
            <w:szCs w:val="22"/>
          </w:rPr>
          <w:tab/>
        </w:r>
        <w:r w:rsidRPr="006C0F0A">
          <w:rPr>
            <w:rStyle w:val="Hyperlink"/>
            <w:noProof/>
          </w:rPr>
          <w:t>Tch</w:t>
        </w:r>
        <w:r>
          <w:rPr>
            <w:noProof/>
            <w:webHidden/>
          </w:rPr>
          <w:tab/>
        </w:r>
        <w:r>
          <w:rPr>
            <w:noProof/>
            <w:webHidden/>
          </w:rPr>
          <w:fldChar w:fldCharType="begin"/>
        </w:r>
        <w:r>
          <w:rPr>
            <w:noProof/>
            <w:webHidden/>
          </w:rPr>
          <w:instrText xml:space="preserve"> PAGEREF _Toc87418459 \h </w:instrText>
        </w:r>
        <w:r>
          <w:rPr>
            <w:noProof/>
            <w:webHidden/>
          </w:rPr>
        </w:r>
        <w:r>
          <w:rPr>
            <w:noProof/>
            <w:webHidden/>
          </w:rPr>
          <w:fldChar w:fldCharType="separate"/>
        </w:r>
        <w:r>
          <w:rPr>
            <w:noProof/>
            <w:webHidden/>
          </w:rPr>
          <w:t>476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0" w:history="1">
        <w:r w:rsidRPr="006C0F0A">
          <w:rPr>
            <w:rStyle w:val="Hyperlink"/>
            <w:noProof/>
          </w:rPr>
          <w:t>2.9.321</w:t>
        </w:r>
        <w:r>
          <w:rPr>
            <w:rFonts w:asciiTheme="minorHAnsi" w:eastAsiaTheme="minorEastAsia" w:hAnsiTheme="minorHAnsi" w:cstheme="minorBidi"/>
            <w:noProof/>
            <w:sz w:val="22"/>
            <w:szCs w:val="22"/>
          </w:rPr>
          <w:tab/>
        </w:r>
        <w:r w:rsidRPr="006C0F0A">
          <w:rPr>
            <w:rStyle w:val="Hyperlink"/>
            <w:noProof/>
          </w:rPr>
          <w:t>TDefTableOperand</w:t>
        </w:r>
        <w:r>
          <w:rPr>
            <w:noProof/>
            <w:webHidden/>
          </w:rPr>
          <w:tab/>
        </w:r>
        <w:r>
          <w:rPr>
            <w:noProof/>
            <w:webHidden/>
          </w:rPr>
          <w:fldChar w:fldCharType="begin"/>
        </w:r>
        <w:r>
          <w:rPr>
            <w:noProof/>
            <w:webHidden/>
          </w:rPr>
          <w:instrText xml:space="preserve"> PAGEREF _Toc87418460 \h </w:instrText>
        </w:r>
        <w:r>
          <w:rPr>
            <w:noProof/>
            <w:webHidden/>
          </w:rPr>
        </w:r>
        <w:r>
          <w:rPr>
            <w:noProof/>
            <w:webHidden/>
          </w:rPr>
          <w:fldChar w:fldCharType="separate"/>
        </w:r>
        <w:r>
          <w:rPr>
            <w:noProof/>
            <w:webHidden/>
          </w:rPr>
          <w:t>476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1" w:history="1">
        <w:r w:rsidRPr="006C0F0A">
          <w:rPr>
            <w:rStyle w:val="Hyperlink"/>
            <w:noProof/>
          </w:rPr>
          <w:t>2.9.322</w:t>
        </w:r>
        <w:r>
          <w:rPr>
            <w:rFonts w:asciiTheme="minorHAnsi" w:eastAsiaTheme="minorEastAsia" w:hAnsiTheme="minorHAnsi" w:cstheme="minorBidi"/>
            <w:noProof/>
            <w:sz w:val="22"/>
            <w:szCs w:val="22"/>
          </w:rPr>
          <w:tab/>
        </w:r>
        <w:r w:rsidRPr="006C0F0A">
          <w:rPr>
            <w:rStyle w:val="Hyperlink"/>
            <w:noProof/>
          </w:rPr>
          <w:t>TDxaColOperand</w:t>
        </w:r>
        <w:r>
          <w:rPr>
            <w:noProof/>
            <w:webHidden/>
          </w:rPr>
          <w:tab/>
        </w:r>
        <w:r>
          <w:rPr>
            <w:noProof/>
            <w:webHidden/>
          </w:rPr>
          <w:fldChar w:fldCharType="begin"/>
        </w:r>
        <w:r>
          <w:rPr>
            <w:noProof/>
            <w:webHidden/>
          </w:rPr>
          <w:instrText xml:space="preserve"> PAGEREF _Toc87418461 \h </w:instrText>
        </w:r>
        <w:r>
          <w:rPr>
            <w:noProof/>
            <w:webHidden/>
          </w:rPr>
        </w:r>
        <w:r>
          <w:rPr>
            <w:noProof/>
            <w:webHidden/>
          </w:rPr>
          <w:fldChar w:fldCharType="separate"/>
        </w:r>
        <w:r>
          <w:rPr>
            <w:noProof/>
            <w:webHidden/>
          </w:rPr>
          <w:t>477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2" w:history="1">
        <w:r w:rsidRPr="006C0F0A">
          <w:rPr>
            <w:rStyle w:val="Hyperlink"/>
            <w:noProof/>
          </w:rPr>
          <w:t>2.9.323</w:t>
        </w:r>
        <w:r>
          <w:rPr>
            <w:rFonts w:asciiTheme="minorHAnsi" w:eastAsiaTheme="minorEastAsia" w:hAnsiTheme="minorHAnsi" w:cstheme="minorBidi"/>
            <w:noProof/>
            <w:sz w:val="22"/>
            <w:szCs w:val="22"/>
          </w:rPr>
          <w:tab/>
        </w:r>
        <w:r w:rsidRPr="006C0F0A">
          <w:rPr>
            <w:rStyle w:val="Hyperlink"/>
            <w:noProof/>
          </w:rPr>
          <w:t>TextFlow</w:t>
        </w:r>
        <w:r>
          <w:rPr>
            <w:noProof/>
            <w:webHidden/>
          </w:rPr>
          <w:tab/>
        </w:r>
        <w:r>
          <w:rPr>
            <w:noProof/>
            <w:webHidden/>
          </w:rPr>
          <w:fldChar w:fldCharType="begin"/>
        </w:r>
        <w:r>
          <w:rPr>
            <w:noProof/>
            <w:webHidden/>
          </w:rPr>
          <w:instrText xml:space="preserve"> PAGEREF _Toc87418462 \h </w:instrText>
        </w:r>
        <w:r>
          <w:rPr>
            <w:noProof/>
            <w:webHidden/>
          </w:rPr>
        </w:r>
        <w:r>
          <w:rPr>
            <w:noProof/>
            <w:webHidden/>
          </w:rPr>
          <w:fldChar w:fldCharType="separate"/>
        </w:r>
        <w:r>
          <w:rPr>
            <w:noProof/>
            <w:webHidden/>
          </w:rPr>
          <w:t>477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3" w:history="1">
        <w:r w:rsidRPr="006C0F0A">
          <w:rPr>
            <w:rStyle w:val="Hyperlink"/>
            <w:noProof/>
          </w:rPr>
          <w:t>2.9.324</w:t>
        </w:r>
        <w:r>
          <w:rPr>
            <w:rFonts w:asciiTheme="minorHAnsi" w:eastAsiaTheme="minorEastAsia" w:hAnsiTheme="minorHAnsi" w:cstheme="minorBidi"/>
            <w:noProof/>
            <w:sz w:val="22"/>
            <w:szCs w:val="22"/>
          </w:rPr>
          <w:tab/>
        </w:r>
        <w:r w:rsidRPr="006C0F0A">
          <w:rPr>
            <w:rStyle w:val="Hyperlink"/>
            <w:noProof/>
          </w:rPr>
          <w:t>TInsertOperand</w:t>
        </w:r>
        <w:r>
          <w:rPr>
            <w:noProof/>
            <w:webHidden/>
          </w:rPr>
          <w:tab/>
        </w:r>
        <w:r>
          <w:rPr>
            <w:noProof/>
            <w:webHidden/>
          </w:rPr>
          <w:fldChar w:fldCharType="begin"/>
        </w:r>
        <w:r>
          <w:rPr>
            <w:noProof/>
            <w:webHidden/>
          </w:rPr>
          <w:instrText xml:space="preserve"> PAGEREF _Toc87418463 \h </w:instrText>
        </w:r>
        <w:r>
          <w:rPr>
            <w:noProof/>
            <w:webHidden/>
          </w:rPr>
        </w:r>
        <w:r>
          <w:rPr>
            <w:noProof/>
            <w:webHidden/>
          </w:rPr>
          <w:fldChar w:fldCharType="separate"/>
        </w:r>
        <w:r>
          <w:rPr>
            <w:noProof/>
            <w:webHidden/>
          </w:rPr>
          <w:t>478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4" w:history="1">
        <w:r w:rsidRPr="006C0F0A">
          <w:rPr>
            <w:rStyle w:val="Hyperlink"/>
            <w:noProof/>
          </w:rPr>
          <w:t>2.9.325</w:t>
        </w:r>
        <w:r>
          <w:rPr>
            <w:rFonts w:asciiTheme="minorHAnsi" w:eastAsiaTheme="minorEastAsia" w:hAnsiTheme="minorHAnsi" w:cstheme="minorBidi"/>
            <w:noProof/>
            <w:sz w:val="22"/>
            <w:szCs w:val="22"/>
          </w:rPr>
          <w:tab/>
        </w:r>
        <w:r w:rsidRPr="006C0F0A">
          <w:rPr>
            <w:rStyle w:val="Hyperlink"/>
            <w:noProof/>
          </w:rPr>
          <w:t>TIQ</w:t>
        </w:r>
        <w:r>
          <w:rPr>
            <w:noProof/>
            <w:webHidden/>
          </w:rPr>
          <w:tab/>
        </w:r>
        <w:r>
          <w:rPr>
            <w:noProof/>
            <w:webHidden/>
          </w:rPr>
          <w:fldChar w:fldCharType="begin"/>
        </w:r>
        <w:r>
          <w:rPr>
            <w:noProof/>
            <w:webHidden/>
          </w:rPr>
          <w:instrText xml:space="preserve"> PAGEREF _Toc87418464 \h </w:instrText>
        </w:r>
        <w:r>
          <w:rPr>
            <w:noProof/>
            <w:webHidden/>
          </w:rPr>
        </w:r>
        <w:r>
          <w:rPr>
            <w:noProof/>
            <w:webHidden/>
          </w:rPr>
          <w:fldChar w:fldCharType="separate"/>
        </w:r>
        <w:r>
          <w:rPr>
            <w:noProof/>
            <w:webHidden/>
          </w:rPr>
          <w:t>478</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5" w:history="1">
        <w:r w:rsidRPr="006C0F0A">
          <w:rPr>
            <w:rStyle w:val="Hyperlink"/>
            <w:noProof/>
          </w:rPr>
          <w:t>2.9.326</w:t>
        </w:r>
        <w:r>
          <w:rPr>
            <w:rFonts w:asciiTheme="minorHAnsi" w:eastAsiaTheme="minorEastAsia" w:hAnsiTheme="minorHAnsi" w:cstheme="minorBidi"/>
            <w:noProof/>
            <w:sz w:val="22"/>
            <w:szCs w:val="22"/>
          </w:rPr>
          <w:tab/>
        </w:r>
        <w:r w:rsidRPr="006C0F0A">
          <w:rPr>
            <w:rStyle w:val="Hyperlink"/>
            <w:noProof/>
          </w:rPr>
          <w:t>TLP</w:t>
        </w:r>
        <w:r>
          <w:rPr>
            <w:noProof/>
            <w:webHidden/>
          </w:rPr>
          <w:tab/>
        </w:r>
        <w:r>
          <w:rPr>
            <w:noProof/>
            <w:webHidden/>
          </w:rPr>
          <w:fldChar w:fldCharType="begin"/>
        </w:r>
        <w:r>
          <w:rPr>
            <w:noProof/>
            <w:webHidden/>
          </w:rPr>
          <w:instrText xml:space="preserve"> PAGEREF _Toc87418465 \h </w:instrText>
        </w:r>
        <w:r>
          <w:rPr>
            <w:noProof/>
            <w:webHidden/>
          </w:rPr>
        </w:r>
        <w:r>
          <w:rPr>
            <w:noProof/>
            <w:webHidden/>
          </w:rPr>
          <w:fldChar w:fldCharType="separate"/>
        </w:r>
        <w:r>
          <w:rPr>
            <w:noProof/>
            <w:webHidden/>
          </w:rPr>
          <w:t>479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6" w:history="1">
        <w:r w:rsidRPr="006C0F0A">
          <w:rPr>
            <w:rStyle w:val="Hyperlink"/>
            <w:noProof/>
          </w:rPr>
          <w:t>2.9.327</w:t>
        </w:r>
        <w:r>
          <w:rPr>
            <w:rFonts w:asciiTheme="minorHAnsi" w:eastAsiaTheme="minorEastAsia" w:hAnsiTheme="minorHAnsi" w:cstheme="minorBidi"/>
            <w:noProof/>
            <w:sz w:val="22"/>
            <w:szCs w:val="22"/>
          </w:rPr>
          <w:tab/>
        </w:r>
        <w:r w:rsidRPr="006C0F0A">
          <w:rPr>
            <w:rStyle w:val="Hyperlink"/>
            <w:noProof/>
          </w:rPr>
          <w:t>ToggleOperand</w:t>
        </w:r>
        <w:r>
          <w:rPr>
            <w:noProof/>
            <w:webHidden/>
          </w:rPr>
          <w:tab/>
        </w:r>
        <w:r>
          <w:rPr>
            <w:noProof/>
            <w:webHidden/>
          </w:rPr>
          <w:fldChar w:fldCharType="begin"/>
        </w:r>
        <w:r>
          <w:rPr>
            <w:noProof/>
            <w:webHidden/>
          </w:rPr>
          <w:instrText xml:space="preserve"> PAGEREF _Toc87418466 \h </w:instrText>
        </w:r>
        <w:r>
          <w:rPr>
            <w:noProof/>
            <w:webHidden/>
          </w:rPr>
        </w:r>
        <w:r>
          <w:rPr>
            <w:noProof/>
            <w:webHidden/>
          </w:rPr>
          <w:fldChar w:fldCharType="separate"/>
        </w:r>
        <w:r>
          <w:rPr>
            <w:noProof/>
            <w:webHidden/>
          </w:rPr>
          <w:t>479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7" w:history="1">
        <w:r w:rsidRPr="006C0F0A">
          <w:rPr>
            <w:rStyle w:val="Hyperlink"/>
            <w:noProof/>
          </w:rPr>
          <w:t>2.9.328</w:t>
        </w:r>
        <w:r>
          <w:rPr>
            <w:rFonts w:asciiTheme="minorHAnsi" w:eastAsiaTheme="minorEastAsia" w:hAnsiTheme="minorHAnsi" w:cstheme="minorBidi"/>
            <w:noProof/>
            <w:sz w:val="22"/>
            <w:szCs w:val="22"/>
          </w:rPr>
          <w:tab/>
        </w:r>
        <w:r w:rsidRPr="006C0F0A">
          <w:rPr>
            <w:rStyle w:val="Hyperlink"/>
            <w:noProof/>
          </w:rPr>
          <w:t>Tplc</w:t>
        </w:r>
        <w:r>
          <w:rPr>
            <w:noProof/>
            <w:webHidden/>
          </w:rPr>
          <w:tab/>
        </w:r>
        <w:r>
          <w:rPr>
            <w:noProof/>
            <w:webHidden/>
          </w:rPr>
          <w:fldChar w:fldCharType="begin"/>
        </w:r>
        <w:r>
          <w:rPr>
            <w:noProof/>
            <w:webHidden/>
          </w:rPr>
          <w:instrText xml:space="preserve"> PAGEREF _Toc87418467 \h </w:instrText>
        </w:r>
        <w:r>
          <w:rPr>
            <w:noProof/>
            <w:webHidden/>
          </w:rPr>
        </w:r>
        <w:r>
          <w:rPr>
            <w:noProof/>
            <w:webHidden/>
          </w:rPr>
          <w:fldChar w:fldCharType="separate"/>
        </w:r>
        <w:r>
          <w:rPr>
            <w:noProof/>
            <w:webHidden/>
          </w:rPr>
          <w:t>480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8" w:history="1">
        <w:r w:rsidRPr="006C0F0A">
          <w:rPr>
            <w:rStyle w:val="Hyperlink"/>
            <w:noProof/>
          </w:rPr>
          <w:t>2.9.329</w:t>
        </w:r>
        <w:r>
          <w:rPr>
            <w:rFonts w:asciiTheme="minorHAnsi" w:eastAsiaTheme="minorEastAsia" w:hAnsiTheme="minorHAnsi" w:cstheme="minorBidi"/>
            <w:noProof/>
            <w:sz w:val="22"/>
            <w:szCs w:val="22"/>
          </w:rPr>
          <w:tab/>
        </w:r>
        <w:r w:rsidRPr="006C0F0A">
          <w:rPr>
            <w:rStyle w:val="Hyperlink"/>
            <w:noProof/>
          </w:rPr>
          <w:t>TplcBuildIn</w:t>
        </w:r>
        <w:r>
          <w:rPr>
            <w:noProof/>
            <w:webHidden/>
          </w:rPr>
          <w:tab/>
        </w:r>
        <w:r>
          <w:rPr>
            <w:noProof/>
            <w:webHidden/>
          </w:rPr>
          <w:fldChar w:fldCharType="begin"/>
        </w:r>
        <w:r>
          <w:rPr>
            <w:noProof/>
            <w:webHidden/>
          </w:rPr>
          <w:instrText xml:space="preserve"> PAGEREF _Toc87418468 \h </w:instrText>
        </w:r>
        <w:r>
          <w:rPr>
            <w:noProof/>
            <w:webHidden/>
          </w:rPr>
        </w:r>
        <w:r>
          <w:rPr>
            <w:noProof/>
            <w:webHidden/>
          </w:rPr>
          <w:fldChar w:fldCharType="separate"/>
        </w:r>
        <w:r>
          <w:rPr>
            <w:noProof/>
            <w:webHidden/>
          </w:rPr>
          <w:t>480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69" w:history="1">
        <w:r w:rsidRPr="006C0F0A">
          <w:rPr>
            <w:rStyle w:val="Hyperlink"/>
            <w:noProof/>
          </w:rPr>
          <w:t>2.9.330</w:t>
        </w:r>
        <w:r>
          <w:rPr>
            <w:rFonts w:asciiTheme="minorHAnsi" w:eastAsiaTheme="minorEastAsia" w:hAnsiTheme="minorHAnsi" w:cstheme="minorBidi"/>
            <w:noProof/>
            <w:sz w:val="22"/>
            <w:szCs w:val="22"/>
          </w:rPr>
          <w:tab/>
        </w:r>
        <w:r w:rsidRPr="006C0F0A">
          <w:rPr>
            <w:rStyle w:val="Hyperlink"/>
            <w:noProof/>
          </w:rPr>
          <w:t>TplcUser</w:t>
        </w:r>
        <w:r>
          <w:rPr>
            <w:noProof/>
            <w:webHidden/>
          </w:rPr>
          <w:tab/>
        </w:r>
        <w:r>
          <w:rPr>
            <w:noProof/>
            <w:webHidden/>
          </w:rPr>
          <w:fldChar w:fldCharType="begin"/>
        </w:r>
        <w:r>
          <w:rPr>
            <w:noProof/>
            <w:webHidden/>
          </w:rPr>
          <w:instrText xml:space="preserve"> PAGEREF _Toc87418469 \h </w:instrText>
        </w:r>
        <w:r>
          <w:rPr>
            <w:noProof/>
            <w:webHidden/>
          </w:rPr>
        </w:r>
        <w:r>
          <w:rPr>
            <w:noProof/>
            <w:webHidden/>
          </w:rPr>
          <w:fldChar w:fldCharType="separate"/>
        </w:r>
        <w:r>
          <w:rPr>
            <w:noProof/>
            <w:webHidden/>
          </w:rPr>
          <w:t>481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0" w:history="1">
        <w:r w:rsidRPr="006C0F0A">
          <w:rPr>
            <w:rStyle w:val="Hyperlink"/>
            <w:noProof/>
          </w:rPr>
          <w:t>2.9.331</w:t>
        </w:r>
        <w:r>
          <w:rPr>
            <w:rFonts w:asciiTheme="minorHAnsi" w:eastAsiaTheme="minorEastAsia" w:hAnsiTheme="minorHAnsi" w:cstheme="minorBidi"/>
            <w:noProof/>
            <w:sz w:val="22"/>
            <w:szCs w:val="22"/>
          </w:rPr>
          <w:tab/>
        </w:r>
        <w:r w:rsidRPr="006C0F0A">
          <w:rPr>
            <w:rStyle w:val="Hyperlink"/>
            <w:noProof/>
          </w:rPr>
          <w:t>Ttmbd</w:t>
        </w:r>
        <w:r>
          <w:rPr>
            <w:noProof/>
            <w:webHidden/>
          </w:rPr>
          <w:tab/>
        </w:r>
        <w:r>
          <w:rPr>
            <w:noProof/>
            <w:webHidden/>
          </w:rPr>
          <w:fldChar w:fldCharType="begin"/>
        </w:r>
        <w:r>
          <w:rPr>
            <w:noProof/>
            <w:webHidden/>
          </w:rPr>
          <w:instrText xml:space="preserve"> PAGEREF _Toc87418470 \h </w:instrText>
        </w:r>
        <w:r>
          <w:rPr>
            <w:noProof/>
            <w:webHidden/>
          </w:rPr>
        </w:r>
        <w:r>
          <w:rPr>
            <w:noProof/>
            <w:webHidden/>
          </w:rPr>
          <w:fldChar w:fldCharType="separate"/>
        </w:r>
        <w:r>
          <w:rPr>
            <w:noProof/>
            <w:webHidden/>
          </w:rPr>
          <w:t>481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1" w:history="1">
        <w:r w:rsidRPr="006C0F0A">
          <w:rPr>
            <w:rStyle w:val="Hyperlink"/>
            <w:noProof/>
          </w:rPr>
          <w:t>2.9.332</w:t>
        </w:r>
        <w:r>
          <w:rPr>
            <w:rFonts w:asciiTheme="minorHAnsi" w:eastAsiaTheme="minorEastAsia" w:hAnsiTheme="minorHAnsi" w:cstheme="minorBidi"/>
            <w:noProof/>
            <w:sz w:val="22"/>
            <w:szCs w:val="22"/>
          </w:rPr>
          <w:tab/>
        </w:r>
        <w:r w:rsidRPr="006C0F0A">
          <w:rPr>
            <w:rStyle w:val="Hyperlink"/>
            <w:noProof/>
          </w:rPr>
          <w:t>UFEL</w:t>
        </w:r>
        <w:r>
          <w:rPr>
            <w:noProof/>
            <w:webHidden/>
          </w:rPr>
          <w:tab/>
        </w:r>
        <w:r>
          <w:rPr>
            <w:noProof/>
            <w:webHidden/>
          </w:rPr>
          <w:fldChar w:fldCharType="begin"/>
        </w:r>
        <w:r>
          <w:rPr>
            <w:noProof/>
            <w:webHidden/>
          </w:rPr>
          <w:instrText xml:space="preserve"> PAGEREF _Toc87418471 \h </w:instrText>
        </w:r>
        <w:r>
          <w:rPr>
            <w:noProof/>
            <w:webHidden/>
          </w:rPr>
        </w:r>
        <w:r>
          <w:rPr>
            <w:noProof/>
            <w:webHidden/>
          </w:rPr>
          <w:fldChar w:fldCharType="separate"/>
        </w:r>
        <w:r>
          <w:rPr>
            <w:noProof/>
            <w:webHidden/>
          </w:rPr>
          <w:t>482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2" w:history="1">
        <w:r w:rsidRPr="006C0F0A">
          <w:rPr>
            <w:rStyle w:val="Hyperlink"/>
            <w:noProof/>
          </w:rPr>
          <w:t>2.9.333</w:t>
        </w:r>
        <w:r>
          <w:rPr>
            <w:rFonts w:asciiTheme="minorHAnsi" w:eastAsiaTheme="minorEastAsia" w:hAnsiTheme="minorHAnsi" w:cstheme="minorBidi"/>
            <w:noProof/>
            <w:sz w:val="22"/>
            <w:szCs w:val="22"/>
          </w:rPr>
          <w:tab/>
        </w:r>
        <w:r w:rsidRPr="006C0F0A">
          <w:rPr>
            <w:rStyle w:val="Hyperlink"/>
            <w:noProof/>
          </w:rPr>
          <w:t>UID</w:t>
        </w:r>
        <w:r>
          <w:rPr>
            <w:noProof/>
            <w:webHidden/>
          </w:rPr>
          <w:tab/>
        </w:r>
        <w:r>
          <w:rPr>
            <w:noProof/>
            <w:webHidden/>
          </w:rPr>
          <w:fldChar w:fldCharType="begin"/>
        </w:r>
        <w:r>
          <w:rPr>
            <w:noProof/>
            <w:webHidden/>
          </w:rPr>
          <w:instrText xml:space="preserve"> PAGEREF _Toc87418472 \h </w:instrText>
        </w:r>
        <w:r>
          <w:rPr>
            <w:noProof/>
            <w:webHidden/>
          </w:rPr>
        </w:r>
        <w:r>
          <w:rPr>
            <w:noProof/>
            <w:webHidden/>
          </w:rPr>
          <w:fldChar w:fldCharType="separate"/>
        </w:r>
        <w:r>
          <w:rPr>
            <w:noProof/>
            <w:webHidden/>
          </w:rPr>
          <w:t>483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3" w:history="1">
        <w:r w:rsidRPr="006C0F0A">
          <w:rPr>
            <w:rStyle w:val="Hyperlink"/>
            <w:noProof/>
          </w:rPr>
          <w:t>2.9.334</w:t>
        </w:r>
        <w:r>
          <w:rPr>
            <w:rFonts w:asciiTheme="minorHAnsi" w:eastAsiaTheme="minorEastAsia" w:hAnsiTheme="minorHAnsi" w:cstheme="minorBidi"/>
            <w:noProof/>
            <w:sz w:val="22"/>
            <w:szCs w:val="22"/>
          </w:rPr>
          <w:tab/>
        </w:r>
        <w:r w:rsidRPr="006C0F0A">
          <w:rPr>
            <w:rStyle w:val="Hyperlink"/>
            <w:noProof/>
          </w:rPr>
          <w:t>UidSel</w:t>
        </w:r>
        <w:r>
          <w:rPr>
            <w:noProof/>
            <w:webHidden/>
          </w:rPr>
          <w:tab/>
        </w:r>
        <w:r>
          <w:rPr>
            <w:noProof/>
            <w:webHidden/>
          </w:rPr>
          <w:fldChar w:fldCharType="begin"/>
        </w:r>
        <w:r>
          <w:rPr>
            <w:noProof/>
            <w:webHidden/>
          </w:rPr>
          <w:instrText xml:space="preserve"> PAGEREF _Toc87418473 \h </w:instrText>
        </w:r>
        <w:r>
          <w:rPr>
            <w:noProof/>
            <w:webHidden/>
          </w:rPr>
        </w:r>
        <w:r>
          <w:rPr>
            <w:noProof/>
            <w:webHidden/>
          </w:rPr>
          <w:fldChar w:fldCharType="separate"/>
        </w:r>
        <w:r>
          <w:rPr>
            <w:noProof/>
            <w:webHidden/>
          </w:rPr>
          <w:t>483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4" w:history="1">
        <w:r w:rsidRPr="006C0F0A">
          <w:rPr>
            <w:rStyle w:val="Hyperlink"/>
            <w:noProof/>
          </w:rPr>
          <w:t>2.9.335</w:t>
        </w:r>
        <w:r>
          <w:rPr>
            <w:rFonts w:asciiTheme="minorHAnsi" w:eastAsiaTheme="minorEastAsia" w:hAnsiTheme="minorHAnsi" w:cstheme="minorBidi"/>
            <w:noProof/>
            <w:sz w:val="22"/>
            <w:szCs w:val="22"/>
          </w:rPr>
          <w:tab/>
        </w:r>
        <w:r w:rsidRPr="006C0F0A">
          <w:rPr>
            <w:rStyle w:val="Hyperlink"/>
            <w:noProof/>
          </w:rPr>
          <w:t>UIM</w:t>
        </w:r>
        <w:r>
          <w:rPr>
            <w:noProof/>
            <w:webHidden/>
          </w:rPr>
          <w:tab/>
        </w:r>
        <w:r>
          <w:rPr>
            <w:noProof/>
            <w:webHidden/>
          </w:rPr>
          <w:fldChar w:fldCharType="begin"/>
        </w:r>
        <w:r>
          <w:rPr>
            <w:noProof/>
            <w:webHidden/>
          </w:rPr>
          <w:instrText xml:space="preserve"> PAGEREF _Toc87418474 \h </w:instrText>
        </w:r>
        <w:r>
          <w:rPr>
            <w:noProof/>
            <w:webHidden/>
          </w:rPr>
        </w:r>
        <w:r>
          <w:rPr>
            <w:noProof/>
            <w:webHidden/>
          </w:rPr>
          <w:fldChar w:fldCharType="separate"/>
        </w:r>
        <w:r>
          <w:rPr>
            <w:noProof/>
            <w:webHidden/>
          </w:rPr>
          <w:t>483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5" w:history="1">
        <w:r w:rsidRPr="006C0F0A">
          <w:rPr>
            <w:rStyle w:val="Hyperlink"/>
            <w:noProof/>
          </w:rPr>
          <w:t>2.9.336</w:t>
        </w:r>
        <w:r>
          <w:rPr>
            <w:rFonts w:asciiTheme="minorHAnsi" w:eastAsiaTheme="minorEastAsia" w:hAnsiTheme="minorHAnsi" w:cstheme="minorBidi"/>
            <w:noProof/>
            <w:sz w:val="22"/>
            <w:szCs w:val="22"/>
          </w:rPr>
          <w:tab/>
        </w:r>
        <w:r w:rsidRPr="006C0F0A">
          <w:rPr>
            <w:rStyle w:val="Hyperlink"/>
            <w:noProof/>
          </w:rPr>
          <w:t>UpxChpx</w:t>
        </w:r>
        <w:r>
          <w:rPr>
            <w:noProof/>
            <w:webHidden/>
          </w:rPr>
          <w:tab/>
        </w:r>
        <w:r>
          <w:rPr>
            <w:noProof/>
            <w:webHidden/>
          </w:rPr>
          <w:fldChar w:fldCharType="begin"/>
        </w:r>
        <w:r>
          <w:rPr>
            <w:noProof/>
            <w:webHidden/>
          </w:rPr>
          <w:instrText xml:space="preserve"> PAGEREF _Toc87418475 \h </w:instrText>
        </w:r>
        <w:r>
          <w:rPr>
            <w:noProof/>
            <w:webHidden/>
          </w:rPr>
        </w:r>
        <w:r>
          <w:rPr>
            <w:noProof/>
            <w:webHidden/>
          </w:rPr>
          <w:fldChar w:fldCharType="separate"/>
        </w:r>
        <w:r>
          <w:rPr>
            <w:noProof/>
            <w:webHidden/>
          </w:rPr>
          <w:t>484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6" w:history="1">
        <w:r w:rsidRPr="006C0F0A">
          <w:rPr>
            <w:rStyle w:val="Hyperlink"/>
            <w:noProof/>
          </w:rPr>
          <w:t>2.9.337</w:t>
        </w:r>
        <w:r>
          <w:rPr>
            <w:rFonts w:asciiTheme="minorHAnsi" w:eastAsiaTheme="minorEastAsia" w:hAnsiTheme="minorHAnsi" w:cstheme="minorBidi"/>
            <w:noProof/>
            <w:sz w:val="22"/>
            <w:szCs w:val="22"/>
          </w:rPr>
          <w:tab/>
        </w:r>
        <w:r w:rsidRPr="006C0F0A">
          <w:rPr>
            <w:rStyle w:val="Hyperlink"/>
            <w:noProof/>
          </w:rPr>
          <w:t>UPXPadding</w:t>
        </w:r>
        <w:r>
          <w:rPr>
            <w:noProof/>
            <w:webHidden/>
          </w:rPr>
          <w:tab/>
        </w:r>
        <w:r>
          <w:rPr>
            <w:noProof/>
            <w:webHidden/>
          </w:rPr>
          <w:fldChar w:fldCharType="begin"/>
        </w:r>
        <w:r>
          <w:rPr>
            <w:noProof/>
            <w:webHidden/>
          </w:rPr>
          <w:instrText xml:space="preserve"> PAGEREF _Toc87418476 \h </w:instrText>
        </w:r>
        <w:r>
          <w:rPr>
            <w:noProof/>
            <w:webHidden/>
          </w:rPr>
        </w:r>
        <w:r>
          <w:rPr>
            <w:noProof/>
            <w:webHidden/>
          </w:rPr>
          <w:fldChar w:fldCharType="separate"/>
        </w:r>
        <w:r>
          <w:rPr>
            <w:noProof/>
            <w:webHidden/>
          </w:rPr>
          <w:t>485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7" w:history="1">
        <w:r w:rsidRPr="006C0F0A">
          <w:rPr>
            <w:rStyle w:val="Hyperlink"/>
            <w:noProof/>
          </w:rPr>
          <w:t>2.9.338</w:t>
        </w:r>
        <w:r>
          <w:rPr>
            <w:rFonts w:asciiTheme="minorHAnsi" w:eastAsiaTheme="minorEastAsia" w:hAnsiTheme="minorHAnsi" w:cstheme="minorBidi"/>
            <w:noProof/>
            <w:sz w:val="22"/>
            <w:szCs w:val="22"/>
          </w:rPr>
          <w:tab/>
        </w:r>
        <w:r w:rsidRPr="006C0F0A">
          <w:rPr>
            <w:rStyle w:val="Hyperlink"/>
            <w:noProof/>
          </w:rPr>
          <w:t>UpxPapx</w:t>
        </w:r>
        <w:r>
          <w:rPr>
            <w:noProof/>
            <w:webHidden/>
          </w:rPr>
          <w:tab/>
        </w:r>
        <w:r>
          <w:rPr>
            <w:noProof/>
            <w:webHidden/>
          </w:rPr>
          <w:fldChar w:fldCharType="begin"/>
        </w:r>
        <w:r>
          <w:rPr>
            <w:noProof/>
            <w:webHidden/>
          </w:rPr>
          <w:instrText xml:space="preserve"> PAGEREF _Toc87418477 \h </w:instrText>
        </w:r>
        <w:r>
          <w:rPr>
            <w:noProof/>
            <w:webHidden/>
          </w:rPr>
        </w:r>
        <w:r>
          <w:rPr>
            <w:noProof/>
            <w:webHidden/>
          </w:rPr>
          <w:fldChar w:fldCharType="separate"/>
        </w:r>
        <w:r>
          <w:rPr>
            <w:noProof/>
            <w:webHidden/>
          </w:rPr>
          <w:t>485</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8" w:history="1">
        <w:r w:rsidRPr="006C0F0A">
          <w:rPr>
            <w:rStyle w:val="Hyperlink"/>
            <w:noProof/>
          </w:rPr>
          <w:t>2.9.339</w:t>
        </w:r>
        <w:r>
          <w:rPr>
            <w:rFonts w:asciiTheme="minorHAnsi" w:eastAsiaTheme="minorEastAsia" w:hAnsiTheme="minorHAnsi" w:cstheme="minorBidi"/>
            <w:noProof/>
            <w:sz w:val="22"/>
            <w:szCs w:val="22"/>
          </w:rPr>
          <w:tab/>
        </w:r>
        <w:r w:rsidRPr="006C0F0A">
          <w:rPr>
            <w:rStyle w:val="Hyperlink"/>
            <w:noProof/>
          </w:rPr>
          <w:t>UpxRm</w:t>
        </w:r>
        <w:r>
          <w:rPr>
            <w:noProof/>
            <w:webHidden/>
          </w:rPr>
          <w:tab/>
        </w:r>
        <w:r>
          <w:rPr>
            <w:noProof/>
            <w:webHidden/>
          </w:rPr>
          <w:fldChar w:fldCharType="begin"/>
        </w:r>
        <w:r>
          <w:rPr>
            <w:noProof/>
            <w:webHidden/>
          </w:rPr>
          <w:instrText xml:space="preserve"> PAGEREF _Toc87418478 \h </w:instrText>
        </w:r>
        <w:r>
          <w:rPr>
            <w:noProof/>
            <w:webHidden/>
          </w:rPr>
        </w:r>
        <w:r>
          <w:rPr>
            <w:noProof/>
            <w:webHidden/>
          </w:rPr>
          <w:fldChar w:fldCharType="separate"/>
        </w:r>
        <w:r>
          <w:rPr>
            <w:noProof/>
            <w:webHidden/>
          </w:rPr>
          <w:t>486</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79" w:history="1">
        <w:r w:rsidRPr="006C0F0A">
          <w:rPr>
            <w:rStyle w:val="Hyperlink"/>
            <w:noProof/>
          </w:rPr>
          <w:t>2.9.340</w:t>
        </w:r>
        <w:r>
          <w:rPr>
            <w:rFonts w:asciiTheme="minorHAnsi" w:eastAsiaTheme="minorEastAsia" w:hAnsiTheme="minorHAnsi" w:cstheme="minorBidi"/>
            <w:noProof/>
            <w:sz w:val="22"/>
            <w:szCs w:val="22"/>
          </w:rPr>
          <w:tab/>
        </w:r>
        <w:r w:rsidRPr="006C0F0A">
          <w:rPr>
            <w:rStyle w:val="Hyperlink"/>
            <w:noProof/>
          </w:rPr>
          <w:t>UpxTapx</w:t>
        </w:r>
        <w:r>
          <w:rPr>
            <w:noProof/>
            <w:webHidden/>
          </w:rPr>
          <w:tab/>
        </w:r>
        <w:r>
          <w:rPr>
            <w:noProof/>
            <w:webHidden/>
          </w:rPr>
          <w:fldChar w:fldCharType="begin"/>
        </w:r>
        <w:r>
          <w:rPr>
            <w:noProof/>
            <w:webHidden/>
          </w:rPr>
          <w:instrText xml:space="preserve"> PAGEREF _Toc87418479 \h </w:instrText>
        </w:r>
        <w:r>
          <w:rPr>
            <w:noProof/>
            <w:webHidden/>
          </w:rPr>
        </w:r>
        <w:r>
          <w:rPr>
            <w:noProof/>
            <w:webHidden/>
          </w:rPr>
          <w:fldChar w:fldCharType="separate"/>
        </w:r>
        <w:r>
          <w:rPr>
            <w:noProof/>
            <w:webHidden/>
          </w:rPr>
          <w:t>487</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0" w:history="1">
        <w:r w:rsidRPr="006C0F0A">
          <w:rPr>
            <w:rStyle w:val="Hyperlink"/>
            <w:noProof/>
          </w:rPr>
          <w:t>2.9.341</w:t>
        </w:r>
        <w:r>
          <w:rPr>
            <w:rFonts w:asciiTheme="minorHAnsi" w:eastAsiaTheme="minorEastAsia" w:hAnsiTheme="minorHAnsi" w:cstheme="minorBidi"/>
            <w:noProof/>
            <w:sz w:val="22"/>
            <w:szCs w:val="22"/>
          </w:rPr>
          <w:tab/>
        </w:r>
        <w:r w:rsidRPr="006C0F0A">
          <w:rPr>
            <w:rStyle w:val="Hyperlink"/>
            <w:noProof/>
          </w:rPr>
          <w:t>VerticalAlign</w:t>
        </w:r>
        <w:r>
          <w:rPr>
            <w:noProof/>
            <w:webHidden/>
          </w:rPr>
          <w:tab/>
        </w:r>
        <w:r>
          <w:rPr>
            <w:noProof/>
            <w:webHidden/>
          </w:rPr>
          <w:fldChar w:fldCharType="begin"/>
        </w:r>
        <w:r>
          <w:rPr>
            <w:noProof/>
            <w:webHidden/>
          </w:rPr>
          <w:instrText xml:space="preserve"> PAGEREF _Toc87418480 \h </w:instrText>
        </w:r>
        <w:r>
          <w:rPr>
            <w:noProof/>
            <w:webHidden/>
          </w:rPr>
        </w:r>
        <w:r>
          <w:rPr>
            <w:noProof/>
            <w:webHidden/>
          </w:rPr>
          <w:fldChar w:fldCharType="separate"/>
        </w:r>
        <w:r>
          <w:rPr>
            <w:noProof/>
            <w:webHidden/>
          </w:rPr>
          <w:t>489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1" w:history="1">
        <w:r w:rsidRPr="006C0F0A">
          <w:rPr>
            <w:rStyle w:val="Hyperlink"/>
            <w:noProof/>
          </w:rPr>
          <w:t>2.9.342</w:t>
        </w:r>
        <w:r>
          <w:rPr>
            <w:rFonts w:asciiTheme="minorHAnsi" w:eastAsiaTheme="minorEastAsia" w:hAnsiTheme="minorHAnsi" w:cstheme="minorBidi"/>
            <w:noProof/>
            <w:sz w:val="22"/>
            <w:szCs w:val="22"/>
          </w:rPr>
          <w:tab/>
        </w:r>
        <w:r w:rsidRPr="006C0F0A">
          <w:rPr>
            <w:rStyle w:val="Hyperlink"/>
            <w:noProof/>
          </w:rPr>
          <w:t>VerticalMergeFlag</w:t>
        </w:r>
        <w:r>
          <w:rPr>
            <w:noProof/>
            <w:webHidden/>
          </w:rPr>
          <w:tab/>
        </w:r>
        <w:r>
          <w:rPr>
            <w:noProof/>
            <w:webHidden/>
          </w:rPr>
          <w:fldChar w:fldCharType="begin"/>
        </w:r>
        <w:r>
          <w:rPr>
            <w:noProof/>
            <w:webHidden/>
          </w:rPr>
          <w:instrText xml:space="preserve"> PAGEREF _Toc87418481 \h </w:instrText>
        </w:r>
        <w:r>
          <w:rPr>
            <w:noProof/>
            <w:webHidden/>
          </w:rPr>
        </w:r>
        <w:r>
          <w:rPr>
            <w:noProof/>
            <w:webHidden/>
          </w:rPr>
          <w:fldChar w:fldCharType="separate"/>
        </w:r>
        <w:r>
          <w:rPr>
            <w:noProof/>
            <w:webHidden/>
          </w:rPr>
          <w:t>489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2" w:history="1">
        <w:r w:rsidRPr="006C0F0A">
          <w:rPr>
            <w:rStyle w:val="Hyperlink"/>
            <w:noProof/>
          </w:rPr>
          <w:t>2.9.343</w:t>
        </w:r>
        <w:r>
          <w:rPr>
            <w:rFonts w:asciiTheme="minorHAnsi" w:eastAsiaTheme="minorEastAsia" w:hAnsiTheme="minorHAnsi" w:cstheme="minorBidi"/>
            <w:noProof/>
            <w:sz w:val="22"/>
            <w:szCs w:val="22"/>
          </w:rPr>
          <w:tab/>
        </w:r>
        <w:r w:rsidRPr="006C0F0A">
          <w:rPr>
            <w:rStyle w:val="Hyperlink"/>
            <w:noProof/>
          </w:rPr>
          <w:t>VertMergeOperand</w:t>
        </w:r>
        <w:r>
          <w:rPr>
            <w:noProof/>
            <w:webHidden/>
          </w:rPr>
          <w:tab/>
        </w:r>
        <w:r>
          <w:rPr>
            <w:noProof/>
            <w:webHidden/>
          </w:rPr>
          <w:fldChar w:fldCharType="begin"/>
        </w:r>
        <w:r>
          <w:rPr>
            <w:noProof/>
            <w:webHidden/>
          </w:rPr>
          <w:instrText xml:space="preserve"> PAGEREF _Toc87418482 \h </w:instrText>
        </w:r>
        <w:r>
          <w:rPr>
            <w:noProof/>
            <w:webHidden/>
          </w:rPr>
        </w:r>
        <w:r>
          <w:rPr>
            <w:noProof/>
            <w:webHidden/>
          </w:rPr>
          <w:fldChar w:fldCharType="separate"/>
        </w:r>
        <w:r>
          <w:rPr>
            <w:noProof/>
            <w:webHidden/>
          </w:rPr>
          <w:t>489</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3" w:history="1">
        <w:r w:rsidRPr="006C0F0A">
          <w:rPr>
            <w:rStyle w:val="Hyperlink"/>
            <w:noProof/>
          </w:rPr>
          <w:t>2.9.344</w:t>
        </w:r>
        <w:r>
          <w:rPr>
            <w:rFonts w:asciiTheme="minorHAnsi" w:eastAsiaTheme="minorEastAsia" w:hAnsiTheme="minorHAnsi" w:cstheme="minorBidi"/>
            <w:noProof/>
            <w:sz w:val="22"/>
            <w:szCs w:val="22"/>
          </w:rPr>
          <w:tab/>
        </w:r>
        <w:r w:rsidRPr="006C0F0A">
          <w:rPr>
            <w:rStyle w:val="Hyperlink"/>
            <w:noProof/>
          </w:rPr>
          <w:t>Vjc</w:t>
        </w:r>
        <w:r>
          <w:rPr>
            <w:noProof/>
            <w:webHidden/>
          </w:rPr>
          <w:tab/>
        </w:r>
        <w:r>
          <w:rPr>
            <w:noProof/>
            <w:webHidden/>
          </w:rPr>
          <w:fldChar w:fldCharType="begin"/>
        </w:r>
        <w:r>
          <w:rPr>
            <w:noProof/>
            <w:webHidden/>
          </w:rPr>
          <w:instrText xml:space="preserve"> PAGEREF _Toc87418483 \h </w:instrText>
        </w:r>
        <w:r>
          <w:rPr>
            <w:noProof/>
            <w:webHidden/>
          </w:rPr>
        </w:r>
        <w:r>
          <w:rPr>
            <w:noProof/>
            <w:webHidden/>
          </w:rPr>
          <w:fldChar w:fldCharType="separate"/>
        </w:r>
        <w:r>
          <w:rPr>
            <w:noProof/>
            <w:webHidden/>
          </w:rPr>
          <w:t>490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4" w:history="1">
        <w:r w:rsidRPr="006C0F0A">
          <w:rPr>
            <w:rStyle w:val="Hyperlink"/>
            <w:noProof/>
          </w:rPr>
          <w:t>2.9.345</w:t>
        </w:r>
        <w:r>
          <w:rPr>
            <w:rFonts w:asciiTheme="minorHAnsi" w:eastAsiaTheme="minorEastAsia" w:hAnsiTheme="minorHAnsi" w:cstheme="minorBidi"/>
            <w:noProof/>
            <w:sz w:val="22"/>
            <w:szCs w:val="22"/>
          </w:rPr>
          <w:tab/>
        </w:r>
        <w:r w:rsidRPr="006C0F0A">
          <w:rPr>
            <w:rStyle w:val="Hyperlink"/>
            <w:noProof/>
          </w:rPr>
          <w:t>WHeightAbs</w:t>
        </w:r>
        <w:r>
          <w:rPr>
            <w:noProof/>
            <w:webHidden/>
          </w:rPr>
          <w:tab/>
        </w:r>
        <w:r>
          <w:rPr>
            <w:noProof/>
            <w:webHidden/>
          </w:rPr>
          <w:fldChar w:fldCharType="begin"/>
        </w:r>
        <w:r>
          <w:rPr>
            <w:noProof/>
            <w:webHidden/>
          </w:rPr>
          <w:instrText xml:space="preserve"> PAGEREF _Toc87418484 \h </w:instrText>
        </w:r>
        <w:r>
          <w:rPr>
            <w:noProof/>
            <w:webHidden/>
          </w:rPr>
        </w:r>
        <w:r>
          <w:rPr>
            <w:noProof/>
            <w:webHidden/>
          </w:rPr>
          <w:fldChar w:fldCharType="separate"/>
        </w:r>
        <w:r>
          <w:rPr>
            <w:noProof/>
            <w:webHidden/>
          </w:rPr>
          <w:t>490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5" w:history="1">
        <w:r w:rsidRPr="006C0F0A">
          <w:rPr>
            <w:rStyle w:val="Hyperlink"/>
            <w:noProof/>
          </w:rPr>
          <w:t>2.9.346</w:t>
        </w:r>
        <w:r>
          <w:rPr>
            <w:rFonts w:asciiTheme="minorHAnsi" w:eastAsiaTheme="minorEastAsia" w:hAnsiTheme="minorHAnsi" w:cstheme="minorBidi"/>
            <w:noProof/>
            <w:sz w:val="22"/>
            <w:szCs w:val="22"/>
          </w:rPr>
          <w:tab/>
        </w:r>
        <w:r w:rsidRPr="006C0F0A">
          <w:rPr>
            <w:rStyle w:val="Hyperlink"/>
            <w:noProof/>
          </w:rPr>
          <w:t>WKB</w:t>
        </w:r>
        <w:r>
          <w:rPr>
            <w:noProof/>
            <w:webHidden/>
          </w:rPr>
          <w:tab/>
        </w:r>
        <w:r>
          <w:rPr>
            <w:noProof/>
            <w:webHidden/>
          </w:rPr>
          <w:fldChar w:fldCharType="begin"/>
        </w:r>
        <w:r>
          <w:rPr>
            <w:noProof/>
            <w:webHidden/>
          </w:rPr>
          <w:instrText xml:space="preserve"> PAGEREF _Toc87418485 \h </w:instrText>
        </w:r>
        <w:r>
          <w:rPr>
            <w:noProof/>
            <w:webHidden/>
          </w:rPr>
        </w:r>
        <w:r>
          <w:rPr>
            <w:noProof/>
            <w:webHidden/>
          </w:rPr>
          <w:fldChar w:fldCharType="separate"/>
        </w:r>
        <w:r>
          <w:rPr>
            <w:noProof/>
            <w:webHidden/>
          </w:rPr>
          <w:t>490</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6" w:history="1">
        <w:r w:rsidRPr="006C0F0A">
          <w:rPr>
            <w:rStyle w:val="Hyperlink"/>
            <w:noProof/>
          </w:rPr>
          <w:t>2.9.347</w:t>
        </w:r>
        <w:r>
          <w:rPr>
            <w:rFonts w:asciiTheme="minorHAnsi" w:eastAsiaTheme="minorEastAsia" w:hAnsiTheme="minorHAnsi" w:cstheme="minorBidi"/>
            <w:noProof/>
            <w:sz w:val="22"/>
            <w:szCs w:val="22"/>
          </w:rPr>
          <w:tab/>
        </w:r>
        <w:r w:rsidRPr="006C0F0A">
          <w:rPr>
            <w:rStyle w:val="Hyperlink"/>
            <w:noProof/>
          </w:rPr>
          <w:t>Wpms</w:t>
        </w:r>
        <w:r>
          <w:rPr>
            <w:noProof/>
            <w:webHidden/>
          </w:rPr>
          <w:tab/>
        </w:r>
        <w:r>
          <w:rPr>
            <w:noProof/>
            <w:webHidden/>
          </w:rPr>
          <w:fldChar w:fldCharType="begin"/>
        </w:r>
        <w:r>
          <w:rPr>
            <w:noProof/>
            <w:webHidden/>
          </w:rPr>
          <w:instrText xml:space="preserve"> PAGEREF _Toc87418486 \h </w:instrText>
        </w:r>
        <w:r>
          <w:rPr>
            <w:noProof/>
            <w:webHidden/>
          </w:rPr>
        </w:r>
        <w:r>
          <w:rPr>
            <w:noProof/>
            <w:webHidden/>
          </w:rPr>
          <w:fldChar w:fldCharType="separate"/>
        </w:r>
        <w:r>
          <w:rPr>
            <w:noProof/>
            <w:webHidden/>
          </w:rPr>
          <w:t>491</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7" w:history="1">
        <w:r w:rsidRPr="006C0F0A">
          <w:rPr>
            <w:rStyle w:val="Hyperlink"/>
            <w:noProof/>
          </w:rPr>
          <w:t>2.9.348</w:t>
        </w:r>
        <w:r>
          <w:rPr>
            <w:rFonts w:asciiTheme="minorHAnsi" w:eastAsiaTheme="minorEastAsia" w:hAnsiTheme="minorHAnsi" w:cstheme="minorBidi"/>
            <w:noProof/>
            <w:sz w:val="22"/>
            <w:szCs w:val="22"/>
          </w:rPr>
          <w:tab/>
        </w:r>
        <w:r w:rsidRPr="006C0F0A">
          <w:rPr>
            <w:rStyle w:val="Hyperlink"/>
            <w:noProof/>
          </w:rPr>
          <w:t>Wpmsdt</w:t>
        </w:r>
        <w:r>
          <w:rPr>
            <w:noProof/>
            <w:webHidden/>
          </w:rPr>
          <w:tab/>
        </w:r>
        <w:r>
          <w:rPr>
            <w:noProof/>
            <w:webHidden/>
          </w:rPr>
          <w:fldChar w:fldCharType="begin"/>
        </w:r>
        <w:r>
          <w:rPr>
            <w:noProof/>
            <w:webHidden/>
          </w:rPr>
          <w:instrText xml:space="preserve"> PAGEREF _Toc87418487 \h </w:instrText>
        </w:r>
        <w:r>
          <w:rPr>
            <w:noProof/>
            <w:webHidden/>
          </w:rPr>
        </w:r>
        <w:r>
          <w:rPr>
            <w:noProof/>
            <w:webHidden/>
          </w:rPr>
          <w:fldChar w:fldCharType="separate"/>
        </w:r>
        <w:r>
          <w:rPr>
            <w:noProof/>
            <w:webHidden/>
          </w:rPr>
          <w:t>492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8" w:history="1">
        <w:r w:rsidRPr="006C0F0A">
          <w:rPr>
            <w:rStyle w:val="Hyperlink"/>
            <w:noProof/>
          </w:rPr>
          <w:t>2.9.349</w:t>
        </w:r>
        <w:r>
          <w:rPr>
            <w:rFonts w:asciiTheme="minorHAnsi" w:eastAsiaTheme="minorEastAsia" w:hAnsiTheme="minorHAnsi" w:cstheme="minorBidi"/>
            <w:noProof/>
            <w:sz w:val="22"/>
            <w:szCs w:val="22"/>
          </w:rPr>
          <w:tab/>
        </w:r>
        <w:r w:rsidRPr="006C0F0A">
          <w:rPr>
            <w:rStyle w:val="Hyperlink"/>
            <w:noProof/>
          </w:rPr>
          <w:t>XAS</w:t>
        </w:r>
        <w:r>
          <w:rPr>
            <w:noProof/>
            <w:webHidden/>
          </w:rPr>
          <w:tab/>
        </w:r>
        <w:r>
          <w:rPr>
            <w:noProof/>
            <w:webHidden/>
          </w:rPr>
          <w:fldChar w:fldCharType="begin"/>
        </w:r>
        <w:r>
          <w:rPr>
            <w:noProof/>
            <w:webHidden/>
          </w:rPr>
          <w:instrText xml:space="preserve"> PAGEREF _Toc87418488 \h </w:instrText>
        </w:r>
        <w:r>
          <w:rPr>
            <w:noProof/>
            <w:webHidden/>
          </w:rPr>
        </w:r>
        <w:r>
          <w:rPr>
            <w:noProof/>
            <w:webHidden/>
          </w:rPr>
          <w:fldChar w:fldCharType="separate"/>
        </w:r>
        <w:r>
          <w:rPr>
            <w:noProof/>
            <w:webHidden/>
          </w:rPr>
          <w:t>492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89" w:history="1">
        <w:r w:rsidRPr="006C0F0A">
          <w:rPr>
            <w:rStyle w:val="Hyperlink"/>
            <w:noProof/>
          </w:rPr>
          <w:t>2.9.350</w:t>
        </w:r>
        <w:r>
          <w:rPr>
            <w:rFonts w:asciiTheme="minorHAnsi" w:eastAsiaTheme="minorEastAsia" w:hAnsiTheme="minorHAnsi" w:cstheme="minorBidi"/>
            <w:noProof/>
            <w:sz w:val="22"/>
            <w:szCs w:val="22"/>
          </w:rPr>
          <w:tab/>
        </w:r>
        <w:r w:rsidRPr="006C0F0A">
          <w:rPr>
            <w:rStyle w:val="Hyperlink"/>
            <w:noProof/>
          </w:rPr>
          <w:t>XAS_nonNeg</w:t>
        </w:r>
        <w:r>
          <w:rPr>
            <w:noProof/>
            <w:webHidden/>
          </w:rPr>
          <w:tab/>
        </w:r>
        <w:r>
          <w:rPr>
            <w:noProof/>
            <w:webHidden/>
          </w:rPr>
          <w:fldChar w:fldCharType="begin"/>
        </w:r>
        <w:r>
          <w:rPr>
            <w:noProof/>
            <w:webHidden/>
          </w:rPr>
          <w:instrText xml:space="preserve"> PAGEREF _Toc87418489 \h </w:instrText>
        </w:r>
        <w:r>
          <w:rPr>
            <w:noProof/>
            <w:webHidden/>
          </w:rPr>
        </w:r>
        <w:r>
          <w:rPr>
            <w:noProof/>
            <w:webHidden/>
          </w:rPr>
          <w:fldChar w:fldCharType="separate"/>
        </w:r>
        <w:r>
          <w:rPr>
            <w:noProof/>
            <w:webHidden/>
          </w:rPr>
          <w:t>492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0" w:history="1">
        <w:r w:rsidRPr="006C0F0A">
          <w:rPr>
            <w:rStyle w:val="Hyperlink"/>
            <w:noProof/>
          </w:rPr>
          <w:t>2.9.351</w:t>
        </w:r>
        <w:r>
          <w:rPr>
            <w:rFonts w:asciiTheme="minorHAnsi" w:eastAsiaTheme="minorEastAsia" w:hAnsiTheme="minorHAnsi" w:cstheme="minorBidi"/>
            <w:noProof/>
            <w:sz w:val="22"/>
            <w:szCs w:val="22"/>
          </w:rPr>
          <w:tab/>
        </w:r>
        <w:r w:rsidRPr="006C0F0A">
          <w:rPr>
            <w:rStyle w:val="Hyperlink"/>
            <w:noProof/>
          </w:rPr>
          <w:t>XAS_plusOne</w:t>
        </w:r>
        <w:r>
          <w:rPr>
            <w:noProof/>
            <w:webHidden/>
          </w:rPr>
          <w:tab/>
        </w:r>
        <w:r>
          <w:rPr>
            <w:noProof/>
            <w:webHidden/>
          </w:rPr>
          <w:fldChar w:fldCharType="begin"/>
        </w:r>
        <w:r>
          <w:rPr>
            <w:noProof/>
            <w:webHidden/>
          </w:rPr>
          <w:instrText xml:space="preserve"> PAGEREF _Toc87418490 \h </w:instrText>
        </w:r>
        <w:r>
          <w:rPr>
            <w:noProof/>
            <w:webHidden/>
          </w:rPr>
        </w:r>
        <w:r>
          <w:rPr>
            <w:noProof/>
            <w:webHidden/>
          </w:rPr>
          <w:fldChar w:fldCharType="separate"/>
        </w:r>
        <w:r>
          <w:rPr>
            <w:noProof/>
            <w:webHidden/>
          </w:rPr>
          <w:t>492</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1" w:history="1">
        <w:r w:rsidRPr="006C0F0A">
          <w:rPr>
            <w:rStyle w:val="Hyperlink"/>
            <w:noProof/>
          </w:rPr>
          <w:t>2.9.352</w:t>
        </w:r>
        <w:r>
          <w:rPr>
            <w:rFonts w:asciiTheme="minorHAnsi" w:eastAsiaTheme="minorEastAsia" w:hAnsiTheme="minorHAnsi" w:cstheme="minorBidi"/>
            <w:noProof/>
            <w:sz w:val="22"/>
            <w:szCs w:val="22"/>
          </w:rPr>
          <w:tab/>
        </w:r>
        <w:r w:rsidRPr="006C0F0A">
          <w:rPr>
            <w:rStyle w:val="Hyperlink"/>
            <w:noProof/>
          </w:rPr>
          <w:t>XSDR</w:t>
        </w:r>
        <w:r>
          <w:rPr>
            <w:noProof/>
            <w:webHidden/>
          </w:rPr>
          <w:tab/>
        </w:r>
        <w:r>
          <w:rPr>
            <w:noProof/>
            <w:webHidden/>
          </w:rPr>
          <w:fldChar w:fldCharType="begin"/>
        </w:r>
        <w:r>
          <w:rPr>
            <w:noProof/>
            <w:webHidden/>
          </w:rPr>
          <w:instrText xml:space="preserve"> PAGEREF _Toc87418491 \h </w:instrText>
        </w:r>
        <w:r>
          <w:rPr>
            <w:noProof/>
            <w:webHidden/>
          </w:rPr>
        </w:r>
        <w:r>
          <w:rPr>
            <w:noProof/>
            <w:webHidden/>
          </w:rPr>
          <w:fldChar w:fldCharType="separate"/>
        </w:r>
        <w:r>
          <w:rPr>
            <w:noProof/>
            <w:webHidden/>
          </w:rPr>
          <w:t>493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2" w:history="1">
        <w:r w:rsidRPr="006C0F0A">
          <w:rPr>
            <w:rStyle w:val="Hyperlink"/>
            <w:noProof/>
          </w:rPr>
          <w:t>2.9.353</w:t>
        </w:r>
        <w:r>
          <w:rPr>
            <w:rFonts w:asciiTheme="minorHAnsi" w:eastAsiaTheme="minorEastAsia" w:hAnsiTheme="minorHAnsi" w:cstheme="minorBidi"/>
            <w:noProof/>
            <w:sz w:val="22"/>
            <w:szCs w:val="22"/>
          </w:rPr>
          <w:tab/>
        </w:r>
        <w:r w:rsidRPr="006C0F0A">
          <w:rPr>
            <w:rStyle w:val="Hyperlink"/>
            <w:noProof/>
          </w:rPr>
          <w:t>Xst</w:t>
        </w:r>
        <w:r>
          <w:rPr>
            <w:noProof/>
            <w:webHidden/>
          </w:rPr>
          <w:tab/>
        </w:r>
        <w:r>
          <w:rPr>
            <w:noProof/>
            <w:webHidden/>
          </w:rPr>
          <w:fldChar w:fldCharType="begin"/>
        </w:r>
        <w:r>
          <w:rPr>
            <w:noProof/>
            <w:webHidden/>
          </w:rPr>
          <w:instrText xml:space="preserve"> PAGEREF _Toc87418492 \h </w:instrText>
        </w:r>
        <w:r>
          <w:rPr>
            <w:noProof/>
            <w:webHidden/>
          </w:rPr>
        </w:r>
        <w:r>
          <w:rPr>
            <w:noProof/>
            <w:webHidden/>
          </w:rPr>
          <w:fldChar w:fldCharType="separate"/>
        </w:r>
        <w:r>
          <w:rPr>
            <w:noProof/>
            <w:webHidden/>
          </w:rPr>
          <w:t>493</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3" w:history="1">
        <w:r w:rsidRPr="006C0F0A">
          <w:rPr>
            <w:rStyle w:val="Hyperlink"/>
            <w:noProof/>
          </w:rPr>
          <w:t>2.9.354</w:t>
        </w:r>
        <w:r>
          <w:rPr>
            <w:rFonts w:asciiTheme="minorHAnsi" w:eastAsiaTheme="minorEastAsia" w:hAnsiTheme="minorHAnsi" w:cstheme="minorBidi"/>
            <w:noProof/>
            <w:sz w:val="22"/>
            <w:szCs w:val="22"/>
          </w:rPr>
          <w:tab/>
        </w:r>
        <w:r w:rsidRPr="006C0F0A">
          <w:rPr>
            <w:rStyle w:val="Hyperlink"/>
            <w:noProof/>
          </w:rPr>
          <w:t>Xstz</w:t>
        </w:r>
        <w:r>
          <w:rPr>
            <w:noProof/>
            <w:webHidden/>
          </w:rPr>
          <w:tab/>
        </w:r>
        <w:r>
          <w:rPr>
            <w:noProof/>
            <w:webHidden/>
          </w:rPr>
          <w:fldChar w:fldCharType="begin"/>
        </w:r>
        <w:r>
          <w:rPr>
            <w:noProof/>
            <w:webHidden/>
          </w:rPr>
          <w:instrText xml:space="preserve"> PAGEREF _Toc87418493 \h </w:instrText>
        </w:r>
        <w:r>
          <w:rPr>
            <w:noProof/>
            <w:webHidden/>
          </w:rPr>
        </w:r>
        <w:r>
          <w:rPr>
            <w:noProof/>
            <w:webHidden/>
          </w:rPr>
          <w:fldChar w:fldCharType="separate"/>
        </w:r>
        <w:r>
          <w:rPr>
            <w:noProof/>
            <w:webHidden/>
          </w:rPr>
          <w:t>494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4" w:history="1">
        <w:r w:rsidRPr="006C0F0A">
          <w:rPr>
            <w:rStyle w:val="Hyperlink"/>
            <w:noProof/>
          </w:rPr>
          <w:t>2.9.355</w:t>
        </w:r>
        <w:r>
          <w:rPr>
            <w:rFonts w:asciiTheme="minorHAnsi" w:eastAsiaTheme="minorEastAsia" w:hAnsiTheme="minorHAnsi" w:cstheme="minorBidi"/>
            <w:noProof/>
            <w:sz w:val="22"/>
            <w:szCs w:val="22"/>
          </w:rPr>
          <w:tab/>
        </w:r>
        <w:r w:rsidRPr="006C0F0A">
          <w:rPr>
            <w:rStyle w:val="Hyperlink"/>
            <w:noProof/>
          </w:rPr>
          <w:t>YAS</w:t>
        </w:r>
        <w:r>
          <w:rPr>
            <w:noProof/>
            <w:webHidden/>
          </w:rPr>
          <w:tab/>
        </w:r>
        <w:r>
          <w:rPr>
            <w:noProof/>
            <w:webHidden/>
          </w:rPr>
          <w:fldChar w:fldCharType="begin"/>
        </w:r>
        <w:r>
          <w:rPr>
            <w:noProof/>
            <w:webHidden/>
          </w:rPr>
          <w:instrText xml:space="preserve"> PAGEREF _Toc87418494 \h </w:instrText>
        </w:r>
        <w:r>
          <w:rPr>
            <w:noProof/>
            <w:webHidden/>
          </w:rPr>
        </w:r>
        <w:r>
          <w:rPr>
            <w:noProof/>
            <w:webHidden/>
          </w:rPr>
          <w:fldChar w:fldCharType="separate"/>
        </w:r>
        <w:r>
          <w:rPr>
            <w:noProof/>
            <w:webHidden/>
          </w:rPr>
          <w:t>494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5" w:history="1">
        <w:r w:rsidRPr="006C0F0A">
          <w:rPr>
            <w:rStyle w:val="Hyperlink"/>
            <w:noProof/>
          </w:rPr>
          <w:t>2.9.356</w:t>
        </w:r>
        <w:r>
          <w:rPr>
            <w:rFonts w:asciiTheme="minorHAnsi" w:eastAsiaTheme="minorEastAsia" w:hAnsiTheme="minorHAnsi" w:cstheme="minorBidi"/>
            <w:noProof/>
            <w:sz w:val="22"/>
            <w:szCs w:val="22"/>
          </w:rPr>
          <w:tab/>
        </w:r>
        <w:r w:rsidRPr="006C0F0A">
          <w:rPr>
            <w:rStyle w:val="Hyperlink"/>
            <w:noProof/>
          </w:rPr>
          <w:t>YAS_nonNeg</w:t>
        </w:r>
        <w:r>
          <w:rPr>
            <w:noProof/>
            <w:webHidden/>
          </w:rPr>
          <w:tab/>
        </w:r>
        <w:r>
          <w:rPr>
            <w:noProof/>
            <w:webHidden/>
          </w:rPr>
          <w:fldChar w:fldCharType="begin"/>
        </w:r>
        <w:r>
          <w:rPr>
            <w:noProof/>
            <w:webHidden/>
          </w:rPr>
          <w:instrText xml:space="preserve"> PAGEREF _Toc87418495 \h </w:instrText>
        </w:r>
        <w:r>
          <w:rPr>
            <w:noProof/>
            <w:webHidden/>
          </w:rPr>
        </w:r>
        <w:r>
          <w:rPr>
            <w:noProof/>
            <w:webHidden/>
          </w:rPr>
          <w:fldChar w:fldCharType="separate"/>
        </w:r>
        <w:r>
          <w:rPr>
            <w:noProof/>
            <w:webHidden/>
          </w:rPr>
          <w:t>494</w:t>
        </w:r>
        <w:r>
          <w:rPr>
            <w:noProof/>
            <w:webHidden/>
          </w:rPr>
          <w:fldChar w:fldCharType="end"/>
        </w:r>
      </w:hyperlink>
    </w:p>
    <w:p w:rsidR="006611D7" w:rsidRDefault="006611D7">
      <w:pPr>
        <w:pStyle w:val="TOC3"/>
        <w:rPr>
          <w:rFonts w:asciiTheme="minorHAnsi" w:eastAsiaTheme="minorEastAsia" w:hAnsiTheme="minorHAnsi" w:cstheme="minorBidi"/>
          <w:noProof/>
          <w:sz w:val="22"/>
          <w:szCs w:val="22"/>
        </w:rPr>
      </w:pPr>
      <w:hyperlink w:anchor="_Toc87418496" w:history="1">
        <w:r w:rsidRPr="006C0F0A">
          <w:rPr>
            <w:rStyle w:val="Hyperlink"/>
            <w:noProof/>
          </w:rPr>
          <w:t>2.9.357</w:t>
        </w:r>
        <w:r>
          <w:rPr>
            <w:rFonts w:asciiTheme="minorHAnsi" w:eastAsiaTheme="minorEastAsia" w:hAnsiTheme="minorHAnsi" w:cstheme="minorBidi"/>
            <w:noProof/>
            <w:sz w:val="22"/>
            <w:szCs w:val="22"/>
          </w:rPr>
          <w:tab/>
        </w:r>
        <w:r w:rsidRPr="006C0F0A">
          <w:rPr>
            <w:rStyle w:val="Hyperlink"/>
            <w:noProof/>
          </w:rPr>
          <w:t>YAS_plusOne</w:t>
        </w:r>
        <w:r>
          <w:rPr>
            <w:noProof/>
            <w:webHidden/>
          </w:rPr>
          <w:tab/>
        </w:r>
        <w:r>
          <w:rPr>
            <w:noProof/>
            <w:webHidden/>
          </w:rPr>
          <w:fldChar w:fldCharType="begin"/>
        </w:r>
        <w:r>
          <w:rPr>
            <w:noProof/>
            <w:webHidden/>
          </w:rPr>
          <w:instrText xml:space="preserve"> PAGEREF _Toc87418496 \h </w:instrText>
        </w:r>
        <w:r>
          <w:rPr>
            <w:noProof/>
            <w:webHidden/>
          </w:rPr>
        </w:r>
        <w:r>
          <w:rPr>
            <w:noProof/>
            <w:webHidden/>
          </w:rPr>
          <w:fldChar w:fldCharType="separate"/>
        </w:r>
        <w:r>
          <w:rPr>
            <w:noProof/>
            <w:webHidden/>
          </w:rPr>
          <w:t>494</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497" w:history="1">
        <w:r w:rsidRPr="006C0F0A">
          <w:rPr>
            <w:rStyle w:val="Hyperlink"/>
            <w:noProof/>
          </w:rPr>
          <w:t>3</w:t>
        </w:r>
        <w:r>
          <w:rPr>
            <w:rFonts w:asciiTheme="minorHAnsi" w:eastAsiaTheme="minorEastAsia" w:hAnsiTheme="minorHAnsi" w:cstheme="minorBidi"/>
            <w:b w:val="0"/>
            <w:bCs w:val="0"/>
            <w:noProof/>
            <w:sz w:val="22"/>
            <w:szCs w:val="22"/>
          </w:rPr>
          <w:tab/>
        </w:r>
        <w:r w:rsidRPr="006C0F0A">
          <w:rPr>
            <w:rStyle w:val="Hyperlink"/>
            <w:noProof/>
          </w:rPr>
          <w:t>Structure Examples</w:t>
        </w:r>
        <w:r>
          <w:rPr>
            <w:noProof/>
            <w:webHidden/>
          </w:rPr>
          <w:tab/>
        </w:r>
        <w:r>
          <w:rPr>
            <w:noProof/>
            <w:webHidden/>
          </w:rPr>
          <w:fldChar w:fldCharType="begin"/>
        </w:r>
        <w:r>
          <w:rPr>
            <w:noProof/>
            <w:webHidden/>
          </w:rPr>
          <w:instrText xml:space="preserve"> PAGEREF _Toc87418497 \h </w:instrText>
        </w:r>
        <w:r>
          <w:rPr>
            <w:noProof/>
            <w:webHidden/>
          </w:rPr>
        </w:r>
        <w:r>
          <w:rPr>
            <w:noProof/>
            <w:webHidden/>
          </w:rPr>
          <w:fldChar w:fldCharType="separate"/>
        </w:r>
        <w:r>
          <w:rPr>
            <w:noProof/>
            <w:webHidden/>
          </w:rPr>
          <w:t>495</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498" w:history="1">
        <w:r w:rsidRPr="006C0F0A">
          <w:rPr>
            <w:rStyle w:val="Hyperlink"/>
            <w:noProof/>
          </w:rPr>
          <w:t>3.1</w:t>
        </w:r>
        <w:r>
          <w:rPr>
            <w:rFonts w:asciiTheme="minorHAnsi" w:eastAsiaTheme="minorEastAsia" w:hAnsiTheme="minorHAnsi" w:cstheme="minorBidi"/>
            <w:noProof/>
            <w:sz w:val="22"/>
            <w:szCs w:val="22"/>
          </w:rPr>
          <w:tab/>
        </w:r>
        <w:r w:rsidRPr="006C0F0A">
          <w:rPr>
            <w:rStyle w:val="Hyperlink"/>
            <w:noProof/>
          </w:rPr>
          <w:t>Example of a Clx</w:t>
        </w:r>
        <w:r>
          <w:rPr>
            <w:noProof/>
            <w:webHidden/>
          </w:rPr>
          <w:tab/>
        </w:r>
        <w:r>
          <w:rPr>
            <w:noProof/>
            <w:webHidden/>
          </w:rPr>
          <w:fldChar w:fldCharType="begin"/>
        </w:r>
        <w:r>
          <w:rPr>
            <w:noProof/>
            <w:webHidden/>
          </w:rPr>
          <w:instrText xml:space="preserve"> PAGEREF _Toc87418498 \h </w:instrText>
        </w:r>
        <w:r>
          <w:rPr>
            <w:noProof/>
            <w:webHidden/>
          </w:rPr>
        </w:r>
        <w:r>
          <w:rPr>
            <w:noProof/>
            <w:webHidden/>
          </w:rPr>
          <w:fldChar w:fldCharType="separate"/>
        </w:r>
        <w:r>
          <w:rPr>
            <w:noProof/>
            <w:webHidden/>
          </w:rPr>
          <w:t>495</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499" w:history="1">
        <w:r w:rsidRPr="006C0F0A">
          <w:rPr>
            <w:rStyle w:val="Hyperlink"/>
            <w:noProof/>
          </w:rPr>
          <w:t>3.2</w:t>
        </w:r>
        <w:r>
          <w:rPr>
            <w:rFonts w:asciiTheme="minorHAnsi" w:eastAsiaTheme="minorEastAsia" w:hAnsiTheme="minorHAnsi" w:cstheme="minorBidi"/>
            <w:noProof/>
            <w:sz w:val="22"/>
            <w:szCs w:val="22"/>
          </w:rPr>
          <w:tab/>
        </w:r>
        <w:r w:rsidRPr="006C0F0A">
          <w:rPr>
            <w:rStyle w:val="Hyperlink"/>
            <w:noProof/>
          </w:rPr>
          <w:t>Example of a section</w:t>
        </w:r>
        <w:r>
          <w:rPr>
            <w:noProof/>
            <w:webHidden/>
          </w:rPr>
          <w:tab/>
        </w:r>
        <w:r>
          <w:rPr>
            <w:noProof/>
            <w:webHidden/>
          </w:rPr>
          <w:fldChar w:fldCharType="begin"/>
        </w:r>
        <w:r>
          <w:rPr>
            <w:noProof/>
            <w:webHidden/>
          </w:rPr>
          <w:instrText xml:space="preserve"> PAGEREF _Toc87418499 \h </w:instrText>
        </w:r>
        <w:r>
          <w:rPr>
            <w:noProof/>
            <w:webHidden/>
          </w:rPr>
        </w:r>
        <w:r>
          <w:rPr>
            <w:noProof/>
            <w:webHidden/>
          </w:rPr>
          <w:fldChar w:fldCharType="separate"/>
        </w:r>
        <w:r>
          <w:rPr>
            <w:noProof/>
            <w:webHidden/>
          </w:rPr>
          <w:t>500</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0" w:history="1">
        <w:r w:rsidRPr="006C0F0A">
          <w:rPr>
            <w:rStyle w:val="Hyperlink"/>
            <w:noProof/>
          </w:rPr>
          <w:t>3.3</w:t>
        </w:r>
        <w:r>
          <w:rPr>
            <w:rFonts w:asciiTheme="minorHAnsi" w:eastAsiaTheme="minorEastAsia" w:hAnsiTheme="minorHAnsi" w:cstheme="minorBidi"/>
            <w:noProof/>
            <w:sz w:val="22"/>
            <w:szCs w:val="22"/>
          </w:rPr>
          <w:tab/>
        </w:r>
        <w:r w:rsidRPr="006C0F0A">
          <w:rPr>
            <w:rStyle w:val="Hyperlink"/>
            <w:noProof/>
          </w:rPr>
          <w:t>Example of a Bookmark</w:t>
        </w:r>
        <w:r>
          <w:rPr>
            <w:noProof/>
            <w:webHidden/>
          </w:rPr>
          <w:tab/>
        </w:r>
        <w:r>
          <w:rPr>
            <w:noProof/>
            <w:webHidden/>
          </w:rPr>
          <w:fldChar w:fldCharType="begin"/>
        </w:r>
        <w:r>
          <w:rPr>
            <w:noProof/>
            <w:webHidden/>
          </w:rPr>
          <w:instrText xml:space="preserve"> PAGEREF _Toc87418500 \h </w:instrText>
        </w:r>
        <w:r>
          <w:rPr>
            <w:noProof/>
            <w:webHidden/>
          </w:rPr>
        </w:r>
        <w:r>
          <w:rPr>
            <w:noProof/>
            <w:webHidden/>
          </w:rPr>
          <w:fldChar w:fldCharType="separate"/>
        </w:r>
        <w:r>
          <w:rPr>
            <w:noProof/>
            <w:webHidden/>
          </w:rPr>
          <w:t>505</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1" w:history="1">
        <w:r w:rsidRPr="006C0F0A">
          <w:rPr>
            <w:rStyle w:val="Hyperlink"/>
            <w:noProof/>
          </w:rPr>
          <w:t>3.4</w:t>
        </w:r>
        <w:r>
          <w:rPr>
            <w:rFonts w:asciiTheme="minorHAnsi" w:eastAsiaTheme="minorEastAsia" w:hAnsiTheme="minorHAnsi" w:cstheme="minorBidi"/>
            <w:noProof/>
            <w:sz w:val="22"/>
            <w:szCs w:val="22"/>
          </w:rPr>
          <w:tab/>
        </w:r>
        <w:r w:rsidRPr="006C0F0A">
          <w:rPr>
            <w:rStyle w:val="Hyperlink"/>
            <w:noProof/>
          </w:rPr>
          <w:t>Example of a PlcBteChpx</w:t>
        </w:r>
        <w:r>
          <w:rPr>
            <w:noProof/>
            <w:webHidden/>
          </w:rPr>
          <w:tab/>
        </w:r>
        <w:r>
          <w:rPr>
            <w:noProof/>
            <w:webHidden/>
          </w:rPr>
          <w:fldChar w:fldCharType="begin"/>
        </w:r>
        <w:r>
          <w:rPr>
            <w:noProof/>
            <w:webHidden/>
          </w:rPr>
          <w:instrText xml:space="preserve"> PAGEREF _Toc87418501 \h </w:instrText>
        </w:r>
        <w:r>
          <w:rPr>
            <w:noProof/>
            <w:webHidden/>
          </w:rPr>
        </w:r>
        <w:r>
          <w:rPr>
            <w:noProof/>
            <w:webHidden/>
          </w:rPr>
          <w:fldChar w:fldCharType="separate"/>
        </w:r>
        <w:r>
          <w:rPr>
            <w:noProof/>
            <w:webHidden/>
          </w:rPr>
          <w:t>510</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2" w:history="1">
        <w:r w:rsidRPr="006C0F0A">
          <w:rPr>
            <w:rStyle w:val="Hyperlink"/>
            <w:noProof/>
          </w:rPr>
          <w:t>3.5</w:t>
        </w:r>
        <w:r>
          <w:rPr>
            <w:rFonts w:asciiTheme="minorHAnsi" w:eastAsiaTheme="minorEastAsia" w:hAnsiTheme="minorHAnsi" w:cstheme="minorBidi"/>
            <w:noProof/>
            <w:sz w:val="22"/>
            <w:szCs w:val="22"/>
          </w:rPr>
          <w:tab/>
        </w:r>
        <w:r w:rsidRPr="006C0F0A">
          <w:rPr>
            <w:rStyle w:val="Hyperlink"/>
            <w:noProof/>
          </w:rPr>
          <w:t>Example of a PlcBtePapx</w:t>
        </w:r>
        <w:r>
          <w:rPr>
            <w:noProof/>
            <w:webHidden/>
          </w:rPr>
          <w:tab/>
        </w:r>
        <w:r>
          <w:rPr>
            <w:noProof/>
            <w:webHidden/>
          </w:rPr>
          <w:fldChar w:fldCharType="begin"/>
        </w:r>
        <w:r>
          <w:rPr>
            <w:noProof/>
            <w:webHidden/>
          </w:rPr>
          <w:instrText xml:space="preserve"> PAGEREF _Toc87418502 \h </w:instrText>
        </w:r>
        <w:r>
          <w:rPr>
            <w:noProof/>
            <w:webHidden/>
          </w:rPr>
        </w:r>
        <w:r>
          <w:rPr>
            <w:noProof/>
            <w:webHidden/>
          </w:rPr>
          <w:fldChar w:fldCharType="separate"/>
        </w:r>
        <w:r>
          <w:rPr>
            <w:noProof/>
            <w:webHidden/>
          </w:rPr>
          <w:t>514</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3" w:history="1">
        <w:r w:rsidRPr="006C0F0A">
          <w:rPr>
            <w:rStyle w:val="Hyperlink"/>
            <w:noProof/>
          </w:rPr>
          <w:t>3.6</w:t>
        </w:r>
        <w:r>
          <w:rPr>
            <w:rFonts w:asciiTheme="minorHAnsi" w:eastAsiaTheme="minorEastAsia" w:hAnsiTheme="minorHAnsi" w:cstheme="minorBidi"/>
            <w:noProof/>
            <w:sz w:val="22"/>
            <w:szCs w:val="22"/>
          </w:rPr>
          <w:tab/>
        </w:r>
        <w:r w:rsidRPr="006C0F0A">
          <w:rPr>
            <w:rStyle w:val="Hyperlink"/>
            <w:noProof/>
          </w:rPr>
          <w:t>Example of Table Row Properties</w:t>
        </w:r>
        <w:r>
          <w:rPr>
            <w:noProof/>
            <w:webHidden/>
          </w:rPr>
          <w:tab/>
        </w:r>
        <w:r>
          <w:rPr>
            <w:noProof/>
            <w:webHidden/>
          </w:rPr>
          <w:fldChar w:fldCharType="begin"/>
        </w:r>
        <w:r>
          <w:rPr>
            <w:noProof/>
            <w:webHidden/>
          </w:rPr>
          <w:instrText xml:space="preserve"> PAGEREF _Toc87418503 \h </w:instrText>
        </w:r>
        <w:r>
          <w:rPr>
            <w:noProof/>
            <w:webHidden/>
          </w:rPr>
        </w:r>
        <w:r>
          <w:rPr>
            <w:noProof/>
            <w:webHidden/>
          </w:rPr>
          <w:fldChar w:fldCharType="separate"/>
        </w:r>
        <w:r>
          <w:rPr>
            <w:noProof/>
            <w:webHidden/>
          </w:rPr>
          <w:t>520</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4" w:history="1">
        <w:r w:rsidRPr="006C0F0A">
          <w:rPr>
            <w:rStyle w:val="Hyperlink"/>
            <w:noProof/>
          </w:rPr>
          <w:t>3.7</w:t>
        </w:r>
        <w:r>
          <w:rPr>
            <w:rFonts w:asciiTheme="minorHAnsi" w:eastAsiaTheme="minorEastAsia" w:hAnsiTheme="minorHAnsi" w:cstheme="minorBidi"/>
            <w:noProof/>
            <w:sz w:val="22"/>
            <w:szCs w:val="22"/>
          </w:rPr>
          <w:tab/>
        </w:r>
        <w:r w:rsidRPr="006C0F0A">
          <w:rPr>
            <w:rStyle w:val="Hyperlink"/>
            <w:noProof/>
          </w:rPr>
          <w:t>Example of a List</w:t>
        </w:r>
        <w:r>
          <w:rPr>
            <w:noProof/>
            <w:webHidden/>
          </w:rPr>
          <w:tab/>
        </w:r>
        <w:r>
          <w:rPr>
            <w:noProof/>
            <w:webHidden/>
          </w:rPr>
          <w:fldChar w:fldCharType="begin"/>
        </w:r>
        <w:r>
          <w:rPr>
            <w:noProof/>
            <w:webHidden/>
          </w:rPr>
          <w:instrText xml:space="preserve"> PAGEREF _Toc87418504 \h </w:instrText>
        </w:r>
        <w:r>
          <w:rPr>
            <w:noProof/>
            <w:webHidden/>
          </w:rPr>
        </w:r>
        <w:r>
          <w:rPr>
            <w:noProof/>
            <w:webHidden/>
          </w:rPr>
          <w:fldChar w:fldCharType="separate"/>
        </w:r>
        <w:r>
          <w:rPr>
            <w:noProof/>
            <w:webHidden/>
          </w:rPr>
          <w:t>531</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505" w:history="1">
        <w:r w:rsidRPr="006C0F0A">
          <w:rPr>
            <w:rStyle w:val="Hyperlink"/>
            <w:noProof/>
          </w:rPr>
          <w:t>4</w:t>
        </w:r>
        <w:r>
          <w:rPr>
            <w:rFonts w:asciiTheme="minorHAnsi" w:eastAsiaTheme="minorEastAsia" w:hAnsiTheme="minorHAnsi" w:cstheme="minorBidi"/>
            <w:b w:val="0"/>
            <w:bCs w:val="0"/>
            <w:noProof/>
            <w:sz w:val="22"/>
            <w:szCs w:val="22"/>
          </w:rPr>
          <w:tab/>
        </w:r>
        <w:r w:rsidRPr="006C0F0A">
          <w:rPr>
            <w:rStyle w:val="Hyperlink"/>
            <w:noProof/>
          </w:rPr>
          <w:t>Security Considerations</w:t>
        </w:r>
        <w:r>
          <w:rPr>
            <w:noProof/>
            <w:webHidden/>
          </w:rPr>
          <w:tab/>
        </w:r>
        <w:r>
          <w:rPr>
            <w:noProof/>
            <w:webHidden/>
          </w:rPr>
          <w:fldChar w:fldCharType="begin"/>
        </w:r>
        <w:r>
          <w:rPr>
            <w:noProof/>
            <w:webHidden/>
          </w:rPr>
          <w:instrText xml:space="preserve"> PAGEREF _Toc87418505 \h </w:instrText>
        </w:r>
        <w:r>
          <w:rPr>
            <w:noProof/>
            <w:webHidden/>
          </w:rPr>
        </w:r>
        <w:r>
          <w:rPr>
            <w:noProof/>
            <w:webHidden/>
          </w:rPr>
          <w:fldChar w:fldCharType="separate"/>
        </w:r>
        <w:r>
          <w:rPr>
            <w:noProof/>
            <w:webHidden/>
          </w:rPr>
          <w:t>542</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6" w:history="1">
        <w:r w:rsidRPr="006C0F0A">
          <w:rPr>
            <w:rStyle w:val="Hyperlink"/>
            <w:noProof/>
          </w:rPr>
          <w:t>4.1</w:t>
        </w:r>
        <w:r>
          <w:rPr>
            <w:rFonts w:asciiTheme="minorHAnsi" w:eastAsiaTheme="minorEastAsia" w:hAnsiTheme="minorHAnsi" w:cstheme="minorBidi"/>
            <w:noProof/>
            <w:sz w:val="22"/>
            <w:szCs w:val="22"/>
          </w:rPr>
          <w:tab/>
        </w:r>
        <w:r w:rsidRPr="006C0F0A">
          <w:rPr>
            <w:rStyle w:val="Hyperlink"/>
            <w:noProof/>
          </w:rPr>
          <w:t>Encryption and Obfuscation (Password to Open)</w:t>
        </w:r>
        <w:r>
          <w:rPr>
            <w:noProof/>
            <w:webHidden/>
          </w:rPr>
          <w:tab/>
        </w:r>
        <w:r>
          <w:rPr>
            <w:noProof/>
            <w:webHidden/>
          </w:rPr>
          <w:fldChar w:fldCharType="begin"/>
        </w:r>
        <w:r>
          <w:rPr>
            <w:noProof/>
            <w:webHidden/>
          </w:rPr>
          <w:instrText xml:space="preserve"> PAGEREF _Toc87418506 \h </w:instrText>
        </w:r>
        <w:r>
          <w:rPr>
            <w:noProof/>
            <w:webHidden/>
          </w:rPr>
        </w:r>
        <w:r>
          <w:rPr>
            <w:noProof/>
            <w:webHidden/>
          </w:rPr>
          <w:fldChar w:fldCharType="separate"/>
        </w:r>
        <w:r>
          <w:rPr>
            <w:noProof/>
            <w:webHidden/>
          </w:rPr>
          <w:t>542</w:t>
        </w:r>
        <w:r>
          <w:rPr>
            <w:noProof/>
            <w:webHidden/>
          </w:rPr>
          <w:fldChar w:fldCharType="end"/>
        </w:r>
      </w:hyperlink>
    </w:p>
    <w:p w:rsidR="006611D7" w:rsidRDefault="006611D7">
      <w:pPr>
        <w:pStyle w:val="TOC2"/>
        <w:rPr>
          <w:rFonts w:asciiTheme="minorHAnsi" w:eastAsiaTheme="minorEastAsia" w:hAnsiTheme="minorHAnsi" w:cstheme="minorBidi"/>
          <w:noProof/>
          <w:sz w:val="22"/>
          <w:szCs w:val="22"/>
        </w:rPr>
      </w:pPr>
      <w:hyperlink w:anchor="_Toc87418507" w:history="1">
        <w:r w:rsidRPr="006C0F0A">
          <w:rPr>
            <w:rStyle w:val="Hyperlink"/>
            <w:noProof/>
          </w:rPr>
          <w:t>4.2</w:t>
        </w:r>
        <w:r>
          <w:rPr>
            <w:rFonts w:asciiTheme="minorHAnsi" w:eastAsiaTheme="minorEastAsia" w:hAnsiTheme="minorHAnsi" w:cstheme="minorBidi"/>
            <w:noProof/>
            <w:sz w:val="22"/>
            <w:szCs w:val="22"/>
          </w:rPr>
          <w:tab/>
        </w:r>
        <w:r w:rsidRPr="006C0F0A">
          <w:rPr>
            <w:rStyle w:val="Hyperlink"/>
            <w:noProof/>
          </w:rPr>
          <w:t>Write Reservation Password</w:t>
        </w:r>
        <w:r>
          <w:rPr>
            <w:noProof/>
            <w:webHidden/>
          </w:rPr>
          <w:tab/>
        </w:r>
        <w:r>
          <w:rPr>
            <w:noProof/>
            <w:webHidden/>
          </w:rPr>
          <w:fldChar w:fldCharType="begin"/>
        </w:r>
        <w:r>
          <w:rPr>
            <w:noProof/>
            <w:webHidden/>
          </w:rPr>
          <w:instrText xml:space="preserve"> PAGEREF _Toc87418507 \h </w:instrText>
        </w:r>
        <w:r>
          <w:rPr>
            <w:noProof/>
            <w:webHidden/>
          </w:rPr>
        </w:r>
        <w:r>
          <w:rPr>
            <w:noProof/>
            <w:webHidden/>
          </w:rPr>
          <w:fldChar w:fldCharType="separate"/>
        </w:r>
        <w:r>
          <w:rPr>
            <w:noProof/>
            <w:webHidden/>
          </w:rPr>
          <w:t>542</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508" w:history="1">
        <w:r w:rsidRPr="006C0F0A">
          <w:rPr>
            <w:rStyle w:val="Hyperlink"/>
            <w:noProof/>
          </w:rPr>
          <w:t>5</w:t>
        </w:r>
        <w:r>
          <w:rPr>
            <w:rFonts w:asciiTheme="minorHAnsi" w:eastAsiaTheme="minorEastAsia" w:hAnsiTheme="minorHAnsi" w:cstheme="minorBidi"/>
            <w:b w:val="0"/>
            <w:bCs w:val="0"/>
            <w:noProof/>
            <w:sz w:val="22"/>
            <w:szCs w:val="22"/>
          </w:rPr>
          <w:tab/>
        </w:r>
        <w:r w:rsidRPr="006C0F0A">
          <w:rPr>
            <w:rStyle w:val="Hyperlink"/>
            <w:noProof/>
          </w:rPr>
          <w:t>Appendix A: Product Behavior</w:t>
        </w:r>
        <w:r>
          <w:rPr>
            <w:noProof/>
            <w:webHidden/>
          </w:rPr>
          <w:tab/>
        </w:r>
        <w:r>
          <w:rPr>
            <w:noProof/>
            <w:webHidden/>
          </w:rPr>
          <w:fldChar w:fldCharType="begin"/>
        </w:r>
        <w:r>
          <w:rPr>
            <w:noProof/>
            <w:webHidden/>
          </w:rPr>
          <w:instrText xml:space="preserve"> PAGEREF _Toc87418508 \h </w:instrText>
        </w:r>
        <w:r>
          <w:rPr>
            <w:noProof/>
            <w:webHidden/>
          </w:rPr>
        </w:r>
        <w:r>
          <w:rPr>
            <w:noProof/>
            <w:webHidden/>
          </w:rPr>
          <w:fldChar w:fldCharType="separate"/>
        </w:r>
        <w:r>
          <w:rPr>
            <w:noProof/>
            <w:webHidden/>
          </w:rPr>
          <w:t>543</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509" w:history="1">
        <w:r w:rsidRPr="006C0F0A">
          <w:rPr>
            <w:rStyle w:val="Hyperlink"/>
            <w:noProof/>
          </w:rPr>
          <w:t>6</w:t>
        </w:r>
        <w:r>
          <w:rPr>
            <w:rFonts w:asciiTheme="minorHAnsi" w:eastAsiaTheme="minorEastAsia" w:hAnsiTheme="minorHAnsi" w:cstheme="minorBidi"/>
            <w:b w:val="0"/>
            <w:bCs w:val="0"/>
            <w:noProof/>
            <w:sz w:val="22"/>
            <w:szCs w:val="22"/>
          </w:rPr>
          <w:tab/>
        </w:r>
        <w:r w:rsidRPr="006C0F0A">
          <w:rPr>
            <w:rStyle w:val="Hyperlink"/>
            <w:noProof/>
          </w:rPr>
          <w:t>Change Tracking</w:t>
        </w:r>
        <w:r>
          <w:rPr>
            <w:noProof/>
            <w:webHidden/>
          </w:rPr>
          <w:tab/>
        </w:r>
        <w:r>
          <w:rPr>
            <w:noProof/>
            <w:webHidden/>
          </w:rPr>
          <w:fldChar w:fldCharType="begin"/>
        </w:r>
        <w:r>
          <w:rPr>
            <w:noProof/>
            <w:webHidden/>
          </w:rPr>
          <w:instrText xml:space="preserve"> PAGEREF _Toc87418509 \h </w:instrText>
        </w:r>
        <w:r>
          <w:rPr>
            <w:noProof/>
            <w:webHidden/>
          </w:rPr>
        </w:r>
        <w:r>
          <w:rPr>
            <w:noProof/>
            <w:webHidden/>
          </w:rPr>
          <w:fldChar w:fldCharType="separate"/>
        </w:r>
        <w:r>
          <w:rPr>
            <w:noProof/>
            <w:webHidden/>
          </w:rPr>
          <w:t>561</w:t>
        </w:r>
        <w:r>
          <w:rPr>
            <w:noProof/>
            <w:webHidden/>
          </w:rPr>
          <w:fldChar w:fldCharType="end"/>
        </w:r>
      </w:hyperlink>
    </w:p>
    <w:p w:rsidR="006611D7" w:rsidRDefault="006611D7">
      <w:pPr>
        <w:pStyle w:val="TOC1"/>
        <w:rPr>
          <w:rFonts w:asciiTheme="minorHAnsi" w:eastAsiaTheme="minorEastAsia" w:hAnsiTheme="minorHAnsi" w:cstheme="minorBidi"/>
          <w:b w:val="0"/>
          <w:bCs w:val="0"/>
          <w:noProof/>
          <w:sz w:val="22"/>
          <w:szCs w:val="22"/>
        </w:rPr>
      </w:pPr>
      <w:hyperlink w:anchor="_Toc87418510" w:history="1">
        <w:r w:rsidRPr="006C0F0A">
          <w:rPr>
            <w:rStyle w:val="Hyperlink"/>
            <w:noProof/>
          </w:rPr>
          <w:t>7</w:t>
        </w:r>
        <w:r>
          <w:rPr>
            <w:rFonts w:asciiTheme="minorHAnsi" w:eastAsiaTheme="minorEastAsia" w:hAnsiTheme="minorHAnsi" w:cstheme="minorBidi"/>
            <w:b w:val="0"/>
            <w:bCs w:val="0"/>
            <w:noProof/>
            <w:sz w:val="22"/>
            <w:szCs w:val="22"/>
          </w:rPr>
          <w:tab/>
        </w:r>
        <w:r w:rsidRPr="006C0F0A">
          <w:rPr>
            <w:rStyle w:val="Hyperlink"/>
            <w:noProof/>
          </w:rPr>
          <w:t>Index</w:t>
        </w:r>
        <w:r>
          <w:rPr>
            <w:noProof/>
            <w:webHidden/>
          </w:rPr>
          <w:tab/>
        </w:r>
        <w:r>
          <w:rPr>
            <w:noProof/>
            <w:webHidden/>
          </w:rPr>
          <w:fldChar w:fldCharType="begin"/>
        </w:r>
        <w:r>
          <w:rPr>
            <w:noProof/>
            <w:webHidden/>
          </w:rPr>
          <w:instrText xml:space="preserve"> PAGEREF _Toc87418510 \h </w:instrText>
        </w:r>
        <w:r>
          <w:rPr>
            <w:noProof/>
            <w:webHidden/>
          </w:rPr>
        </w:r>
        <w:r>
          <w:rPr>
            <w:noProof/>
            <w:webHidden/>
          </w:rPr>
          <w:fldChar w:fldCharType="separate"/>
        </w:r>
        <w:r>
          <w:rPr>
            <w:noProof/>
            <w:webHidden/>
          </w:rPr>
          <w:t>562</w:t>
        </w:r>
        <w:r>
          <w:rPr>
            <w:noProof/>
            <w:webHidden/>
          </w:rPr>
          <w:fldChar w:fldCharType="end"/>
        </w:r>
      </w:hyperlink>
    </w:p>
    <w:p w:rsidR="0041071C" w:rsidRDefault="006611D7">
      <w:r>
        <w:fldChar w:fldCharType="end"/>
      </w:r>
    </w:p>
    <w:p w:rsidR="0041071C" w:rsidRDefault="006611D7">
      <w:pPr>
        <w:pStyle w:val="Heading1"/>
      </w:pPr>
      <w:bookmarkStart w:id="1" w:name="section_8818694f788d4a1b84aef6af18b8dffa"/>
      <w:bookmarkStart w:id="2" w:name="_Toc87417993"/>
      <w:r>
        <w:lastRenderedPageBreak/>
        <w:t>Introduction</w:t>
      </w:r>
      <w:bookmarkEnd w:id="1"/>
      <w:bookmarkEnd w:id="2"/>
      <w:r>
        <w:fldChar w:fldCharType="begin"/>
      </w:r>
      <w:r>
        <w:instrText xml:space="preserve"> XE "Introduction" </w:instrText>
      </w:r>
      <w:r>
        <w:fldChar w:fldCharType="end"/>
      </w:r>
    </w:p>
    <w:p w:rsidR="0041071C" w:rsidRDefault="006611D7">
      <w:r>
        <w:t xml:space="preserve">This document </w:t>
      </w:r>
      <w:r>
        <w:t>specifies the Word Binary File Format (.doc) Structure, which defines the Word Binary File Format (.doc). The Word Binary File Format is a collection of records and structures that specify text, tables, fields, pictures, embedded XML markup, and other docu</w:t>
      </w:r>
      <w:r>
        <w:t>ment content. The content can be printed on pages of multiple sizes or displayed on a variety of devices.</w:t>
      </w:r>
    </w:p>
    <w:p w:rsidR="0041071C" w:rsidRDefault="006611D7">
      <w:r>
        <w:t>The Word Binary File Format begins with a master record named the File Information Block, which references all other data in the file.  By following l</w:t>
      </w:r>
      <w:r>
        <w:t>inks from the File Information Block, an application can locate all text and other objects in the file and compute the properties of those objects.</w:t>
      </w:r>
    </w:p>
    <w:p w:rsidR="0041071C" w:rsidRDefault="006611D7">
      <w:r>
        <w:t>Sections 1.7 and 2 of this specification are normative. All other sections and examples in this specificatio</w:t>
      </w:r>
      <w:r>
        <w:t>n are informative.</w:t>
      </w:r>
    </w:p>
    <w:p w:rsidR="0041071C" w:rsidRDefault="006611D7">
      <w:pPr>
        <w:pStyle w:val="Heading2"/>
      </w:pPr>
      <w:bookmarkStart w:id="3" w:name="section_951dd5ff6eb54265b8c2f4b7f3d745ca"/>
      <w:bookmarkStart w:id="4" w:name="_Toc87417994"/>
      <w:r>
        <w:t>Glossary</w:t>
      </w:r>
      <w:bookmarkEnd w:id="3"/>
      <w:bookmarkEnd w:id="4"/>
      <w:r>
        <w:fldChar w:fldCharType="begin"/>
      </w:r>
      <w:r>
        <w:instrText xml:space="preserve"> XE "Glossary" </w:instrText>
      </w:r>
      <w:r>
        <w:fldChar w:fldCharType="end"/>
      </w:r>
    </w:p>
    <w:p w:rsidR="0041071C" w:rsidRDefault="006611D7">
      <w:r>
        <w:t>This document uses the following terms:</w:t>
      </w:r>
    </w:p>
    <w:p w:rsidR="0041071C" w:rsidRDefault="006611D7">
      <w:pPr>
        <w:ind w:left="548" w:hanging="274"/>
      </w:pPr>
      <w:bookmarkStart w:id="5" w:name="gt_d61b4a07-b6c1-4c08-9ebd-1d00b360f953"/>
      <w:r>
        <w:rPr>
          <w:b/>
        </w:rPr>
        <w:t>accelerator key</w:t>
      </w:r>
      <w:r>
        <w:t>: Any combination of keys that are pressed simultaneously to run a command.</w:t>
      </w:r>
      <w:bookmarkEnd w:id="5"/>
    </w:p>
    <w:p w:rsidR="0041071C" w:rsidRDefault="006611D7">
      <w:pPr>
        <w:ind w:left="548" w:hanging="274"/>
      </w:pPr>
      <w:bookmarkStart w:id="6" w:name="gt_390da589-0ab2-467d-a90e-69ca94f8c2f4"/>
      <w:r>
        <w:rPr>
          <w:b/>
        </w:rPr>
        <w:t>allocated command</w:t>
      </w:r>
      <w:r>
        <w:t xml:space="preserve">: A built-in command that requires the user to specify a value </w:t>
      </w:r>
      <w:r>
        <w:t>for a parameter when customizing the command.</w:t>
      </w:r>
      <w:bookmarkEnd w:id="6"/>
    </w:p>
    <w:p w:rsidR="0041071C" w:rsidRDefault="006611D7">
      <w:pPr>
        <w:ind w:left="548" w:hanging="274"/>
      </w:pPr>
      <w:bookmarkStart w:id="7" w:name="gt_084d6638-17a5-4bf5-8bf1-70881bdeb997"/>
      <w:r>
        <w:rPr>
          <w:b/>
        </w:rPr>
        <w:t>anchor</w:t>
      </w:r>
      <w:r>
        <w:t xml:space="preserve">: A set of qualifiers and quantifiers that specifies the location of an element or object within a document. These values are typically relative to another element or known location in the document, such </w:t>
      </w:r>
      <w:r>
        <w:t>as the edge of a page or margin.</w:t>
      </w:r>
      <w:bookmarkEnd w:id="7"/>
    </w:p>
    <w:p w:rsidR="0041071C" w:rsidRDefault="006611D7">
      <w:pPr>
        <w:ind w:left="548" w:hanging="274"/>
      </w:pPr>
      <w:bookmarkStart w:id="8" w:name="gt_0a40ee6b-0144-44fd-b4de-d3f1aa29d008"/>
      <w:r>
        <w:rPr>
          <w:b/>
        </w:rPr>
        <w:t>annotation bookmark</w:t>
      </w:r>
      <w:r>
        <w:t>: An entity in a document that is used to denote the range of content to which a comment applies.</w:t>
      </w:r>
      <w:bookmarkEnd w:id="8"/>
    </w:p>
    <w:p w:rsidR="0041071C" w:rsidRDefault="006611D7">
      <w:pPr>
        <w:ind w:left="548" w:hanging="274"/>
      </w:pPr>
      <w:bookmarkStart w:id="9" w:name="gt_79fa85ca-ac61-467c-b819-e97dc1a7a599"/>
      <w:r>
        <w:rPr>
          <w:b/>
        </w:rPr>
        <w:t>ASCII</w:t>
      </w:r>
      <w:r>
        <w:t xml:space="preserve">: </w:t>
      </w:r>
      <w:r>
        <w:t xml:space="preserve">The American Standard Code for Information Interchange (ASCII) is an 8-bit character-encoding scheme based on the English alphabet. ASCII codes represent text in computers, communications equipment, and other devices that work with text. ASCII refers to a </w:t>
      </w:r>
      <w:r>
        <w:t>single 8-bit ASCII character or an array of 8-bit ASCII characters with the high bit of each character set to zero.</w:t>
      </w:r>
      <w:bookmarkEnd w:id="9"/>
    </w:p>
    <w:p w:rsidR="0041071C" w:rsidRDefault="006611D7">
      <w:pPr>
        <w:ind w:left="548" w:hanging="274"/>
      </w:pPr>
      <w:bookmarkStart w:id="10" w:name="gt_24ddbbb4-b79e-4419-96ec-0fdd229c9ebf"/>
      <w:r>
        <w:rPr>
          <w:b/>
        </w:rPr>
        <w:t>Augmented Backus-Naur Form (ABNF)</w:t>
      </w:r>
      <w:r>
        <w:t>: A modified version of Backus-Naur Form (BNF), commonly used by Internet specifications. ABNF notation bal</w:t>
      </w:r>
      <w:r>
        <w:t xml:space="preserve">ances 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41071C" w:rsidRDefault="006611D7">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41071C" w:rsidRDefault="006611D7">
      <w:pPr>
        <w:ind w:left="548" w:hanging="274"/>
      </w:pPr>
      <w:bookmarkStart w:id="12" w:name="gt_7df2d57b-8f21-4a9f-8f78-5186d57f09f3"/>
      <w:r>
        <w:rPr>
          <w:b/>
        </w:rPr>
        <w:t>AutoCaption</w:t>
      </w:r>
      <w:r>
        <w:t>: A feature t</w:t>
      </w:r>
      <w:r>
        <w:t xml:space="preserve">hat adds a </w:t>
      </w:r>
      <w:hyperlink w:anchor="gt_81d81412-1575-4084-ba61-742de406b418">
        <w:r>
          <w:rPr>
            <w:rStyle w:val="HyperlinkGreen"/>
            <w:b/>
          </w:rPr>
          <w:t>caption</w:t>
        </w:r>
      </w:hyperlink>
      <w:r>
        <w:t xml:space="preserve"> to an object automatically when the object is inserted in a document.</w:t>
      </w:r>
      <w:bookmarkEnd w:id="12"/>
    </w:p>
    <w:p w:rsidR="0041071C" w:rsidRDefault="006611D7">
      <w:pPr>
        <w:ind w:left="548" w:hanging="274"/>
      </w:pPr>
      <w:bookmarkStart w:id="13" w:name="gt_89235fe3-510c-48d6-bba9-bf729ca28ae4"/>
      <w:r>
        <w:rPr>
          <w:b/>
        </w:rPr>
        <w:t>AutoCorrect</w:t>
      </w:r>
      <w:r>
        <w:t xml:space="preserve">: A feature that corrects errors and makes other substitutions in a document automatically by </w:t>
      </w:r>
      <w:r>
        <w:t>using default and user-defined settings.</w:t>
      </w:r>
      <w:bookmarkEnd w:id="13"/>
    </w:p>
    <w:p w:rsidR="0041071C" w:rsidRDefault="006611D7">
      <w:pPr>
        <w:ind w:left="548" w:hanging="274"/>
      </w:pPr>
      <w:bookmarkStart w:id="14" w:name="gt_e6b48619-23ab-4988-a50b-e19e60cfb108"/>
      <w:r>
        <w:rPr>
          <w:b/>
        </w:rPr>
        <w:t>auto-hyphenated</w:t>
      </w:r>
      <w:r>
        <w:t>: A condition of content where the distance between the text is measured and maintained to force breaks automatically in elongated words that would not otherwise end correctly on a line.</w:t>
      </w:r>
      <w:bookmarkEnd w:id="14"/>
    </w:p>
    <w:p w:rsidR="0041071C" w:rsidRDefault="006611D7">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41071C" w:rsidRDefault="006611D7">
      <w:pPr>
        <w:ind w:left="548" w:hanging="274"/>
      </w:pPr>
      <w:bookmarkStart w:id="16" w:name="gt_f4f3be71-a6a0-43a1-974d-cf345372f5bf"/>
      <w:r>
        <w:rPr>
          <w:b/>
        </w:rPr>
        <w:lastRenderedPageBreak/>
        <w:t>AutoSummary</w:t>
      </w:r>
      <w:r>
        <w:t>: A process in which key points are identified in selected text by analyzing document content. A score is assigne</w:t>
      </w:r>
      <w:r>
        <w:t>d to each sentence; sentences that contain frequently used words are given a higher score.</w:t>
      </w:r>
      <w:bookmarkEnd w:id="16"/>
    </w:p>
    <w:p w:rsidR="0041071C" w:rsidRDefault="006611D7">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w:t>
      </w:r>
      <w:r>
        <w:t>ext or graphics is recorded as an AutoText entry and assigned a unique name.</w:t>
      </w:r>
      <w:bookmarkEnd w:id="17"/>
    </w:p>
    <w:p w:rsidR="0041071C" w:rsidRDefault="006611D7">
      <w:pPr>
        <w:ind w:left="548" w:hanging="274"/>
      </w:pPr>
      <w:bookmarkStart w:id="18" w:name="gt_cbe82fe4-5cf4-42c3-8564-bd9cbd2a5482"/>
      <w:r>
        <w:rPr>
          <w:b/>
        </w:rPr>
        <w:t>bar tab</w:t>
      </w:r>
      <w:r>
        <w:t>: A tab that specifies where to draw a vertical line or bar in a paragraph. It neither affects the position of characters nor creates a custom tab stop in a paragraph.</w:t>
      </w:r>
      <w:bookmarkEnd w:id="18"/>
    </w:p>
    <w:p w:rsidR="0041071C" w:rsidRDefault="006611D7">
      <w:pPr>
        <w:ind w:left="548" w:hanging="274"/>
      </w:pPr>
      <w:bookmarkStart w:id="19" w:name="gt_29ba9472-7f9d-4dc6-b675-98e390c865ca"/>
      <w:r>
        <w:rPr>
          <w:b/>
        </w:rPr>
        <w:t>bidi</w:t>
      </w:r>
      <w:r>
        <w:rPr>
          <w:b/>
        </w:rPr>
        <w:t>rectional compatibility</w:t>
      </w:r>
      <w:r>
        <w:t>: The ability to display and process text in two directions, right-to-left and left-to-right.</w:t>
      </w:r>
      <w:bookmarkEnd w:id="19"/>
    </w:p>
    <w:p w:rsidR="0041071C" w:rsidRDefault="006611D7">
      <w:pPr>
        <w:ind w:left="548" w:hanging="274"/>
      </w:pPr>
      <w:bookmarkStart w:id="20" w:name="gt_6f6f9e8e-5966-4727-8527-7e02fb864e7e"/>
      <w:r>
        <w:rPr>
          <w:b/>
        </w:rPr>
        <w:t>big-endian</w:t>
      </w:r>
      <w:r>
        <w:t>: Multiple-byte values that are byte-ordered with the most significant byte stored in the memory location with the lowest address</w:t>
      </w:r>
      <w:r>
        <w:t>.</w:t>
      </w:r>
      <w:bookmarkEnd w:id="20"/>
    </w:p>
    <w:p w:rsidR="0041071C" w:rsidRDefault="006611D7">
      <w:pPr>
        <w:ind w:left="548" w:hanging="274"/>
      </w:pPr>
      <w:bookmarkStart w:id="21" w:name="gt_42f9c2f4-8a4b-4d64-a0e1-fc071debdf4c"/>
      <w:r>
        <w:rPr>
          <w:b/>
        </w:rPr>
        <w:t>bookmark</w:t>
      </w:r>
      <w:r>
        <w:t xml:space="preserve">: An entity that is used in a document to denote the beginning and ending character positions of specific text in the document, and optionally, metadata about that text or its relationship to other referenced parts of the document. </w:t>
      </w:r>
      <w:bookmarkEnd w:id="21"/>
    </w:p>
    <w:p w:rsidR="0041071C" w:rsidRDefault="006611D7">
      <w:pPr>
        <w:ind w:left="548" w:hanging="274"/>
      </w:pPr>
      <w:bookmarkStart w:id="22" w:name="gt_81d81412-1575-4084-ba61-742de406b418"/>
      <w:r>
        <w:rPr>
          <w:b/>
        </w:rPr>
        <w:t>caption</w:t>
      </w:r>
      <w:r>
        <w:t xml:space="preserve">: One </w:t>
      </w:r>
      <w:r>
        <w:t>or more characters that can be used as a label for display purposes or as an identifier.</w:t>
      </w:r>
      <w:bookmarkEnd w:id="22"/>
    </w:p>
    <w:p w:rsidR="0041071C" w:rsidRDefault="006611D7">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w:t>
      </w:r>
      <w:r>
        <w:t xml:space="preserve">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w:t>
      </w:r>
      <w:r>
        <w:t>rmation about the appearance of a page, including the font for text on the page.</w:t>
      </w:r>
      <w:bookmarkEnd w:id="23"/>
    </w:p>
    <w:p w:rsidR="0041071C" w:rsidRDefault="006611D7">
      <w:pPr>
        <w:ind w:left="548" w:hanging="274"/>
      </w:pPr>
      <w:bookmarkStart w:id="24" w:name="gt_43d1e51e-4f26-493b-b7c9-e84e920d7461"/>
      <w:r>
        <w:rPr>
          <w:b/>
        </w:rPr>
        <w:t>cell</w:t>
      </w:r>
      <w:r>
        <w:t>: A box that is formed by the intersection of a row and a column in a worksheet or a table. A cell can contain numbers, strings, and formulas, and various formats can be a</w:t>
      </w:r>
      <w:r>
        <w:t>pplied to that data.</w:t>
      </w:r>
      <w:bookmarkEnd w:id="24"/>
    </w:p>
    <w:p w:rsidR="0041071C" w:rsidRDefault="006611D7">
      <w:pPr>
        <w:ind w:left="548" w:hanging="274"/>
      </w:pPr>
      <w:bookmarkStart w:id="25" w:name="gt_30232e45-c2f5-4d92-854c-74ffdea1e163"/>
      <w:r>
        <w:rPr>
          <w:b/>
        </w:rPr>
        <w:t>cell margin</w:t>
      </w:r>
      <w:r>
        <w:t xml:space="preserve">: A measurement of the distance between the border of a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41071C" w:rsidRDefault="006611D7">
      <w:pPr>
        <w:ind w:left="548" w:hanging="274"/>
      </w:pPr>
      <w:bookmarkStart w:id="26" w:name="gt_4a64964b-c1e8-41b3-b3da-e9866f5227d2"/>
      <w:r>
        <w:rPr>
          <w:b/>
        </w:rPr>
        <w:t>cell spacing</w:t>
      </w:r>
      <w:r>
        <w:t xml:space="preserve">: A measurement of the distance between the cells of a table or worksheet.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41071C" w:rsidRDefault="006611D7">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41071C" w:rsidRDefault="006611D7">
      <w:pPr>
        <w:ind w:left="548" w:hanging="274"/>
      </w:pPr>
      <w:bookmarkStart w:id="28" w:name="gt_1831737e-39f6-45f6-a116-89767cc45f98"/>
      <w:r>
        <w:rPr>
          <w:b/>
        </w:rPr>
        <w:t>chapter numbering</w:t>
      </w:r>
      <w:r>
        <w:t xml:space="preserve">: A page numbering format in which pages are numbered relative to the beginning of a chapter within a document instead of the beginning of the document. The chapter number is typically included in a page number; for example "3 – 2," where </w:t>
      </w:r>
      <w:r>
        <w:t>"3" is the chapter number and "2" is the number of that page within that chapter.</w:t>
      </w:r>
      <w:bookmarkEnd w:id="28"/>
    </w:p>
    <w:p w:rsidR="0041071C" w:rsidRDefault="006611D7">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41071C" w:rsidRDefault="006611D7">
      <w:pPr>
        <w:ind w:left="548" w:hanging="274"/>
      </w:pPr>
      <w:bookmarkStart w:id="30" w:name="gt_5004b992-4a9c-41c9-b65c-b2e7a2b04204"/>
      <w:r>
        <w:rPr>
          <w:b/>
        </w:rPr>
        <w:t>character set</w:t>
      </w:r>
      <w:r>
        <w:t>:</w:t>
      </w:r>
      <w:r>
        <w:t xml:space="preserve"> A mapping between the characters of a written language and the values that are used to represent those characters to a computer. </w:t>
      </w:r>
      <w:bookmarkEnd w:id="30"/>
    </w:p>
    <w:p w:rsidR="0041071C" w:rsidRDefault="006611D7">
      <w:pPr>
        <w:ind w:left="548" w:hanging="274"/>
      </w:pPr>
      <w:bookmarkStart w:id="31" w:name="gt_f15b67ae-3a41-4195-9fac-486a7c1dfc8a"/>
      <w:r>
        <w:rPr>
          <w:b/>
        </w:rPr>
        <w:t>character unit</w:t>
      </w:r>
      <w:r>
        <w:t>: A horizontal unit of measurement that is relative to the document grid and is used to position content in a d</w:t>
      </w:r>
      <w:r>
        <w:t>ocument.</w:t>
      </w:r>
      <w:bookmarkEnd w:id="31"/>
    </w:p>
    <w:p w:rsidR="0041071C" w:rsidRDefault="006611D7">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41071C" w:rsidRDefault="006611D7">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w:t>
      </w:r>
      <w:r>
        <w:t xml:space="preserve">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w:t>
      </w:r>
      <w:r>
        <w:t xml:space="preserve"> a specific code page and to switch from one code page (such as the United States) to another (such as Portugal) at the user's request.</w:t>
      </w:r>
      <w:bookmarkEnd w:id="33"/>
    </w:p>
    <w:p w:rsidR="0041071C" w:rsidRDefault="006611D7">
      <w:pPr>
        <w:ind w:left="548" w:hanging="274"/>
      </w:pPr>
      <w:bookmarkStart w:id="34" w:name="gt_ef2ebebc-1760-407a-9ace-af48f9050e02"/>
      <w:r>
        <w:rPr>
          <w:b/>
        </w:rPr>
        <w:t>Component Object Model (COM)</w:t>
      </w:r>
      <w:r>
        <w:t>: An object-oriented programming model that defines how objects interact within a single pro</w:t>
      </w:r>
      <w:r>
        <w:t xml:space="preserve">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41071C" w:rsidRDefault="006611D7">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41071C" w:rsidRDefault="006611D7">
      <w:pPr>
        <w:ind w:left="548" w:hanging="274"/>
      </w:pPr>
      <w:bookmarkStart w:id="36" w:name="gt_6ee69c13-ffa9-43b1-989e-a942dceb1fa5"/>
      <w:r>
        <w:rPr>
          <w:b/>
        </w:rPr>
        <w:t>custom toolbar</w:t>
      </w:r>
      <w:r>
        <w:t xml:space="preserve">: </w:t>
      </w:r>
      <w:r>
        <w:t>A type of toolbar that contains a user-defined set of controls and is not included in an application by default. A custom toolbar has a toolbar identifier value of "1".</w:t>
      </w:r>
      <w:bookmarkEnd w:id="36"/>
    </w:p>
    <w:p w:rsidR="0041071C" w:rsidRDefault="006611D7">
      <w:pPr>
        <w:ind w:left="548" w:hanging="274"/>
      </w:pPr>
      <w:bookmarkStart w:id="37" w:name="gt_75556eac-bd5a-4dc2-b7b5-48c27bfa1c93"/>
      <w:r>
        <w:rPr>
          <w:b/>
        </w:rPr>
        <w:t>custom toolbar control</w:t>
      </w:r>
      <w:r>
        <w:t>: A user-defined control that can be added to a toolbar. A custom</w:t>
      </w:r>
      <w:r>
        <w:t xml:space="preserve">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DropDown, Edit, or Popup.</w:t>
      </w:r>
      <w:bookmarkEnd w:id="37"/>
    </w:p>
    <w:p w:rsidR="0041071C" w:rsidRDefault="006611D7">
      <w:pPr>
        <w:ind w:left="548" w:hanging="274"/>
      </w:pPr>
      <w:bookmarkStart w:id="38" w:name="gt_c2ecfc06-8cce-4183-88d4-b34aaea78850"/>
      <w:r>
        <w:rPr>
          <w:b/>
        </w:rPr>
        <w:t>deletion point</w:t>
      </w:r>
      <w:r>
        <w:t>: A po</w:t>
      </w:r>
      <w:r>
        <w:t>sition between two existing characters, or a position before or after a character, where text was removed. If a caret is positioned at a deletion point, the point can retain unique formatting and that formatting can be reapplied to any text that is inserte</w:t>
      </w:r>
      <w:r>
        <w:t>d at the deletion point.</w:t>
      </w:r>
      <w:bookmarkEnd w:id="38"/>
    </w:p>
    <w:p w:rsidR="0041071C" w:rsidRDefault="006611D7">
      <w:pPr>
        <w:ind w:left="548" w:hanging="274"/>
      </w:pPr>
      <w:bookmarkStart w:id="39" w:name="gt_ad0cf6e3-05c3-482d-ab0f-617f91871189"/>
      <w:r>
        <w:rPr>
          <w:b/>
        </w:rPr>
        <w:t>digital signature</w:t>
      </w:r>
      <w:r>
        <w:t>: A value that is generated by using a digital signature algorithm, taking as input a private key and an arbitrary-length string, such that a specific verification algorithm is satisfied by the value, the input str</w:t>
      </w:r>
      <w:r>
        <w:t>ing, and the public key corresponding to the input private key.</w:t>
      </w:r>
      <w:bookmarkEnd w:id="39"/>
    </w:p>
    <w:p w:rsidR="0041071C" w:rsidRDefault="006611D7">
      <w:pPr>
        <w:ind w:left="548" w:hanging="274"/>
      </w:pPr>
      <w:bookmarkStart w:id="40" w:name="gt_7b9a05f4-888b-4176-b00a-115046299e1b"/>
      <w:r>
        <w:rPr>
          <w:b/>
        </w:rPr>
        <w:t>document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41071C" w:rsidRDefault="006611D7">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bookmarkEnd w:id="41"/>
    </w:p>
    <w:p w:rsidR="0041071C" w:rsidRDefault="006611D7">
      <w:pPr>
        <w:ind w:left="548" w:hanging="274"/>
      </w:pPr>
      <w:bookmarkStart w:id="42" w:name="gt_20e70600-75a3-424c-b1ae-ce3b9f6047ff"/>
      <w:r>
        <w:rPr>
          <w:b/>
        </w:rPr>
        <w:t>document template</w:t>
      </w:r>
      <w:r>
        <w:t>: A file that serves as the basis for new documents.</w:t>
      </w:r>
      <w:bookmarkEnd w:id="42"/>
    </w:p>
    <w:p w:rsidR="0041071C" w:rsidRDefault="006611D7">
      <w:pPr>
        <w:ind w:left="548" w:hanging="274"/>
      </w:pPr>
      <w:bookmarkStart w:id="43" w:name="gt_8dcae18f-67a0-4282-860e-1b6713fe6aae"/>
      <w:r>
        <w:rPr>
          <w:b/>
        </w:rPr>
        <w:t>East Asian char</w:t>
      </w:r>
      <w:r>
        <w:rPr>
          <w:b/>
        </w:rPr>
        <w:t>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41071C" w:rsidRDefault="006611D7">
      <w:pPr>
        <w:ind w:left="548" w:hanging="274"/>
      </w:pPr>
      <w:bookmarkStart w:id="44" w:name="gt_12f63b8b-1c85-4855-9ae1-e6b05720bcfc"/>
      <w:r>
        <w:rPr>
          <w:b/>
        </w:rPr>
        <w:t>East Asian language</w:t>
      </w:r>
      <w:r>
        <w:t>: A spoken or written communication that consists of words t</w:t>
      </w:r>
      <w:r>
        <w:t>hat are used within the grammatical and syntactic structure of Simplified Chinese, Traditional Chinese, Japanese, or Korean.</w:t>
      </w:r>
      <w:bookmarkEnd w:id="44"/>
    </w:p>
    <w:p w:rsidR="0041071C" w:rsidRDefault="006611D7">
      <w:pPr>
        <w:ind w:left="548" w:hanging="274"/>
      </w:pPr>
      <w:bookmarkStart w:id="45" w:name="gt_75586443-d3aa-4e41-a68f-f816ee4137d8"/>
      <w:r>
        <w:rPr>
          <w:b/>
        </w:rPr>
        <w:t>East Asian line breaking rules</w:t>
      </w:r>
      <w:r>
        <w:t>: A set of algorithms that define how text is parsed and displayed to ensure that line breaks and wor</w:t>
      </w:r>
      <w:r>
        <w:t>d wraps follow the rules of various East Asian languages, including Simplified Chinese, Traditional Chinese, Japanese, and Korean.</w:t>
      </w:r>
      <w:bookmarkEnd w:id="45"/>
    </w:p>
    <w:p w:rsidR="0041071C" w:rsidRDefault="006611D7">
      <w:pPr>
        <w:ind w:left="548" w:hanging="274"/>
      </w:pPr>
      <w:bookmarkStart w:id="46" w:name="gt_2dfdaa55-39fd-4dc0-a630-dae1c4c09c9b"/>
      <w:r>
        <w:rPr>
          <w:b/>
        </w:rPr>
        <w:t>end of cell mark</w:t>
      </w:r>
      <w:r>
        <w:t>: A character with a hexadecimal value of "0x07" that is used to indicate the end of a cell in a table.</w:t>
      </w:r>
      <w:bookmarkEnd w:id="46"/>
    </w:p>
    <w:p w:rsidR="0041071C" w:rsidRDefault="006611D7">
      <w:pPr>
        <w:ind w:left="548" w:hanging="274"/>
      </w:pPr>
      <w:bookmarkStart w:id="47" w:name="gt_9fe5b7d0-b009-4e3b-9368-10a2a3ab8da9"/>
      <w:r>
        <w:rPr>
          <w:b/>
        </w:rPr>
        <w:t>end o</w:t>
      </w:r>
      <w:r>
        <w:rPr>
          <w:b/>
        </w:rPr>
        <w:t>f row mark</w:t>
      </w:r>
      <w:r>
        <w:t>: The combination of a character, hexadecimal value of "0x07", and a paragraph property, sprmPFTtp, that is used to indicate the end of a row in a table.</w:t>
      </w:r>
      <w:bookmarkEnd w:id="47"/>
    </w:p>
    <w:p w:rsidR="0041071C" w:rsidRDefault="006611D7">
      <w:pPr>
        <w:ind w:left="548" w:hanging="274"/>
      </w:pPr>
      <w:bookmarkStart w:id="48" w:name="gt_d14d8e59-0dcc-499b-b57f-0c48f0420137"/>
      <w:r>
        <w:rPr>
          <w:b/>
        </w:rPr>
        <w:t>endnote</w:t>
      </w:r>
      <w:r>
        <w:t xml:space="preserve">: </w:t>
      </w:r>
      <w:r>
        <w:t>A note that appears at the end of a section or document and that is referenced by text in the main body of the document. An endnote consists of two linked parts, a reference mark within the main body of text and the corresponding text of the note.</w:t>
      </w:r>
      <w:bookmarkEnd w:id="48"/>
    </w:p>
    <w:p w:rsidR="0041071C" w:rsidRDefault="006611D7">
      <w:pPr>
        <w:ind w:left="548" w:hanging="274"/>
      </w:pPr>
      <w:bookmarkStart w:id="49" w:name="gt_253d5240-eccc-4f28-a27b-1ff572f79b68"/>
      <w:r>
        <w:rPr>
          <w:b/>
        </w:rPr>
        <w:t xml:space="preserve">endnote </w:t>
      </w:r>
      <w:r>
        <w:rPr>
          <w:b/>
        </w:rPr>
        <w:t>continuation notice</w:t>
      </w:r>
      <w:r>
        <w:t>: A set of characters indicating that an endnote continues to the next page. The default notice is blank.</w:t>
      </w:r>
      <w:bookmarkEnd w:id="49"/>
    </w:p>
    <w:p w:rsidR="0041071C" w:rsidRDefault="006611D7">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w:t>
      </w:r>
      <w:r>
        <w:t xml:space="preserve"> that continue from the preceding page.</w:t>
      </w:r>
      <w:bookmarkEnd w:id="50"/>
    </w:p>
    <w:p w:rsidR="0041071C" w:rsidRDefault="006611D7">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41071C" w:rsidRDefault="006611D7">
      <w:pPr>
        <w:ind w:left="548" w:hanging="274"/>
      </w:pPr>
      <w:bookmarkStart w:id="52" w:name="gt_f819dd42-7f44-4613-8231-d5ad47f2bbcc"/>
      <w:r>
        <w:rPr>
          <w:b/>
        </w:rPr>
        <w:t>field</w:t>
      </w:r>
      <w:r>
        <w:t xml:space="preserve">: An element or attribute in a data source that can contain data. </w:t>
      </w:r>
      <w:bookmarkEnd w:id="52"/>
    </w:p>
    <w:p w:rsidR="0041071C" w:rsidRDefault="006611D7">
      <w:pPr>
        <w:ind w:left="548" w:hanging="274"/>
      </w:pPr>
      <w:bookmarkStart w:id="53" w:name="gt_1be27f15-12a7-416d-9db9-8dc1b8cf78a3"/>
      <w:r>
        <w:rPr>
          <w:b/>
        </w:rPr>
        <w:t>f</w:t>
      </w:r>
      <w:r>
        <w:rPr>
          <w:b/>
        </w:rPr>
        <w:t>ield type</w:t>
      </w:r>
      <w:r>
        <w:t>: A name that identifies the action or effect that a field has within a document. Examples of field types are Author, Page, Comments, and Date.</w:t>
      </w:r>
      <w:bookmarkEnd w:id="53"/>
    </w:p>
    <w:p w:rsidR="0041071C" w:rsidRDefault="006611D7">
      <w:pPr>
        <w:ind w:left="548" w:hanging="274"/>
      </w:pPr>
      <w:bookmarkStart w:id="54" w:name="gt_f2bf797b-e733-4fb9-b5e5-7e122f4abbe0"/>
      <w:r>
        <w:rPr>
          <w:b/>
        </w:rPr>
        <w:t>file allocation table (FAT)</w:t>
      </w:r>
      <w:r>
        <w:t>: A data structure that the operating system creates when a volume is format</w:t>
      </w:r>
      <w:r>
        <w:t xml:space="preserve">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w:t>
      </w:r>
      <w:r>
        <w:t>he file later.</w:t>
      </w:r>
      <w:bookmarkEnd w:id="54"/>
    </w:p>
    <w:p w:rsidR="0041071C" w:rsidRDefault="006611D7">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41071C" w:rsidRDefault="006611D7">
      <w:pPr>
        <w:ind w:left="548" w:hanging="274"/>
      </w:pPr>
      <w:bookmarkStart w:id="56" w:name="gt_17b5b16e-d079-48c9-a5d1-db80406c45a8"/>
      <w:r>
        <w:rPr>
          <w:b/>
        </w:rPr>
        <w:t>footnote</w:t>
      </w:r>
      <w:r>
        <w:t>: A note that appears at the end</w:t>
      </w:r>
      <w:r>
        <w:t xml:space="preserve"> of a page, section, chapter, or publication. It explains, comments on, or provides references for text in the main body of a document. A footnote consists of two linked parts, a reference mark within the main body of the document and the corresponding tex</w:t>
      </w:r>
      <w:r>
        <w:t>t of the note.</w:t>
      </w:r>
      <w:bookmarkEnd w:id="56"/>
    </w:p>
    <w:p w:rsidR="0041071C" w:rsidRDefault="006611D7">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41071C" w:rsidRDefault="006611D7">
      <w:pPr>
        <w:ind w:left="548" w:hanging="274"/>
      </w:pPr>
      <w:bookmarkStart w:id="58" w:name="gt_1650f6e9-5799-4a9d-895a-8a4107009dc7"/>
      <w:r>
        <w:rPr>
          <w:b/>
        </w:rPr>
        <w:t>footnote continuation separator</w:t>
      </w:r>
      <w:r>
        <w:t xml:space="preserve">: A set of characters that indicates the end of document text on a page and </w:t>
      </w:r>
      <w:r>
        <w:t>the beginning of footnotes that continue from the preceding page.</w:t>
      </w:r>
      <w:bookmarkEnd w:id="58"/>
    </w:p>
    <w:p w:rsidR="0041071C" w:rsidRDefault="006611D7">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41071C" w:rsidRDefault="006611D7">
      <w:pPr>
        <w:ind w:left="548" w:hanging="274"/>
      </w:pPr>
      <w:bookmarkStart w:id="60" w:name="gt_8fa0b648-6259-4969-8561-a87b325fb240"/>
      <w:r>
        <w:rPr>
          <w:b/>
        </w:rPr>
        <w:t>form field</w:t>
      </w:r>
      <w:r>
        <w:t>: A data-entry area on a webpage, d</w:t>
      </w:r>
      <w:r>
        <w:t>ocument, or form.</w:t>
      </w:r>
      <w:bookmarkEnd w:id="60"/>
    </w:p>
    <w:p w:rsidR="0041071C" w:rsidRDefault="006611D7">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41071C" w:rsidRDefault="006611D7">
      <w:pPr>
        <w:ind w:left="548" w:hanging="274"/>
      </w:pPr>
      <w:bookmarkStart w:id="62" w:name="gt_2f3fbf82-4359-4b12-aeec-1968eb797ee5"/>
      <w:r>
        <w:rPr>
          <w:b/>
        </w:rPr>
        <w:t>format consistency-checker bookmark</w:t>
      </w:r>
      <w:r>
        <w:t xml:space="preserve">: An entity in a document that </w:t>
      </w:r>
      <w:r>
        <w:t>is used to denote text where the formatting is similar, but not identical, to comparable text in the document, and the user indicated that the formatting inconsistency is not to be flagged.</w:t>
      </w:r>
      <w:bookmarkEnd w:id="62"/>
    </w:p>
    <w:p w:rsidR="0041071C" w:rsidRDefault="006611D7">
      <w:pPr>
        <w:ind w:left="548" w:hanging="274"/>
      </w:pPr>
      <w:bookmarkStart w:id="63" w:name="gt_1c54183d-33fa-463c-b929-e996d716e3bb"/>
      <w:r>
        <w:rPr>
          <w:b/>
        </w:rPr>
        <w:t>frame</w:t>
      </w:r>
      <w:r>
        <w:t>: A space, displayed onscreen as a box, that contains a speci</w:t>
      </w:r>
      <w:r>
        <w:t xml:space="preserve">fic element of a publication. </w:t>
      </w:r>
      <w:bookmarkEnd w:id="63"/>
    </w:p>
    <w:p w:rsidR="0041071C" w:rsidRDefault="006611D7">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41071C" w:rsidRDefault="006611D7">
      <w:pPr>
        <w:ind w:left="548" w:hanging="274"/>
      </w:pPr>
      <w:bookmarkStart w:id="65" w:name="gt_20327411-614f-448f-aa96-4c96726830eb"/>
      <w:r>
        <w:rPr>
          <w:b/>
        </w:rPr>
        <w:t>full screen view</w:t>
      </w:r>
      <w:r>
        <w:t xml:space="preserve">: </w:t>
      </w:r>
      <w:r>
        <w:t>A document view that expands the display of a document to fill the computer screen. The view hides menus, toolbars, and taskbars.</w:t>
      </w:r>
      <w:bookmarkEnd w:id="65"/>
    </w:p>
    <w:p w:rsidR="0041071C" w:rsidRDefault="006611D7">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41071C" w:rsidRDefault="006611D7">
      <w:pPr>
        <w:ind w:left="548" w:hanging="274"/>
      </w:pPr>
      <w:bookmarkStart w:id="67" w:name="gt_69c5a114-8e6b-4003-b8e4-a06577cfc226"/>
      <w:r>
        <w:rPr>
          <w:b/>
        </w:rPr>
        <w:t>gra</w:t>
      </w:r>
      <w:r>
        <w:rPr>
          <w:b/>
        </w:rPr>
        <w:t>mmar checker cookie</w:t>
      </w:r>
      <w:r>
        <w:t>: An entity in a document that a grammar checker uses to denote a possible grammatical error in the document and data about that error.</w:t>
      </w:r>
      <w:bookmarkEnd w:id="67"/>
    </w:p>
    <w:p w:rsidR="0041071C" w:rsidRDefault="006611D7">
      <w:pPr>
        <w:ind w:left="548" w:hanging="274"/>
      </w:pPr>
      <w:bookmarkStart w:id="68" w:name="gt_d38255f8-dca6-4e1c-be9d-71691a6ab4e5"/>
      <w:r>
        <w:rPr>
          <w:b/>
        </w:rPr>
        <w:t>gutter</w:t>
      </w:r>
      <w:r>
        <w:t xml:space="preserve">: An area above a column heading and to the left of a row heading. A gutter typically displays </w:t>
      </w:r>
      <w:r>
        <w:t>outline symbols that are used to expand and collapse groups of cells.</w:t>
      </w:r>
      <w:bookmarkEnd w:id="68"/>
    </w:p>
    <w:p w:rsidR="0041071C" w:rsidRDefault="006611D7">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w:t>
      </w:r>
      <w:r>
        <w:t>ding.</w:t>
      </w:r>
      <w:bookmarkEnd w:id="69"/>
    </w:p>
    <w:p w:rsidR="0041071C" w:rsidRDefault="006611D7">
      <w:pPr>
        <w:ind w:left="548" w:hanging="274"/>
      </w:pPr>
      <w:bookmarkStart w:id="70" w:name="gt_9ba05db2-b238-4ee0-a0b6-93a436452e68"/>
      <w:r>
        <w:rPr>
          <w:b/>
        </w:rPr>
        <w:lastRenderedPageBreak/>
        <w:t>Hangul-Hanja converter (HHC)</w:t>
      </w:r>
      <w:r>
        <w:t>: A collection of dictionaries that readers can use to search for and select a Hanja word that corresponds to a specified Hangul word, or a Hangul word that corresponds to a specified Hanja word.</w:t>
      </w:r>
      <w:bookmarkEnd w:id="70"/>
    </w:p>
    <w:p w:rsidR="0041071C" w:rsidRDefault="006611D7">
      <w:pPr>
        <w:ind w:left="548" w:hanging="274"/>
      </w:pPr>
      <w:bookmarkStart w:id="71" w:name="gt_84a82291-9444-481e-97e3-4ff69a88e932"/>
      <w:r>
        <w:rPr>
          <w:b/>
        </w:rPr>
        <w:t>header</w:t>
      </w:r>
      <w:r>
        <w:t xml:space="preserve">: A line, or lines, </w:t>
      </w:r>
      <w:r>
        <w:t xml:space="preserve">of content in the top margin area of a page in a document or a slide in a presentation. A header typically contains elements such as the title of the chapter, the title of the document, a page number, or the name of the author. </w:t>
      </w:r>
      <w:bookmarkEnd w:id="71"/>
    </w:p>
    <w:p w:rsidR="0041071C" w:rsidRDefault="006611D7">
      <w:pPr>
        <w:ind w:left="548" w:hanging="274"/>
      </w:pPr>
      <w:bookmarkStart w:id="72" w:name="gt_e68269e4-278c-4bfa-a888-d3fce7942c3c"/>
      <w:r>
        <w:rPr>
          <w:b/>
        </w:rPr>
        <w:t>heading style</w:t>
      </w:r>
      <w:r>
        <w:t>: A type of pa</w:t>
      </w:r>
      <w:r>
        <w:t>ragraph style that also specifies a heading level. There are as many as nine built-in heading styles, Heading 1 through Heading 9.</w:t>
      </w:r>
      <w:bookmarkEnd w:id="72"/>
    </w:p>
    <w:p w:rsidR="0041071C" w:rsidRDefault="006611D7">
      <w:pPr>
        <w:ind w:left="548" w:hanging="274"/>
      </w:pPr>
      <w:bookmarkStart w:id="73" w:name="gt_29e4e1ad-bba7-40a0-81f6-f7ad1df73cf4"/>
      <w:r>
        <w:rPr>
          <w:b/>
        </w:rPr>
        <w:t>horizontal band</w:t>
      </w:r>
      <w:r>
        <w:t>: A set of rows in a table that are treated as a single unit, typically to ensure the consistency of the layou</w:t>
      </w:r>
      <w:r>
        <w:t>t and the format.</w:t>
      </w:r>
      <w:bookmarkEnd w:id="73"/>
    </w:p>
    <w:p w:rsidR="0041071C" w:rsidRDefault="006611D7">
      <w:pPr>
        <w:ind w:left="548" w:hanging="274"/>
      </w:pPr>
      <w:bookmarkStart w:id="74" w:name="gt_e6f7b5be-1735-4258-807a-812a1e91e611"/>
      <w:r>
        <w:rPr>
          <w:b/>
        </w:rPr>
        <w:t>HTML image map</w:t>
      </w:r>
      <w:r>
        <w:t>: An image that contains more than one hyperlink on a webpage. Clicking various parts of the image links the user to other resources on another part of the page, a different page, or a file.</w:t>
      </w:r>
      <w:bookmarkEnd w:id="74"/>
    </w:p>
    <w:p w:rsidR="0041071C" w:rsidRDefault="006611D7">
      <w:pPr>
        <w:ind w:left="548" w:hanging="274"/>
      </w:pPr>
      <w:bookmarkStart w:id="75" w:name="gt_eaceec1b-55ef-419c-b036-2dbb4958a113"/>
      <w:r>
        <w:rPr>
          <w:b/>
        </w:rPr>
        <w:t>hybrid list</w:t>
      </w:r>
      <w:r>
        <w:t>: A nine-level list th</w:t>
      </w:r>
      <w:r>
        <w:t>at is exposed in the user interface as a collection of nine, one-level lists, instead of a single nine-level list.</w:t>
      </w:r>
      <w:bookmarkEnd w:id="75"/>
    </w:p>
    <w:p w:rsidR="0041071C" w:rsidRDefault="006611D7">
      <w:pPr>
        <w:ind w:left="548" w:hanging="274"/>
      </w:pPr>
      <w:bookmarkStart w:id="76" w:name="gt_5eb8210a-2e2b-4c00-b7ce-73fd3e8720cb"/>
      <w:r>
        <w:rPr>
          <w:b/>
        </w:rPr>
        <w:t>Hyperlink view</w:t>
      </w:r>
      <w:r>
        <w:t>: A document view that displays a document as it would appear as a webpage.</w:t>
      </w:r>
      <w:bookmarkEnd w:id="76"/>
    </w:p>
    <w:p w:rsidR="0041071C" w:rsidRDefault="006611D7">
      <w:pPr>
        <w:ind w:left="548" w:hanging="274"/>
      </w:pPr>
      <w:bookmarkStart w:id="77"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9">
        <w:r>
          <w:rPr>
            <w:rStyle w:val="Hyperlink"/>
          </w:rPr>
          <w:t>[HTML]</w:t>
        </w:r>
      </w:hyperlink>
      <w:r>
        <w:t>.</w:t>
      </w:r>
      <w:bookmarkEnd w:id="77"/>
    </w:p>
    <w:p w:rsidR="0041071C" w:rsidRDefault="006611D7">
      <w:pPr>
        <w:ind w:left="548" w:hanging="274"/>
      </w:pPr>
      <w:bookmarkStart w:id="78" w:name="gt_1aa4deeb-8e50-4699-8e40-2c0719250cbb"/>
      <w:r>
        <w:rPr>
          <w:b/>
        </w:rPr>
        <w:t>incremental save</w:t>
      </w:r>
      <w:r>
        <w:t xml:space="preserve">: A process in which an existing file </w:t>
      </w:r>
      <w:r>
        <w:t>is modified to reflect only additions or changes to a document, while maintaining all other existing content in the file.</w:t>
      </w:r>
      <w:bookmarkEnd w:id="78"/>
    </w:p>
    <w:p w:rsidR="0041071C" w:rsidRDefault="006611D7">
      <w:pPr>
        <w:ind w:left="548" w:hanging="274"/>
      </w:pPr>
      <w:bookmarkStart w:id="79" w:name="gt_19d3dd70-8d6a-4847-9827-ebbde6b1a9b7"/>
      <w:r>
        <w:rPr>
          <w:b/>
        </w:rPr>
        <w:t>Input Method Editor (IME)</w:t>
      </w:r>
      <w:r>
        <w:t>: An application that is used to enter characters in written Asian languages by using a standard 101-key keyb</w:t>
      </w:r>
      <w:r>
        <w:t>oard. An IME consists of both an engine that converts keystrokes into phonetic and ideographic characters and a dictionary of commonly used ideographic words.</w:t>
      </w:r>
      <w:bookmarkEnd w:id="79"/>
    </w:p>
    <w:p w:rsidR="0041071C" w:rsidRDefault="006611D7">
      <w:pPr>
        <w:ind w:left="548" w:hanging="274"/>
      </w:pPr>
      <w:bookmarkStart w:id="80" w:name="gt_fad7dafb-1cf1-455e-820b-e2b34586a6f3"/>
      <w:r>
        <w:rPr>
          <w:b/>
        </w:rPr>
        <w:t>insertion point</w:t>
      </w:r>
      <w:r>
        <w:t>: A position between two existing characters, or a position before or after a char</w:t>
      </w:r>
      <w:r>
        <w:t>acter, where text can be inserted. If a caret is positioned at an insertion point, the point can have unique formatting, which is applied to any text that is inserted at the insertion point.</w:t>
      </w:r>
      <w:bookmarkEnd w:id="80"/>
    </w:p>
    <w:p w:rsidR="0041071C" w:rsidRDefault="006611D7">
      <w:pPr>
        <w:ind w:left="548" w:hanging="274"/>
      </w:pPr>
      <w:bookmarkStart w:id="81" w:name="gt_3ec90cfa-5a13-4285-9296-70340122d2eb"/>
      <w:r>
        <w:rPr>
          <w:b/>
        </w:rPr>
        <w:t>kinsoku</w:t>
      </w:r>
      <w:r>
        <w:t>: A rule set in the Japanese language that is used to dete</w:t>
      </w:r>
      <w:r>
        <w:t>rmine characters that are not permitted at the beginning or end of a line.</w:t>
      </w:r>
      <w:bookmarkEnd w:id="81"/>
    </w:p>
    <w:p w:rsidR="0041071C" w:rsidRDefault="006611D7">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41071C" w:rsidRDefault="006611D7">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41071C" w:rsidRDefault="006611D7">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41071C" w:rsidRDefault="006611D7">
      <w:pPr>
        <w:ind w:left="548" w:hanging="274"/>
      </w:pPr>
      <w:bookmarkStart w:id="85" w:name="gt_b8c262f8-6c09-457a-9b68-4bf3a08ab067"/>
      <w:r>
        <w:rPr>
          <w:b/>
        </w:rPr>
        <w:t>left-to-r</w:t>
      </w:r>
      <w:r>
        <w:rPr>
          <w:b/>
        </w:rPr>
        <w:t>ight</w:t>
      </w:r>
      <w:r>
        <w:t>: A reading order in which characters in words are read from left to right, and words are read from left to right in sentences.</w:t>
      </w:r>
      <w:bookmarkEnd w:id="85"/>
    </w:p>
    <w:p w:rsidR="0041071C" w:rsidRDefault="006611D7">
      <w:pPr>
        <w:ind w:left="548" w:hanging="274"/>
      </w:pPr>
      <w:bookmarkStart w:id="86" w:name="gt_4093a4dd-d31a-4787-b0e7-a55ac524f588"/>
      <w:r>
        <w:rPr>
          <w:b/>
        </w:rPr>
        <w:t>line numbers</w:t>
      </w:r>
      <w:r>
        <w:t>: A formatting property in which each line of text is prefixed with a sequential number as part of a larger coll</w:t>
      </w:r>
      <w:r>
        <w:t>ection of lines on a page.</w:t>
      </w:r>
      <w:bookmarkEnd w:id="86"/>
    </w:p>
    <w:p w:rsidR="0041071C" w:rsidRDefault="006611D7">
      <w:pPr>
        <w:ind w:left="548" w:hanging="274"/>
      </w:pPr>
      <w:bookmarkStart w:id="87" w:name="gt_2b06da34-43bc-48de-9012-439dab21a533"/>
      <w:r>
        <w:rPr>
          <w:b/>
        </w:rPr>
        <w:t>line unit</w:t>
      </w:r>
      <w:r>
        <w:t>: A vertical unit of measurement that is relative to the document grid and is used to position content in a document.</w:t>
      </w:r>
      <w:bookmarkEnd w:id="87"/>
    </w:p>
    <w:p w:rsidR="0041071C" w:rsidRDefault="006611D7">
      <w:pPr>
        <w:ind w:left="548" w:hanging="274"/>
      </w:pPr>
      <w:bookmarkStart w:id="88" w:name="gt_e2949054-8f67-44de-a1bd-d5dd8eb228ca"/>
      <w:r>
        <w:rPr>
          <w:b/>
        </w:rPr>
        <w:t>list level</w:t>
      </w:r>
      <w:r>
        <w:t>: A condition of a paragraph that specifies which numbering system and indentation to use, r</w:t>
      </w:r>
      <w:r>
        <w:t>elative to other paragraphs in a bulleted or numbered list.</w:t>
      </w:r>
      <w:bookmarkEnd w:id="88"/>
    </w:p>
    <w:p w:rsidR="0041071C" w:rsidRDefault="006611D7">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41071C" w:rsidRDefault="006611D7">
      <w:pPr>
        <w:ind w:left="548" w:hanging="274"/>
      </w:pPr>
      <w:bookmarkStart w:id="90" w:name="gt_079478cb-f4c5-4ce5-b72b-2144da5d2ce7"/>
      <w:r>
        <w:rPr>
          <w:b/>
        </w:rPr>
        <w:t>little-endian</w:t>
      </w:r>
      <w:r>
        <w:t>: Multiple-byte values that are byte-ordered with the least significant byte stored in the</w:t>
      </w:r>
      <w:r>
        <w:t xml:space="preserve"> memory location with the lowest address.</w:t>
      </w:r>
      <w:bookmarkEnd w:id="90"/>
    </w:p>
    <w:p w:rsidR="0041071C" w:rsidRDefault="006611D7">
      <w:pPr>
        <w:ind w:left="548" w:hanging="274"/>
      </w:pPr>
      <w:bookmarkStart w:id="91" w:name="gt_ccc2ab6c-db9b-4c67-9b95-21ce79e7358d"/>
      <w:r>
        <w:rPr>
          <w:b/>
        </w:rPr>
        <w:t>logical left</w:t>
      </w:r>
      <w:r>
        <w:t>: A position that is relative to the language orientation of a document. Logical left means left, except in a right-to-left language where it means right. Also referred to as leading edge.</w:t>
      </w:r>
      <w:bookmarkEnd w:id="91"/>
    </w:p>
    <w:p w:rsidR="0041071C" w:rsidRDefault="006611D7">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referred to as trailing edge.</w:t>
      </w:r>
      <w:bookmarkEnd w:id="92"/>
    </w:p>
    <w:p w:rsidR="0041071C" w:rsidRDefault="006611D7">
      <w:pPr>
        <w:ind w:left="548" w:hanging="274"/>
      </w:pPr>
      <w:bookmarkStart w:id="93" w:name="gt_cd2933d3-08d1-4931-bd5c-7ae0a668fe7c"/>
      <w:r>
        <w:rPr>
          <w:b/>
        </w:rPr>
        <w:t>macro</w:t>
      </w:r>
      <w:r>
        <w:t>: A set of instructions that are recorded or written, and th</w:t>
      </w:r>
      <w:r>
        <w:t>en typically saved to a file. When a macro is run, all of the instructions are performed automatically.</w:t>
      </w:r>
      <w:bookmarkEnd w:id="93"/>
    </w:p>
    <w:p w:rsidR="0041071C" w:rsidRDefault="006611D7">
      <w:pPr>
        <w:ind w:left="548" w:hanging="274"/>
      </w:pPr>
      <w:bookmarkStart w:id="94" w:name="gt_ef22fa3e-e856-4381-b360-e2e75d146b96"/>
      <w:r>
        <w:rPr>
          <w:b/>
        </w:rPr>
        <w:t>mail merge</w:t>
      </w:r>
      <w:r>
        <w:t xml:space="preserve">: The process of merging information into a document from a data source, such as an address book or database, to create customized documents, </w:t>
      </w:r>
      <w:r>
        <w:t>such as form letters or mailing labels.</w:t>
      </w:r>
      <w:bookmarkEnd w:id="94"/>
    </w:p>
    <w:p w:rsidR="0041071C" w:rsidRDefault="006611D7">
      <w:pPr>
        <w:ind w:left="548" w:hanging="274"/>
      </w:pPr>
      <w:bookmarkStart w:id="95" w:name="gt_e8b5db76-7c9e-4e19-a697-4bdc87a39134"/>
      <w:r>
        <w:rPr>
          <w:b/>
        </w:rPr>
        <w:t>mail merge data source</w:t>
      </w:r>
      <w:r>
        <w:t>: A file or address book that contains the information to be merged into a document during a mail merge operation.</w:t>
      </w:r>
      <w:bookmarkEnd w:id="95"/>
    </w:p>
    <w:p w:rsidR="0041071C" w:rsidRDefault="006611D7">
      <w:pPr>
        <w:ind w:left="548" w:hanging="274"/>
      </w:pPr>
      <w:bookmarkStart w:id="96" w:name="gt_ce43901b-4c16-4fdd-9e82-bd87b88ffbbb"/>
      <w:r>
        <w:rPr>
          <w:b/>
        </w:rPr>
        <w:t>mail merge header document</w:t>
      </w:r>
      <w:r>
        <w:t>: A file that contains the names of the fields in a m</w:t>
      </w:r>
      <w:r>
        <w:t>ail merge data source.</w:t>
      </w:r>
      <w:bookmarkEnd w:id="96"/>
    </w:p>
    <w:p w:rsidR="0041071C" w:rsidRDefault="006611D7">
      <w:pPr>
        <w:ind w:left="548" w:hanging="274"/>
      </w:pPr>
      <w:bookmarkStart w:id="97" w:name="gt_4f32ec41-827b-4288-bd86-6d6139262ce6"/>
      <w:r>
        <w:rPr>
          <w:b/>
        </w:rPr>
        <w:t>mail merge main document</w:t>
      </w:r>
      <w:r>
        <w:t>: A document that contains the text and graphics that are the same for each version of the merged document, such as the return address or salutation in a form letter.</w:t>
      </w:r>
      <w:bookmarkEnd w:id="97"/>
    </w:p>
    <w:p w:rsidR="0041071C" w:rsidRDefault="006611D7">
      <w:pPr>
        <w:ind w:left="548" w:hanging="274"/>
      </w:pPr>
      <w:bookmarkStart w:id="98" w:name="gt_d1a20cdc-cced-44de-a041-857fb9054856"/>
      <w:r>
        <w:rPr>
          <w:b/>
        </w:rPr>
        <w:t>manifest</w:t>
      </w:r>
      <w:r>
        <w:t>: A file that stores metadata abou</w:t>
      </w:r>
      <w:r>
        <w:t>t an expansion pack, such as the name of the expansion pack, the files and resources that are included in the expansion pack, and the dependencies that it has on other files and components.</w:t>
      </w:r>
      <w:bookmarkEnd w:id="98"/>
    </w:p>
    <w:p w:rsidR="0041071C" w:rsidRDefault="006611D7">
      <w:pPr>
        <w:ind w:left="548" w:hanging="274"/>
      </w:pPr>
      <w:bookmarkStart w:id="99" w:name="gt_2ccb282b-4280-4db6-8f27-37f9a7a14b07"/>
      <w:r>
        <w:rPr>
          <w:b/>
        </w:rPr>
        <w:t>master document</w:t>
      </w:r>
      <w:r>
        <w:t>: A document that refers to or contains one or more</w:t>
      </w:r>
      <w:r>
        <w:t xml:space="preserve"> other documents, which are referred to as subdocuments. A master document can be used to configure and manage a multipart document, such as a book with multiple chapters.</w:t>
      </w:r>
      <w:bookmarkEnd w:id="99"/>
    </w:p>
    <w:p w:rsidR="0041071C" w:rsidRDefault="006611D7">
      <w:pPr>
        <w:ind w:left="548" w:hanging="274"/>
      </w:pPr>
      <w:bookmarkStart w:id="100" w:name="gt_2eb45441-112f-420b-ab4a-768b569582dc"/>
      <w:r>
        <w:rPr>
          <w:b/>
        </w:rPr>
        <w:t>menu toolbar</w:t>
      </w:r>
      <w:r>
        <w:t>: A type of toolbar that is displayed in an application window, typicall</w:t>
      </w:r>
      <w:r>
        <w:t>y at the top, and provides a set of menu controls from which the user can select. Activating a control on the toolbar displays a list of commands in that menu, and the menu remains open until the user closes it or chooses a menu command.</w:t>
      </w:r>
      <w:bookmarkEnd w:id="100"/>
    </w:p>
    <w:p w:rsidR="0041071C" w:rsidRDefault="006611D7">
      <w:pPr>
        <w:ind w:left="548" w:hanging="274"/>
      </w:pPr>
      <w:bookmarkStart w:id="101" w:name="gt_24c02397-73d4-4bf2-8b93-669ba29d8e94"/>
      <w:r>
        <w:rPr>
          <w:b/>
        </w:rPr>
        <w:t>message identifier</w:t>
      </w:r>
      <w:r>
        <w:t>: A string that uniquely identifies an email message.</w:t>
      </w:r>
      <w:bookmarkEnd w:id="101"/>
    </w:p>
    <w:p w:rsidR="0041071C" w:rsidRDefault="006611D7">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41071C" w:rsidRDefault="006611D7">
      <w:pPr>
        <w:ind w:left="548" w:hanging="274"/>
      </w:pPr>
      <w:bookmarkStart w:id="103" w:name="gt_23ed698e-1978-4142-945a-5ecd018ba4a6"/>
      <w:r>
        <w:rPr>
          <w:b/>
        </w:rPr>
        <w:t>Normal template</w:t>
      </w:r>
      <w:r>
        <w:t>: The default global t</w:t>
      </w:r>
      <w:r>
        <w:t>emplate that is used for any type of document. Users can modify this template to change default document formatting, or content for any new document.</w:t>
      </w:r>
      <w:bookmarkEnd w:id="103"/>
    </w:p>
    <w:p w:rsidR="0041071C" w:rsidRDefault="006611D7">
      <w:pPr>
        <w:ind w:left="548" w:hanging="274"/>
      </w:pPr>
      <w:bookmarkStart w:id="104" w:name="gt_b3c343ae-05ca-4b91-9cc1-383ee3563990"/>
      <w:r>
        <w:rPr>
          <w:b/>
        </w:rPr>
        <w:t>Normal view</w:t>
      </w:r>
      <w:r>
        <w:t xml:space="preserve">: </w:t>
      </w:r>
      <w:r>
        <w:t>A document view that displays text formatting and a simplified page layout of a document. The Normal view hides some layout elements such as the header and footer. Referred to as Draft view in Microsoft Office Word 2007 and Microsoft Word 2010.</w:t>
      </w:r>
      <w:bookmarkEnd w:id="104"/>
    </w:p>
    <w:p w:rsidR="0041071C" w:rsidRDefault="006611D7">
      <w:pPr>
        <w:ind w:left="548" w:hanging="274"/>
      </w:pPr>
      <w:bookmarkStart w:id="105" w:name="gt_86f79a17-c0be-4937-8660-0cf6ce5ddc1a"/>
      <w:r>
        <w:rPr>
          <w:b/>
        </w:rPr>
        <w:t>NT file sys</w:t>
      </w:r>
      <w:r>
        <w:rPr>
          <w:b/>
        </w:rPr>
        <w:t>tem (NTFS)</w:t>
      </w:r>
      <w:r>
        <w:t xml:space="preserve">: A proprietary Microsoft file system. For more information, see </w:t>
      </w:r>
      <w:hyperlink r:id="rId20">
        <w:r>
          <w:rPr>
            <w:rStyle w:val="Hyperlink"/>
          </w:rPr>
          <w:t>[MSFT-NTFS]</w:t>
        </w:r>
      </w:hyperlink>
      <w:r>
        <w:t>.</w:t>
      </w:r>
      <w:bookmarkEnd w:id="105"/>
    </w:p>
    <w:p w:rsidR="0041071C" w:rsidRDefault="006611D7">
      <w:pPr>
        <w:ind w:left="548" w:hanging="274"/>
      </w:pPr>
      <w:bookmarkStart w:id="106" w:name="gt_f0fa9b31-039b-4e61-ae7f-dd2a397a2f68"/>
      <w:r>
        <w:rPr>
          <w:b/>
        </w:rPr>
        <w:t>number text</w:t>
      </w:r>
      <w:r>
        <w:t>: A string that is calculated automatically and represents the numbering scheme and position</w:t>
      </w:r>
      <w:r>
        <w:t xml:space="preserve"> of a paragraph in a bulleted or numbered list.</w:t>
      </w:r>
      <w:bookmarkEnd w:id="106"/>
    </w:p>
    <w:p w:rsidR="0041071C" w:rsidRDefault="006611D7">
      <w:pPr>
        <w:ind w:left="548" w:hanging="274"/>
      </w:pPr>
      <w:bookmarkStart w:id="107"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w:t>
      </w:r>
      <w:r>
        <w:t>mbedded or linked. See also embedded object and linked object.</w:t>
      </w:r>
      <w:bookmarkEnd w:id="107"/>
    </w:p>
    <w:p w:rsidR="0041071C" w:rsidRDefault="006611D7">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w:t>
      </w:r>
      <w:r>
        <w:t>ges and streams to exist within a single file.</w:t>
      </w:r>
      <w:bookmarkEnd w:id="108"/>
    </w:p>
    <w:p w:rsidR="0041071C" w:rsidRDefault="006611D7">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41071C" w:rsidRDefault="006611D7">
      <w:pPr>
        <w:ind w:left="548" w:hanging="274"/>
      </w:pPr>
      <w:bookmarkStart w:id="110" w:name="gt_cdff9514-a3fb-4897-941d-4e99193a0096"/>
      <w:r>
        <w:rPr>
          <w:b/>
        </w:rPr>
        <w:t>OLE object</w:t>
      </w:r>
      <w:r>
        <w:t xml:space="preserve">: </w:t>
      </w:r>
      <w:r>
        <w:t xml:space="preserve">An object that supports the </w:t>
      </w:r>
      <w:hyperlink w:anchor="gt_171744b8-3f44-4198-b7b9-1c0147282d2c">
        <w:r>
          <w:rPr>
            <w:rStyle w:val="HyperlinkGreen"/>
            <w:b/>
          </w:rPr>
          <w:t>Object Linking and Embedding (OLE)</w:t>
        </w:r>
      </w:hyperlink>
      <w:r>
        <w:t xml:space="preserve"> protocol.</w:t>
      </w:r>
      <w:bookmarkEnd w:id="110"/>
    </w:p>
    <w:p w:rsidR="0041071C" w:rsidRDefault="006611D7">
      <w:pPr>
        <w:ind w:left="548" w:hanging="274"/>
      </w:pPr>
      <w:bookmarkStart w:id="111" w:name="gt_a5cd5eff-ddeb-490b-bc71-f6256774e3c3"/>
      <w:r>
        <w:rPr>
          <w:b/>
        </w:rPr>
        <w:t>outline level</w:t>
      </w:r>
      <w:r>
        <w:t>: A type of paragraph formatting that can be used to assign a hierarchical level, Level 1 through Level 9, t</w:t>
      </w:r>
      <w:r>
        <w:t>o paragraphs in a document. After outline levels are assigned, an outline of a document can be viewed by using Outline view, the document map, or the navigation pane.</w:t>
      </w:r>
      <w:bookmarkEnd w:id="111"/>
    </w:p>
    <w:p w:rsidR="0041071C" w:rsidRDefault="006611D7">
      <w:pPr>
        <w:ind w:left="548" w:hanging="274"/>
      </w:pPr>
      <w:bookmarkStart w:id="112" w:name="gt_55699f4f-edc1-4c09-a61f-d7237a73c478"/>
      <w:r>
        <w:rPr>
          <w:b/>
        </w:rPr>
        <w:t>page border</w:t>
      </w:r>
      <w:r>
        <w:t>: A line that can be applied to the outer edge of a page in a document. A page</w:t>
      </w:r>
      <w:r>
        <w:t xml:space="preserve"> border can be formatted for style, color, and thickness.</w:t>
      </w:r>
      <w:bookmarkEnd w:id="112"/>
    </w:p>
    <w:p w:rsidR="0041071C" w:rsidRDefault="006611D7">
      <w:pPr>
        <w:ind w:left="548" w:hanging="274"/>
      </w:pPr>
      <w:bookmarkStart w:id="113" w:name="gt_561de4b6-b1fb-438b-9eb7-57ce57eabab3"/>
      <w:r>
        <w:rPr>
          <w:b/>
        </w:rPr>
        <w:t>paragraph mark</w:t>
      </w:r>
      <w:r>
        <w:t>: An entity in a document that is used to denote the end of a paragraph and has a Unicode character code of 13.</w:t>
      </w:r>
      <w:bookmarkEnd w:id="113"/>
    </w:p>
    <w:p w:rsidR="0041071C" w:rsidRDefault="006611D7">
      <w:pPr>
        <w:ind w:left="548" w:hanging="274"/>
      </w:pPr>
      <w:bookmarkStart w:id="114" w:name="gt_fb5b34b6-fc18-48d7-b50f-5c39d5c8bf0b"/>
      <w:r>
        <w:rPr>
          <w:b/>
        </w:rPr>
        <w:t>paragraph style</w:t>
      </w:r>
      <w:r>
        <w:t>: A combination of character- and paragraph-formatting ch</w:t>
      </w:r>
      <w:r>
        <w:t>aracteristics that are named and stored as a set. Users can select a paragraph and use a paragraph style to apply all of the formatting characteristics to the paragraph simultaneously.</w:t>
      </w:r>
      <w:bookmarkEnd w:id="114"/>
    </w:p>
    <w:p w:rsidR="0041071C" w:rsidRDefault="006611D7">
      <w:pPr>
        <w:ind w:left="548" w:hanging="274"/>
      </w:pPr>
      <w:bookmarkStart w:id="115" w:name="gt_a332dc7d-6a25-4e2a-8afc-bc5824da5fb7"/>
      <w:r>
        <w:rPr>
          <w:b/>
        </w:rPr>
        <w:t>personal style</w:t>
      </w:r>
      <w:r>
        <w:t>: A list of formatting settings that is applied to a docu</w:t>
      </w:r>
      <w:r>
        <w:t>ment or an Internet message when it is opened or created by a specific user on a specific computer. The settings are associated with a user and a computer.</w:t>
      </w:r>
      <w:bookmarkEnd w:id="115"/>
    </w:p>
    <w:p w:rsidR="0041071C" w:rsidRDefault="006611D7">
      <w:pPr>
        <w:ind w:left="548" w:hanging="274"/>
      </w:pPr>
      <w:bookmarkStart w:id="116" w:name="gt_109a1037-0ae1-48da-8597-dc99be0a0aa8"/>
      <w:r>
        <w:rPr>
          <w:b/>
        </w:rPr>
        <w:t>physical left</w:t>
      </w:r>
      <w:r>
        <w:t>: A leftward position that is not relative to the language orientation of document cont</w:t>
      </w:r>
      <w:r>
        <w:t xml:space="preserve">ent. See also </w:t>
      </w:r>
      <w:hyperlink w:anchor="gt_ccc2ab6c-db9b-4c67-9b95-21ce79e7358d">
        <w:r>
          <w:rPr>
            <w:rStyle w:val="HyperlinkGreen"/>
            <w:b/>
          </w:rPr>
          <w:t>logical left</w:t>
        </w:r>
      </w:hyperlink>
      <w:r>
        <w:t>.</w:t>
      </w:r>
      <w:bookmarkEnd w:id="116"/>
    </w:p>
    <w:p w:rsidR="0041071C" w:rsidRDefault="006611D7">
      <w:pPr>
        <w:ind w:left="548" w:hanging="274"/>
      </w:pPr>
      <w:bookmarkStart w:id="117" w:name="gt_85b72f6e-f8a8-411b-bfaa-307e5a0b793d"/>
      <w:r>
        <w:rPr>
          <w:b/>
        </w:rPr>
        <w:t>physical right</w:t>
      </w:r>
      <w:r>
        <w:t xml:space="preserve">: A rightward position that is not relative to the language orientation of document content. See also </w:t>
      </w:r>
      <w:hyperlink w:anchor="gt_ef86cf61-a2e3-4130-abc4-9e92dae5a2a7">
        <w:r>
          <w:rPr>
            <w:rStyle w:val="HyperlinkGreen"/>
            <w:b/>
          </w:rPr>
          <w:t>logical right</w:t>
        </w:r>
      </w:hyperlink>
      <w:r>
        <w:t>.</w:t>
      </w:r>
      <w:bookmarkEnd w:id="117"/>
    </w:p>
    <w:p w:rsidR="0041071C" w:rsidRDefault="006611D7">
      <w:pPr>
        <w:ind w:left="548" w:hanging="274"/>
      </w:pPr>
      <w:bookmarkStart w:id="118" w:name="gt_d072e4da-7898-4227-8f25-9fe77db43571"/>
      <w:r>
        <w:rPr>
          <w:b/>
        </w:rPr>
        <w:t>point</w:t>
      </w:r>
      <w:r>
        <w:t>: A unit of measurement for fonts and spacing. A point is equal to 1/72 of an inch.</w:t>
      </w:r>
      <w:bookmarkEnd w:id="118"/>
    </w:p>
    <w:p w:rsidR="0041071C" w:rsidRDefault="006611D7">
      <w:pPr>
        <w:ind w:left="548" w:hanging="274"/>
      </w:pPr>
      <w:bookmarkStart w:id="119" w:name="gt_5b3d0155-ba7b-4023-bd99-90f9f649a283"/>
      <w:r>
        <w:rPr>
          <w:b/>
        </w:rPr>
        <w:t>policy labels</w:t>
      </w:r>
      <w:r>
        <w:t>: A set of fields that stores metadata about a document and is defined by an information management policy.</w:t>
      </w:r>
      <w:bookmarkEnd w:id="119"/>
    </w:p>
    <w:p w:rsidR="0041071C" w:rsidRDefault="006611D7">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41071C" w:rsidRDefault="006611D7">
      <w:pPr>
        <w:ind w:left="548" w:hanging="274"/>
      </w:pPr>
      <w:bookmarkStart w:id="121" w:name="gt_f60b472f-087c-4bc0-80fd-3e80bd0c2f98"/>
      <w:r>
        <w:rPr>
          <w:b/>
        </w:rPr>
        <w:t>Print Preview view</w:t>
      </w:r>
      <w:r>
        <w:t>: A document view that displays a d</w:t>
      </w:r>
      <w:r>
        <w:t>ocument as it will appear on a printed page.</w:t>
      </w:r>
      <w:bookmarkEnd w:id="121"/>
    </w:p>
    <w:p w:rsidR="0041071C" w:rsidRDefault="006611D7">
      <w:pPr>
        <w:ind w:left="548" w:hanging="274"/>
      </w:pPr>
      <w:bookmarkStart w:id="122" w:name="gt_06b2ae3d-4106-49f3-9ca0-e2bcd649e75a"/>
      <w:r>
        <w:rPr>
          <w:b/>
        </w:rPr>
        <w:t>ProgID</w:t>
      </w:r>
      <w:r>
        <w:t>: An identifier that is used by the Windows registry to uniquely identify an object and is in the form OLEServerName.ObjectName, for example, "Excel.Sheet" or "PowerPoint.Slide."</w:t>
      </w:r>
      <w:bookmarkEnd w:id="122"/>
    </w:p>
    <w:p w:rsidR="0041071C" w:rsidRDefault="006611D7">
      <w:pPr>
        <w:ind w:left="548" w:hanging="274"/>
      </w:pPr>
      <w:bookmarkStart w:id="123" w:name="gt_4d5c1e95-df26-408b-a964-4a6cba5d2239"/>
      <w:r>
        <w:rPr>
          <w:b/>
        </w:rPr>
        <w:t>property revision mark</w:t>
      </w:r>
      <w:r>
        <w:t xml:space="preserve">: A </w:t>
      </w:r>
      <w:r>
        <w:t>type of revision mark indicating that one or more formatting properties, such as bold, indentation, or spacing, changed.</w:t>
      </w:r>
      <w:bookmarkEnd w:id="123"/>
    </w:p>
    <w:p w:rsidR="0041071C" w:rsidRDefault="006611D7">
      <w:pPr>
        <w:ind w:left="548" w:hanging="274"/>
      </w:pPr>
      <w:bookmarkStart w:id="124" w:name="gt_d75633e6-7520-4d7f-8f7f-f4919afabed7"/>
      <w:r>
        <w:rPr>
          <w:b/>
        </w:rPr>
        <w:t>range-level protection</w:t>
      </w:r>
      <w:r>
        <w:t xml:space="preserve">: </w:t>
      </w:r>
      <w:r>
        <w:t xml:space="preserve">A mechanism that permits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41071C" w:rsidRDefault="006611D7">
      <w:pPr>
        <w:ind w:left="548" w:hanging="274"/>
      </w:pPr>
      <w:bookmarkStart w:id="125" w:name="gt_de964a62-a534-4a1d-9d49-6cadafb096be"/>
      <w:r>
        <w:rPr>
          <w:b/>
        </w:rPr>
        <w:t>range-</w:t>
      </w:r>
      <w:r>
        <w:rPr>
          <w:b/>
        </w:rPr>
        <w:t>level protection bookmark</w:t>
      </w:r>
      <w:r>
        <w:t>: An entity in a document that is used to denote a range of content that is an exception to a document-level protection setting.</w:t>
      </w:r>
      <w:bookmarkEnd w:id="125"/>
    </w:p>
    <w:p w:rsidR="0041071C" w:rsidRDefault="006611D7">
      <w:pPr>
        <w:ind w:left="548" w:hanging="274"/>
      </w:pPr>
      <w:bookmarkStart w:id="126" w:name="gt_796bcd94-7fc0-4671-8ee3-71b8f791ce91"/>
      <w:r>
        <w:rPr>
          <w:b/>
        </w:rPr>
        <w:lastRenderedPageBreak/>
        <w:t>Reading Layout view</w:t>
      </w:r>
      <w:r>
        <w:t xml:space="preserve">: A document view that displays a document as it will appear on a printed page and </w:t>
      </w:r>
      <w:r>
        <w:t>is optimized for reading a document on a computer screen. Two pages are displayed simultaneously, side-by-side.</w:t>
      </w:r>
      <w:bookmarkEnd w:id="126"/>
    </w:p>
    <w:p w:rsidR="0041071C" w:rsidRDefault="006611D7">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41071C" w:rsidRDefault="006611D7">
      <w:pPr>
        <w:ind w:left="548" w:hanging="274"/>
      </w:pPr>
      <w:bookmarkStart w:id="128" w:name="gt_b07b9fa4-0a06-4db3-85ca-3157048ef9da"/>
      <w:r>
        <w:rPr>
          <w:b/>
        </w:rPr>
        <w:t>rich tex</w:t>
      </w:r>
      <w:r>
        <w:rPr>
          <w:b/>
        </w:rPr>
        <w:t>t</w:t>
      </w:r>
      <w:r>
        <w:t xml:space="preserve">: Text that is formatted in the Rich Text Format, as described in </w:t>
      </w:r>
      <w:hyperlink r:id="rId22">
        <w:r>
          <w:rPr>
            <w:rStyle w:val="Hyperlink"/>
          </w:rPr>
          <w:t>[MSFT-RTF]</w:t>
        </w:r>
      </w:hyperlink>
      <w:r>
        <w:t>.</w:t>
      </w:r>
      <w:bookmarkEnd w:id="128"/>
    </w:p>
    <w:p w:rsidR="0041071C" w:rsidRDefault="006611D7">
      <w:pPr>
        <w:ind w:left="548" w:hanging="274"/>
      </w:pPr>
      <w:bookmarkStart w:id="129" w:name="gt_a9aa8673-7798-4eba-a048-8b7c95a7b080"/>
      <w:r>
        <w:rPr>
          <w:b/>
        </w:rPr>
        <w:t>Rich Text Format (RTF)</w:t>
      </w:r>
      <w:r>
        <w:t>: Text with formatting as described in [MSFT-RTF].</w:t>
      </w:r>
      <w:bookmarkEnd w:id="129"/>
    </w:p>
    <w:p w:rsidR="0041071C" w:rsidRDefault="006611D7">
      <w:pPr>
        <w:ind w:left="548" w:hanging="274"/>
      </w:pPr>
      <w:bookmarkStart w:id="130" w:name="gt_91359688-7863-4e88-b507-f57b3dada5ec"/>
      <w:r>
        <w:rPr>
          <w:b/>
        </w:rPr>
        <w:t>right-to-left</w:t>
      </w:r>
      <w:r>
        <w:t>: A reading and display o</w:t>
      </w:r>
      <w:r>
        <w:t>rder that is optimized for right-to-left languages.</w:t>
      </w:r>
      <w:bookmarkEnd w:id="130"/>
    </w:p>
    <w:p w:rsidR="0041071C" w:rsidRDefault="006611D7">
      <w:pPr>
        <w:ind w:left="548" w:hanging="274"/>
      </w:pPr>
      <w:bookmarkStart w:id="131" w:name="gt_0d0ef427-846a-40b6-8965-93851e374e7a"/>
      <w:r>
        <w:rPr>
          <w:b/>
        </w:rPr>
        <w:t>Ruby</w:t>
      </w:r>
      <w:r>
        <w:t xml:space="preserve">: A text layout setting that displays annotative characters above or to the right of the text to which it applies. It is typically used in East Asian documents to indicate pronunciation or to provide </w:t>
      </w:r>
      <w:r>
        <w:t>a brief annotation.</w:t>
      </w:r>
      <w:bookmarkEnd w:id="131"/>
    </w:p>
    <w:p w:rsidR="0041071C" w:rsidRDefault="006611D7">
      <w:pPr>
        <w:ind w:left="548" w:hanging="274"/>
      </w:pPr>
      <w:bookmarkStart w:id="132" w:name="gt_abd88099-7f22-44b4-9336-995c91d9e7ce"/>
      <w:r>
        <w:rPr>
          <w:b/>
        </w:rPr>
        <w:t>ScreenTip</w:t>
      </w:r>
      <w:r>
        <w:t>: A small pop-up window that provides brief context-sensitive help when users point to an item.</w:t>
      </w:r>
      <w:bookmarkEnd w:id="132"/>
    </w:p>
    <w:p w:rsidR="0041071C" w:rsidRDefault="006611D7">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41071C" w:rsidRDefault="006611D7">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w:t>
      </w:r>
      <w:r>
        <w:t>on, and other formatting features such as headers and footers.</w:t>
      </w:r>
      <w:bookmarkEnd w:id="134"/>
    </w:p>
    <w:p w:rsidR="0041071C" w:rsidRDefault="006611D7">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41071C" w:rsidRDefault="006611D7">
      <w:pPr>
        <w:ind w:left="548" w:hanging="274"/>
      </w:pPr>
      <w:bookmarkStart w:id="136" w:name="gt_080e4126-c548-4aea-9601-e351feeddfa2"/>
      <w:r>
        <w:rPr>
          <w:b/>
        </w:rPr>
        <w:t>shading pattern</w:t>
      </w:r>
      <w:r>
        <w:t>: A background color pattern against which char</w:t>
      </w:r>
      <w:r>
        <w:t>acters and graphics are displayed, typically in tables. The color can be no color or it can be a specific color with a transparency or pattern value.</w:t>
      </w:r>
      <w:bookmarkEnd w:id="136"/>
    </w:p>
    <w:p w:rsidR="0041071C" w:rsidRDefault="006611D7">
      <w:pPr>
        <w:ind w:left="548" w:hanging="274"/>
      </w:pPr>
      <w:bookmarkStart w:id="137" w:name="gt_2f57a49a-d503-4605-8798-0e53bd637609"/>
      <w:r>
        <w:rPr>
          <w:b/>
        </w:rPr>
        <w:t>smart tag</w:t>
      </w:r>
      <w:r>
        <w:t>: A feature that adds the ability to recognize and label specific data types, such as people's na</w:t>
      </w:r>
      <w:r>
        <w:t>mes, within a document and displays an action button that enables users to perform common tasks for that data type.</w:t>
      </w:r>
      <w:bookmarkEnd w:id="137"/>
    </w:p>
    <w:p w:rsidR="0041071C" w:rsidRDefault="006611D7">
      <w:pPr>
        <w:ind w:left="548" w:hanging="274"/>
      </w:pPr>
      <w:bookmarkStart w:id="138" w:name="gt_4ce58819-c45f-4bcc-8c3d-36268e1f8f0b"/>
      <w:r>
        <w:rPr>
          <w:b/>
        </w:rPr>
        <w:t>smart tag bookmark</w:t>
      </w:r>
      <w:r>
        <w:t>: An entity in a document that is used to denote the location and presence of a smart tag.</w:t>
      </w:r>
      <w:bookmarkEnd w:id="138"/>
    </w:p>
    <w:p w:rsidR="0041071C" w:rsidRDefault="006611D7">
      <w:pPr>
        <w:ind w:left="548" w:hanging="274"/>
      </w:pPr>
      <w:bookmarkStart w:id="139" w:name="gt_31f2a874-4490-4c2c-9e2c-6267f373bf5c"/>
      <w:r>
        <w:rPr>
          <w:b/>
        </w:rPr>
        <w:t>smart tag recognizer</w:t>
      </w:r>
      <w:r>
        <w:t>: An add-in</w:t>
      </w:r>
      <w:r>
        <w:t xml:space="preserve"> that can interpret a specific type of smart tag, such as an address or a financial symbol, in a document and display an action button that enables users to perform common tasks for that data type.</w:t>
      </w:r>
      <w:bookmarkEnd w:id="139"/>
    </w:p>
    <w:p w:rsidR="0041071C" w:rsidRDefault="006611D7">
      <w:pPr>
        <w:ind w:left="548" w:hanging="274"/>
      </w:pPr>
      <w:bookmarkStart w:id="140" w:name="gt_813d74cf-c620-4c85-be63-c269e9a1cc19"/>
      <w:r>
        <w:rPr>
          <w:b/>
        </w:rPr>
        <w:t>South Asian language</w:t>
      </w:r>
      <w:r>
        <w:t>: A spoken or written communication co</w:t>
      </w:r>
      <w:r>
        <w:t xml:space="preserve">nsisting of words that are used within the grammatical and syntactic structure of a language of southern Asia, such as Hindi, Urdu, or Tamil. </w:t>
      </w:r>
      <w:bookmarkEnd w:id="140"/>
    </w:p>
    <w:p w:rsidR="0041071C" w:rsidRDefault="006611D7">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41071C" w:rsidRDefault="006611D7">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41071C" w:rsidRDefault="006611D7">
      <w:pPr>
        <w:ind w:left="548" w:hanging="274"/>
      </w:pPr>
      <w:bookmarkStart w:id="143" w:name="gt_b1e1f096-9da0-411f-909a-f69b92c17633"/>
      <w:r>
        <w:rPr>
          <w:b/>
        </w:rPr>
        <w:t>style</w:t>
      </w:r>
      <w:r>
        <w:t>: A set of formatting options that is applied to text, tables, charts, and other objects in a document.</w:t>
      </w:r>
      <w:bookmarkEnd w:id="143"/>
    </w:p>
    <w:p w:rsidR="0041071C" w:rsidRDefault="006611D7">
      <w:pPr>
        <w:ind w:left="548" w:hanging="274"/>
      </w:pPr>
      <w:bookmarkStart w:id="144" w:name="gt_30c0248a-accc-4ae5-b3b7-9c3c97f94d73"/>
      <w:r>
        <w:rPr>
          <w:b/>
        </w:rPr>
        <w:t>subdocument</w:t>
      </w:r>
      <w:r>
        <w:t>: A document that can be referred to or inserted into another document. Subdocuments can be referenced by master documents and other sub</w:t>
      </w:r>
      <w:r>
        <w:t>documents.</w:t>
      </w:r>
      <w:bookmarkEnd w:id="144"/>
    </w:p>
    <w:p w:rsidR="0041071C" w:rsidRDefault="006611D7">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table-terminating paragraph marks. A paragraph</w:t>
      </w:r>
      <w:r>
        <w:t xml:space="preserve"> that is not in a table has a table depth of "0" (zero); a nested table has a table depth of one greater than the cell that contains it.</w:t>
      </w:r>
      <w:bookmarkEnd w:id="145"/>
    </w:p>
    <w:p w:rsidR="0041071C" w:rsidRDefault="006611D7">
      <w:pPr>
        <w:ind w:left="548" w:hanging="274"/>
      </w:pPr>
      <w:bookmarkStart w:id="146" w:name="gt_3b7a61db-dd69-4fde-b53f-e445ddb47424"/>
      <w:r>
        <w:rPr>
          <w:b/>
        </w:rPr>
        <w:t>table style</w:t>
      </w:r>
      <w:r>
        <w:t>: A set of formatting options, such as font, border formatting, and row banding, that are applied to a table</w:t>
      </w:r>
      <w:r>
        <w:t>. The regions of a table, such as the header row, header column, and data area, can be variously formatted.</w:t>
      </w:r>
      <w:bookmarkEnd w:id="146"/>
    </w:p>
    <w:p w:rsidR="0041071C" w:rsidRDefault="006611D7">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41071C" w:rsidRDefault="006611D7">
      <w:pPr>
        <w:ind w:left="548" w:hanging="274"/>
      </w:pPr>
      <w:bookmarkStart w:id="148" w:name="gt_c57c58f2-a71c-4dc0-ae75-471d52b62f13"/>
      <w:r>
        <w:rPr>
          <w:b/>
        </w:rPr>
        <w:t>toolbar</w:t>
      </w:r>
      <w:r>
        <w:t xml:space="preserve">: </w:t>
      </w:r>
      <w:r>
        <w:t xml:space="preserve">A row, column, or block of controls that represent tasks or commands within an application. A toolbar can be either a menu toolbar, which provides access to menu commands, or a basic toolbar, which contains buttons that provide shortcuts to tasks that are </w:t>
      </w:r>
      <w:r>
        <w:t>frequently accessed from menus.</w:t>
      </w:r>
      <w:bookmarkEnd w:id="148"/>
    </w:p>
    <w:p w:rsidR="0041071C" w:rsidRDefault="006611D7">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41071C" w:rsidRDefault="006611D7">
      <w:pPr>
        <w:ind w:left="548" w:hanging="274"/>
      </w:pPr>
      <w:bookmarkStart w:id="150" w:name="gt_28d9adbd-b340-469a-97cd-3befd6a782b3"/>
      <w:r>
        <w:rPr>
          <w:b/>
        </w:rPr>
        <w:t>toolbar control identifier (TCID)</w:t>
      </w:r>
      <w:r>
        <w:t>: An integer that identifies a</w:t>
      </w:r>
      <w:r>
        <w:t xml:space="preserve"> specific control on a toolbar.</w:t>
      </w:r>
      <w:bookmarkEnd w:id="150"/>
    </w:p>
    <w:p w:rsidR="0041071C" w:rsidRDefault="006611D7">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41071C" w:rsidRDefault="006611D7">
      <w:pPr>
        <w:ind w:left="548" w:hanging="274"/>
      </w:pPr>
      <w:bookmarkStart w:id="152" w:name="gt_f2f46046-d233-4083-8a96-1b72a89f9583"/>
      <w:r>
        <w:rPr>
          <w:b/>
        </w:rPr>
        <w:t>TrueType font</w:t>
      </w:r>
      <w:r>
        <w:t>: A type of comput</w:t>
      </w:r>
      <w:r>
        <w:t>er font that can be scaled to any size. TrueType fonts are clear and readable in all sizes and can be sent to any printer or other output device.</w:t>
      </w:r>
      <w:bookmarkEnd w:id="152"/>
    </w:p>
    <w:p w:rsidR="0041071C" w:rsidRDefault="006611D7">
      <w:pPr>
        <w:ind w:left="548" w:hanging="274"/>
      </w:pPr>
      <w:bookmarkStart w:id="153" w:name="gt_4b82472c-103d-4eff-a07e-6a0f784e3382"/>
      <w:r>
        <w:rPr>
          <w:b/>
        </w:rPr>
        <w:t>twip</w:t>
      </w:r>
      <w:r>
        <w:t>: A unit of measurement that is used in typesetting and desktop publishing. It equals one-twentieth of a p</w:t>
      </w:r>
      <w:r>
        <w:t>rinter's point, or 1/1440 of an inch.</w:t>
      </w:r>
      <w:bookmarkEnd w:id="153"/>
    </w:p>
    <w:p w:rsidR="0041071C" w:rsidRDefault="006611D7">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w:t>
      </w:r>
      <w:r>
        <w:t xml:space="preserve">ndard </w:t>
      </w:r>
      <w:hyperlink r:id="rId23">
        <w:r>
          <w:rPr>
            <w:rStyle w:val="Hyperlink"/>
          </w:rPr>
          <w:t>[UNICODE5.0.0/2007]</w:t>
        </w:r>
      </w:hyperlink>
      <w:r>
        <w:t xml:space="preserve"> provides three forms (UTF-8, UTF-16, and UTF-32) and seven schemes (UTF-8, UTF-16, UTF-16 BE, UTF-16 LE, UTF-32, UTF-32 LE, and UTF-32 BE).</w:t>
      </w:r>
      <w:bookmarkEnd w:id="154"/>
    </w:p>
    <w:p w:rsidR="0041071C" w:rsidRDefault="006611D7">
      <w:pPr>
        <w:ind w:left="548" w:hanging="274"/>
      </w:pPr>
      <w:bookmarkStart w:id="155" w:name="gt_e18af8e8-01d7-4f91-8a1e-0fb21b191f95"/>
      <w:r>
        <w:rPr>
          <w:b/>
        </w:rPr>
        <w:t>Uniform Resource Identif</w:t>
      </w:r>
      <w:r>
        <w:rPr>
          <w:b/>
        </w:rPr>
        <w:t>ier (URI)</w:t>
      </w:r>
      <w:r>
        <w:t xml:space="preserve">: A string that identifies a resource. The URI is an addressing mechanism defined in Internet Engineering Task Force (IETF) Uniform Resource Identifier (URI): Generic Syntax </w:t>
      </w:r>
      <w:hyperlink r:id="rId24">
        <w:r>
          <w:rPr>
            <w:rStyle w:val="Hyperlink"/>
          </w:rPr>
          <w:t>[RFC3986</w:t>
        </w:r>
        <w:r>
          <w:rPr>
            <w:rStyle w:val="Hyperlink"/>
          </w:rPr>
          <w:t>]</w:t>
        </w:r>
      </w:hyperlink>
      <w:r>
        <w:t>.</w:t>
      </w:r>
      <w:bookmarkEnd w:id="155"/>
    </w:p>
    <w:p w:rsidR="0041071C" w:rsidRDefault="006611D7">
      <w:pPr>
        <w:ind w:left="548" w:hanging="274"/>
      </w:pPr>
      <w:bookmarkStart w:id="156" w:name="gt_e8864b1e-f3e9-43e5-b95f-889a331e7268"/>
      <w:r>
        <w:rPr>
          <w:b/>
        </w:rPr>
        <w:t>Universal Input Method (UIM)</w:t>
      </w:r>
      <w:r>
        <w:t>: An application or service that provides multilingual support and delivers text services such as keyboard processors, handwriting recognition, and speech recognition</w:t>
      </w:r>
      <w:bookmarkEnd w:id="156"/>
    </w:p>
    <w:p w:rsidR="0041071C" w:rsidRDefault="006611D7">
      <w:pPr>
        <w:ind w:left="548" w:hanging="274"/>
      </w:pPr>
      <w:bookmarkStart w:id="157" w:name="gt_eb6b7893-b656-4b91-8fab-51fd1cf28a38"/>
      <w:r>
        <w:rPr>
          <w:b/>
        </w:rPr>
        <w:t>Vector Markup Language (VML)</w:t>
      </w:r>
      <w:r>
        <w:t>: A system of marking up or ta</w:t>
      </w:r>
      <w:r>
        <w:t>gging two-dimensional vector graphics for publication on the World Wide Web. VML graphics are scalable and editable, and typically require less disk space and less time to download.</w:t>
      </w:r>
      <w:bookmarkEnd w:id="157"/>
    </w:p>
    <w:p w:rsidR="0041071C" w:rsidRDefault="006611D7">
      <w:pPr>
        <w:ind w:left="548" w:hanging="274"/>
      </w:pPr>
      <w:bookmarkStart w:id="158" w:name="gt_a7a55b00-92d1-40a8-b207-6b7c02bb183c"/>
      <w:r>
        <w:rPr>
          <w:b/>
        </w:rPr>
        <w:t>vertical band</w:t>
      </w:r>
      <w:r>
        <w:t>: A set of columns in a table that are treated as a single un</w:t>
      </w:r>
      <w:r>
        <w:t>it, typically for the purpose of layout and formatting consistency.</w:t>
      </w:r>
      <w:bookmarkEnd w:id="158"/>
    </w:p>
    <w:p w:rsidR="0041071C" w:rsidRDefault="006611D7">
      <w:pPr>
        <w:ind w:left="548" w:hanging="274"/>
      </w:pPr>
      <w:bookmarkStart w:id="159" w:name="gt_0c473825-ffa5-45c3-a85b-7ded3350ec9e"/>
      <w:r>
        <w:rPr>
          <w:b/>
        </w:rPr>
        <w:t>virtual key code</w:t>
      </w:r>
      <w:r>
        <w:t xml:space="preserve">: A symbolic constant name, hexadecimal value, or mouse or keyboard equivalent that provides a hardware- and language-independent method of identifying keyboard keys. Each </w:t>
      </w:r>
      <w:r>
        <w:t>virtual key code represents a unique keyboard key and also identifies the purpose of that key. The keyboard driver provides one or more keyboard layouts that maps keyboard scan codes to the appropriate virtual key codes.</w:t>
      </w:r>
      <w:bookmarkEnd w:id="159"/>
    </w:p>
    <w:p w:rsidR="0041071C" w:rsidRDefault="006611D7">
      <w:pPr>
        <w:ind w:left="548" w:hanging="274"/>
      </w:pPr>
      <w:bookmarkStart w:id="160" w:name="gt_bc3968c6-4bd2-40a2-8619-5cd7695b3e4f"/>
      <w:r>
        <w:rPr>
          <w:b/>
        </w:rPr>
        <w:t>Visual Basic for Applications (VBA)</w:t>
      </w:r>
      <w:r>
        <w:t xml:space="preserve">: A macro-based programming language that derives from Microsoft Visual Basic and can be used to customize and extend an application. Unlike Visual </w:t>
      </w:r>
      <w:r>
        <w:lastRenderedPageBreak/>
        <w:t>Basic, Microsoft Visual Basic for Applications (VBA) code and macros can be run only from within a host appl</w:t>
      </w:r>
      <w:r>
        <w:t>ication that supports VBA.</w:t>
      </w:r>
      <w:bookmarkEnd w:id="160"/>
    </w:p>
    <w:p w:rsidR="0041071C" w:rsidRDefault="006611D7">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notes, and annotations about tha</w:t>
      </w:r>
      <w:r>
        <w:t>t text.</w:t>
      </w:r>
      <w:bookmarkEnd w:id="161"/>
    </w:p>
    <w:p w:rsidR="0041071C" w:rsidRDefault="006611D7">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41071C" w:rsidRDefault="006611D7">
      <w:pPr>
        <w:ind w:left="548" w:hanging="274"/>
      </w:pPr>
      <w:bookmarkStart w:id="163" w:name="gt_869587e8-959d-4f54-b659-ce4643508463"/>
      <w:r>
        <w:rPr>
          <w:b/>
        </w:rPr>
        <w:t>word wrap</w:t>
      </w:r>
      <w:r>
        <w:t xml:space="preserve">: The process of breaking lines of text automatically to stay within the page margins of a </w:t>
      </w:r>
      <w:r>
        <w:t>document or window boundaries.</w:t>
      </w:r>
      <w:bookmarkEnd w:id="163"/>
    </w:p>
    <w:p w:rsidR="0041071C" w:rsidRDefault="006611D7">
      <w:pPr>
        <w:ind w:left="548" w:hanging="274"/>
      </w:pPr>
      <w:bookmarkStart w:id="164" w:name="gt_1d48627f-2bd0-4073-aabc-f05857b1394c"/>
      <w:r>
        <w:rPr>
          <w:b/>
        </w:rPr>
        <w:t>Word97 compatibility mode</w:t>
      </w:r>
      <w:r>
        <w:t>: An application mode that prevents users from applying formatting and other document features and settings that are not supported in Microsoft Word 97 or earlier versions of Word.</w:t>
      </w:r>
      <w:bookmarkEnd w:id="164"/>
    </w:p>
    <w:p w:rsidR="0041071C" w:rsidRDefault="006611D7">
      <w:pPr>
        <w:ind w:left="548" w:hanging="274"/>
      </w:pPr>
      <w:bookmarkStart w:id="165" w:name="gt_eb7d2c26-ca89-46e7-b552-f341f18076c9"/>
      <w:r>
        <w:rPr>
          <w:b/>
        </w:rPr>
        <w:t>write-reservation p</w:t>
      </w:r>
      <w:r>
        <w:rPr>
          <w:b/>
        </w:rPr>
        <w:t>assword</w:t>
      </w:r>
      <w:r>
        <w:t>: A sequence of characters that need to be entered to modify a document.</w:t>
      </w:r>
      <w:bookmarkEnd w:id="165"/>
    </w:p>
    <w:p w:rsidR="0041071C" w:rsidRDefault="006611D7">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41071C" w:rsidRDefault="006611D7">
      <w:pPr>
        <w:ind w:left="548" w:hanging="274"/>
      </w:pPr>
      <w:bookmarkStart w:id="167" w:name="gt_c7e91c99-e45a-44c2-a08a-c34f137a2cae"/>
      <w:r>
        <w:rPr>
          <w:b/>
        </w:rPr>
        <w:t>XML schema definition (XSD)</w:t>
      </w:r>
      <w:r>
        <w:t xml:space="preserve">: The World Wide Web </w:t>
      </w:r>
      <w:r>
        <w:t xml:space="preserve">Consortium (W3C) standard language that is used in defining XML schemas. Schemas are useful for enforcing structure and constraining the types of data that can be used validly within other XML documents. XML schema definition refers to the fully specified </w:t>
      </w:r>
      <w:r>
        <w:t>and currently recommended standard for use in authoring XML schemas.</w:t>
      </w:r>
      <w:bookmarkEnd w:id="167"/>
    </w:p>
    <w:p w:rsidR="0041071C" w:rsidRDefault="006611D7">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w:t>
      </w:r>
      <w:r>
        <w:t>ional behavior use either MAY, SHOULD, or SHOULD NOT.</w:t>
      </w:r>
    </w:p>
    <w:p w:rsidR="0041071C" w:rsidRDefault="006611D7">
      <w:pPr>
        <w:pStyle w:val="Heading2"/>
      </w:pPr>
      <w:bookmarkStart w:id="168" w:name="section_4891bfa4fdde483192112f781c87e300"/>
      <w:bookmarkStart w:id="169" w:name="_Toc87417995"/>
      <w:r>
        <w:t>References</w:t>
      </w:r>
      <w:bookmarkEnd w:id="168"/>
      <w:bookmarkEnd w:id="169"/>
      <w:r>
        <w:fldChar w:fldCharType="begin"/>
      </w:r>
      <w:r>
        <w:instrText xml:space="preserve"> XE "References" </w:instrText>
      </w:r>
      <w:r>
        <w:fldChar w:fldCharType="end"/>
      </w:r>
    </w:p>
    <w:p w:rsidR="0041071C" w:rsidRDefault="006611D7">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7" w:history="1">
        <w:r w:rsidRPr="00874DB6">
          <w:rPr>
            <w:rStyle w:val="Hyperlink"/>
          </w:rPr>
          <w:t>Errata</w:t>
        </w:r>
      </w:hyperlink>
      <w:r w:rsidRPr="00301053">
        <w:t xml:space="preserve">.  </w:t>
      </w:r>
    </w:p>
    <w:p w:rsidR="0041071C" w:rsidRDefault="006611D7">
      <w:pPr>
        <w:pStyle w:val="Heading3"/>
      </w:pPr>
      <w:bookmarkStart w:id="170" w:name="section_920bfd5bf0cd4875adf2d5637a5db0cc"/>
      <w:bookmarkStart w:id="171" w:name="_Toc87417996"/>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1071C" w:rsidRDefault="006611D7">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We will assist yo</w:t>
      </w:r>
      <w:r>
        <w:t xml:space="preserve">u in finding the relevant information. </w:t>
      </w:r>
    </w:p>
    <w:p w:rsidR="0041071C" w:rsidRDefault="006611D7">
      <w:pPr>
        <w:spacing w:after="200"/>
      </w:pPr>
      <w:r>
        <w:t xml:space="preserve">[ECMA-376] ECMA International, "Office Open XML File Formats", 1st Edition, ECMA-376, December 2006, </w:t>
      </w:r>
      <w:hyperlink r:id="rId29">
        <w:r>
          <w:rPr>
            <w:rStyle w:val="Hyperlink"/>
          </w:rPr>
          <w:t>http://www.ecma-international.org/publications/st</w:t>
        </w:r>
        <w:r>
          <w:rPr>
            <w:rStyle w:val="Hyperlink"/>
          </w:rPr>
          <w:t>andards/Ecma-376.htm</w:t>
        </w:r>
      </w:hyperlink>
    </w:p>
    <w:p w:rsidR="0041071C" w:rsidRDefault="006611D7">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41071C" w:rsidRDefault="006611D7">
      <w:pPr>
        <w:spacing w:after="200"/>
      </w:pPr>
      <w:r>
        <w:t xml:space="preserve">[MC-CPB] Microsoft Corporation, "Code Page Bitfields", </w:t>
      </w:r>
      <w:hyperlink r:id="rId31">
        <w:r>
          <w:rPr>
            <w:rStyle w:val="Hyperlink"/>
          </w:rPr>
          <w:t>http://msdn.microsoft.com/en-us/library/dd317754.aspx</w:t>
        </w:r>
      </w:hyperlink>
    </w:p>
    <w:p w:rsidR="0041071C" w:rsidRDefault="006611D7">
      <w:pPr>
        <w:spacing w:after="200"/>
      </w:pPr>
      <w:r>
        <w:t xml:space="preserve">[MC-FONTSIGNATURE] Microsoft Corporation, "FONTSIGNATURE", </w:t>
      </w:r>
      <w:hyperlink r:id="rId32">
        <w:r>
          <w:rPr>
            <w:rStyle w:val="Hyperlink"/>
          </w:rPr>
          <w:t>http://msdn.microsoft.com/en-us/library/dd318064.aspx</w:t>
        </w:r>
      </w:hyperlink>
    </w:p>
    <w:p w:rsidR="0041071C" w:rsidRDefault="006611D7">
      <w:pPr>
        <w:spacing w:after="200"/>
      </w:pPr>
      <w:r>
        <w:t xml:space="preserve">[MC-USB] Microsoft Corporation, "Unicode Subset Bitfields", </w:t>
      </w:r>
      <w:hyperlink r:id="rId33">
        <w:r>
          <w:rPr>
            <w:rStyle w:val="Hyperlink"/>
          </w:rPr>
          <w:t>http://msdn.microsoft.com/en-us/</w:t>
        </w:r>
        <w:r>
          <w:rPr>
            <w:rStyle w:val="Hyperlink"/>
          </w:rPr>
          <w:t>library/ms776439.aspx</w:t>
        </w:r>
      </w:hyperlink>
    </w:p>
    <w:p w:rsidR="0041071C" w:rsidRDefault="006611D7">
      <w:pPr>
        <w:spacing w:after="200"/>
      </w:pPr>
      <w:r>
        <w:lastRenderedPageBreak/>
        <w:t>[MS-CFB] Microsoft Corporation, "</w:t>
      </w:r>
      <w:hyperlink r:id="rId34" w:anchor="Section_53989ce47b054f8d829bd08d6148375b">
        <w:r>
          <w:rPr>
            <w:rStyle w:val="Hyperlink"/>
          </w:rPr>
          <w:t>Compound File Binary File Format</w:t>
        </w:r>
      </w:hyperlink>
      <w:r>
        <w:t>".</w:t>
      </w:r>
    </w:p>
    <w:p w:rsidR="0041071C" w:rsidRDefault="006611D7">
      <w:pPr>
        <w:spacing w:after="200"/>
      </w:pPr>
      <w:r>
        <w:t>[MS-CTDOC] Microsoft Corporation, "</w:t>
      </w:r>
      <w:hyperlink r:id="rId35" w:anchor="Section_aff21c961b434bcf8c8a677e012c7e6a">
        <w:r>
          <w:rPr>
            <w:rStyle w:val="Hyperlink"/>
          </w:rPr>
          <w:t>Word Custom Toolbar Binary File Format</w:t>
        </w:r>
      </w:hyperlink>
      <w:r>
        <w:t>".</w:t>
      </w:r>
    </w:p>
    <w:p w:rsidR="0041071C" w:rsidRDefault="006611D7">
      <w:pPr>
        <w:spacing w:after="200"/>
      </w:pPr>
      <w:r>
        <w:t>[MS-DOCX] Microsoft Corporation, "</w:t>
      </w:r>
      <w:hyperlink r:id="rId36" w:anchor="Section_b839fe1fe1ca4fa68c265954d0abbccd">
        <w:r>
          <w:rPr>
            <w:rStyle w:val="Hyperlink"/>
          </w:rPr>
          <w:t>Word Extensions to the Office Open XML (.docx) File Format</w:t>
        </w:r>
      </w:hyperlink>
      <w:r>
        <w:t>".</w:t>
      </w:r>
    </w:p>
    <w:p w:rsidR="0041071C" w:rsidRDefault="006611D7">
      <w:pPr>
        <w:spacing w:after="200"/>
      </w:pPr>
      <w:r>
        <w:t>[MS-DTYP] Micr</w:t>
      </w:r>
      <w:r>
        <w:t>osoft Corporation, "</w:t>
      </w:r>
      <w:hyperlink r:id="rId37" w:anchor="Section_cca2742956894a16b2b49325d93e4ba2">
        <w:r>
          <w:rPr>
            <w:rStyle w:val="Hyperlink"/>
          </w:rPr>
          <w:t>Windows Data Types</w:t>
        </w:r>
      </w:hyperlink>
      <w:r>
        <w:t>".</w:t>
      </w:r>
    </w:p>
    <w:p w:rsidR="0041071C" w:rsidRDefault="006611D7">
      <w:pPr>
        <w:spacing w:after="200"/>
      </w:pPr>
      <w:r>
        <w:t>[MS-EMF] Microsoft Corporation, "</w:t>
      </w:r>
      <w:hyperlink r:id="rId38" w:anchor="Section_91c257d7c39d4a369b1f63e3f73d30ca">
        <w:r>
          <w:rPr>
            <w:rStyle w:val="Hyperlink"/>
          </w:rPr>
          <w:t>Enhanced Metafile Format</w:t>
        </w:r>
      </w:hyperlink>
      <w:r>
        <w:t>"</w:t>
      </w:r>
      <w:r>
        <w:t>.</w:t>
      </w:r>
    </w:p>
    <w:p w:rsidR="0041071C" w:rsidRDefault="006611D7">
      <w:pPr>
        <w:spacing w:after="200"/>
      </w:pPr>
      <w:r>
        <w:t>[MS-LCID] Microsoft Corporation, "</w:t>
      </w:r>
      <w:hyperlink r:id="rId39" w:anchor="Section_70feba9f294e491eb6eb56532684c37f">
        <w:r>
          <w:rPr>
            <w:rStyle w:val="Hyperlink"/>
          </w:rPr>
          <w:t>Windows Language Code Identifier (LCID) Reference</w:t>
        </w:r>
      </w:hyperlink>
      <w:r>
        <w:t>".</w:t>
      </w:r>
    </w:p>
    <w:p w:rsidR="0041071C" w:rsidRDefault="006611D7">
      <w:pPr>
        <w:spacing w:after="200"/>
      </w:pPr>
      <w:r>
        <w:t>[MS-ODRAW] Microsoft Corporation, "</w:t>
      </w:r>
      <w:hyperlink r:id="rId40" w:anchor="Section_8560795e77594745838ff7f2ef2f1872">
        <w:r>
          <w:rPr>
            <w:rStyle w:val="Hyperlink"/>
          </w:rPr>
          <w:t>Office Drawing Binary File Format</w:t>
        </w:r>
      </w:hyperlink>
      <w:r>
        <w:t>".</w:t>
      </w:r>
    </w:p>
    <w:p w:rsidR="0041071C" w:rsidRDefault="006611D7">
      <w:pPr>
        <w:spacing w:after="200"/>
      </w:pPr>
      <w:r>
        <w:t>[MS-OE376] Microsoft Corporation, "</w:t>
      </w:r>
      <w:hyperlink r:id="rId41" w:anchor="Section_db9b9b72b10b4e7e844c09f88c972219">
        <w:r>
          <w:rPr>
            <w:rStyle w:val="Hyperlink"/>
          </w:rPr>
          <w:t>Office Implementation Infor</w:t>
        </w:r>
        <w:r>
          <w:rPr>
            <w:rStyle w:val="Hyperlink"/>
          </w:rPr>
          <w:t>mation for ECMA-376 Standards Support</w:t>
        </w:r>
      </w:hyperlink>
      <w:r>
        <w:t>".</w:t>
      </w:r>
    </w:p>
    <w:p w:rsidR="0041071C" w:rsidRDefault="006611D7">
      <w:pPr>
        <w:spacing w:after="200"/>
      </w:pPr>
      <w:r>
        <w:t>[MS-OFFCRYPTO] Microsoft Corporation, "</w:t>
      </w:r>
      <w:hyperlink r:id="rId42" w:anchor="Section_3c34d72a1a614b52a893196f9157f083">
        <w:r>
          <w:rPr>
            <w:rStyle w:val="Hyperlink"/>
          </w:rPr>
          <w:t>Office Document Cryptography Structure</w:t>
        </w:r>
      </w:hyperlink>
      <w:r>
        <w:t>".</w:t>
      </w:r>
    </w:p>
    <w:p w:rsidR="0041071C" w:rsidRDefault="006611D7">
      <w:pPr>
        <w:spacing w:after="200"/>
      </w:pPr>
      <w:r>
        <w:t>[MS-OLEPS] Microsoft Corporation, "</w:t>
      </w:r>
      <w:hyperlink r:id="rId43" w:anchor="Section_bf7aeae8c47a49399f45700158dac3bc">
        <w:r>
          <w:rPr>
            <w:rStyle w:val="Hyperlink"/>
          </w:rPr>
          <w:t>Object Linking and Embedding (OLE) Property Set Data Structures</w:t>
        </w:r>
      </w:hyperlink>
      <w:r>
        <w:t>".</w:t>
      </w:r>
    </w:p>
    <w:p w:rsidR="0041071C" w:rsidRDefault="006611D7">
      <w:pPr>
        <w:spacing w:after="200"/>
      </w:pPr>
      <w:r>
        <w:t>[MS-OSHARED] Microsoft Corporation, "</w:t>
      </w:r>
      <w:hyperlink r:id="rId44" w:anchor="Section_d93502fa5b8f4f47a3fe5574046f4b8d">
        <w:r>
          <w:rPr>
            <w:rStyle w:val="Hyperlink"/>
          </w:rPr>
          <w:t>Office C</w:t>
        </w:r>
        <w:r>
          <w:rPr>
            <w:rStyle w:val="Hyperlink"/>
          </w:rPr>
          <w:t>ommon Data Types and Objects Structures</w:t>
        </w:r>
      </w:hyperlink>
      <w:r>
        <w:t>".</w:t>
      </w:r>
    </w:p>
    <w:p w:rsidR="0041071C" w:rsidRDefault="006611D7">
      <w:pPr>
        <w:spacing w:after="200"/>
      </w:pPr>
      <w:r>
        <w:t>[MS-OVBA] Microsoft Corporation, "</w:t>
      </w:r>
      <w:hyperlink r:id="rId45" w:anchor="Section_575462babf6741909facc275523c75fc">
        <w:r>
          <w:rPr>
            <w:rStyle w:val="Hyperlink"/>
          </w:rPr>
          <w:t>Office VBA File Format Structure</w:t>
        </w:r>
      </w:hyperlink>
      <w:r>
        <w:t>".</w:t>
      </w:r>
    </w:p>
    <w:p w:rsidR="0041071C" w:rsidRDefault="006611D7">
      <w:pPr>
        <w:spacing w:after="200"/>
      </w:pPr>
      <w:r>
        <w:t>[MS-WMF] Microsoft Corporation, "</w:t>
      </w:r>
      <w:hyperlink r:id="rId46" w:anchor="Section_4813e7fd52d04f42965f228c8b7488d2">
        <w:r>
          <w:rPr>
            <w:rStyle w:val="Hyperlink"/>
          </w:rPr>
          <w:t>Windows Metafile Format</w:t>
        </w:r>
      </w:hyperlink>
      <w:r>
        <w:t>".</w:t>
      </w:r>
    </w:p>
    <w:p w:rsidR="0041071C" w:rsidRDefault="006611D7">
      <w:pPr>
        <w:spacing w:after="200"/>
      </w:pPr>
      <w:r>
        <w:t xml:space="preserve">[PANOSE] Hewlett-Packard Corporation, "PANOSE Classification Metrics Guide", February 1997, </w:t>
      </w:r>
      <w:hyperlink r:id="rId47">
        <w:r>
          <w:rPr>
            <w:rStyle w:val="Hyperlink"/>
          </w:rPr>
          <w:t>http://www.panose.com</w:t>
        </w:r>
      </w:hyperlink>
    </w:p>
    <w:p w:rsidR="0041071C" w:rsidRDefault="006611D7">
      <w:pPr>
        <w:spacing w:after="200"/>
      </w:pPr>
      <w:r>
        <w:t>[RFC1</w:t>
      </w:r>
      <w:r>
        <w:t xml:space="preserve">950] Deutsch, P., and Gailly, J-L., "ZLIB Compressed Data Format Specification version 3.3", RFC 1950, May 1996, </w:t>
      </w:r>
      <w:hyperlink r:id="rId48">
        <w:r>
          <w:rPr>
            <w:rStyle w:val="Hyperlink"/>
          </w:rPr>
          <w:t>http://www.ietf.org/rfc/rfc1950.txt</w:t>
        </w:r>
      </w:hyperlink>
    </w:p>
    <w:p w:rsidR="0041071C" w:rsidRDefault="006611D7">
      <w:pPr>
        <w:spacing w:after="200"/>
      </w:pPr>
      <w:r>
        <w:t xml:space="preserve">[RFC2119] Bradner, S., "Key words for use </w:t>
      </w:r>
      <w:r>
        <w:t xml:space="preserve">in RFCs to Indicate Requirement Levels", BCP 14, RFC 2119, March 1997, </w:t>
      </w:r>
      <w:hyperlink r:id="rId49">
        <w:r>
          <w:rPr>
            <w:rStyle w:val="Hyperlink"/>
          </w:rPr>
          <w:t>http://www.rfc-editor.org/rfc/rfc2119.txt</w:t>
        </w:r>
      </w:hyperlink>
    </w:p>
    <w:p w:rsidR="0041071C" w:rsidRDefault="006611D7">
      <w:pPr>
        <w:spacing w:after="200"/>
      </w:pPr>
      <w:r>
        <w:t xml:space="preserve">[RFC2822] Resnick, P., Ed., "Internet Message Format", RFC 2822, April 2001, </w:t>
      </w:r>
      <w:hyperlink r:id="rId50">
        <w:r>
          <w:rPr>
            <w:rStyle w:val="Hyperlink"/>
          </w:rPr>
          <w:t>http://www.ietf.org/rfc/rfc2822.txt</w:t>
        </w:r>
      </w:hyperlink>
    </w:p>
    <w:p w:rsidR="0041071C" w:rsidRDefault="006611D7">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41071C" w:rsidRDefault="006611D7">
      <w:pPr>
        <w:pStyle w:val="Heading3"/>
      </w:pPr>
      <w:bookmarkStart w:id="172" w:name="section_aa8da7c2a9244164a38a930a13e64df7"/>
      <w:bookmarkStart w:id="173" w:name="_Toc87417997"/>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1071C" w:rsidRDefault="006611D7">
      <w:pPr>
        <w:spacing w:after="200"/>
      </w:pPr>
      <w:r>
        <w:t>[MS-OLEDS] Microsoft Corporation, "</w:t>
      </w:r>
      <w:hyperlink r:id="rId52" w:anchor="Section_85583d21c1cf4afea35fd6701c5fbb6f">
        <w:r>
          <w:rPr>
            <w:rStyle w:val="Hyperlink"/>
          </w:rPr>
          <w:t>Object Linking and Embedding (OLE) Data Structures</w:t>
        </w:r>
      </w:hyperlink>
      <w:r>
        <w:t>".</w:t>
      </w:r>
    </w:p>
    <w:p w:rsidR="0041071C" w:rsidRDefault="006611D7">
      <w:pPr>
        <w:spacing w:after="200"/>
      </w:pPr>
      <w:r>
        <w:t xml:space="preserve">[MSDN-FONTS] Microsoft Corporation, "About Fonts", </w:t>
      </w:r>
      <w:hyperlink r:id="rId53">
        <w:r>
          <w:rPr>
            <w:rStyle w:val="Hyperlink"/>
          </w:rPr>
          <w:t>http://msdn.microsoft.com/en-us/library/dd162470(VS.85).aspx</w:t>
        </w:r>
      </w:hyperlink>
    </w:p>
    <w:p w:rsidR="0041071C" w:rsidRDefault="006611D7">
      <w:pPr>
        <w:pStyle w:val="Heading2"/>
      </w:pPr>
      <w:bookmarkStart w:id="174" w:name="section_20de7a9c281c4e59a290ba26ca948cb5"/>
      <w:bookmarkStart w:id="175" w:name="_Toc87417998"/>
      <w:r>
        <w:t>Overview</w:t>
      </w:r>
      <w:bookmarkEnd w:id="174"/>
      <w:bookmarkEnd w:id="175"/>
    </w:p>
    <w:p w:rsidR="0041071C" w:rsidRDefault="006611D7">
      <w:pPr>
        <w:pStyle w:val="Heading3"/>
      </w:pPr>
      <w:bookmarkStart w:id="176" w:name="section_66648479a1c844b3aaf7feb261c80aa4"/>
      <w:bookmarkStart w:id="177" w:name="_Toc87417999"/>
      <w:r>
        <w:t>Characters</w:t>
      </w:r>
      <w:bookmarkEnd w:id="176"/>
      <w:bookmarkEnd w:id="177"/>
      <w:r>
        <w:fldChar w:fldCharType="begin"/>
      </w:r>
      <w:r>
        <w:instrText xml:space="preserve"> XE "Characters - overview" </w:instrText>
      </w:r>
      <w:r>
        <w:fldChar w:fldCharType="end"/>
      </w:r>
    </w:p>
    <w:p w:rsidR="0041071C" w:rsidRDefault="006611D7">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41071C" w:rsidRDefault="006611D7">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w:t>
      </w:r>
      <w:r>
        <w:t xml:space="preserve"> particular </w:t>
      </w:r>
      <w:r>
        <w:rPr>
          <w:b/>
        </w:rPr>
        <w:t>CP</w:t>
      </w:r>
      <w:r>
        <w:t xml:space="preserve"> (section 2.2.1), but this is just one of many pieces of information an application might look for. The reader needs to understand that this documentation is much more about logical characters in a document than about physical bytes in a file</w:t>
      </w:r>
      <w:r>
        <w:t>.</w:t>
      </w:r>
    </w:p>
    <w:p w:rsidR="0041071C" w:rsidRDefault="006611D7">
      <w:pPr>
        <w:pStyle w:val="Heading3"/>
      </w:pPr>
      <w:bookmarkStart w:id="178" w:name="section_70047c22a39c4008a19d6ec10385cd14"/>
      <w:bookmarkStart w:id="179" w:name="_Toc87418000"/>
      <w:r>
        <w:t>PLCs</w:t>
      </w:r>
      <w:bookmarkEnd w:id="178"/>
      <w:bookmarkEnd w:id="179"/>
      <w:r>
        <w:fldChar w:fldCharType="begin"/>
      </w:r>
      <w:r>
        <w:instrText xml:space="preserve"> XE "PLCs - overview" </w:instrText>
      </w:r>
      <w:r>
        <w:fldChar w:fldCharType="end"/>
      </w:r>
    </w:p>
    <w:p w:rsidR="0041071C" w:rsidRDefault="006611D7">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41071C" w:rsidRDefault="006611D7">
      <w:r>
        <w:t xml:space="preserve">The Word Binary File Format uses a </w:t>
      </w:r>
      <w:r>
        <w:rPr>
          <w:b/>
        </w:rPr>
        <w:t>PLC</w:t>
      </w:r>
      <w:r>
        <w:t xml:space="preserve"> structure (se</w:t>
      </w:r>
      <w:r>
        <w:t xml:space="preserv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41071C" w:rsidRDefault="006611D7">
      <w:pPr>
        <w:pStyle w:val="Heading3"/>
      </w:pPr>
      <w:bookmarkStart w:id="180" w:name="section_fdd9ab7ea3cb4014ab9bb507ddfd23d2"/>
      <w:bookmarkStart w:id="181" w:name="_Toc87418001"/>
      <w:r>
        <w:t>Formatting</w:t>
      </w:r>
      <w:bookmarkEnd w:id="180"/>
      <w:bookmarkEnd w:id="181"/>
      <w:r>
        <w:fldChar w:fldCharType="begin"/>
      </w:r>
      <w:r>
        <w:instrText xml:space="preserve"> XE "Formatti</w:instrText>
      </w:r>
      <w:r>
        <w:instrText xml:space="preserve">ng - overview" </w:instrText>
      </w:r>
      <w:r>
        <w:fldChar w:fldCharType="end"/>
      </w:r>
    </w:p>
    <w:p w:rsidR="0041071C" w:rsidRDefault="006611D7">
      <w:r>
        <w:t xml:space="preserve">The formatting of characters,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41071C" w:rsidRDefault="006611D7">
      <w:r>
        <w:t>The final set of properties for text, paragraphs, and tables comes from a h</w:t>
      </w:r>
      <w:r>
        <w:t xml:space="preserve">ierarchy of styles and from Prl elements applied directly (for example, by the user selecting some text and clicking the Bold button in the user interface). Styles allow complex sets of properties to be specified in a compact way. They also allow the user </w:t>
      </w:r>
      <w:r>
        <w:t xml:space="preserve">to change the appearance of a document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w:t>
      </w:r>
      <w:r>
        <w:t>1.</w:t>
      </w:r>
    </w:p>
    <w:p w:rsidR="0041071C" w:rsidRDefault="006611D7">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41071C" w:rsidRDefault="006611D7">
      <w:r>
        <w:t xml:space="preserve">See section </w:t>
      </w:r>
      <w:hyperlink w:anchor="Section_68a959a611e04f3e9a9976ca8cc4dddc" w:history="1">
        <w:r>
          <w:t>2.8.26</w:t>
        </w:r>
      </w:hyperlink>
      <w:r>
        <w:t xml:space="preserve"> for the structure used to determine the boundaries of sections and the location of their properties.</w:t>
      </w:r>
    </w:p>
    <w:p w:rsidR="0041071C" w:rsidRDefault="006611D7">
      <w:r>
        <w:t xml:space="preserve">See section </w:t>
      </w:r>
      <w:hyperlink w:anchor="Section_4fae38be499347d2b82c8f32e4ab9ff0" w:history="1">
        <w:r>
          <w:t>2.6</w:t>
        </w:r>
      </w:hyperlink>
      <w:r>
        <w:t xml:space="preserve"> for the complete list of Sprms.</w:t>
      </w:r>
    </w:p>
    <w:p w:rsidR="0041071C" w:rsidRDefault="006611D7">
      <w:pPr>
        <w:pStyle w:val="Heading3"/>
      </w:pPr>
      <w:bookmarkStart w:id="182" w:name="section_055d48107ba14a968b84dc4be32f26fb"/>
      <w:bookmarkStart w:id="183" w:name="_Toc87418002"/>
      <w:r>
        <w:t>Tables</w:t>
      </w:r>
      <w:bookmarkEnd w:id="182"/>
      <w:bookmarkEnd w:id="183"/>
      <w:r>
        <w:fldChar w:fldCharType="begin"/>
      </w:r>
      <w:r>
        <w:instrText xml:space="preserve"> XE "Tables - overview"</w:instrText>
      </w:r>
      <w:r>
        <w:instrText xml:space="preserve"> </w:instrText>
      </w:r>
      <w:r>
        <w:fldChar w:fldCharType="end"/>
      </w:r>
    </w:p>
    <w:p w:rsidR="0041071C" w:rsidRDefault="006611D7">
      <w:r>
        <w:t xml:space="preserve">A table consists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w:t>
      </w:r>
      <w:r>
        <w:t>e are no characters to denote the beginning of a table cell or the end of the table as a whole. Tables can be nested inside other tables.</w:t>
      </w:r>
    </w:p>
    <w:p w:rsidR="0041071C" w:rsidRDefault="006611D7">
      <w:r>
        <w:t xml:space="preserve">Section </w:t>
      </w:r>
      <w:hyperlink w:anchor="Section_5b45f0e777604fdbaf880146de2feb4c" w:history="1">
        <w:r>
          <w:t>2.4.3</w:t>
        </w:r>
      </w:hyperlink>
      <w:r>
        <w:t xml:space="preserve"> provides an overview of tables, and Sections</w:t>
      </w:r>
      <w:r>
        <w:t xml:space="preserve">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41071C" w:rsidRDefault="006611D7">
      <w:pPr>
        <w:pStyle w:val="Heading3"/>
      </w:pPr>
      <w:bookmarkStart w:id="184" w:name="section_85d6d3180afc4e6f83f954d8444e3c35"/>
      <w:bookmarkStart w:id="185" w:name="_Toc87418003"/>
      <w:r>
        <w:t>Pictures</w:t>
      </w:r>
      <w:bookmarkEnd w:id="184"/>
      <w:bookmarkEnd w:id="185"/>
      <w:r>
        <w:fldChar w:fldCharType="begin"/>
      </w:r>
      <w:r>
        <w:instrText xml:space="preserve"> XE "Pictures - </w:instrText>
      </w:r>
      <w:r>
        <w:instrText xml:space="preserve">overview" </w:instrText>
      </w:r>
      <w:r>
        <w:fldChar w:fldCharType="end"/>
      </w:r>
    </w:p>
    <w:p w:rsidR="0041071C" w:rsidRDefault="006611D7">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w:t>
      </w:r>
      <w:r>
        <w:lastRenderedPageBreak/>
        <w:t xml:space="preserve">by an </w:t>
      </w:r>
      <w:hyperlink w:anchor="gt_084d6638-17a5-4bf5-8bf1-70881bdeb997">
        <w:r>
          <w:rPr>
            <w:rStyle w:val="HyperlinkGreen"/>
            <w:b/>
          </w:rPr>
          <w:t>anch</w:t>
        </w:r>
        <w:r>
          <w:rPr>
            <w:rStyle w:val="HyperlinkGreen"/>
            <w:b/>
          </w:rPr>
          <w:t>or</w:t>
        </w:r>
      </w:hyperlink>
      <w:r>
        <w:t xml:space="preserve"> character 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anchor. The document author can choose to have the floating picture rearrange the text in various ways or to leave the text as is.</w:t>
      </w:r>
    </w:p>
    <w:p w:rsidR="0041071C" w:rsidRDefault="006611D7">
      <w:pPr>
        <w:pStyle w:val="Heading3"/>
      </w:pPr>
      <w:bookmarkStart w:id="186" w:name="section_d0feb871212042339f8767aeee9e8845"/>
      <w:bookmarkStart w:id="187" w:name="_Toc87418004"/>
      <w:r>
        <w:t>T</w:t>
      </w:r>
      <w:r>
        <w: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41071C" w:rsidRDefault="006611D7">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 pair of integers, the first of which specifies the location and the second of which specifies the size. These integers appear in su</w:t>
      </w:r>
      <w:r>
        <w:t xml:space="preserve">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41071C" w:rsidRDefault="006611D7">
      <w:pPr>
        <w:pStyle w:val="Heading3"/>
      </w:pPr>
      <w:bookmarkStart w:id="188" w:name="section_dc135247563f42e38b601d0c36402840"/>
      <w:bookmarkStart w:id="189" w:name="_Toc87418005"/>
      <w:r>
        <w:t>Byte Ordering</w:t>
      </w:r>
      <w:bookmarkEnd w:id="188"/>
      <w:bookmarkEnd w:id="189"/>
      <w:r>
        <w:fldChar w:fldCharType="begin"/>
      </w:r>
      <w:r>
        <w:instrText xml:space="preserve"> XE "Byte ordering - overview" </w:instrText>
      </w:r>
      <w:r>
        <w:fldChar w:fldCharType="end"/>
      </w:r>
    </w:p>
    <w:p w:rsidR="0041071C" w:rsidRDefault="006611D7">
      <w:r>
        <w:t>Some computer archite</w:t>
      </w:r>
      <w:r>
        <w:t xml:space="preserve">ctures number bytes in a binary word from left to right, which is referred to as </w:t>
      </w:r>
      <w:hyperlink w:anchor="gt_6f6f9e8e-5966-4727-8527-7e02fb864e7e">
        <w:r>
          <w:rPr>
            <w:rStyle w:val="HyperlinkGreen"/>
            <w:b/>
          </w:rPr>
          <w:t>big-endian</w:t>
        </w:r>
      </w:hyperlink>
      <w:r>
        <w:t>. The bit diagram for this documentation is big-endian. Other architectures number the bytes in a binar</w:t>
      </w:r>
      <w:r>
        <w:t xml:space="preserve">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41071C" w:rsidRDefault="006611D7">
      <w:r>
        <w:t>Using big-endian and little-endian methods, the</w:t>
      </w:r>
      <w:r>
        <w:t xml:space="preserv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41071C" w:rsidTr="0041071C">
        <w:trPr>
          <w:cnfStyle w:val="100000000000" w:firstRow="1" w:lastRow="0" w:firstColumn="0" w:lastColumn="0" w:oddVBand="0" w:evenVBand="0" w:oddHBand="0" w:evenHBand="0" w:firstRowFirstColumn="0" w:firstRowLastColumn="0" w:lastRowFirstColumn="0" w:lastRowLastColumn="0"/>
        </w:trPr>
        <w:tc>
          <w:tcPr>
            <w:tcW w:w="1733" w:type="dxa"/>
            <w:hideMark/>
          </w:tcPr>
          <w:p w:rsidR="0041071C" w:rsidRDefault="006611D7">
            <w:pPr>
              <w:pStyle w:val="PacketDiagramHeaderText"/>
              <w:tabs>
                <w:tab w:val="left" w:pos="-3780"/>
                <w:tab w:val="center" w:pos="165"/>
              </w:tabs>
              <w:rPr>
                <w:b/>
              </w:rPr>
            </w:pPr>
            <w:r>
              <w:rPr>
                <w:b/>
              </w:rPr>
              <w:t>Byte order</w:t>
            </w:r>
          </w:p>
        </w:tc>
        <w:tc>
          <w:tcPr>
            <w:tcW w:w="1733" w:type="dxa"/>
            <w:hideMark/>
          </w:tcPr>
          <w:p w:rsidR="0041071C" w:rsidRDefault="006611D7">
            <w:pPr>
              <w:pStyle w:val="PacketDiagramHeaderText"/>
              <w:tabs>
                <w:tab w:val="left" w:pos="-3780"/>
                <w:tab w:val="center" w:pos="165"/>
              </w:tabs>
              <w:rPr>
                <w:b/>
              </w:rPr>
            </w:pPr>
            <w:r>
              <w:rPr>
                <w:b/>
              </w:rPr>
              <w:t>Byte 0</w:t>
            </w:r>
          </w:p>
        </w:tc>
        <w:tc>
          <w:tcPr>
            <w:tcW w:w="1733" w:type="dxa"/>
            <w:hideMark/>
          </w:tcPr>
          <w:p w:rsidR="0041071C" w:rsidRDefault="006611D7">
            <w:pPr>
              <w:pStyle w:val="PacketDiagramHeaderText"/>
              <w:tabs>
                <w:tab w:val="left" w:pos="-3780"/>
                <w:tab w:val="center" w:pos="165"/>
              </w:tabs>
              <w:rPr>
                <w:b/>
              </w:rPr>
            </w:pPr>
            <w:r>
              <w:rPr>
                <w:b/>
              </w:rPr>
              <w:t>Byte 1</w:t>
            </w:r>
          </w:p>
        </w:tc>
        <w:tc>
          <w:tcPr>
            <w:tcW w:w="1733" w:type="dxa"/>
            <w:hideMark/>
          </w:tcPr>
          <w:p w:rsidR="0041071C" w:rsidRDefault="006611D7">
            <w:pPr>
              <w:pStyle w:val="PacketDiagramHeaderText"/>
              <w:tabs>
                <w:tab w:val="left" w:pos="-3780"/>
                <w:tab w:val="center" w:pos="165"/>
              </w:tabs>
              <w:rPr>
                <w:b/>
              </w:rPr>
            </w:pPr>
            <w:r>
              <w:rPr>
                <w:b/>
              </w:rPr>
              <w:t>Byte 2</w:t>
            </w:r>
          </w:p>
        </w:tc>
        <w:tc>
          <w:tcPr>
            <w:tcW w:w="1733" w:type="dxa"/>
            <w:hideMark/>
          </w:tcPr>
          <w:p w:rsidR="0041071C" w:rsidRDefault="006611D7">
            <w:pPr>
              <w:pStyle w:val="PacketDiagramHeaderText"/>
              <w:tabs>
                <w:tab w:val="left" w:pos="-3780"/>
                <w:tab w:val="center" w:pos="165"/>
              </w:tabs>
              <w:rPr>
                <w:b/>
              </w:rPr>
            </w:pPr>
            <w:r>
              <w:rPr>
                <w:b/>
              </w:rPr>
              <w:t>Byte 3</w:t>
            </w:r>
          </w:p>
        </w:tc>
      </w:tr>
      <w:tr w:rsidR="0041071C" w:rsidTr="0041071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0x78</w:t>
            </w:r>
          </w:p>
        </w:tc>
      </w:tr>
      <w:tr w:rsidR="0041071C" w:rsidTr="0041071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1071C" w:rsidRDefault="006611D7">
            <w:pPr>
              <w:pStyle w:val="PacketDiagramBodyText"/>
              <w:tabs>
                <w:tab w:val="left" w:pos="-3780"/>
                <w:tab w:val="center" w:pos="165"/>
              </w:tabs>
            </w:pPr>
            <w:r>
              <w:t>0x12</w:t>
            </w:r>
          </w:p>
        </w:tc>
      </w:tr>
    </w:tbl>
    <w:p w:rsidR="0041071C" w:rsidRDefault="006611D7">
      <w:r>
        <w:t xml:space="preserve">Unless otherwise specified, all data in the Word Binary File Format is stored in </w:t>
      </w:r>
      <w:r>
        <w:t>little-endian format.</w:t>
      </w:r>
    </w:p>
    <w:p w:rsidR="0041071C" w:rsidRDefault="006611D7">
      <w:pPr>
        <w:pStyle w:val="Heading3"/>
      </w:pPr>
      <w:bookmarkStart w:id="190" w:name="section_9cc51fe3535543a58b07f4421cecd6ae"/>
      <w:bookmarkStart w:id="191" w:name="_Toc87418006"/>
      <w:r>
        <w:t>General Organization of This Documentation</w:t>
      </w:r>
      <w:bookmarkEnd w:id="190"/>
      <w:bookmarkEnd w:id="191"/>
      <w:r>
        <w:fldChar w:fldCharType="begin"/>
      </w:r>
      <w:r>
        <w:instrText xml:space="preserve"> XE "General organization of this documentation" </w:instrText>
      </w:r>
      <w:r>
        <w:fldChar w:fldCharType="end"/>
      </w:r>
    </w:p>
    <w:p w:rsidR="0041071C" w:rsidRDefault="006611D7">
      <w:r>
        <w:t>Section 2 of this documentation is arranged with high-level overviews followed by detailed specifications.</w:t>
      </w:r>
    </w:p>
    <w:p w:rsidR="0041071C" w:rsidRDefault="006611D7">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w:t>
      </w:r>
      <w:r>
        <w:t>documentation is section 2.4, which specifies algorithms for retrieving document content and determining its properties.</w:t>
      </w:r>
    </w:p>
    <w:p w:rsidR="0041071C" w:rsidRDefault="006611D7">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41071C" w:rsidRDefault="006611D7">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that most picture properties are not represented by Sprm elem</w:t>
      </w:r>
      <w:r>
        <w:t xml:space="preserve">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41071C" w:rsidRDefault="006611D7">
      <w:r>
        <w:t xml:space="preserve">Section </w:t>
      </w:r>
      <w:hyperlink w:anchor="Section_d145fe23ffea41609978d207f4388fcf" w:history="1">
        <w:r>
          <w:t>2.7</w:t>
        </w:r>
      </w:hyperlink>
      <w:r>
        <w:t xml:space="preserve"> provides a specification of document-level properties</w:t>
      </w:r>
    </w:p>
    <w:p w:rsidR="0041071C" w:rsidRDefault="006611D7">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w:t>
      </w:r>
      <w:r>
        <w:t>ons; they are not intended to be read straight through.</w:t>
      </w:r>
    </w:p>
    <w:p w:rsidR="0041071C" w:rsidRDefault="006611D7">
      <w:r>
        <w:lastRenderedPageBreak/>
        <w:t>Section 3 provides examples that relate to the algorithms in section 2.4 and examples of bookmarks (1) and sections. These examples are intended to illustrate the concept of property storage, PLCs, an</w:t>
      </w:r>
      <w:r>
        <w:t xml:space="preserve">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41071C" w:rsidRDefault="006611D7">
      <w:r>
        <w:t>Section 4 di</w:t>
      </w:r>
      <w:r>
        <w:t>scusses encryption, obfuscation, and other security issues relating to the Word Binary File Format.</w:t>
      </w:r>
    </w:p>
    <w:p w:rsidR="0041071C" w:rsidRDefault="006611D7">
      <w:r>
        <w:t>Section 5 is a list of version-specific behaviors. It is intended to be read in the context of specifications in section 2, not as a stand-alone section. Sp</w:t>
      </w:r>
      <w:r>
        <w:t>ecifications in section 2 provide links to the relevant items in section 5.</w:t>
      </w:r>
    </w:p>
    <w:p w:rsidR="0041071C" w:rsidRDefault="006611D7">
      <w:pPr>
        <w:pStyle w:val="Heading2"/>
      </w:pPr>
      <w:bookmarkStart w:id="192" w:name="section_47d4949bfca84811bb715b70a9165235"/>
      <w:bookmarkStart w:id="193" w:name="_Toc87418007"/>
      <w:r>
        <w:t>Relationship to Protocols and Other Structures</w:t>
      </w:r>
      <w:bookmarkEnd w:id="192"/>
      <w:bookmarkEnd w:id="193"/>
      <w:r>
        <w:fldChar w:fldCharType="begin"/>
      </w:r>
      <w:r>
        <w:instrText xml:space="preserve"> XE "Relationship to protocols and other structures" </w:instrText>
      </w:r>
      <w:r>
        <w:fldChar w:fldCharType="end"/>
      </w:r>
    </w:p>
    <w:p w:rsidR="0041071C" w:rsidRDefault="006611D7">
      <w:r>
        <w:t xml:space="preserve">The Word 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 the following references:</w:t>
      </w:r>
    </w:p>
    <w:p w:rsidR="0041071C" w:rsidRDefault="006611D7">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41071C" w:rsidRDefault="006611D7">
      <w:pPr>
        <w:pStyle w:val="ListParagraph"/>
        <w:numPr>
          <w:ilvl w:val="0"/>
          <w:numId w:val="80"/>
        </w:numPr>
        <w:spacing w:before="0" w:after="0"/>
      </w:pPr>
      <w:hyperlink r:id="rId57" w:anchor="Section_575462babf6741909facc275523c75fc">
        <w:r>
          <w:rPr>
            <w:rStyle w:val="Hyperlink"/>
          </w:rPr>
          <w:t>[MS-OVBA]</w:t>
        </w:r>
      </w:hyperlink>
      <w:r>
        <w:t xml:space="preserve"> for the persistence format for macros.</w:t>
      </w:r>
    </w:p>
    <w:p w:rsidR="0041071C" w:rsidRDefault="006611D7">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41071C" w:rsidRDefault="006611D7">
      <w:pPr>
        <w:pStyle w:val="ListParagraph"/>
        <w:numPr>
          <w:ilvl w:val="0"/>
          <w:numId w:val="80"/>
        </w:numPr>
        <w:spacing w:before="0"/>
      </w:pPr>
      <w:hyperlink r:id="rId59" w:anchor="Section_d93502fa5b8f4f47a3fe5574046f4b8d">
        <w:r>
          <w:rPr>
            <w:rStyle w:val="Hyperlink"/>
          </w:rPr>
          <w:t>[MS-OSHARED]</w:t>
        </w:r>
      </w:hyperlink>
      <w:r>
        <w:t xml:space="preserve"> for the persistence format for additional common structures.</w:t>
      </w:r>
    </w:p>
    <w:p w:rsidR="0041071C" w:rsidRDefault="006611D7">
      <w:pPr>
        <w:spacing w:before="0" w:after="0"/>
      </w:pPr>
      <w:r>
        <w:t xml:space="preserve">The Word Binary File Format is superseded by </w:t>
      </w:r>
      <w:hyperlink r:id="rId60">
        <w:r>
          <w:rPr>
            <w:rStyle w:val="Hyperlink"/>
          </w:rPr>
          <w:t>[ECMA-376]</w:t>
        </w:r>
      </w:hyperlink>
      <w:r>
        <w:t>.</w:t>
      </w:r>
    </w:p>
    <w:p w:rsidR="0041071C" w:rsidRDefault="006611D7">
      <w:pPr>
        <w:pStyle w:val="Heading2"/>
      </w:pPr>
      <w:bookmarkStart w:id="194" w:name="section_119c56af25454e27a61d077d81a6bf4d"/>
      <w:bookmarkStart w:id="195" w:name="_Toc87418008"/>
      <w:r>
        <w:t>Applicability Statement</w:t>
      </w:r>
      <w:bookmarkEnd w:id="194"/>
      <w:bookmarkEnd w:id="195"/>
      <w:r>
        <w:fldChar w:fldCharType="begin"/>
      </w:r>
      <w:r>
        <w:instrText xml:space="preserve"> XE "Applicability" </w:instrText>
      </w:r>
      <w:r>
        <w:fldChar w:fldCharType="end"/>
      </w:r>
    </w:p>
    <w:p w:rsidR="0041071C" w:rsidRDefault="006611D7">
      <w:r>
        <w:t>This document</w:t>
      </w:r>
      <w:r>
        <w:t xml:space="preserve"> specifies a persistence format for word processing document content and templates, which can include text, images, tables, custom XML schemas applied to the content, and page layout information. This persistence format is applicable when the document cont</w:t>
      </w:r>
      <w:r>
        <w:t xml:space="preserve">ent is intended to flow across a set of pages as necessary for a particular media, and when the document can be printed. This persistence format is not applicable when exact reproduction of a specific representation of the content across various media and </w:t>
      </w:r>
      <w:r>
        <w:t>devices is desired.</w:t>
      </w:r>
    </w:p>
    <w:p w:rsidR="0041071C" w:rsidRDefault="006611D7">
      <w:r>
        <w:t xml:space="preserve">This persistence format is applicable for use as a stand-alone document, and for containment within other documents as an embedded object as specified by </w:t>
      </w:r>
      <w:hyperlink r:id="rId61" w:anchor="Section_85583d21c1cf4afea35fd6701c5fbb6f">
        <w:r>
          <w:rPr>
            <w:rStyle w:val="Hyperlink"/>
          </w:rPr>
          <w:t>[M</w:t>
        </w:r>
        <w:r>
          <w:rPr>
            <w:rStyle w:val="Hyperlink"/>
          </w:rPr>
          <w:t>S-OLEDS]</w:t>
        </w:r>
      </w:hyperlink>
      <w:r>
        <w:t>.</w:t>
      </w:r>
    </w:p>
    <w:p w:rsidR="0041071C" w:rsidRDefault="006611D7">
      <w:r>
        <w:t>This persistence format provides interoperability with applications that create or read documents conforming to this structure. </w:t>
      </w:r>
    </w:p>
    <w:p w:rsidR="0041071C" w:rsidRDefault="006611D7">
      <w:pPr>
        <w:pStyle w:val="Heading2"/>
      </w:pPr>
      <w:bookmarkStart w:id="196" w:name="section_8bc93f27557f48c7bcd0d64b638a7084"/>
      <w:bookmarkStart w:id="197" w:name="_Toc87418009"/>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41071C" w:rsidRDefault="006611D7">
      <w:r>
        <w:t>This document covers versioning issues in the fol</w:t>
      </w:r>
      <w:r>
        <w:t>lowing areas:</w:t>
      </w:r>
    </w:p>
    <w:p w:rsidR="0041071C" w:rsidRDefault="006611D7">
      <w:r>
        <w:rPr>
          <w:b/>
        </w:rPr>
        <w:t xml:space="preserve">Structure Versions: </w:t>
      </w:r>
      <w:r>
        <w:t>There is only one version of the Word Binary File Format structure.</w:t>
      </w:r>
    </w:p>
    <w:p w:rsidR="0041071C" w:rsidRDefault="006611D7">
      <w:r>
        <w:rPr>
          <w:b/>
        </w:rPr>
        <w:t>Localization:</w:t>
      </w:r>
      <w:r>
        <w:t xml:space="preserve"> This structure defines no general locale-specific processes or data. Locale-specific variations for specific field values within the structu</w:t>
      </w:r>
      <w:r>
        <w:t>re are specified in the definition of the affected field in Section 2.</w:t>
      </w:r>
    </w:p>
    <w:p w:rsidR="0041071C" w:rsidRDefault="006611D7">
      <w:pPr>
        <w:pStyle w:val="Heading2"/>
      </w:pPr>
      <w:bookmarkStart w:id="198" w:name="section_f9755d996e524693971b8b83814f53e3"/>
      <w:bookmarkStart w:id="199" w:name="_Toc87418010"/>
      <w:r>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1071C" w:rsidRDefault="006611D7">
      <w:r>
        <w:t xml:space="preserve">This persistence format can be extended by storing information in streams and storages that </w:t>
      </w:r>
      <w:r>
        <w:t>are not specified in section 2. Implementations are not required to preserve or remove additional streams or storages when modifying an existing document.</w:t>
      </w:r>
    </w:p>
    <w:p w:rsidR="0041071C" w:rsidRDefault="006611D7">
      <w:pPr>
        <w:pStyle w:val="Heading1"/>
      </w:pPr>
      <w:bookmarkStart w:id="200" w:name="section_3aafe3a0c62643bea5006626f4de7a06"/>
      <w:bookmarkStart w:id="201" w:name="_Toc87418011"/>
      <w:r>
        <w:lastRenderedPageBreak/>
        <w:t>Structures</w:t>
      </w:r>
      <w:bookmarkEnd w:id="200"/>
      <w:bookmarkEnd w:id="201"/>
    </w:p>
    <w:p w:rsidR="0041071C" w:rsidRDefault="006611D7">
      <w:pPr>
        <w:pStyle w:val="Heading2"/>
      </w:pPr>
      <w:bookmarkStart w:id="202" w:name="section_4eaddc8f4abd43bb8fd4aef9c6121737"/>
      <w:bookmarkStart w:id="203" w:name="_Toc87418012"/>
      <w:r>
        <w:t>File Structure</w:t>
      </w:r>
      <w:bookmarkEnd w:id="202"/>
      <w:bookmarkEnd w:id="203"/>
      <w:r>
        <w:fldChar w:fldCharType="begin"/>
      </w:r>
      <w:r>
        <w:instrText xml:space="preserve"> XE "File structure" </w:instrText>
      </w:r>
      <w:r>
        <w:fldChar w:fldCharType="end"/>
      </w:r>
    </w:p>
    <w:p w:rsidR="0041071C" w:rsidRDefault="006611D7">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following storages and streams.</w:t>
      </w:r>
    </w:p>
    <w:p w:rsidR="0041071C" w:rsidRDefault="006611D7">
      <w:pPr>
        <w:pStyle w:val="Heading3"/>
      </w:pPr>
      <w:bookmarkStart w:id="204" w:name="section_d7fae142670d4cd5869a708366984a71"/>
      <w:bookmarkStart w:id="205" w:name="_Toc87418013"/>
      <w:r>
        <w:t>WordDocument Stre</w:t>
      </w:r>
      <w:r>
        <w:t>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41071C" w:rsidRDefault="006611D7">
      <w:r>
        <w:t xml:space="preserve">The WordDocument stream MUST be present in the file and MUST have an </w:t>
      </w:r>
      <w:hyperlink w:anchor="Section_9aeaa2e74a45468eab133f6193eb9394" w:history="1">
        <w:r>
          <w:rPr>
            <w:rStyle w:val="Hyperlink"/>
            <w:b/>
          </w:rPr>
          <w:t>F</w:t>
        </w:r>
        <w:r>
          <w:rPr>
            <w:rStyle w:val="Hyperlink"/>
            <w:b/>
          </w:rPr>
          <w:t>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41071C" w:rsidRDefault="006611D7">
      <w:r>
        <w:t>In the context of Word Binary Files, the delay stream that is refe</w:t>
      </w:r>
      <w:r>
        <w:t xml:space="preserve">renced in </w:t>
      </w:r>
      <w:hyperlink r:id="rId63" w:anchor="Section_8560795e77594745838ff7f2ef2f1872">
        <w:r>
          <w:rPr>
            <w:rStyle w:val="Hyperlink"/>
          </w:rPr>
          <w:t>[MS-ODRAW]</w:t>
        </w:r>
      </w:hyperlink>
      <w:r>
        <w:t xml:space="preserve"> is the WordDocument stream.</w:t>
      </w:r>
    </w:p>
    <w:p w:rsidR="0041071C" w:rsidRDefault="006611D7">
      <w:r>
        <w:t>The WordDocument stream MUST NOT be larger than 0x7FFFFFFF bytes.</w:t>
      </w:r>
    </w:p>
    <w:p w:rsidR="0041071C" w:rsidRDefault="006611D7">
      <w:pPr>
        <w:pStyle w:val="Heading3"/>
      </w:pPr>
      <w:bookmarkStart w:id="206" w:name="section_44f62054d9114989946ca42100c26a15"/>
      <w:bookmarkStart w:id="207" w:name="_Toc87418014"/>
      <w:r>
        <w:t>1Table Stream or 0Table Stream</w:t>
      </w:r>
      <w:bookmarkEnd w:id="206"/>
      <w:bookmarkEnd w:id="207"/>
      <w:r>
        <w:fldChar w:fldCharType="begin"/>
      </w:r>
      <w:r>
        <w:instrText xml:space="preserve"> XE "Details:1Table stream stru</w:instrText>
      </w:r>
      <w:r>
        <w:instrText xml:space="preserve">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41071C" w:rsidRDefault="006611D7">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w:t>
      </w:r>
      <w:r>
        <w:rPr>
          <w:b/>
        </w:rPr>
        <w:t>hichTblStm</w:t>
      </w:r>
      <w:r>
        <w:t xml:space="preserve"> set to 1, this stream is called 1Table. Otherwise, it is called 0Table.  </w:t>
      </w:r>
    </w:p>
    <w:p w:rsidR="0041071C" w:rsidRDefault="006611D7">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w:t>
      </w:r>
      <w:r>
        <w:t xml:space="preserve">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41071C" w:rsidRDefault="006611D7">
      <w:r>
        <w:t>This docu</w:t>
      </w:r>
      <w:r>
        <w:t xml:space="preserve">mentation refers to this stream as the </w:t>
      </w:r>
      <w:r>
        <w:rPr>
          <w:i/>
        </w:rPr>
        <w:t>Table Stream</w:t>
      </w:r>
      <w:r>
        <w:t>.</w:t>
      </w:r>
    </w:p>
    <w:p w:rsidR="0041071C" w:rsidRDefault="006611D7">
      <w:r>
        <w:t xml:space="preserve">If a file contains both a 1Table and a 0Table stream, only the stream that is referenced by </w:t>
      </w:r>
      <w:r>
        <w:rPr>
          <w:b/>
        </w:rPr>
        <w:t>base.fWhichTblStm</w:t>
      </w:r>
      <w:r>
        <w:t xml:space="preserve"> is used. The unreferenced stream MUST be ignored.</w:t>
      </w:r>
    </w:p>
    <w:p w:rsidR="0041071C" w:rsidRDefault="006611D7">
      <w:r>
        <w:t>The Table Stream MUST NOT be larger than 0x</w:t>
      </w:r>
      <w:r>
        <w:t>7FFFFFFF bytes.</w:t>
      </w:r>
    </w:p>
    <w:p w:rsidR="0041071C" w:rsidRDefault="006611D7">
      <w:pPr>
        <w:pStyle w:val="Heading3"/>
      </w:pPr>
      <w:bookmarkStart w:id="208" w:name="section_0218f8a661504695965c9abc8a685b81"/>
      <w:bookmarkStart w:id="209" w:name="_Toc87418015"/>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41071C" w:rsidRDefault="006611D7">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41071C" w:rsidRDefault="006611D7">
      <w:r>
        <w:t>The Data stream MUST NOT be larger than 0x7FFFFFFF bytes.</w:t>
      </w:r>
    </w:p>
    <w:p w:rsidR="0041071C" w:rsidRDefault="006611D7">
      <w:pPr>
        <w:pStyle w:val="Heading3"/>
      </w:pPr>
      <w:bookmarkStart w:id="210" w:name="section_f7983581d1074a1fb5f7f3650e777c04"/>
      <w:bookmarkStart w:id="211" w:name="_Toc87418016"/>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w:instrText>
      </w:r>
      <w:r>
        <w:instrText xml:space="preserve">Pool storage structure" </w:instrText>
      </w:r>
      <w:r>
        <w:fldChar w:fldCharType="end"/>
      </w:r>
      <w:r>
        <w:fldChar w:fldCharType="begin"/>
      </w:r>
      <w:r>
        <w:instrText xml:space="preserve"> XE "Structures:ObjectPool storage" </w:instrText>
      </w:r>
      <w:r>
        <w:fldChar w:fldCharType="end"/>
      </w:r>
    </w:p>
    <w:p w:rsidR="0041071C" w:rsidRDefault="006611D7">
      <w:r>
        <w:t xml:space="preserve">The Object Pool storage contains storages for embedded </w:t>
      </w:r>
      <w:hyperlink w:anchor="gt_cdff9514-a3fb-4897-941d-4e99193a0096">
        <w:r>
          <w:rPr>
            <w:rStyle w:val="HyperlinkGreen"/>
            <w:b/>
          </w:rPr>
          <w:t>OLE objects</w:t>
        </w:r>
      </w:hyperlink>
      <w:r>
        <w:t>. This storage need not be present if there are no embedded OLE</w:t>
      </w:r>
      <w:r>
        <w:t xml:space="preserve"> objects in the document.</w:t>
      </w:r>
    </w:p>
    <w:p w:rsidR="0041071C" w:rsidRDefault="006611D7">
      <w:pPr>
        <w:pStyle w:val="Heading4"/>
      </w:pPr>
      <w:bookmarkStart w:id="212" w:name="section_13ba10a8d8b2433bbf3bec238dc8f9ce"/>
      <w:bookmarkStart w:id="213" w:name="_Toc87418017"/>
      <w:r>
        <w:t>ObjInfo Stream</w:t>
      </w:r>
      <w:bookmarkEnd w:id="212"/>
      <w:bookmarkEnd w:id="213"/>
    </w:p>
    <w:p w:rsidR="0041071C" w:rsidRDefault="006611D7">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w:t>
      </w:r>
      <w:r>
        <w:t xml:space="preserv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41071C" w:rsidRDefault="006611D7">
      <w:pPr>
        <w:pStyle w:val="Heading4"/>
      </w:pPr>
      <w:bookmarkStart w:id="214" w:name="section_31166a0347c249828f1da5aa606b7e70"/>
      <w:bookmarkStart w:id="215" w:name="_Toc87418018"/>
      <w:r>
        <w:lastRenderedPageBreak/>
        <w:t>Print Stream</w:t>
      </w:r>
      <w:bookmarkEnd w:id="214"/>
      <w:bookmarkEnd w:id="215"/>
    </w:p>
    <w:p w:rsidR="0041071C" w:rsidRDefault="006611D7">
      <w:r>
        <w:t xml:space="preserve">Each storage within the ObjectPool storage optionally contains a stream whose name is "\003PRINT" where \003 is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w:t>
      </w:r>
      <w:r>
        <w:t>s screen presentation.</w:t>
      </w:r>
    </w:p>
    <w:p w:rsidR="0041071C" w:rsidRDefault="006611D7">
      <w:pPr>
        <w:pStyle w:val="Heading4"/>
      </w:pPr>
      <w:bookmarkStart w:id="216" w:name="section_e385ef5f055f476e9237061aa7deb5f9"/>
      <w:bookmarkStart w:id="217" w:name="_Toc87418019"/>
      <w:r>
        <w:t>EPrint Stream</w:t>
      </w:r>
      <w:bookmarkEnd w:id="216"/>
      <w:bookmarkEnd w:id="217"/>
    </w:p>
    <w:p w:rsidR="0041071C" w:rsidRDefault="006611D7">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w:instrText>
      </w:r>
      <w:r>
        <w:rPr>
          <w:rStyle w:val="Hyperlink"/>
        </w:rPr>
        <w:instrText xml:space="preserve">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41071C" w:rsidRDefault="006611D7">
      <w:pPr>
        <w:pStyle w:val="Heading3"/>
      </w:pPr>
      <w:bookmarkStart w:id="219" w:name="section_af8284c5025f4416bcb6f68f77625950"/>
      <w:bookmarkStart w:id="220" w:name="_Toc87418020"/>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w:instrText>
      </w:r>
      <w:r>
        <w:instrText xml:space="preserve">" </w:instrText>
      </w:r>
      <w:r>
        <w:fldChar w:fldCharType="end"/>
      </w:r>
      <w:r>
        <w:fldChar w:fldCharType="begin"/>
      </w:r>
      <w:r>
        <w:instrText xml:space="preserve"> XE "Structures:Custom XML Data storage" </w:instrText>
      </w:r>
      <w:r>
        <w:fldChar w:fldCharType="end"/>
      </w:r>
    </w:p>
    <w:p w:rsidR="0041071C" w:rsidRDefault="006611D7">
      <w:r>
        <w:t>The Custom XML Data storage is an optional storage whose name MUST be "MsoDataStore".</w:t>
      </w:r>
    </w:p>
    <w:p w:rsidR="0041071C" w:rsidRDefault="006611D7">
      <w:r>
        <w:t xml:space="preserve">The contents of the storage are specified in </w:t>
      </w:r>
      <w:hyperlink r:id="rId66" w:anchor="Section_d93502fa5b8f4f47a3fe5574046f4b8d">
        <w:r>
          <w:rPr>
            <w:rStyle w:val="Hyperlink"/>
          </w:rPr>
          <w:t>[MS-OSHARED]</w:t>
        </w:r>
      </w:hyperlink>
      <w:r>
        <w:t xml:space="preserve"> section 2.3.6.</w:t>
      </w:r>
    </w:p>
    <w:p w:rsidR="0041071C" w:rsidRDefault="006611D7">
      <w:pPr>
        <w:pStyle w:val="Heading3"/>
      </w:pPr>
      <w:bookmarkStart w:id="221" w:name="section_6d38bfd5afdb412f831816a50ed48416"/>
      <w:bookmarkStart w:id="222" w:name="_Toc87418021"/>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41071C" w:rsidRDefault="006611D7">
      <w:r>
        <w:t>The Summary Information stream is an optional stream</w:t>
      </w:r>
      <w:r>
        <w:t xml:space="preserve"> whose name MUST be "\005SummaryInformation", where \005 is the character with value 0x0005, and not the string literal "\005".</w:t>
      </w:r>
    </w:p>
    <w:p w:rsidR="0041071C" w:rsidRDefault="006611D7">
      <w:r>
        <w:t xml:space="preserve">The contents of this stream are specified in </w:t>
      </w:r>
      <w:hyperlink r:id="rId67" w:anchor="Section_d93502fa5b8f4f47a3fe5574046f4b8d">
        <w:r>
          <w:rPr>
            <w:rStyle w:val="Hyperlink"/>
          </w:rPr>
          <w:t>[</w:t>
        </w:r>
        <w:r>
          <w:rPr>
            <w:rStyle w:val="Hyperlink"/>
          </w:rPr>
          <w:t>MS-OSHARED]</w:t>
        </w:r>
      </w:hyperlink>
      <w:r>
        <w:t xml:space="preserve"> section 2.3.3.2.1.</w:t>
      </w:r>
    </w:p>
    <w:p w:rsidR="0041071C" w:rsidRDefault="006611D7">
      <w:pPr>
        <w:pStyle w:val="Heading3"/>
      </w:pPr>
      <w:bookmarkStart w:id="223" w:name="section_7dc15eb9c84d4eb5844b0e78e072214f"/>
      <w:bookmarkStart w:id="224" w:name="_Toc87418022"/>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41071C" w:rsidRDefault="006611D7">
      <w:r>
        <w:t xml:space="preserve">The Document </w:t>
      </w:r>
      <w:r>
        <w:t>Summary Information stream is an optional stream whose name MUST be "\005DocumentSummaryInformation", where \005 is the character with value 0x0005, not the string literal "\005".</w:t>
      </w:r>
    </w:p>
    <w:p w:rsidR="0041071C" w:rsidRDefault="006611D7">
      <w:r>
        <w:t xml:space="preserve">The contents of this stream are specified in </w:t>
      </w:r>
      <w:hyperlink r:id="rId68" w:anchor="Section_d93502fa5b8f4f47a3fe5574046f4b8d">
        <w:r>
          <w:rPr>
            <w:rStyle w:val="Hyperlink"/>
          </w:rPr>
          <w:t>[MS-OSHARED]</w:t>
        </w:r>
      </w:hyperlink>
      <w:r>
        <w:t xml:space="preserve"> section 2.3.3.2.2.</w:t>
      </w:r>
    </w:p>
    <w:p w:rsidR="0041071C" w:rsidRDefault="006611D7">
      <w:pPr>
        <w:pStyle w:val="Heading3"/>
      </w:pPr>
      <w:bookmarkStart w:id="225" w:name="section_f43676cbc68e48399a3b90b151282b6b"/>
      <w:bookmarkStart w:id="226" w:name="_Toc87418023"/>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41071C" w:rsidRDefault="006611D7">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w:t>
      </w:r>
      <w:r>
        <w:t xml:space="preserve"> conditions are met:</w:t>
      </w:r>
    </w:p>
    <w:p w:rsidR="0041071C" w:rsidRDefault="006611D7">
      <w:pPr>
        <w:pStyle w:val="ListParagraph"/>
        <w:numPr>
          <w:ilvl w:val="0"/>
          <w:numId w:val="81"/>
        </w:numPr>
      </w:pPr>
      <w:r>
        <w:t>The document is encrypted with Office Binary Document RC4 CryptoAPI Encryption (section 2.2.6.3).</w:t>
      </w:r>
    </w:p>
    <w:p w:rsidR="0041071C" w:rsidRDefault="006611D7">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41071C" w:rsidRDefault="006611D7">
      <w:pPr>
        <w:pStyle w:val="Heading3"/>
      </w:pPr>
      <w:bookmarkStart w:id="227" w:name="section_a93e185e73b64db8865e7746766d5c6f"/>
      <w:bookmarkStart w:id="228" w:name="_Toc87418024"/>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w:instrText>
      </w:r>
      <w:r>
        <w:instrText xml:space="preserve">cture" </w:instrText>
      </w:r>
      <w:r>
        <w:fldChar w:fldCharType="end"/>
      </w:r>
      <w:r>
        <w:fldChar w:fldCharType="begin"/>
      </w:r>
      <w:r>
        <w:instrText xml:space="preserve"> XE "Structures:Macros storage" </w:instrText>
      </w:r>
      <w:r>
        <w:fldChar w:fldCharType="end"/>
      </w:r>
    </w:p>
    <w:p w:rsidR="0041071C" w:rsidRDefault="006611D7">
      <w:r>
        <w:t xml:space="preserve">The Macros storage is an optional storage that contains the macros for the file. If present, it MUST be a Project Root Storage as defined in </w:t>
      </w:r>
      <w:hyperlink r:id="rId69" w:anchor="Section_575462babf6741909facc275523c75fc">
        <w:r>
          <w:rPr>
            <w:rStyle w:val="Hyperlink"/>
          </w:rPr>
          <w:t>[MS-OVBA]</w:t>
        </w:r>
      </w:hyperlink>
      <w:r>
        <w:t xml:space="preserve"> section 2.2.1.</w:t>
      </w:r>
    </w:p>
    <w:p w:rsidR="0041071C" w:rsidRDefault="006611D7">
      <w:pPr>
        <w:pStyle w:val="Heading3"/>
      </w:pPr>
      <w:bookmarkStart w:id="229" w:name="section_cb3aae584966452f8ff088839f95a06d"/>
      <w:bookmarkStart w:id="230" w:name="_Toc87418025"/>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41071C" w:rsidRDefault="006611D7">
      <w:r>
        <w:t xml:space="preserve">The </w:t>
      </w:r>
      <w:hyperlink w:anchor="gt_982b7f8e-d516-4fd5-8d5e-1a836081ed85">
        <w:r>
          <w:rPr>
            <w:rStyle w:val="HyperlinkGreen"/>
            <w:b/>
          </w:rPr>
          <w:t>XM</w:t>
        </w:r>
        <w:r>
          <w:rPr>
            <w:rStyle w:val="HyperlinkGreen"/>
            <w:b/>
          </w:rPr>
          <w:t>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41071C" w:rsidRDefault="006611D7">
      <w:pPr>
        <w:pStyle w:val="Heading3"/>
      </w:pPr>
      <w:bookmarkStart w:id="232" w:name="section_38a3bf6330244988a97f7a50d322de52"/>
      <w:bookmarkStart w:id="233" w:name="_Toc87418026"/>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w:instrText>
      </w:r>
      <w:r>
        <w:instrText xml:space="preserve"> "Structures:signatures stream " </w:instrText>
      </w:r>
      <w:r>
        <w:fldChar w:fldCharType="end"/>
      </w:r>
    </w:p>
    <w:p w:rsidR="0041071C" w:rsidRDefault="006611D7">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41071C" w:rsidRDefault="006611D7">
      <w:pPr>
        <w:pStyle w:val="Heading3"/>
      </w:pPr>
      <w:bookmarkStart w:id="235" w:name="section_1d3b751562574fcb86508a6bbead9b76"/>
      <w:bookmarkStart w:id="236" w:name="_Toc87418027"/>
      <w:r>
        <w:t>Information Rights Management Data Space Storage</w:t>
      </w:r>
      <w:bookmarkEnd w:id="235"/>
      <w:bookmarkEnd w:id="236"/>
      <w:r>
        <w:fldChar w:fldCharType="begin"/>
      </w:r>
      <w:r>
        <w:instrText xml:space="preserve"> XE "Details:Informatio</w:instrText>
      </w:r>
      <w:r>
        <w:instrText xml:space="preserve">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41071C" w:rsidRDefault="006611D7">
      <w:r>
        <w:t xml:space="preserve">The Information Rights Management Data Space storage is an optional storage whose name MUST be "\006DataSpaces", where \006 is the character with value 0x0006, and not the string literal "\006". This storage is specified in </w:t>
      </w:r>
      <w:hyperlink r:id="rId72" w:anchor="Section_3c34d72a1a614b52a893196f9157f083">
        <w:r>
          <w:rPr>
            <w:rStyle w:val="Hyperlink"/>
          </w:rPr>
          <w:t>[MS-OFFCRYPTO]</w:t>
        </w:r>
      </w:hyperlink>
      <w:r>
        <w:t xml:space="preserve"> section 2.2.</w:t>
      </w:r>
    </w:p>
    <w:p w:rsidR="0041071C" w:rsidRDefault="006611D7">
      <w:r>
        <w:t xml:space="preserve">If this storage is present, the </w:t>
      </w:r>
      <w:hyperlink w:anchor="Section_4e67943d659a4b349e0376cb4a6c40fb" w:history="1">
        <w:r>
          <w:rPr>
            <w:rStyle w:val="Hyperlink"/>
          </w:rPr>
          <w:t>Protected Content Stream</w:t>
        </w:r>
      </w:hyperlink>
      <w:r>
        <w:t xml:space="preserve"> MUST also be present.</w:t>
      </w:r>
    </w:p>
    <w:p w:rsidR="0041071C" w:rsidRDefault="006611D7">
      <w:r>
        <w:t>If this storage is present, all speci</w:t>
      </w:r>
      <w:r>
        <w:t>fied 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w:t>
      </w:r>
      <w:r>
        <w:t>f those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41071C" w:rsidRDefault="006611D7">
      <w:pPr>
        <w:pStyle w:val="Heading3"/>
      </w:pPr>
      <w:bookmarkStart w:id="239" w:name="section_4e67943d659a4b349e0376cb4a6c40fb"/>
      <w:bookmarkStart w:id="240" w:name="_Toc87418028"/>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w:instrText>
      </w:r>
      <w:r>
        <w:instrText xml:space="preserve"> Content stream structure" </w:instrText>
      </w:r>
      <w:r>
        <w:fldChar w:fldCharType="end"/>
      </w:r>
      <w:r>
        <w:fldChar w:fldCharType="begin"/>
      </w:r>
      <w:r>
        <w:instrText xml:space="preserve"> XE "Structures:Protected Content stream " </w:instrText>
      </w:r>
      <w:r>
        <w:fldChar w:fldCharType="end"/>
      </w:r>
    </w:p>
    <w:p w:rsidR="0041071C" w:rsidRDefault="006611D7">
      <w:r>
        <w:t>The Protected Content Stream is an optional stream whose name MUST be "\009DRMContent", where \009 is the character with value 0x0009, and not the string literal "\009". This storag</w:t>
      </w:r>
      <w:r>
        <w:t xml:space="preserve">e is specified in </w:t>
      </w:r>
      <w:hyperlink r:id="rId73" w:anchor="Section_3c34d72a1a614b52a893196f9157f083">
        <w:r>
          <w:rPr>
            <w:rStyle w:val="Hyperlink"/>
          </w:rPr>
          <w:t>[MS-OFFCRYPTO]</w:t>
        </w:r>
      </w:hyperlink>
      <w:r>
        <w:t xml:space="preserve"> section 2.2.10.</w:t>
      </w:r>
    </w:p>
    <w:p w:rsidR="0041071C" w:rsidRDefault="006611D7">
      <w:r>
        <w:t xml:space="preserve">If this stream is present, the </w:t>
      </w:r>
      <w:hyperlink w:anchor="Section_1d3b751562574fcb86508a6bbead9b76" w:history="1">
        <w:r>
          <w:rPr>
            <w:rStyle w:val="Hyperlink"/>
          </w:rPr>
          <w:t>Information Rights Management Da</w:t>
        </w:r>
        <w:r>
          <w:rPr>
            <w:rStyle w:val="Hyperlink"/>
          </w:rPr>
          <w:t>ta Space Storage</w:t>
        </w:r>
      </w:hyperlink>
      <w:r>
        <w:t xml:space="preserve"> MUST also be present.</w:t>
      </w:r>
    </w:p>
    <w:p w:rsidR="0041071C" w:rsidRDefault="006611D7">
      <w:pPr>
        <w:pStyle w:val="Heading2"/>
      </w:pPr>
      <w:bookmarkStart w:id="241" w:name="section_067e4c7fb36c4039869eb644d3e3a48e"/>
      <w:bookmarkStart w:id="242" w:name="_Toc87418029"/>
      <w:r>
        <w:t>Fundamental Concepts</w:t>
      </w:r>
      <w:bookmarkEnd w:id="241"/>
      <w:bookmarkEnd w:id="242"/>
    </w:p>
    <w:p w:rsidR="0041071C" w:rsidRDefault="006611D7">
      <w:pPr>
        <w:pStyle w:val="Heading3"/>
      </w:pPr>
      <w:bookmarkStart w:id="243" w:name="section_a3d44e167d2946f7bb7bd0d8a5734f83"/>
      <w:bookmarkStart w:id="244" w:name="_Toc87418030"/>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41071C" w:rsidRDefault="006611D7">
      <w:r>
        <w:t>A character position, which is also known as a CP, is an unsigne</w:t>
      </w:r>
      <w:r>
        <w:t>d 32-bit integer that serves as the zero-based index of a character in the document text. There is no requirement that the text at consecutive character positions be at adjacent locations in the file. The size of each character in the file also varies. The</w:t>
      </w:r>
      <w:r>
        <w:t xml:space="preserve"> location and size of each character in the file can be computed using the algorithm in section </w:t>
      </w:r>
      <w:hyperlink w:anchor="Section_01d5d8c4cf9c4ef980fd439e763cfe01">
        <w:r>
          <w:rPr>
            <w:rStyle w:val="Hyperlink"/>
          </w:rPr>
          <w:t>2.4.1</w:t>
        </w:r>
      </w:hyperlink>
      <w:r>
        <w:t xml:space="preserve"> (Retrieving Text).</w:t>
      </w:r>
    </w:p>
    <w:p w:rsidR="0041071C" w:rsidRDefault="006611D7">
      <w:r>
        <w:t>Characters include the text of the document, anchors for objects such as</w:t>
      </w:r>
      <w:r>
        <w:t xml:space="preserve"> footnotes or textboxes, and control characters such as paragraph marks and table cell marks.</w:t>
      </w:r>
    </w:p>
    <w:p w:rsidR="0041071C" w:rsidRDefault="006611D7">
      <w:r>
        <w:t>Unless otherwise specified by a particular usage, a CP MUST be greater than or equal to zero and less than 0x7FFFFFFF. The range of valid character positions in a</w:t>
      </w:r>
      <w:r>
        <w:t xml:space="preserve"> particular document is given by the algorithm in section 2.4.1 (Retrieving Text).</w:t>
      </w:r>
    </w:p>
    <w:p w:rsidR="0041071C" w:rsidRDefault="006611D7">
      <w:pPr>
        <w:pStyle w:val="Heading3"/>
      </w:pPr>
      <w:bookmarkStart w:id="245" w:name="section_a649fcc578684245be1204eea89d916b"/>
      <w:bookmarkStart w:id="246" w:name="_Toc87418031"/>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41071C" w:rsidRDefault="006611D7">
      <w:r>
        <w:t xml:space="preserve">The </w:t>
      </w:r>
      <w:r>
        <w:rPr>
          <w:b/>
        </w:rPr>
        <w:t>PLC</w:t>
      </w:r>
      <w:r>
        <w:t xml:space="preserve"> structure is an array of </w:t>
      </w:r>
      <w:hyperlink w:anchor="Section_a3d44e167d2946f7bb7bd0d8a5734f83" w:history="1">
        <w:r>
          <w:rPr>
            <w:rStyle w:val="Hyperlink"/>
          </w:rPr>
          <w:t>characte</w:t>
        </w:r>
        <w:r>
          <w:rPr>
            <w:rStyle w:val="Hyperlink"/>
          </w:rPr>
          <w:t>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t</w:t>
      </w:r>
      <w:r>
        <w:t xml:space="preserve">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41071C" w:rsidRDefault="006611D7">
      <w:r>
        <w:t xml:space="preserve">If the total size of a </w:t>
      </w:r>
      <w:r>
        <w:rPr>
          <w:b/>
        </w:rPr>
        <w:t>PLC</w:t>
      </w:r>
      <w:r>
        <w:t xml:space="preserve"> (cbPlc) and the size of a single data element (</w:t>
      </w:r>
      <w:r>
        <w:t xml:space="preserve">cbData) are known, the number of data elements in that </w:t>
      </w:r>
      <w:r>
        <w:rPr>
          <w:b/>
        </w:rPr>
        <w:t>PLC</w:t>
      </w:r>
      <w:r>
        <w:t xml:space="preserve"> (</w:t>
      </w:r>
      <w:r>
        <w:rPr>
          <w:i/>
        </w:rPr>
        <w:t>n</w:t>
      </w:r>
      <w:r>
        <w:t>) is given by the following expression:</w:t>
      </w:r>
    </w:p>
    <w:p w:rsidR="0041071C" w:rsidRDefault="006611D7">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41071C" w:rsidRDefault="006611D7">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spacing w:before="0" w:after="0"/>
            </w:pPr>
            <w:r>
              <w:t>aCP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8640" w:type="dxa"/>
            <w:gridSpan w:val="32"/>
          </w:tcPr>
          <w:p w:rsidR="0041071C" w:rsidRDefault="006611D7">
            <w:pPr>
              <w:pStyle w:val="PacketDiagramBodyText"/>
              <w:spacing w:before="0" w:after="0"/>
            </w:pPr>
            <w:r>
              <w:t>aData</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41071C" w:rsidRDefault="006611D7">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on the data contained therein. It also specifies the relationship between the data elements and the corresponding CPs</w:t>
      </w:r>
      <w:r>
        <w:t>.</w:t>
      </w:r>
    </w:p>
    <w:p w:rsidR="0041071C" w:rsidRDefault="006611D7">
      <w:pPr>
        <w:pStyle w:val="Heading3"/>
      </w:pPr>
      <w:bookmarkStart w:id="247" w:name="section_8d8fece5bdbc42588457916540075e3f"/>
      <w:bookmarkStart w:id="248" w:name="_Toc87418032"/>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41071C" w:rsidRDefault="006611D7">
      <w:r>
        <w:t xml:space="preserve">Many constructs in file types described by this document refer to ranges of </w:t>
      </w:r>
      <w:hyperlink w:anchor="Section_a3d44e167d2946f7bb7bd0d8a5734f83" w:history="1">
        <w:r>
          <w:rPr>
            <w:rStyle w:val="Hyperlink"/>
          </w:rPr>
          <w:t>CP</w:t>
        </w:r>
      </w:hyperlink>
      <w:r>
        <w:t xml:space="preserve">s. When </w:t>
      </w:r>
      <w:r>
        <w:t>such ranges specify that they are restricted to a valid selection, the following rules apply.</w:t>
      </w:r>
    </w:p>
    <w:p w:rsidR="0041071C" w:rsidRDefault="006611D7">
      <w:pPr>
        <w:pStyle w:val="ListParagraph"/>
        <w:numPr>
          <w:ilvl w:val="0"/>
          <w:numId w:val="82"/>
        </w:numPr>
      </w:pPr>
      <w:r>
        <w:t>If the range contains content from more than one table cell at a particular table depth, then it MUST contain only whole table rows at that table depth. For furth</w:t>
      </w:r>
      <w:r>
        <w:t xml:space="preserve">er specification, see </w:t>
      </w:r>
      <w:hyperlink w:anchor="Section_5b45f0e777604fdbaf880146de2feb4c" w:history="1">
        <w:r>
          <w:t>Overview of Tables</w:t>
        </w:r>
      </w:hyperlink>
      <w:r>
        <w:t xml:space="preserve"> (section 2.4.3).</w:t>
      </w:r>
    </w:p>
    <w:p w:rsidR="0041071C" w:rsidRDefault="006611D7">
      <w:pPr>
        <w:pStyle w:val="ListParagraph"/>
        <w:numPr>
          <w:ilvl w:val="0"/>
          <w:numId w:val="82"/>
        </w:numPr>
      </w:pPr>
      <w:r>
        <w:t>If the range contains a field begin character, field separator character, or field end character, then it MUST contain the entire field. F</w:t>
      </w:r>
      <w:r>
        <w:t xml:space="preserve">or further specification, see </w:t>
      </w:r>
      <w:hyperlink w:anchor="Section_751b09bb72f045ef8e87666dea68219f" w:history="1">
        <w:r>
          <w:rPr>
            <w:b/>
          </w:rPr>
          <w:t>Plcfld</w:t>
        </w:r>
      </w:hyperlink>
      <w:r>
        <w:t xml:space="preserve"> (section 2.8.25).</w:t>
      </w:r>
    </w:p>
    <w:p w:rsidR="0041071C" w:rsidRDefault="006611D7">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41071C" w:rsidRDefault="006611D7">
      <w:pPr>
        <w:pStyle w:val="ListParagraph"/>
        <w:numPr>
          <w:ilvl w:val="0"/>
          <w:numId w:val="82"/>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41071C" w:rsidRDefault="006611D7">
      <w:pPr>
        <w:pStyle w:val="ListParagraph"/>
        <w:numPr>
          <w:ilvl w:val="0"/>
          <w:numId w:val="82"/>
        </w:numPr>
      </w:pPr>
      <w:r>
        <w:t>If the range</w:t>
      </w:r>
      <w:r>
        <w:t xml:space="preserv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r>
        <w:t>.</w:t>
      </w:r>
    </w:p>
    <w:p w:rsidR="0041071C" w:rsidRDefault="006611D7">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w:t>
      </w:r>
      <w:r>
        <w:t>.8).</w:t>
      </w:r>
    </w:p>
    <w:p w:rsidR="0041071C" w:rsidRDefault="006611D7">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w:t>
      </w:r>
      <w:r>
        <w:t>ction 2.8.17).</w:t>
      </w:r>
    </w:p>
    <w:p w:rsidR="0041071C" w:rsidRDefault="006611D7">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w:t>
        </w:r>
        <w:r>
          <w:rPr>
            <w:b/>
          </w:rPr>
          <w:t>xbxTxt</w:t>
        </w:r>
      </w:hyperlink>
      <w:r>
        <w:t xml:space="preserve"> (section 2.8.32).</w:t>
      </w:r>
    </w:p>
    <w:p w:rsidR="0041071C" w:rsidRDefault="006611D7">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41071C" w:rsidRDefault="006611D7">
      <w:pPr>
        <w:pStyle w:val="Heading3"/>
      </w:pPr>
      <w:bookmarkStart w:id="249" w:name="section_4a491aedad454b41910b082c71d5ef14"/>
      <w:bookmarkStart w:id="250" w:name="_Toc87418033"/>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41071C" w:rsidRDefault="006611D7">
      <w:r>
        <w:t xml:space="preserve">The </w:t>
      </w:r>
      <w:r>
        <w:rPr>
          <w:b/>
        </w:rPr>
        <w:t>STTB</w:t>
      </w:r>
      <w:r>
        <w:t xml:space="preserve"> is a string table that is made up of a header that is followed by an array of el</w:t>
      </w:r>
      <w:r>
        <w:t xml:space="preserve">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(variable)</w:t>
            </w:r>
          </w:p>
        </w:tc>
        <w:tc>
          <w:tcPr>
            <w:tcW w:w="4320" w:type="dxa"/>
            <w:gridSpan w:val="16"/>
          </w:tcPr>
          <w:p w:rsidR="0041071C" w:rsidRDefault="006611D7">
            <w:pPr>
              <w:pStyle w:val="PacketDiagramBodyText"/>
              <w:spacing w:before="0" w:after="0"/>
            </w:pPr>
            <w:r>
              <w:t>cData (variable)</w:t>
            </w:r>
          </w:p>
        </w:tc>
      </w:tr>
      <w:tr w:rsidR="0041071C" w:rsidTr="0041071C">
        <w:trPr>
          <w:trHeight w:val="490"/>
        </w:trPr>
        <w:tc>
          <w:tcPr>
            <w:tcW w:w="4320" w:type="dxa"/>
            <w:gridSpan w:val="16"/>
          </w:tcPr>
          <w:p w:rsidR="0041071C" w:rsidRDefault="006611D7">
            <w:pPr>
              <w:pStyle w:val="PacketDiagramBodyText"/>
              <w:spacing w:before="0" w:after="0"/>
            </w:pPr>
            <w:r>
              <w:t>cbExtra</w:t>
            </w:r>
          </w:p>
        </w:tc>
        <w:tc>
          <w:tcPr>
            <w:tcW w:w="4320" w:type="dxa"/>
            <w:gridSpan w:val="16"/>
          </w:tcPr>
          <w:p w:rsidR="0041071C" w:rsidRDefault="006611D7">
            <w:pPr>
              <w:pStyle w:val="PacketDiagramBodyText"/>
              <w:spacing w:before="0" w:after="0"/>
            </w:pPr>
            <w:r>
              <w:t>cchData</w:t>
            </w:r>
            <w:r>
              <w:rPr>
                <w:vertAlign w:val="subscript"/>
              </w:rPr>
              <w:t>0</w:t>
            </w:r>
            <w:r>
              <w:t xml:space="preserve"> (variable)</w:t>
            </w:r>
          </w:p>
        </w:tc>
      </w:tr>
      <w:tr w:rsidR="0041071C" w:rsidTr="0041071C">
        <w:trPr>
          <w:trHeight w:val="490"/>
        </w:trPr>
        <w:tc>
          <w:tcPr>
            <w:tcW w:w="4320" w:type="dxa"/>
            <w:gridSpan w:val="16"/>
          </w:tcPr>
          <w:p w:rsidR="0041071C" w:rsidRDefault="006611D7">
            <w:pPr>
              <w:pStyle w:val="PacketDiagramBodyText"/>
              <w:spacing w:before="0" w:after="0"/>
            </w:pPr>
            <w:r>
              <w:t>Data</w:t>
            </w:r>
            <w:r>
              <w:rPr>
                <w:vertAlign w:val="subscript"/>
              </w:rPr>
              <w:t>0</w:t>
            </w:r>
            <w:r>
              <w:t xml:space="preserve"> (variable)</w:t>
            </w:r>
          </w:p>
        </w:tc>
        <w:tc>
          <w:tcPr>
            <w:tcW w:w="4320" w:type="dxa"/>
            <w:gridSpan w:val="16"/>
          </w:tcPr>
          <w:p w:rsidR="0041071C" w:rsidRDefault="006611D7">
            <w:pPr>
              <w:pStyle w:val="PacketDiagramBodyText"/>
              <w:spacing w:before="0" w:after="0"/>
            </w:pPr>
            <w:r>
              <w:t>ExtraData</w:t>
            </w:r>
            <w:r>
              <w:rPr>
                <w:vertAlign w:val="subscript"/>
              </w:rPr>
              <w:t>0</w:t>
            </w:r>
            <w:r>
              <w:t xml:space="preserve"> (variable)</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1</w:t>
            </w:r>
            <w:r>
              <w:t xml:space="preserve"> (variable)</w:t>
            </w:r>
          </w:p>
        </w:tc>
        <w:tc>
          <w:tcPr>
            <w:tcW w:w="4320" w:type="dxa"/>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1</w:t>
            </w:r>
            <w:r>
              <w:t xml:space="preserve"> (variable)</w:t>
            </w:r>
          </w:p>
        </w:tc>
        <w:tc>
          <w:tcPr>
            <w:tcW w:w="4320" w:type="dxa"/>
            <w:gridSpan w:val="16"/>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(variable)</w:t>
            </w:r>
          </w:p>
        </w:tc>
        <w:tc>
          <w:tcPr>
            <w:tcW w:w="4320" w:type="dxa"/>
            <w:gridSpan w:val="16"/>
          </w:tcPr>
          <w:p w:rsidR="0041071C" w:rsidRDefault="006611D7">
            <w:pPr>
              <w:pStyle w:val="PacketDiagramBodyText"/>
              <w:spacing w:before="0" w:after="0"/>
            </w:pPr>
            <w:r>
              <w:t>Data</w:t>
            </w:r>
            <w:r>
              <w:rPr>
                <w:vertAlign w:val="subscript"/>
              </w:rPr>
              <w:t xml:space="preserve">cData-1 </w:t>
            </w:r>
            <w:r>
              <w:t>(variable)</w:t>
            </w:r>
          </w:p>
        </w:tc>
      </w:tr>
      <w:tr w:rsidR="0041071C" w:rsidTr="0041071C">
        <w:trPr>
          <w:gridAfter w:val="16"/>
          <w:wAfter w:w="4320" w:type="dxa"/>
          <w:trHeight w:val="490"/>
        </w:trPr>
        <w:tc>
          <w:tcPr>
            <w:tcW w:w="4320" w:type="dxa"/>
            <w:gridSpan w:val="16"/>
          </w:tcPr>
          <w:p w:rsidR="0041071C" w:rsidRDefault="006611D7">
            <w:pPr>
              <w:pStyle w:val="PacketDiagramBodyText"/>
              <w:spacing w:before="0" w:after="0"/>
            </w:pPr>
            <w:r>
              <w:t>ExtraData</w:t>
            </w:r>
            <w:r>
              <w:rPr>
                <w:vertAlign w:val="subscript"/>
              </w:rPr>
              <w:t>cData-1</w:t>
            </w:r>
            <w:r>
              <w:t xml:space="preserve"> (variable)</w:t>
            </w:r>
          </w:p>
        </w:tc>
      </w:tr>
    </w:tbl>
    <w:p w:rsidR="0041071C" w:rsidRDefault="006611D7">
      <w:r>
        <w:t>The header consists of the following.</w:t>
      </w:r>
    </w:p>
    <w:p w:rsidR="0041071C" w:rsidRDefault="006611D7">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w:t>
      </w:r>
      <w:r>
        <w:t xml:space="preserve">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41071C" w:rsidRDefault="006611D7">
      <w:pPr>
        <w:pStyle w:val="Definition-Field"/>
      </w:pPr>
      <w:r>
        <w:rPr>
          <w:b/>
        </w:rPr>
        <w:t>cData (variable):</w:t>
      </w:r>
      <w:r>
        <w:t xml:space="preserve"> A 2-byte unsigned integer or a 4</w:t>
      </w:r>
      <w:r>
        <w:t xml:space="preserve">-byte signed integer that specifies the count of elements in this </w:t>
      </w:r>
      <w:r>
        <w:rPr>
          <w:b/>
        </w:rPr>
        <w:t>STTB</w:t>
      </w:r>
      <w:r>
        <w:t>. If this is a 2-byte unsigned integer, it MUST be less than 0xFFFF. If this is a 4-byte signed integer, it MUST be greater than zero. Unless otherwise specified, this is a 2-byte unsign</w:t>
      </w:r>
      <w:r>
        <w:t>ed integer.</w:t>
      </w:r>
    </w:p>
    <w:p w:rsidR="0041071C" w:rsidRDefault="006611D7">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41071C" w:rsidRDefault="006611D7">
      <w:r>
        <w:t>The array of elements consists of the following.</w:t>
      </w:r>
    </w:p>
    <w:p w:rsidR="0041071C" w:rsidRDefault="006611D7">
      <w:pPr>
        <w:pStyle w:val="Definition-Field"/>
      </w:pPr>
      <w:r>
        <w:rPr>
          <w:b/>
        </w:rPr>
        <w:t>cchData (variable):</w:t>
      </w:r>
      <w:r>
        <w:t xml:space="preserve"> An unsigned integer that specifies the count of characters in t</w:t>
      </w:r>
      <w:r>
        <w:t xml:space="preserve">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41071C" w:rsidRDefault="006611D7">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w:t>
      </w:r>
      <w:r>
        <w:t xml:space="preserve">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41071C" w:rsidRDefault="006611D7">
      <w:pPr>
        <w:pStyle w:val="Definition-Field"/>
      </w:pPr>
      <w:r>
        <w:rPr>
          <w:b/>
        </w:rPr>
        <w:t>ExtraData (variable):</w:t>
      </w:r>
      <w:r>
        <w:t xml:space="preserve"> The definition of each </w:t>
      </w:r>
      <w:r>
        <w:rPr>
          <w:b/>
        </w:rPr>
        <w:t>STTB</w:t>
      </w:r>
      <w:r>
        <w:t xml:space="preserve"> specifies the structure and meanin</w:t>
      </w:r>
      <w:r>
        <w:t xml:space="preserve">g of this field. The size of this field is </w:t>
      </w:r>
      <w:r>
        <w:rPr>
          <w:b/>
        </w:rPr>
        <w:t>cbExtra</w:t>
      </w:r>
      <w:r>
        <w:t xml:space="preserve"> bytes.</w:t>
      </w:r>
    </w:p>
    <w:p w:rsidR="0041071C" w:rsidRDefault="006611D7">
      <w:pPr>
        <w:pStyle w:val="Heading3"/>
      </w:pPr>
      <w:bookmarkStart w:id="251" w:name="section_9ac56e2984884b0aa00986a26e2f175e"/>
      <w:bookmarkStart w:id="252" w:name="_Toc87418034"/>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w:instrText>
      </w:r>
      <w:r>
        <w:instrText xml:space="preserve">ncepts" </w:instrText>
      </w:r>
      <w:r>
        <w:fldChar w:fldCharType="end"/>
      </w:r>
    </w:p>
    <w:p w:rsidR="0041071C" w:rsidRDefault="006611D7">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w:t>
      </w:r>
      <w:r>
        <w:t>. It consists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41071C" w:rsidRDefault="006611D7">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w:t>
      </w:r>
      <w:r>
        <w:t xml:space="preserve">tion by using </w:t>
      </w:r>
      <w:r>
        <w:rPr>
          <w:b/>
        </w:rPr>
        <w:t>Sprm.spra</w:t>
      </w:r>
      <w:r>
        <w:t xml:space="preserve"> to determine the size of the </w:t>
      </w:r>
      <w:r>
        <w:rPr>
          <w:b/>
        </w:rPr>
        <w:t>Prl</w:t>
      </w:r>
      <w:r>
        <w:t xml:space="preserve"> to skip.</w:t>
      </w:r>
    </w:p>
    <w:p w:rsidR="0041071C" w:rsidRDefault="006611D7">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41071C" w:rsidRDefault="006611D7">
      <w:r>
        <w:t xml:space="preserve">If multiple </w:t>
      </w:r>
      <w:r>
        <w:rPr>
          <w:b/>
        </w:rPr>
        <w:t>Prl</w:t>
      </w:r>
      <w:r>
        <w:t>s modify the</w:t>
      </w:r>
      <w:r>
        <w:t xml:space="preserve"> same property, the last one that is applied determines the final value of that property unless otherwise specified in a </w:t>
      </w:r>
      <w:r>
        <w:rPr>
          <w:b/>
        </w:rPr>
        <w:t>Sprm</w:t>
      </w:r>
      <w:r>
        <w:t xml:space="preserve"> definition in section 2.6.</w:t>
      </w:r>
    </w:p>
    <w:p w:rsidR="0041071C" w:rsidRDefault="006611D7">
      <w:r>
        <w:t xml:space="preserve">Any restrictions on the ordering of </w:t>
      </w:r>
      <w:r>
        <w:rPr>
          <w:b/>
        </w:rPr>
        <w:t>Prl</w:t>
      </w:r>
      <w:r>
        <w:t xml:space="preserve">s are included in the specifications of the individual </w:t>
      </w:r>
      <w:r>
        <w:rPr>
          <w:b/>
        </w:rPr>
        <w:t>Sprm</w:t>
      </w:r>
      <w:r>
        <w:t>s inv</w:t>
      </w:r>
      <w:r>
        <w:t xml:space="preserve">olved in the restriction. See </w:t>
      </w:r>
      <w:hyperlink w:anchor="section_b39a6648501c436183664f042f579469" w:history="1">
        <w:r>
          <w:rPr>
            <w:rStyle w:val="Hyperlink"/>
          </w:rPr>
          <w:t>sprmTDelete</w:t>
        </w:r>
      </w:hyperlink>
      <w:r>
        <w:t xml:space="preserve"> as an example.</w:t>
      </w:r>
    </w:p>
    <w:p w:rsidR="0041071C" w:rsidRDefault="006611D7">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do not display a top bord</w:t>
      </w:r>
      <w:r>
        <w:t xml:space="preserve">er. </w:t>
      </w:r>
    </w:p>
    <w:p w:rsidR="0041071C" w:rsidRDefault="006611D7">
      <w:pPr>
        <w:pStyle w:val="Heading4"/>
      </w:pPr>
      <w:bookmarkStart w:id="254" w:name="Section_099eb99ca9274cafa80c66254ea83d6a"/>
      <w:bookmarkStart w:id="255" w:name="Sprm"/>
      <w:bookmarkStart w:id="256" w:name="_Toc87418035"/>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41071C" w:rsidRDefault="006611D7">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430" w:type="dxa"/>
            <w:gridSpan w:val="9"/>
          </w:tcPr>
          <w:p w:rsidR="0041071C" w:rsidRDefault="006611D7">
            <w:pPr>
              <w:pStyle w:val="PacketDiagramBodyText"/>
            </w:pPr>
            <w:r>
              <w:t>ispmd</w:t>
            </w:r>
          </w:p>
        </w:tc>
        <w:tc>
          <w:tcPr>
            <w:tcW w:w="270" w:type="dxa"/>
          </w:tcPr>
          <w:p w:rsidR="0041071C" w:rsidRDefault="006611D7">
            <w:pPr>
              <w:pStyle w:val="PacketDiagramBodyText"/>
            </w:pPr>
            <w:r>
              <w:t>A</w:t>
            </w:r>
          </w:p>
        </w:tc>
        <w:tc>
          <w:tcPr>
            <w:tcW w:w="810" w:type="dxa"/>
            <w:gridSpan w:val="3"/>
          </w:tcPr>
          <w:p w:rsidR="0041071C" w:rsidRDefault="006611D7">
            <w:pPr>
              <w:pStyle w:val="PacketDiagramBodyText"/>
            </w:pPr>
            <w:r>
              <w:t>sgc</w:t>
            </w:r>
          </w:p>
        </w:tc>
        <w:tc>
          <w:tcPr>
            <w:tcW w:w="810" w:type="dxa"/>
            <w:gridSpan w:val="3"/>
          </w:tcPr>
          <w:p w:rsidR="0041071C" w:rsidRDefault="006611D7">
            <w:pPr>
              <w:pStyle w:val="PacketDiagramBodyText"/>
            </w:pPr>
            <w:r>
              <w:t>spra</w:t>
            </w:r>
          </w:p>
        </w:tc>
      </w:tr>
    </w:tbl>
    <w:p w:rsidR="0041071C" w:rsidRDefault="006611D7">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1071C" w:rsidRDefault="006611D7">
      <w:pPr>
        <w:pStyle w:val="Definition-Field"/>
      </w:pPr>
      <w:r>
        <w:rPr>
          <w:b/>
        </w:rPr>
        <w:t xml:space="preserve">A - fSpec (1 bit): </w:t>
      </w:r>
      <w:r>
        <w:t xml:space="preserve">When combined with </w:t>
      </w:r>
      <w:r>
        <w:rPr>
          <w:b/>
        </w:rPr>
        <w:t>ispmd</w:t>
      </w:r>
      <w:r>
        <w:t>, specifies the property being modified. See the tables in the Single Property Modifiers section (2.6</w:t>
      </w:r>
      <w:r>
        <w:t xml:space="preserve">)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1071C" w:rsidRDefault="006611D7">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Sgc</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keepNext/>
              <w:spacing w:before="0" w:after="0"/>
            </w:pPr>
            <w:r>
              <w:t>1</w:t>
            </w:r>
          </w:p>
        </w:tc>
        <w:tc>
          <w:tcPr>
            <w:tcW w:w="0" w:type="auto"/>
          </w:tcPr>
          <w:p w:rsidR="0041071C" w:rsidRDefault="006611D7">
            <w:pPr>
              <w:pStyle w:val="TableBodyText"/>
              <w:keepNext/>
              <w:spacing w:before="0" w:after="0"/>
            </w:pPr>
            <w:r>
              <w:rPr>
                <w:b/>
              </w:rPr>
              <w:t>Sprm</w:t>
            </w:r>
            <w:r>
              <w:t xml:space="preserve"> is modifying a paragraph property.</w:t>
            </w:r>
          </w:p>
        </w:tc>
      </w:tr>
      <w:tr w:rsidR="0041071C" w:rsidTr="0041071C">
        <w:tc>
          <w:tcPr>
            <w:tcW w:w="0" w:type="auto"/>
          </w:tcPr>
          <w:p w:rsidR="0041071C" w:rsidRDefault="006611D7">
            <w:pPr>
              <w:pStyle w:val="TableBodyText"/>
              <w:keepNext/>
              <w:spacing w:before="0" w:after="0"/>
            </w:pPr>
            <w:r>
              <w:t>2</w:t>
            </w:r>
          </w:p>
        </w:tc>
        <w:tc>
          <w:tcPr>
            <w:tcW w:w="0" w:type="auto"/>
          </w:tcPr>
          <w:p w:rsidR="0041071C" w:rsidRDefault="006611D7">
            <w:pPr>
              <w:pStyle w:val="TableBodyText"/>
              <w:keepNext/>
              <w:spacing w:before="0" w:after="0"/>
            </w:pPr>
            <w:r>
              <w:rPr>
                <w:b/>
              </w:rPr>
              <w:t>Sprm</w:t>
            </w:r>
            <w:r>
              <w:t xml:space="preserve"> is modifying a character property.</w:t>
            </w:r>
          </w:p>
        </w:tc>
      </w:tr>
      <w:tr w:rsidR="0041071C" w:rsidTr="0041071C">
        <w:tc>
          <w:tcPr>
            <w:tcW w:w="0" w:type="auto"/>
          </w:tcPr>
          <w:p w:rsidR="0041071C" w:rsidRDefault="006611D7">
            <w:pPr>
              <w:pStyle w:val="TableBodyText"/>
              <w:keepNext/>
              <w:spacing w:before="0" w:after="0"/>
            </w:pPr>
            <w:r>
              <w:t>3</w:t>
            </w:r>
          </w:p>
        </w:tc>
        <w:tc>
          <w:tcPr>
            <w:tcW w:w="0" w:type="auto"/>
          </w:tcPr>
          <w:p w:rsidR="0041071C" w:rsidRDefault="006611D7">
            <w:pPr>
              <w:pStyle w:val="TableBodyText"/>
              <w:keepNext/>
              <w:spacing w:before="0" w:after="0"/>
            </w:pPr>
            <w:r>
              <w:rPr>
                <w:b/>
              </w:rPr>
              <w:t>Sprm</w:t>
            </w:r>
            <w:r>
              <w:t xml:space="preserve"> is modifying a picture property.</w:t>
            </w:r>
          </w:p>
        </w:tc>
      </w:tr>
      <w:tr w:rsidR="0041071C" w:rsidTr="0041071C">
        <w:tc>
          <w:tcPr>
            <w:tcW w:w="0" w:type="auto"/>
          </w:tcPr>
          <w:p w:rsidR="0041071C" w:rsidRDefault="006611D7">
            <w:pPr>
              <w:pStyle w:val="TableBodyText"/>
              <w:keepNext/>
              <w:spacing w:before="0" w:after="0"/>
            </w:pPr>
            <w:r>
              <w:t>4</w:t>
            </w:r>
          </w:p>
        </w:tc>
        <w:tc>
          <w:tcPr>
            <w:tcW w:w="0" w:type="auto"/>
          </w:tcPr>
          <w:p w:rsidR="0041071C" w:rsidRDefault="006611D7">
            <w:pPr>
              <w:pStyle w:val="TableBodyText"/>
              <w:keepNext/>
              <w:spacing w:before="0" w:after="0"/>
            </w:pPr>
            <w:r>
              <w:rPr>
                <w:b/>
              </w:rPr>
              <w:t>Sprm</w:t>
            </w:r>
            <w:r>
              <w:t xml:space="preserve"> is modifying a section property.</w:t>
            </w:r>
          </w:p>
        </w:tc>
      </w:tr>
      <w:tr w:rsidR="0041071C" w:rsidTr="0041071C">
        <w:tc>
          <w:tcPr>
            <w:tcW w:w="0" w:type="auto"/>
          </w:tcPr>
          <w:p w:rsidR="0041071C" w:rsidRDefault="006611D7">
            <w:pPr>
              <w:pStyle w:val="TableBodyText"/>
              <w:keepNext/>
              <w:spacing w:before="0" w:after="0"/>
            </w:pPr>
            <w:r>
              <w:t>5</w:t>
            </w:r>
          </w:p>
        </w:tc>
        <w:tc>
          <w:tcPr>
            <w:tcW w:w="0" w:type="auto"/>
          </w:tcPr>
          <w:p w:rsidR="0041071C" w:rsidRDefault="006611D7">
            <w:pPr>
              <w:pStyle w:val="TableBodyText"/>
              <w:keepNext/>
              <w:spacing w:before="0" w:after="0"/>
            </w:pPr>
            <w:r>
              <w:rPr>
                <w:b/>
              </w:rPr>
              <w:t>Sprm</w:t>
            </w:r>
            <w:r>
              <w:t xml:space="preserve"> is modifying a table property.</w:t>
            </w:r>
          </w:p>
        </w:tc>
      </w:tr>
    </w:tbl>
    <w:p w:rsidR="0041071C" w:rsidRDefault="0041071C"/>
    <w:p w:rsidR="0041071C" w:rsidRDefault="006611D7">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Spra</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keepNext/>
              <w:spacing w:before="0" w:after="0"/>
            </w:pPr>
            <w:r>
              <w:t>0</w:t>
            </w:r>
          </w:p>
        </w:tc>
        <w:tc>
          <w:tcPr>
            <w:tcW w:w="0" w:type="auto"/>
          </w:tcPr>
          <w:p w:rsidR="0041071C" w:rsidRDefault="006611D7">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w:t>
            </w:r>
            <w:r>
              <w:t>yte in size).</w:t>
            </w:r>
          </w:p>
        </w:tc>
      </w:tr>
      <w:tr w:rsidR="0041071C" w:rsidTr="0041071C">
        <w:tc>
          <w:tcPr>
            <w:tcW w:w="0" w:type="auto"/>
          </w:tcPr>
          <w:p w:rsidR="0041071C" w:rsidRDefault="006611D7">
            <w:pPr>
              <w:pStyle w:val="TableBodyText"/>
              <w:keepNext/>
              <w:spacing w:before="0" w:after="0"/>
            </w:pPr>
            <w:r>
              <w:t>1</w:t>
            </w:r>
          </w:p>
        </w:tc>
        <w:tc>
          <w:tcPr>
            <w:tcW w:w="0" w:type="auto"/>
          </w:tcPr>
          <w:p w:rsidR="0041071C" w:rsidRDefault="006611D7">
            <w:pPr>
              <w:pStyle w:val="TableBodyText"/>
              <w:keepNext/>
              <w:spacing w:before="0" w:after="0"/>
            </w:pPr>
            <w:r>
              <w:t>Operand is 1 byte.</w:t>
            </w:r>
          </w:p>
        </w:tc>
      </w:tr>
      <w:tr w:rsidR="0041071C" w:rsidTr="0041071C">
        <w:tc>
          <w:tcPr>
            <w:tcW w:w="0" w:type="auto"/>
          </w:tcPr>
          <w:p w:rsidR="0041071C" w:rsidRDefault="006611D7">
            <w:pPr>
              <w:pStyle w:val="TableBodyText"/>
              <w:keepNext/>
              <w:spacing w:before="0" w:after="0"/>
            </w:pPr>
            <w:r>
              <w:t>2</w:t>
            </w:r>
          </w:p>
        </w:tc>
        <w:tc>
          <w:tcPr>
            <w:tcW w:w="0" w:type="auto"/>
          </w:tcPr>
          <w:p w:rsidR="0041071C" w:rsidRDefault="006611D7">
            <w:pPr>
              <w:pStyle w:val="TableBodyText"/>
              <w:keepNext/>
              <w:spacing w:before="0" w:after="0"/>
            </w:pPr>
            <w:r>
              <w:t>Operand is 2 bytes.</w:t>
            </w:r>
          </w:p>
        </w:tc>
      </w:tr>
      <w:tr w:rsidR="0041071C" w:rsidTr="0041071C">
        <w:tc>
          <w:tcPr>
            <w:tcW w:w="0" w:type="auto"/>
          </w:tcPr>
          <w:p w:rsidR="0041071C" w:rsidRDefault="006611D7">
            <w:pPr>
              <w:pStyle w:val="TableBodyText"/>
              <w:keepNext/>
              <w:spacing w:before="0" w:after="0"/>
            </w:pPr>
            <w:r>
              <w:t>3</w:t>
            </w:r>
          </w:p>
        </w:tc>
        <w:tc>
          <w:tcPr>
            <w:tcW w:w="0" w:type="auto"/>
          </w:tcPr>
          <w:p w:rsidR="0041071C" w:rsidRDefault="006611D7">
            <w:pPr>
              <w:pStyle w:val="TableBodyText"/>
              <w:keepNext/>
              <w:spacing w:before="0" w:after="0"/>
            </w:pPr>
            <w:r>
              <w:t>Operand is 4 bytes.</w:t>
            </w:r>
          </w:p>
        </w:tc>
      </w:tr>
      <w:tr w:rsidR="0041071C" w:rsidTr="0041071C">
        <w:tc>
          <w:tcPr>
            <w:tcW w:w="0" w:type="auto"/>
          </w:tcPr>
          <w:p w:rsidR="0041071C" w:rsidRDefault="006611D7">
            <w:pPr>
              <w:pStyle w:val="TableBodyText"/>
              <w:keepNext/>
              <w:spacing w:before="0" w:after="0"/>
            </w:pPr>
            <w:r>
              <w:t>4</w:t>
            </w:r>
          </w:p>
        </w:tc>
        <w:tc>
          <w:tcPr>
            <w:tcW w:w="0" w:type="auto"/>
          </w:tcPr>
          <w:p w:rsidR="0041071C" w:rsidRDefault="006611D7">
            <w:pPr>
              <w:pStyle w:val="TableBodyText"/>
              <w:keepNext/>
              <w:spacing w:before="0" w:after="0"/>
            </w:pPr>
            <w:r>
              <w:t>Operand is 2 bytes.</w:t>
            </w:r>
          </w:p>
        </w:tc>
      </w:tr>
      <w:tr w:rsidR="0041071C" w:rsidTr="0041071C">
        <w:tc>
          <w:tcPr>
            <w:tcW w:w="0" w:type="auto"/>
          </w:tcPr>
          <w:p w:rsidR="0041071C" w:rsidRDefault="006611D7">
            <w:pPr>
              <w:pStyle w:val="TableBodyText"/>
              <w:keepNext/>
              <w:spacing w:before="0" w:after="0"/>
            </w:pPr>
            <w:r>
              <w:t>5</w:t>
            </w:r>
          </w:p>
        </w:tc>
        <w:tc>
          <w:tcPr>
            <w:tcW w:w="0" w:type="auto"/>
          </w:tcPr>
          <w:p w:rsidR="0041071C" w:rsidRDefault="006611D7">
            <w:pPr>
              <w:pStyle w:val="TableBodyText"/>
              <w:keepNext/>
              <w:spacing w:before="0" w:after="0"/>
            </w:pPr>
            <w:r>
              <w:t>Operand is 2 bytes.</w:t>
            </w:r>
          </w:p>
        </w:tc>
      </w:tr>
      <w:tr w:rsidR="0041071C" w:rsidTr="0041071C">
        <w:tc>
          <w:tcPr>
            <w:tcW w:w="0" w:type="auto"/>
          </w:tcPr>
          <w:p w:rsidR="0041071C" w:rsidRDefault="006611D7">
            <w:pPr>
              <w:pStyle w:val="TableBodyText"/>
              <w:keepNext/>
              <w:spacing w:before="0" w:after="0"/>
            </w:pPr>
            <w:r>
              <w:t>6</w:t>
            </w:r>
          </w:p>
        </w:tc>
        <w:tc>
          <w:tcPr>
            <w:tcW w:w="0" w:type="auto"/>
          </w:tcPr>
          <w:p w:rsidR="0041071C" w:rsidRDefault="006611D7">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41071C" w:rsidTr="0041071C">
        <w:tc>
          <w:tcPr>
            <w:tcW w:w="0" w:type="auto"/>
          </w:tcPr>
          <w:p w:rsidR="0041071C" w:rsidRDefault="006611D7">
            <w:pPr>
              <w:pStyle w:val="TableBodyText"/>
              <w:keepNext/>
              <w:spacing w:before="0" w:after="0"/>
            </w:pPr>
            <w:r>
              <w:t>7</w:t>
            </w:r>
          </w:p>
        </w:tc>
        <w:tc>
          <w:tcPr>
            <w:tcW w:w="0" w:type="auto"/>
          </w:tcPr>
          <w:p w:rsidR="0041071C" w:rsidRDefault="006611D7">
            <w:pPr>
              <w:pStyle w:val="TableBodyText"/>
              <w:keepNext/>
              <w:spacing w:before="0" w:after="0"/>
            </w:pPr>
            <w:r>
              <w:t>Operand is 3 bytes.</w:t>
            </w:r>
          </w:p>
        </w:tc>
      </w:tr>
    </w:tbl>
    <w:p w:rsidR="0041071C" w:rsidRDefault="0041071C">
      <w:pPr>
        <w:pStyle w:val="Definition-Field2"/>
        <w:keepNext/>
      </w:pPr>
    </w:p>
    <w:p w:rsidR="0041071C" w:rsidRDefault="006611D7">
      <w:pPr>
        <w:pStyle w:val="Heading4"/>
      </w:pPr>
      <w:bookmarkStart w:id="257" w:name="Section_4eabffa2b8b6444c9a923291ab5035ef"/>
      <w:bookmarkStart w:id="258" w:name="Prl"/>
      <w:bookmarkStart w:id="259" w:name="_Toc87418036"/>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41071C" w:rsidRDefault="006611D7">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w:t>
      </w:r>
      <w:r>
        <w:t xml:space="preserve">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sprm</w:t>
            </w:r>
          </w:p>
        </w:tc>
        <w:tc>
          <w:tcPr>
            <w:tcW w:w="4320" w:type="dxa"/>
            <w:gridSpan w:val="16"/>
          </w:tcPr>
          <w:p w:rsidR="0041071C" w:rsidRDefault="006611D7">
            <w:pPr>
              <w:pStyle w:val="PacketDiagramBodyText"/>
            </w:pPr>
            <w:r>
              <w:t>operand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sprm (2 bytes): </w:t>
      </w:r>
      <w:r>
        <w:t xml:space="preserve">A </w:t>
      </w:r>
      <w:r>
        <w:rPr>
          <w:b/>
        </w:rPr>
        <w:t>Sprm</w:t>
      </w:r>
      <w:r>
        <w:t xml:space="preserve"> which specifies the property to be modified.</w:t>
      </w:r>
    </w:p>
    <w:p w:rsidR="0041071C" w:rsidRDefault="006611D7">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41071C" w:rsidRDefault="006611D7">
      <w:pPr>
        <w:pStyle w:val="Heading3"/>
      </w:pPr>
      <w:bookmarkStart w:id="260" w:name="section_376393976451427b9cf201d56e927f25"/>
      <w:bookmarkStart w:id="261" w:name="_Toc87418037"/>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w:instrText>
      </w:r>
      <w:r>
        <w:instrText xml:space="preserve">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41071C" w:rsidRDefault="006611D7">
      <w:r>
        <w:t>A file in Word Binary File Format can be password protected by using one of the following mechanisms:</w:t>
      </w:r>
    </w:p>
    <w:p w:rsidR="0041071C" w:rsidRDefault="006611D7">
      <w:pPr>
        <w:pStyle w:val="ListParagraph"/>
        <w:numPr>
          <w:ilvl w:val="0"/>
          <w:numId w:val="83"/>
        </w:numPr>
        <w:spacing w:before="0" w:after="0"/>
      </w:pPr>
      <w:r>
        <w:t>XOR obf</w:t>
      </w:r>
      <w:r>
        <w:t xml:space="preserve">uscation (section </w:t>
      </w:r>
      <w:hyperlink w:anchor="Section_79dea1e94dce4fa08c6b56ba37b68351" w:history="1">
        <w:r>
          <w:rPr>
            <w:rStyle w:val="Hyperlink"/>
          </w:rPr>
          <w:t>2.2.6.1</w:t>
        </w:r>
      </w:hyperlink>
      <w:r>
        <w:t>)</w:t>
      </w:r>
    </w:p>
    <w:p w:rsidR="0041071C" w:rsidRDefault="006611D7">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41071C" w:rsidRDefault="006611D7">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w:instrText>
      </w:r>
      <w:r>
        <w:rPr>
          <w:rStyle w:val="Hyperlink"/>
        </w:rPr>
        <w:instrText xml:space="preserve">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41071C" w:rsidRDefault="006611D7">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obfuscated by using XOR obfuscation (section 2.2.6.1) as specified in section 2.2.6.1.</w:t>
      </w:r>
    </w:p>
    <w:p w:rsidR="0041071C" w:rsidRDefault="006611D7">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w:t>
      </w:r>
      <w:r>
        <w:t xml:space="preserve">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w:t>
      </w:r>
      <w:r>
        <w:rPr>
          <w:b/>
        </w:rPr>
        <w:t>rsionInfo</w:t>
      </w:r>
      <w:r>
        <w:t xml:space="preserve"> specifies which encryption mechanism was used to encrypt the file.</w:t>
      </w:r>
    </w:p>
    <w:p w:rsidR="0041071C" w:rsidRDefault="006611D7">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w:t>
      </w:r>
      <w:r>
        <w:t>s file format.</w:t>
      </w:r>
    </w:p>
    <w:p w:rsidR="0041071C" w:rsidRDefault="006611D7">
      <w:pPr>
        <w:pStyle w:val="Heading4"/>
      </w:pPr>
      <w:bookmarkStart w:id="263" w:name="section_79dea1e94dce4fa08c6b56ba37b68351"/>
      <w:bookmarkStart w:id="264" w:name="_Toc87418038"/>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41071C" w:rsidRDefault="006611D7">
      <w:r>
        <w:t xml:space="preserve">In a file that is password protected by using XOR obfuscation, </w:t>
      </w:r>
      <w:hyperlink w:anchor="Section_26fb6c064e5c4778ab4eedbf26a545bb" w:history="1">
        <w:r>
          <w:rPr>
            <w:rStyle w:val="Hyperlink"/>
            <w:b/>
          </w:rPr>
          <w:t>FibBase</w:t>
        </w:r>
      </w:hyperlink>
      <w:r>
        <w:rPr>
          <w:b/>
        </w:rPr>
        <w:t>.fE</w:t>
      </w:r>
      <w:r>
        <w:rPr>
          <w:b/>
        </w:rPr>
        <w:t>ncrypted</w:t>
      </w:r>
      <w:r>
        <w:t xml:space="preserve"> and </w:t>
      </w:r>
      <w:r>
        <w:rPr>
          <w:b/>
        </w:rPr>
        <w:t>FibBase.fObfuscated</w:t>
      </w:r>
      <w:r>
        <w:t xml:space="preserve"> MUST both be 1. </w:t>
      </w:r>
    </w:p>
    <w:p w:rsidR="0041071C" w:rsidRDefault="006611D7">
      <w:r>
        <w:t xml:space="preserve">The password verifier computed from the password as specified in Binary Document Password Verifier Derivation Method 2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41071C" w:rsidRDefault="006611D7">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41071C" w:rsidRDefault="006611D7">
      <w:r>
        <w:t>The byte transformation specified in [MS-OFF</w:t>
      </w:r>
      <w:r>
        <w:t>CRYPTO] section 2.3.7.6 MUST be carried out in the WordDocument stream relative to the beginning of the stream, but the initial 68 bytes MUST be written out with their untransformed values.</w:t>
      </w:r>
    </w:p>
    <w:p w:rsidR="0041071C" w:rsidRDefault="006611D7">
      <w:pPr>
        <w:pStyle w:val="Heading4"/>
      </w:pPr>
      <w:bookmarkStart w:id="265" w:name="section_3e9a4e92bdfe4379814474d033892ede"/>
      <w:bookmarkStart w:id="266" w:name="_Toc87418039"/>
      <w:r>
        <w:t>Office Binary Document RC4 Encryption</w:t>
      </w:r>
      <w:bookmarkEnd w:id="265"/>
      <w:bookmarkEnd w:id="266"/>
      <w:r>
        <w:fldChar w:fldCharType="begin"/>
      </w:r>
      <w:r>
        <w:instrText xml:space="preserve"> XE "Fundamental concepts:Off</w:instrText>
      </w:r>
      <w:r>
        <w:instrText xml:space="preserve">ice binary document RC4 encryption" </w:instrText>
      </w:r>
      <w:r>
        <w:fldChar w:fldCharType="end"/>
      </w:r>
      <w:r>
        <w:fldChar w:fldCharType="begin"/>
      </w:r>
      <w:r>
        <w:instrText xml:space="preserve"> XE "Office binary document RC4 encryption - fundamental concepts" </w:instrText>
      </w:r>
      <w:r>
        <w:fldChar w:fldCharType="end"/>
      </w:r>
    </w:p>
    <w:p w:rsidR="0041071C" w:rsidRDefault="006611D7">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41071C" w:rsidRDefault="006611D7">
      <w:r>
        <w:t xml:space="preserve">The </w:t>
      </w:r>
      <w:r>
        <w:rPr>
          <w:b/>
        </w:rPr>
        <w:t>EncryptionHeader</w:t>
      </w:r>
      <w:r>
        <w:t xml:space="preserve">, as specified in [MS-OFFCRYPTO] section </w:t>
      </w:r>
      <w:r>
        <w:t xml:space="preserve">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41071C" w:rsidRDefault="006611D7">
      <w:r>
        <w:t>These three streams of data MUST be encrypted in 512-byte blocks. The block number MUST be set to ze</w:t>
      </w:r>
      <w:r>
        <w:t>ro at the beginning of the stream and MUST be incremented at each 512-byte boundary. The encryption algorithm MUST be carried out at the beginning of the Table stream and the WordDocument stream even though some of the bytes are written in unencrypted form</w:t>
      </w:r>
      <w:r>
        <w:t>.</w:t>
      </w:r>
    </w:p>
    <w:p w:rsidR="0041071C" w:rsidRDefault="006611D7">
      <w:r>
        <w:t>All other streams and storages MUST NOT be encrypted.</w:t>
      </w:r>
    </w:p>
    <w:p w:rsidR="0041071C" w:rsidRDefault="006611D7">
      <w:pPr>
        <w:pStyle w:val="Heading4"/>
      </w:pPr>
      <w:bookmarkStart w:id="267" w:name="section_55d29d8efd804c2da258ffdb7ed9e236"/>
      <w:bookmarkStart w:id="268" w:name="_Toc87418040"/>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fundamental concepts"</w:instrText>
      </w:r>
      <w:r>
        <w:instrText xml:space="preserve"> </w:instrText>
      </w:r>
      <w:r>
        <w:fldChar w:fldCharType="end"/>
      </w:r>
    </w:p>
    <w:p w:rsidR="0041071C" w:rsidRDefault="006611D7">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41071C" w:rsidRDefault="006611D7">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41071C" w:rsidRDefault="006611D7">
      <w:r>
        <w:t xml:space="preserve">These three streams of data MUST be encrypted in 512-byte blocks. The block number MUST be set to zero at the beginning of the stream and MUST be incremented at each 512 byte boundary. The encryption </w:t>
      </w:r>
      <w:r>
        <w:t>algorithm MUST be carried out at the beginning of the Table stream and the WordDocument stream even though some of the bytes are written in unencrypted form.</w:t>
      </w:r>
    </w:p>
    <w:p w:rsidR="0041071C" w:rsidRDefault="006611D7">
      <w:r>
        <w:lastRenderedPageBreak/>
        <w:t xml:space="preserve">The </w:t>
      </w:r>
      <w:hyperlink w:anchor="Section_f7983581d1074a1fb5f7f3650e777c04" w:history="1">
        <w:r>
          <w:rPr>
            <w:rStyle w:val="Hyperlink"/>
          </w:rPr>
          <w:t>ObjectPool</w:t>
        </w:r>
      </w:hyperlink>
      <w:r>
        <w:t xml:space="preserve"> storage MUST NOT be pre</w:t>
      </w:r>
      <w:r>
        <w:t xml:space="preserv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w:t>
        </w:r>
        <w:r>
          <w:rPr>
            <w:rStyle w:val="Hyperlink"/>
          </w:rPr>
          <w:t>prmCPicLocation</w:t>
        </w:r>
      </w:hyperlink>
      <w:r>
        <w:t>.</w:t>
      </w:r>
    </w:p>
    <w:p w:rsidR="0041071C" w:rsidRDefault="006611D7">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 xml:space="preserve">Summary Information </w:t>
        </w:r>
        <w:r>
          <w:rPr>
            <w:rStyle w:val="Hyperlink"/>
          </w:rPr>
          <w:t>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41071C" w:rsidRDefault="006611D7">
      <w:r>
        <w:t xml:space="preserve">If </w:t>
      </w:r>
      <w:r>
        <w:rPr>
          <w:b/>
        </w:rPr>
        <w:t>fDocProps</w:t>
      </w:r>
      <w:r>
        <w:t xml:space="preserve"> is not set in the </w:t>
      </w:r>
      <w:r>
        <w:rPr>
          <w:b/>
        </w:rPr>
        <w:t>EncryptionHeader</w:t>
      </w:r>
      <w:r>
        <w:t>.</w:t>
      </w:r>
      <w:r>
        <w:rPr>
          <w:b/>
        </w:rPr>
        <w:t>Fl</w:t>
      </w:r>
      <w:r>
        <w:rPr>
          <w:b/>
        </w:rPr>
        <w:t>ags</w:t>
      </w:r>
      <w:r>
        <w:t>, the Document Summary Information stream and the Summary Information stream MUST NOT be encrypted.</w:t>
      </w:r>
    </w:p>
    <w:p w:rsidR="0041071C" w:rsidRDefault="006611D7">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41071C" w:rsidRDefault="006611D7">
      <w:pPr>
        <w:pStyle w:val="Heading2"/>
      </w:pPr>
      <w:bookmarkStart w:id="270" w:name="section_5f0c432987184d678cc760d8968c5127"/>
      <w:bookmarkStart w:id="271" w:name="_Toc87418041"/>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41071C" w:rsidRDefault="006611D7">
      <w:r>
        <w:t xml:space="preserve">The range of </w:t>
      </w:r>
      <w:hyperlink w:anchor="Section_a3d44e167d2946f7bb7bd0d8a5734f83" w:history="1">
        <w:r>
          <w:rPr>
            <w:rStyle w:val="Hyperlink"/>
          </w:rPr>
          <w:t>CP</w:t>
        </w:r>
      </w:hyperlink>
      <w:r>
        <w:t>s in a document is separated into multiple logical parts. Many features operate wi</w:t>
      </w:r>
      <w:r>
        <w:t>thin the individual parts and use CPs relative to the beginning of the part in which they operate rather than relative to the beginning of the document. This section defines the document parts and specifies the corresponding range of CPs.</w:t>
      </w:r>
    </w:p>
    <w:p w:rsidR="0041071C" w:rsidRDefault="006611D7">
      <w:r>
        <w:t>All documents MUS</w:t>
      </w:r>
      <w:r>
        <w:t xml:space="preserve">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any</w:t>
      </w:r>
      <w:r>
        <w:t xml:space="preserve"> document part.</w:t>
      </w:r>
    </w:p>
    <w:p w:rsidR="0041071C" w:rsidRDefault="006611D7">
      <w:pPr>
        <w:pStyle w:val="Heading3"/>
      </w:pPr>
      <w:bookmarkStart w:id="272" w:name="section_f426d9a2004d418e8d8ce7fd88e7c48e"/>
      <w:bookmarkStart w:id="273" w:name="_Toc87418042"/>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41071C" w:rsidRDefault="006611D7">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41071C" w:rsidRDefault="006611D7">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41071C" w:rsidRDefault="006611D7">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41071C" w:rsidRDefault="006611D7">
      <w:pPr>
        <w:pStyle w:val="Heading3"/>
      </w:pPr>
      <w:bookmarkStart w:id="274" w:name="section_f7e96a05aad74acba06dbfa430ac1fcc"/>
      <w:bookmarkStart w:id="275" w:name="_Toc87418043"/>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41071C" w:rsidRDefault="006611D7">
      <w:r>
        <w:t xml:space="preserve">The footnote document contains all of the content in the footnotes. It begins at the </w:t>
      </w:r>
      <w:hyperlink w:anchor="Section_a3d44e167d2946f7bb7bd0d8a5734f83" w:history="1">
        <w:r>
          <w:rPr>
            <w:rStyle w:val="Hyperlink"/>
          </w:rPr>
          <w:t>CP</w:t>
        </w:r>
      </w:hyperlink>
      <w:r>
        <w:t xml:space="preserve"> immediately foll</w:t>
      </w:r>
      <w:r>
        <w:t xml:space="preserve">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41071C" w:rsidRDefault="006611D7">
      <w:r>
        <w:t>The locations of individual footnotes within the footnote document are</w:t>
      </w:r>
      <w:r>
        <w:t xml:space="preserv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The locations of the footnote referen</w:t>
      </w:r>
      <w:r>
        <w:t xml:space="preserve">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41071C" w:rsidRDefault="006611D7">
      <w:pPr>
        <w:pStyle w:val="Heading3"/>
      </w:pPr>
      <w:bookmarkStart w:id="276" w:name="section_8465bee76c7945a9812e58b0c5fd6cdc"/>
      <w:bookmarkStart w:id="277" w:name="_Toc87418044"/>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w:instrText>
      </w:r>
      <w:r>
        <w:instrText xml:space="preserve"> "Structures:header" </w:instrText>
      </w:r>
      <w:r>
        <w:fldChar w:fldCharType="end"/>
      </w:r>
    </w:p>
    <w:p w:rsidR="0041071C" w:rsidRDefault="006611D7">
      <w:r>
        <w:t xml:space="preserve">The header document contains all content in headers and footers as well as the footnote and endnote separators. It begins immediately after the footnote document and is </w:t>
      </w:r>
      <w:hyperlink w:anchor="Section_37713d3ca0c840f5821fbc9622c7de48" w:history="1">
        <w:r>
          <w:rPr>
            <w:rStyle w:val="Hyperlink"/>
            <w:b/>
          </w:rPr>
          <w:t>Fib</w:t>
        </w:r>
        <w:r>
          <w:rPr>
            <w:rStyle w:val="Hyperlink"/>
            <w:b/>
          </w:rPr>
          <w:t>RgLw97</w:t>
        </w:r>
      </w:hyperlink>
      <w:r>
        <w:rPr>
          <w:b/>
        </w:rPr>
        <w:t>.ccpHdd</w:t>
      </w:r>
      <w:r>
        <w:t xml:space="preserve"> characters long.</w:t>
      </w:r>
    </w:p>
    <w:p w:rsidR="0041071C" w:rsidRDefault="006611D7">
      <w:r>
        <w:t xml:space="preserve">The 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w:t>
      </w:r>
      <w:r>
        <w:t xml:space="preserve">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w:t>
      </w:r>
      <w:r>
        <w:t>e story contents require a paragraph mark themselves, a second paragraph mark MUST be used).</w:t>
      </w:r>
    </w:p>
    <w:p w:rsidR="0041071C" w:rsidRDefault="006611D7">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41071C" w:rsidRDefault="006611D7">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594" w:type="dxa"/>
          </w:tcPr>
          <w:p w:rsidR="0041071C" w:rsidRDefault="006611D7">
            <w:pPr>
              <w:pStyle w:val="TableHeaderText"/>
            </w:pPr>
            <w:r>
              <w:t>Story number</w:t>
            </w:r>
          </w:p>
        </w:tc>
        <w:tc>
          <w:tcPr>
            <w:tcW w:w="4378" w:type="dxa"/>
          </w:tcPr>
          <w:p w:rsidR="0041071C" w:rsidRDefault="006611D7">
            <w:pPr>
              <w:pStyle w:val="TableHeaderText"/>
            </w:pPr>
            <w:r>
              <w:t>Contents</w:t>
            </w:r>
          </w:p>
        </w:tc>
      </w:tr>
      <w:tr w:rsidR="0041071C" w:rsidTr="0041071C">
        <w:tc>
          <w:tcPr>
            <w:tcW w:w="1594" w:type="dxa"/>
          </w:tcPr>
          <w:p w:rsidR="0041071C" w:rsidRDefault="006611D7">
            <w:pPr>
              <w:pStyle w:val="TableBodyText"/>
            </w:pPr>
            <w:r>
              <w:t>0</w:t>
            </w:r>
          </w:p>
        </w:tc>
        <w:tc>
          <w:tcPr>
            <w:tcW w:w="4378" w:type="dxa"/>
          </w:tcPr>
          <w:p w:rsidR="0041071C" w:rsidRDefault="006611D7">
            <w:pPr>
              <w:pStyle w:val="TableBodyText"/>
            </w:pPr>
            <w:hyperlink w:anchor="gt_8504ae38-cbfd-4547-a410-03a7629920ae">
              <w:r>
                <w:rPr>
                  <w:rStyle w:val="HyperlinkGreen"/>
                  <w:b/>
                </w:rPr>
                <w:t>Footnote separator</w:t>
              </w:r>
            </w:hyperlink>
          </w:p>
        </w:tc>
      </w:tr>
      <w:tr w:rsidR="0041071C" w:rsidTr="0041071C">
        <w:tc>
          <w:tcPr>
            <w:tcW w:w="1594" w:type="dxa"/>
          </w:tcPr>
          <w:p w:rsidR="0041071C" w:rsidRDefault="006611D7">
            <w:pPr>
              <w:pStyle w:val="TableBodyText"/>
            </w:pPr>
            <w:r>
              <w:t>1</w:t>
            </w:r>
          </w:p>
        </w:tc>
        <w:tc>
          <w:tcPr>
            <w:tcW w:w="4378" w:type="dxa"/>
          </w:tcPr>
          <w:p w:rsidR="0041071C" w:rsidRDefault="006611D7">
            <w:pPr>
              <w:pStyle w:val="TableBodyText"/>
            </w:pPr>
            <w:hyperlink w:anchor="gt_1650f6e9-5799-4a9d-895a-8a4107009dc7">
              <w:r>
                <w:rPr>
                  <w:rStyle w:val="HyperlinkGreen"/>
                  <w:b/>
                </w:rPr>
                <w:t>Footnote continuation separator</w:t>
              </w:r>
            </w:hyperlink>
          </w:p>
        </w:tc>
      </w:tr>
      <w:tr w:rsidR="0041071C" w:rsidTr="0041071C">
        <w:tc>
          <w:tcPr>
            <w:tcW w:w="1594" w:type="dxa"/>
          </w:tcPr>
          <w:p w:rsidR="0041071C" w:rsidRDefault="006611D7">
            <w:pPr>
              <w:pStyle w:val="TableBodyText"/>
            </w:pPr>
            <w:r>
              <w:t>2</w:t>
            </w:r>
          </w:p>
        </w:tc>
        <w:tc>
          <w:tcPr>
            <w:tcW w:w="4378" w:type="dxa"/>
          </w:tcPr>
          <w:p w:rsidR="0041071C" w:rsidRDefault="006611D7">
            <w:pPr>
              <w:pStyle w:val="TableBodyText"/>
            </w:pPr>
            <w:hyperlink w:anchor="gt_fe7959b9-9b77-4bc0-887c-062cdedb9f68">
              <w:r>
                <w:rPr>
                  <w:rStyle w:val="HyperlinkGreen"/>
                  <w:b/>
                </w:rPr>
                <w:t>Footnote continuation notice</w:t>
              </w:r>
            </w:hyperlink>
          </w:p>
        </w:tc>
      </w:tr>
      <w:tr w:rsidR="0041071C" w:rsidTr="0041071C">
        <w:tc>
          <w:tcPr>
            <w:tcW w:w="1594" w:type="dxa"/>
          </w:tcPr>
          <w:p w:rsidR="0041071C" w:rsidRDefault="006611D7">
            <w:pPr>
              <w:pStyle w:val="TableBodyText"/>
            </w:pPr>
            <w:r>
              <w:t>3</w:t>
            </w:r>
          </w:p>
        </w:tc>
        <w:tc>
          <w:tcPr>
            <w:tcW w:w="4378" w:type="dxa"/>
          </w:tcPr>
          <w:p w:rsidR="0041071C" w:rsidRDefault="006611D7">
            <w:pPr>
              <w:pStyle w:val="TableBodyText"/>
            </w:pPr>
            <w:hyperlink w:anchor="gt_d30c582e-70a2-419b-ba89-59fc910d165b">
              <w:r>
                <w:rPr>
                  <w:rStyle w:val="HyperlinkGreen"/>
                  <w:b/>
                </w:rPr>
                <w:t>Endno</w:t>
              </w:r>
              <w:r>
                <w:rPr>
                  <w:rStyle w:val="HyperlinkGreen"/>
                  <w:b/>
                </w:rPr>
                <w:t>te separator</w:t>
              </w:r>
            </w:hyperlink>
          </w:p>
        </w:tc>
      </w:tr>
      <w:tr w:rsidR="0041071C" w:rsidTr="0041071C">
        <w:tc>
          <w:tcPr>
            <w:tcW w:w="1594" w:type="dxa"/>
          </w:tcPr>
          <w:p w:rsidR="0041071C" w:rsidRDefault="006611D7">
            <w:pPr>
              <w:pStyle w:val="TableBodyText"/>
            </w:pPr>
            <w:r>
              <w:t>4</w:t>
            </w:r>
          </w:p>
        </w:tc>
        <w:tc>
          <w:tcPr>
            <w:tcW w:w="4378" w:type="dxa"/>
          </w:tcPr>
          <w:p w:rsidR="0041071C" w:rsidRDefault="006611D7">
            <w:pPr>
              <w:pStyle w:val="TableBodyText"/>
            </w:pPr>
            <w:hyperlink w:anchor="gt_9f358e09-3d87-49bc-8818-d328793e9ef5">
              <w:r>
                <w:rPr>
                  <w:rStyle w:val="HyperlinkGreen"/>
                  <w:b/>
                </w:rPr>
                <w:t>Endnote continuation separator</w:t>
              </w:r>
            </w:hyperlink>
          </w:p>
        </w:tc>
      </w:tr>
      <w:tr w:rsidR="0041071C" w:rsidTr="0041071C">
        <w:tc>
          <w:tcPr>
            <w:tcW w:w="1594" w:type="dxa"/>
          </w:tcPr>
          <w:p w:rsidR="0041071C" w:rsidRDefault="006611D7">
            <w:pPr>
              <w:pStyle w:val="TableBodyText"/>
            </w:pPr>
            <w:r>
              <w:t>5</w:t>
            </w:r>
          </w:p>
        </w:tc>
        <w:tc>
          <w:tcPr>
            <w:tcW w:w="4378" w:type="dxa"/>
          </w:tcPr>
          <w:p w:rsidR="0041071C" w:rsidRDefault="006611D7">
            <w:pPr>
              <w:pStyle w:val="TableBodyText"/>
            </w:pPr>
            <w:hyperlink w:anchor="gt_253d5240-eccc-4f28-a27b-1ff572f79b68">
              <w:r>
                <w:rPr>
                  <w:rStyle w:val="HyperlinkGreen"/>
                  <w:b/>
                </w:rPr>
                <w:t>Endnote continuation notice</w:t>
              </w:r>
            </w:hyperlink>
          </w:p>
        </w:tc>
      </w:tr>
    </w:tbl>
    <w:p w:rsidR="0041071C" w:rsidRDefault="006611D7">
      <w:pPr>
        <w:ind w:left="360"/>
      </w:pPr>
      <w:r>
        <w:t>The footnote and endnote separator stories do not nee</w:t>
      </w:r>
      <w:r>
        <w:t>d to contain whole paragraphs—that is, they do not necessarily need to have paragraph marks in their contents. However, they MUST have the guard paragraph marks if they are non-empty.</w:t>
      </w:r>
    </w:p>
    <w:p w:rsidR="0041071C" w:rsidRDefault="006611D7">
      <w:pPr>
        <w:ind w:left="360"/>
      </w:pPr>
      <w:r>
        <w:t>Following the footnote and endnote separator stories are the stories tha</w:t>
      </w:r>
      <w:r>
        <w:t xml:space="preserve">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w:t>
      </w:r>
      <w:r>
        <w:t>p of stories specifies the contents of the headers and footers for the first section.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408" w:type="dxa"/>
          </w:tcPr>
          <w:p w:rsidR="0041071C" w:rsidRDefault="006611D7">
            <w:pPr>
              <w:pStyle w:val="TableHeaderText"/>
            </w:pPr>
            <w:r>
              <w:t>St</w:t>
            </w:r>
            <w:r>
              <w:t>ory number in group</w:t>
            </w:r>
          </w:p>
        </w:tc>
        <w:tc>
          <w:tcPr>
            <w:tcW w:w="6347" w:type="dxa"/>
          </w:tcPr>
          <w:p w:rsidR="0041071C" w:rsidRDefault="006611D7">
            <w:pPr>
              <w:pStyle w:val="TableHeaderText"/>
            </w:pPr>
            <w:r>
              <w:t>Contents</w:t>
            </w:r>
          </w:p>
        </w:tc>
      </w:tr>
      <w:tr w:rsidR="0041071C" w:rsidTr="0041071C">
        <w:tc>
          <w:tcPr>
            <w:tcW w:w="2408" w:type="dxa"/>
          </w:tcPr>
          <w:p w:rsidR="0041071C" w:rsidRDefault="006611D7">
            <w:pPr>
              <w:pStyle w:val="TableBodyText"/>
            </w:pPr>
            <w:r>
              <w:t>0</w:t>
            </w:r>
          </w:p>
        </w:tc>
        <w:tc>
          <w:tcPr>
            <w:tcW w:w="6347" w:type="dxa"/>
          </w:tcPr>
          <w:p w:rsidR="0041071C" w:rsidRDefault="006611D7">
            <w:pPr>
              <w:pStyle w:val="TableBodyText"/>
            </w:pPr>
            <w:r>
              <w:t>Even page header. This MUST be non-empty if different even and odd headers and footers are enabled for the section.</w:t>
            </w:r>
          </w:p>
        </w:tc>
      </w:tr>
      <w:tr w:rsidR="0041071C" w:rsidTr="0041071C">
        <w:tc>
          <w:tcPr>
            <w:tcW w:w="2408" w:type="dxa"/>
          </w:tcPr>
          <w:p w:rsidR="0041071C" w:rsidRDefault="006611D7">
            <w:pPr>
              <w:pStyle w:val="TableBodyText"/>
            </w:pPr>
            <w:r>
              <w:t>1</w:t>
            </w:r>
          </w:p>
        </w:tc>
        <w:tc>
          <w:tcPr>
            <w:tcW w:w="6347" w:type="dxa"/>
          </w:tcPr>
          <w:p w:rsidR="0041071C" w:rsidRDefault="006611D7">
            <w:pPr>
              <w:pStyle w:val="TableBodyText"/>
            </w:pPr>
            <w:r>
              <w:t xml:space="preserve">Odd page header. If different even and odd headers and footers are not enabled for the section, the odd </w:t>
            </w:r>
            <w:r>
              <w:t>page header MUST be used on both even and odd pages.</w:t>
            </w:r>
          </w:p>
        </w:tc>
      </w:tr>
      <w:tr w:rsidR="0041071C" w:rsidTr="0041071C">
        <w:tc>
          <w:tcPr>
            <w:tcW w:w="2408" w:type="dxa"/>
          </w:tcPr>
          <w:p w:rsidR="0041071C" w:rsidRDefault="006611D7">
            <w:pPr>
              <w:pStyle w:val="TableBodyText"/>
            </w:pPr>
            <w:r>
              <w:t>2</w:t>
            </w:r>
          </w:p>
        </w:tc>
        <w:tc>
          <w:tcPr>
            <w:tcW w:w="6347" w:type="dxa"/>
          </w:tcPr>
          <w:p w:rsidR="0041071C" w:rsidRDefault="006611D7">
            <w:pPr>
              <w:pStyle w:val="TableBodyText"/>
            </w:pPr>
            <w:r>
              <w:t>Even page footer. This MUST be non-empty if different even and odd headers and footers are enabled for the section.</w:t>
            </w:r>
          </w:p>
        </w:tc>
      </w:tr>
      <w:tr w:rsidR="0041071C" w:rsidTr="0041071C">
        <w:tc>
          <w:tcPr>
            <w:tcW w:w="2408" w:type="dxa"/>
          </w:tcPr>
          <w:p w:rsidR="0041071C" w:rsidRDefault="006611D7">
            <w:pPr>
              <w:pStyle w:val="TableBodyText"/>
            </w:pPr>
            <w:r>
              <w:t>3</w:t>
            </w:r>
          </w:p>
        </w:tc>
        <w:tc>
          <w:tcPr>
            <w:tcW w:w="6347" w:type="dxa"/>
          </w:tcPr>
          <w:p w:rsidR="0041071C" w:rsidRDefault="006611D7">
            <w:pPr>
              <w:pStyle w:val="TableBodyText"/>
            </w:pPr>
            <w:r>
              <w:t>Odd page footer. If different even and odd headers and footers are not enabled for the section, the odd page footer MUST be used on both even and odd pages.</w:t>
            </w:r>
          </w:p>
        </w:tc>
      </w:tr>
      <w:tr w:rsidR="0041071C" w:rsidTr="0041071C">
        <w:tc>
          <w:tcPr>
            <w:tcW w:w="2408" w:type="dxa"/>
          </w:tcPr>
          <w:p w:rsidR="0041071C" w:rsidRDefault="006611D7">
            <w:pPr>
              <w:pStyle w:val="TableBodyText"/>
            </w:pPr>
            <w:r>
              <w:t>4</w:t>
            </w:r>
          </w:p>
        </w:tc>
        <w:tc>
          <w:tcPr>
            <w:tcW w:w="6347" w:type="dxa"/>
          </w:tcPr>
          <w:p w:rsidR="0041071C" w:rsidRDefault="006611D7">
            <w:pPr>
              <w:pStyle w:val="TableBodyText"/>
            </w:pPr>
            <w:r>
              <w:t>First page header. This MUST be non-empty if different first page headers and footers are enable</w:t>
            </w:r>
            <w:r>
              <w:t>d for the section.</w:t>
            </w:r>
          </w:p>
        </w:tc>
      </w:tr>
      <w:tr w:rsidR="0041071C" w:rsidTr="0041071C">
        <w:tc>
          <w:tcPr>
            <w:tcW w:w="2408" w:type="dxa"/>
          </w:tcPr>
          <w:p w:rsidR="0041071C" w:rsidRDefault="006611D7">
            <w:pPr>
              <w:pStyle w:val="TableBodyText"/>
            </w:pPr>
            <w:r>
              <w:t>5</w:t>
            </w:r>
          </w:p>
        </w:tc>
        <w:tc>
          <w:tcPr>
            <w:tcW w:w="6347" w:type="dxa"/>
          </w:tcPr>
          <w:p w:rsidR="0041071C" w:rsidRDefault="006611D7">
            <w:pPr>
              <w:pStyle w:val="TableBodyText"/>
            </w:pPr>
            <w:r>
              <w:t>First page footer. This MUST be non-empty if different first page headers and footers are enabled for the section.</w:t>
            </w:r>
          </w:p>
        </w:tc>
      </w:tr>
    </w:tbl>
    <w:p w:rsidR="0041071C" w:rsidRDefault="006611D7">
      <w:r>
        <w:t>Non-empty header and footer stories MUST contain whole paragraphs and thus MUST end with a paragraph mark</w:t>
      </w:r>
      <w:r>
        <w:t>. Therefore, non-empty header and footer stories MUST have two paragraph marks at their ends, one as part of the content followed by a separate guard paragraph mark.</w:t>
      </w:r>
    </w:p>
    <w:p w:rsidR="0041071C" w:rsidRDefault="006611D7">
      <w:r>
        <w:t>An empty header or footer story specifies that the header or footer of the corresponding t</w:t>
      </w:r>
      <w:r>
        <w:t>ype of the previous section is used. For the first section, an empty header or footer story specifies that it does not have a header or footer of this type.</w:t>
      </w:r>
    </w:p>
    <w:p w:rsidR="0041071C" w:rsidRDefault="006611D7">
      <w:pPr>
        <w:pStyle w:val="Heading3"/>
      </w:pPr>
      <w:bookmarkStart w:id="278" w:name="section_486f5a89fba5412f8ac61c551654ddcd"/>
      <w:bookmarkStart w:id="279" w:name="_Toc87418045"/>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41071C" w:rsidRDefault="006611D7">
      <w:r>
        <w:t>The commen</w:t>
      </w:r>
      <w:r>
        <w:t xml:space="preserve">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41071C" w:rsidRDefault="006611D7">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w:t>
      </w:r>
      <w:r>
        <w:t xml:space="preserve">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are specifi</w:t>
      </w:r>
      <w:r>
        <w:t xml:space="preserve">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41071C" w:rsidRDefault="006611D7">
      <w:pPr>
        <w:pStyle w:val="Heading3"/>
      </w:pPr>
      <w:bookmarkStart w:id="280" w:name="section_13659f756a694a5f8e035f9bced90faa"/>
      <w:bookmarkStart w:id="281" w:name="_Toc87418046"/>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41071C" w:rsidRDefault="006611D7">
      <w:r>
        <w:t>The endnote docu</w:t>
      </w:r>
      <w:r>
        <w:t xml:space="preserve">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41071C" w:rsidRDefault="006611D7">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w:t>
        </w:r>
        <w:r>
          <w:rPr>
            <w:rStyle w:val="Hyperlink"/>
          </w:rPr>
          <w:t>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41071C" w:rsidRDefault="006611D7">
      <w:pPr>
        <w:pStyle w:val="Heading3"/>
      </w:pPr>
      <w:bookmarkStart w:id="282" w:name="section_f87b35602c234d109751ff141d307308"/>
      <w:bookmarkStart w:id="283" w:name="_Toc87418047"/>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w:instrText>
      </w:r>
      <w:r>
        <w:instrText xml:space="preserve">es" </w:instrText>
      </w:r>
      <w:r>
        <w:fldChar w:fldCharType="end"/>
      </w:r>
    </w:p>
    <w:p w:rsidR="0041071C" w:rsidRDefault="006611D7">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w:t>
      </w:r>
      <w:r>
        <w:t xml:space="preserve">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41071C" w:rsidRDefault="006611D7">
      <w:r>
        <w:t>The locations of individual textboxes within the textb</w:t>
      </w:r>
      <w:r>
        <w:t xml:space="preserve">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The locations of</w:t>
      </w:r>
      <w:r>
        <w:t xml:space="preserve">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w:t>
      </w:r>
      <w:r>
        <w:rPr>
          <w:b/>
        </w:rPr>
        <w:t>gFcLcb97</w:t>
      </w:r>
      <w:r>
        <w:t>.</w:t>
      </w:r>
    </w:p>
    <w:p w:rsidR="0041071C" w:rsidRDefault="006611D7">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41071C" w:rsidRDefault="006611D7">
      <w:pPr>
        <w:pStyle w:val="Heading3"/>
      </w:pPr>
      <w:bookmarkStart w:id="284" w:name="section_7392319674e14e6988b8d2cc9ac8093b"/>
      <w:bookmarkStart w:id="285" w:name="_Toc87418048"/>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41071C" w:rsidRDefault="006611D7">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41071C" w:rsidRDefault="006611D7">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w:t>
      </w:r>
      <w:r>
        <w:t xml:space="preserve">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w:t>
      </w:r>
      <w:r>
        <w:t xml:space="preserve">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41071C" w:rsidRDefault="006611D7">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41071C" w:rsidRDefault="006611D7">
      <w:pPr>
        <w:pStyle w:val="Heading2"/>
      </w:pPr>
      <w:bookmarkStart w:id="286" w:name="section_33128d30fb75426abddfeb2f6d9898bf"/>
      <w:bookmarkStart w:id="287" w:name="_Toc87418049"/>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41071C" w:rsidRDefault="006611D7">
      <w:r>
        <w:t>This s</w:t>
      </w:r>
      <w:r>
        <w:t xml:space="preserve">ection specifies algorithms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information about the document conte</w:t>
      </w:r>
      <w:r>
        <w:t xml:space="preserve">nt at that location. For example, the algorithm in section </w:t>
      </w:r>
      <w:hyperlink w:anchor="Section_01d5d8c4cf9c4ef980fd439e763cfe01" w:history="1">
        <w:r>
          <w:t>2.4.1</w:t>
        </w:r>
      </w:hyperlink>
      <w:r>
        <w:t xml:space="preserve"> returns the text at that CP.</w:t>
      </w:r>
    </w:p>
    <w:p w:rsidR="0041071C" w:rsidRDefault="006611D7">
      <w:r>
        <w:t xml:space="preserve">Collectively, these algorithms specify relationships among data structures in the file types that are </w:t>
      </w:r>
      <w:r>
        <w:t>specified in this documentation. These relationships MUST be maintained. These algorithms are not examples, but definitions of how to interpret these data structures.</w:t>
      </w:r>
    </w:p>
    <w:p w:rsidR="0041071C" w:rsidRDefault="006611D7">
      <w:r>
        <w:t>These algorithms can derive significant performance benefits from common programming prac</w:t>
      </w:r>
      <w:r>
        <w:t>tices such as caching the results from previous input.</w:t>
      </w:r>
    </w:p>
    <w:p w:rsidR="0041071C" w:rsidRDefault="006611D7">
      <w:pPr>
        <w:pStyle w:val="Heading3"/>
      </w:pPr>
      <w:bookmarkStart w:id="288" w:name="section_01d5d8c4cf9c4ef980fd439e763cfe01"/>
      <w:bookmarkStart w:id="289" w:name="_Toc87418050"/>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41071C" w:rsidRDefault="006611D7">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41071C" w:rsidRDefault="006611D7">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1071C" w:rsidRDefault="006611D7">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41071C" w:rsidRDefault="006611D7">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41071C" w:rsidRDefault="006611D7">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w:t>
      </w:r>
      <w:r>
        <w:t xml:space="preserve">he location in the WordDocument Stream of the text at character position </w:t>
      </w:r>
      <w:r>
        <w:rPr>
          <w:b/>
        </w:rPr>
        <w:t>PlcPcd.aCp[</w:t>
      </w:r>
      <w:r>
        <w:rPr>
          <w:i/>
        </w:rPr>
        <w:t>i</w:t>
      </w:r>
      <w:r>
        <w:rPr>
          <w:b/>
        </w:rPr>
        <w:t>]</w:t>
      </w:r>
      <w:r>
        <w:t>.</w:t>
      </w:r>
    </w:p>
    <w:p w:rsidR="0041071C" w:rsidRDefault="006611D7">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41071C" w:rsidRDefault="006611D7">
      <w:pPr>
        <w:pStyle w:val="ListParagraph"/>
        <w:numPr>
          <w:ilvl w:val="0"/>
          <w:numId w:val="84"/>
        </w:numPr>
      </w:pPr>
      <w:r>
        <w:t xml:space="preserve">If </w:t>
      </w:r>
      <w:r>
        <w:rPr>
          <w:b/>
        </w:rPr>
        <w:t>FcCompressed.fCompre</w:t>
      </w:r>
      <w:r>
        <w:rPr>
          <w:b/>
        </w:rPr>
        <w:t>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This is</w:t>
      </w:r>
      <w:r>
        <w:t xml:space="preserve">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41071C" w:rsidRDefault="006611D7">
      <w:pPr>
        <w:pStyle w:val="Heading3"/>
      </w:pPr>
      <w:bookmarkStart w:id="290" w:name="section_30461a5be3ad44cda3fe038f86639b13"/>
      <w:bookmarkStart w:id="291" w:name="_Toc87418051"/>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41071C" w:rsidRDefault="006611D7">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MUST be a </w:t>
      </w:r>
      <w:hyperlink w:anchor="gt_561de4b6-b1fb-438b-9eb7-57ce57eabab3">
        <w:r>
          <w:rPr>
            <w:rStyle w:val="HyperlinkGreen"/>
            <w:b/>
          </w:rPr>
          <w:t>paragraph mark</w:t>
        </w:r>
      </w:hyperlink>
      <w:r>
        <w:t>, an end-of-section character, a cell mark, or a TT</w:t>
      </w:r>
      <w:r>
        <w:t xml:space="preserve">P mark (See </w:t>
      </w:r>
      <w:hyperlink w:anchor="Section_5b45f0e777604fdbaf880146de2feb4c" w:history="1">
        <w:r>
          <w:rPr>
            <w:rStyle w:val="Hyperlink"/>
          </w:rPr>
          <w:t>Overview of Tables</w:t>
        </w:r>
      </w:hyperlink>
      <w:r>
        <w:t>). Negative character positions are not valid.</w:t>
      </w:r>
    </w:p>
    <w:p w:rsidR="0041071C" w:rsidRDefault="006611D7">
      <w:r>
        <w:t xml:space="preserve">To find the character position of the first character in the paragraph that contains a given character position </w:t>
      </w:r>
      <w:r>
        <w:rPr>
          <w:b/>
        </w:rPr>
        <w:t>cp</w:t>
      </w:r>
      <w:r>
        <w:t>:</w:t>
      </w:r>
    </w:p>
    <w:p w:rsidR="0041071C" w:rsidRDefault="006611D7">
      <w:pPr>
        <w:pStyle w:val="ListParagraph"/>
        <w:numPr>
          <w:ilvl w:val="0"/>
          <w:numId w:val="85"/>
        </w:numPr>
      </w:pPr>
      <w:r>
        <w:t>Fol</w:t>
      </w:r>
      <w:r>
        <w:t xml:space="preserve">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41071C" w:rsidRDefault="006611D7">
      <w:pPr>
        <w:pStyle w:val="ListParagraph"/>
        <w:numPr>
          <w:ilvl w:val="0"/>
          <w:numId w:val="85"/>
        </w:numPr>
      </w:pPr>
      <w:r>
        <w:t xml:space="preserve">Let </w:t>
      </w:r>
      <w:r>
        <w:rPr>
          <w:b/>
        </w:rPr>
        <w:t>pcd</w:t>
      </w:r>
      <w:r>
        <w:t xml:space="preserve"> be </w:t>
      </w:r>
      <w:r>
        <w:rPr>
          <w:b/>
        </w:rPr>
        <w:t>PlcPcd.aPcd[</w:t>
      </w:r>
      <w:r>
        <w:rPr>
          <w:i/>
        </w:rPr>
        <w:t>i</w:t>
      </w:r>
      <w:r>
        <w:rPr>
          <w:b/>
        </w:rPr>
        <w:t>].</w:t>
      </w:r>
    </w:p>
    <w:p w:rsidR="0041071C" w:rsidRDefault="006611D7">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41071C" w:rsidRDefault="006611D7">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w:t>
      </w:r>
      <w:r>
        <w:t xml:space="preserve">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41071C" w:rsidRDefault="006611D7">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41071C" w:rsidRDefault="006611D7">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w:t>
      </w:r>
      <w:r>
        <w:rPr>
          <w:b/>
        </w:rPr>
        <w:t>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41071C" w:rsidRDefault="006611D7">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41071C" w:rsidRDefault="006611D7">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41071C" w:rsidRDefault="006611D7">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w:t>
      </w:r>
      <w:r>
        <w:t xml:space="preserve">o </w:t>
      </w:r>
      <w:r>
        <w:rPr>
          <w:i/>
        </w:rPr>
        <w:t xml:space="preserve">i </w:t>
      </w:r>
      <w:r>
        <w:t>- 1. Go to step 2.</w:t>
      </w:r>
    </w:p>
    <w:p w:rsidR="0041071C" w:rsidRDefault="006611D7">
      <w:r>
        <w:t xml:space="preserve">To find the character position of the last character in the paragraph that contains a given character position </w:t>
      </w:r>
      <w:r>
        <w:rPr>
          <w:b/>
        </w:rPr>
        <w:t>cp</w:t>
      </w:r>
      <w:r>
        <w:t>:</w:t>
      </w:r>
    </w:p>
    <w:p w:rsidR="0041071C" w:rsidRDefault="006611D7">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w:t>
      </w:r>
      <w:r>
        <w:rPr>
          <w:b/>
        </w:rPr>
        <w:t>cPcd</w:t>
      </w:r>
      <w:r>
        <w:t xml:space="preserve"> found in step 1 of Retrieving Text. If the algorithm from Retrieving Text specifies that </w:t>
      </w:r>
      <w:r>
        <w:rPr>
          <w:b/>
        </w:rPr>
        <w:t>cp</w:t>
      </w:r>
      <w:r>
        <w:t xml:space="preserve"> is invalid, leave the algorithm.</w:t>
      </w:r>
    </w:p>
    <w:p w:rsidR="0041071C" w:rsidRDefault="006611D7">
      <w:pPr>
        <w:pStyle w:val="ListParagraph"/>
        <w:numPr>
          <w:ilvl w:val="0"/>
          <w:numId w:val="86"/>
        </w:numPr>
      </w:pPr>
      <w:r>
        <w:t xml:space="preserve">Let </w:t>
      </w:r>
      <w:r>
        <w:rPr>
          <w:b/>
        </w:rPr>
        <w:t>pcd</w:t>
      </w:r>
      <w:r>
        <w:t xml:space="preserve"> be </w:t>
      </w:r>
      <w:r>
        <w:rPr>
          <w:b/>
        </w:rPr>
        <w:t>PlcPcd.aPcd[</w:t>
      </w:r>
      <w:r>
        <w:rPr>
          <w:i/>
        </w:rPr>
        <w:t>i</w:t>
      </w:r>
      <w:r>
        <w:rPr>
          <w:b/>
        </w:rPr>
        <w:t>]</w:t>
      </w:r>
      <w:r>
        <w:t>.</w:t>
      </w:r>
    </w:p>
    <w:p w:rsidR="0041071C" w:rsidRDefault="006611D7">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41071C" w:rsidRDefault="006611D7">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41071C" w:rsidRDefault="006611D7">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w:t>
      </w:r>
      <w:r>
        <w:t xml:space="preserve">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41071C" w:rsidRDefault="006611D7">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w:t>
      </w:r>
      <w:r>
        <w:t xml:space="preserve">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41071C" w:rsidRDefault="006611D7">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41071C" w:rsidRDefault="006611D7">
      <w:pPr>
        <w:pStyle w:val="Heading3"/>
      </w:pPr>
      <w:bookmarkStart w:id="292" w:name="section_5b45f0e777604fdbaf880146de2feb4c"/>
      <w:bookmarkStart w:id="293" w:name="_Toc87418052"/>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w:instrText>
      </w:r>
      <w:r>
        <w:instrText xml:space="preserve">ble overview" </w:instrText>
      </w:r>
      <w:r>
        <w:fldChar w:fldCharType="end"/>
      </w:r>
      <w:r>
        <w:fldChar w:fldCharType="begin"/>
      </w:r>
      <w:r>
        <w:instrText xml:space="preserve"> XE "Tables - overview" </w:instrText>
      </w:r>
      <w:r>
        <w:fldChar w:fldCharType="end"/>
      </w:r>
    </w:p>
    <w:p w:rsidR="0041071C" w:rsidRDefault="006611D7">
      <w:r>
        <w:t xml:space="preserve">A table cell consists of one or more paragraphs at the same nonzero table depth and, optionally, one or more tables whose table depth is one greater than that of the containing cell. The last paragraph in a table </w:t>
      </w:r>
      <w:r>
        <w:t xml:space="preserve">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41071C" w:rsidRDefault="006611D7">
      <w:r>
        <w:t xml:space="preserve">A table row has between 1 and 63 table cells, each </w:t>
      </w:r>
      <w:r>
        <w:t>at the same table depth, followed by a Table Terminating Paragraph mark (TTP mark, also called a row mark), also at the same table depth. If the table depth is 1, then the TTP mark MUST be a character Unicode 0x0007 with sprmPFTtp applied with a value of 1</w:t>
      </w:r>
      <w:r>
        <w:t>. If the table depth is greater than 1, then the TTP mark MUST be a paragraph mark (Unicode 0x000D) with sprmPFInnerTtp applied with a value of 1.</w:t>
      </w:r>
    </w:p>
    <w:p w:rsidR="0041071C" w:rsidRDefault="006611D7">
      <w:r>
        <w:t>The table depth of a paragraph, table cell, or table row, is derived from the values of sprmPFInTable, sprmPI</w:t>
      </w:r>
      <w:r>
        <w:t xml:space="preserve">tap, and sprmPDtap applied as direct paragraph properties to the paragraph mark, cell mark, or TTP mark. See section </w:t>
      </w:r>
      <w:hyperlink w:anchor="Section_61b635c32c444155bf17fec281b30c71" w:history="1">
        <w:r>
          <w:rPr>
            <w:rStyle w:val="Hyperlink"/>
          </w:rPr>
          <w:t>2.4.6.1</w:t>
        </w:r>
      </w:hyperlink>
      <w:r>
        <w:t>, Direct Paragraph Formatting for further specifications. Paragraphs tha</w:t>
      </w:r>
      <w:r>
        <w:t>t are not in a table have a table depth of zero.</w:t>
      </w:r>
    </w:p>
    <w:p w:rsidR="0041071C" w:rsidRDefault="006611D7">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+1 (TableN1).</w:t>
      </w:r>
      <w:r>
        <w:t xml:space="preserve"> ABNF is specified in </w:t>
      </w:r>
      <w:hyperlink r:id="rId78">
        <w:r>
          <w:rPr>
            <w:rStyle w:val="Hyperlink"/>
          </w:rPr>
          <w:t>[RFC4234]</w:t>
        </w:r>
      </w:hyperlink>
      <w:r>
        <w:t>.</w:t>
      </w:r>
    </w:p>
    <w:p w:rsidR="0041071C" w:rsidRDefault="006611D7">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41071C" w:rsidRDefault="006611D7">
      <w:r>
        <w:t>Two adjacent table rows of the same table depth are considered part of the same table unless they differ in one of the following properties:</w:t>
      </w:r>
    </w:p>
    <w:p w:rsidR="0041071C" w:rsidRDefault="006611D7">
      <w:pPr>
        <w:pStyle w:val="ListParagraph"/>
        <w:numPr>
          <w:ilvl w:val="0"/>
          <w:numId w:val="87"/>
        </w:numPr>
      </w:pPr>
      <w:r>
        <w:t xml:space="preserve">The operand to </w:t>
      </w:r>
      <w:hyperlink w:anchor="section_b39a6648501c436183664f042f579469" w:history="1">
        <w:r>
          <w:rPr>
            <w:rStyle w:val="Hyperlink"/>
          </w:rPr>
          <w:t>sprmTIpgp</w:t>
        </w:r>
      </w:hyperlink>
    </w:p>
    <w:p w:rsidR="0041071C" w:rsidRDefault="006611D7">
      <w:pPr>
        <w:pStyle w:val="ListParagraph"/>
        <w:numPr>
          <w:ilvl w:val="0"/>
          <w:numId w:val="87"/>
        </w:numPr>
      </w:pPr>
      <w:r>
        <w:t>The table style, as specified by sprmTIstd</w:t>
      </w:r>
    </w:p>
    <w:p w:rsidR="0041071C" w:rsidRDefault="006611D7">
      <w:pPr>
        <w:pStyle w:val="ListParagraph"/>
        <w:numPr>
          <w:ilvl w:val="0"/>
          <w:numId w:val="87"/>
        </w:numPr>
      </w:pPr>
      <w:r>
        <w:t>The table directionality as specified by section sprmTFBidi or section sprmTFBidi90</w:t>
      </w:r>
    </w:p>
    <w:p w:rsidR="0041071C" w:rsidRDefault="006611D7">
      <w:pPr>
        <w:pStyle w:val="ListParagraph"/>
        <w:numPr>
          <w:ilvl w:val="0"/>
          <w:numId w:val="87"/>
        </w:numPr>
      </w:pPr>
      <w:r>
        <w:t>The table position and wrapping as specified by sprmTPc, sp</w:t>
      </w:r>
      <w:r>
        <w:t>rmTFNoAllowOverlap, sprmTDxaAbs, sprmTDyaAbs, sprmTDxaFromText, sprmTDyafromText, sprmTDxaFromTextRight, and sprmTDyaFromTextBottom</w:t>
      </w:r>
    </w:p>
    <w:p w:rsidR="0041071C" w:rsidRDefault="006611D7">
      <w:r>
        <w:t>If neither table row specifies nondefault values for the preceding table position and wrapping properties, then two adjacent</w:t>
      </w:r>
      <w:r>
        <w:t xml:space="preserve"> table rows of the same table depth are considered different tables if the first paragraphs of the first cells of the rows differ in any of the paragraph frame properties specified by sprmPPc, sprmPDxaAbs, sprmPDyaAbs, sprmPDxaWidth, sprmPWHeightAbs, sprmP</w:t>
      </w:r>
      <w:r>
        <w:t>Dcs, sprmPWr, sprmPDxaFromText, sprmPDyaFromText, sprmPFLocked, sprmPFNoAllowOverlap, and sprmPFrameTextFlow.</w:t>
      </w:r>
    </w:p>
    <w:p w:rsidR="0041071C" w:rsidRDefault="006611D7">
      <w:r>
        <w:t xml:space="preserve">In addition, two table rows are considered part of different tables if a </w:t>
      </w:r>
      <w:hyperlink w:anchor="gt_de964a62-a534-4a1d-9d49-6cadafb096be">
        <w:r>
          <w:rPr>
            <w:rStyle w:val="HyperlinkGreen"/>
            <w:b/>
          </w:rPr>
          <w:t>range-level</w:t>
        </w:r>
        <w:r>
          <w:rPr>
            <w:rStyle w:val="HyperlinkGreen"/>
            <w:b/>
          </w:rPr>
          <w:t xml:space="preserve">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w:t>
      </w:r>
      <w:r>
        <w:t xml:space="preserve"> contain the entirety of both rows.</w:t>
      </w:r>
    </w:p>
    <w:p w:rsidR="0041071C" w:rsidRDefault="006611D7">
      <w:r>
        <w:t xml:space="preserve">The properties of each row mark MUST define the cells for that table row. SprmTDefTable and sprmTInsert are used to create cell definitions, and sprmTDelete is used to remove them. The number of cell definitions applied </w:t>
      </w:r>
      <w:r>
        <w:t>to the row mark MUST be equal to the number of cells in the row. There is no requirement that each row of a table have the same number of cells.</w:t>
      </w:r>
    </w:p>
    <w:p w:rsidR="0041071C" w:rsidRDefault="006611D7">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w:t>
      </w:r>
      <w:r>
        <w:t>efine table cells for applications that do not process sprmPTableProps, and at the same time use sprmTInsert for applications that do process sprmPTableProps.</w:t>
      </w:r>
    </w:p>
    <w:p w:rsidR="0041071C" w:rsidRDefault="006611D7">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demonstrate borders and shading. It includes a nested table to demonstrate table depth.</w:t>
      </w:r>
    </w:p>
    <w:p w:rsidR="0041071C" w:rsidRDefault="006611D7">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41071C" w:rsidRDefault="006611D7">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41071C" w:rsidRDefault="006611D7">
      <w:r>
        <w:t xml:space="preserve">To determine which borders are displayed, see the following sections from </w:t>
      </w:r>
      <w:hyperlink r:id="rId81">
        <w:r>
          <w:rPr>
            <w:rStyle w:val="Hyperlink"/>
          </w:rPr>
          <w:t>[ECMA-376]</w:t>
        </w:r>
      </w:hyperlink>
      <w:r>
        <w:t xml:space="preserve"> Part 4:</w:t>
      </w:r>
    </w:p>
    <w:p w:rsidR="0041071C" w:rsidRDefault="006611D7">
      <w:pPr>
        <w:pStyle w:val="ListParagraph"/>
        <w:numPr>
          <w:ilvl w:val="0"/>
          <w:numId w:val="88"/>
        </w:numPr>
      </w:pPr>
      <w:r>
        <w:t>Section 2.4.63 tcBorders (Table Cell Bord</w:t>
      </w:r>
      <w:r>
        <w:t>ers)</w:t>
      </w:r>
    </w:p>
    <w:p w:rsidR="0041071C" w:rsidRDefault="006611D7">
      <w:pPr>
        <w:pStyle w:val="ListParagraph"/>
        <w:numPr>
          <w:ilvl w:val="0"/>
          <w:numId w:val="88"/>
        </w:numPr>
      </w:pPr>
      <w:r>
        <w:t>Section 2.4.37 tblBorders (Table Border Exceptions)</w:t>
      </w:r>
    </w:p>
    <w:p w:rsidR="0041071C" w:rsidRDefault="006611D7">
      <w:pPr>
        <w:pStyle w:val="ListParagraph"/>
        <w:numPr>
          <w:ilvl w:val="0"/>
          <w:numId w:val="88"/>
        </w:numPr>
      </w:pPr>
      <w:r>
        <w:t>Section 2.4.38 tblBorders (Table Borders)</w:t>
      </w:r>
    </w:p>
    <w:p w:rsidR="0041071C" w:rsidRDefault="006611D7">
      <w:r>
        <w:t>Cells can be vertically merged to create the appearance of a single cell spanning multiple rows. The cell mark characters for the merged cells MUST still app</w:t>
      </w:r>
      <w:r>
        <w:t>ear in the file. The second and subsequent cells in the merged group MUST NOT contain any content other than their cell marks. The following diagram shows a table with vertically merged cells. It uses inside borders to demonstrate that the vertically merge</w:t>
      </w:r>
      <w:r>
        <w:t>d cells act as one cell.</w:t>
      </w:r>
    </w:p>
    <w:p w:rsidR="0041071C" w:rsidRDefault="006611D7">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41071C" w:rsidRDefault="006611D7">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41071C" w:rsidRDefault="006611D7">
      <w:pPr>
        <w:pStyle w:val="Heading3"/>
      </w:pPr>
      <w:bookmarkStart w:id="295" w:name="section_e32f7b2f47594e8f9ef9e0cdfd11a335"/>
      <w:bookmarkStart w:id="296" w:name="_Toc87418053"/>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w:instrText>
      </w:r>
      <w:r>
        <w:instrText xml:space="preserve">ng cell boundaries" </w:instrText>
      </w:r>
      <w:r>
        <w:fldChar w:fldCharType="end"/>
      </w:r>
    </w:p>
    <w:p w:rsidR="0041071C" w:rsidRDefault="006611D7">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w:t>
      </w:r>
      <w:r>
        <w:t xml:space="preserve">n is not in a table cell. Every valid character position in a document belongs to a paragraph, so table depth can be computed for each paragraph. If a paragraph is found to be at depth zero, that paragraph is not in a table cell. </w:t>
      </w:r>
    </w:p>
    <w:p w:rsidR="0041071C" w:rsidRDefault="006611D7">
      <w:r>
        <w:t xml:space="preserve">Given character position </w:t>
      </w:r>
      <w:r>
        <w:rPr>
          <w:b/>
        </w:rPr>
        <w:t>cp</w:t>
      </w:r>
      <w:r>
        <w:t xml:space="preserve">, use the following algorithm to determine if </w:t>
      </w:r>
      <w:r>
        <w:rPr>
          <w:b/>
        </w:rPr>
        <w:t>cp</w:t>
      </w:r>
      <w:r>
        <w:t xml:space="preserve"> is in a table cell.</w:t>
      </w:r>
    </w:p>
    <w:p w:rsidR="0041071C" w:rsidRDefault="006611D7">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w:t>
      </w:r>
      <w:r>
        <w:t xml:space="preserve">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41071C" w:rsidRDefault="006611D7">
      <w:pPr>
        <w:pStyle w:val="ListParagraph"/>
        <w:numPr>
          <w:ilvl w:val="0"/>
          <w:numId w:val="89"/>
        </w:numPr>
        <w:spacing w:before="0" w:after="0"/>
      </w:pPr>
      <w:r>
        <w:t xml:space="preserve">If </w:t>
      </w:r>
      <w:r>
        <w:rPr>
          <w:b/>
        </w:rPr>
        <w:t>itapOrig</w:t>
      </w:r>
      <w:r>
        <w:t xml:space="preserve"> is 0, then this paragraph is not in a table cell, so the following algorithms </w:t>
      </w:r>
      <w:r>
        <w:t xml:space="preserve">do not apply. Leave this algorithm. Otherwise, </w:t>
      </w:r>
      <w:r>
        <w:rPr>
          <w:b/>
        </w:rPr>
        <w:t>cp</w:t>
      </w:r>
      <w:r>
        <w:t xml:space="preserve"> is in a table.</w:t>
      </w:r>
    </w:p>
    <w:p w:rsidR="0041071C" w:rsidRDefault="006611D7">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41071C" w:rsidRDefault="006611D7">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w:t>
      </w:r>
      <w:r>
        <w:t xml:space="preserve">gorithm.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41071C" w:rsidRDefault="006611D7">
      <w:pPr>
        <w:spacing w:before="0"/>
      </w:pPr>
      <w:r>
        <w:t xml:space="preserve">Given a character 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41071C" w:rsidRDefault="006611D7">
      <w:pPr>
        <w:pStyle w:val="ListParagraph"/>
        <w:numPr>
          <w:ilvl w:val="0"/>
          <w:numId w:val="90"/>
        </w:numPr>
        <w:spacing w:before="0" w:after="0"/>
      </w:pPr>
      <w:r>
        <w:t xml:space="preserve">Set </w:t>
      </w:r>
      <w:r>
        <w:rPr>
          <w:b/>
        </w:rPr>
        <w:t>itap</w:t>
      </w:r>
      <w:r>
        <w:t xml:space="preserve"> to </w:t>
      </w:r>
      <w:r>
        <w:rPr>
          <w:b/>
        </w:rPr>
        <w:t>itapOrig</w:t>
      </w:r>
      <w:r>
        <w:t xml:space="preserve">. </w:t>
      </w:r>
    </w:p>
    <w:p w:rsidR="0041071C" w:rsidRDefault="006611D7">
      <w:pPr>
        <w:pStyle w:val="ListParagraph"/>
        <w:numPr>
          <w:ilvl w:val="0"/>
          <w:numId w:val="90"/>
        </w:numPr>
        <w:spacing w:before="0" w:after="0"/>
      </w:pPr>
      <w:r>
        <w:t xml:space="preserve">Determine the character position of the last character in the paragraph that contains </w:t>
      </w:r>
      <w:r>
        <w:rPr>
          <w:b/>
        </w:rPr>
        <w:t>cp</w:t>
      </w:r>
      <w:r>
        <w:t>, as specified in</w:t>
      </w:r>
      <w:r>
        <w:t xml:space="preserve">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1071C" w:rsidRDefault="006611D7">
      <w:pPr>
        <w:pStyle w:val="ListParagraph"/>
        <w:numPr>
          <w:ilvl w:val="0"/>
          <w:numId w:val="90"/>
        </w:numPr>
        <w:spacing w:before="0" w:after="0"/>
      </w:pPr>
      <w:r>
        <w:t xml:space="preserve">Follow the procedure from Direct Paragraph Formatting to find the paragraph properties for the paragraph that contains </w:t>
      </w:r>
      <w:r>
        <w:rPr>
          <w:b/>
        </w:rPr>
        <w:t>cpLas</w:t>
      </w:r>
      <w:r>
        <w:rPr>
          <w:b/>
        </w:rPr>
        <w:t>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41071C" w:rsidRDefault="006611D7">
      <w:pPr>
        <w:pStyle w:val="ListParagraph"/>
        <w:numPr>
          <w:ilvl w:val="0"/>
          <w:numId w:val="90"/>
        </w:numPr>
        <w:spacing w:before="0" w:after="0"/>
      </w:pPr>
      <w:r>
        <w:t xml:space="preserve">If </w:t>
      </w:r>
      <w:r>
        <w:rPr>
          <w:b/>
        </w:rPr>
        <w:t>itap'</w:t>
      </w:r>
      <w:r>
        <w:t xml:space="preserve"> is equal to </w:t>
      </w:r>
      <w:r>
        <w:rPr>
          <w:b/>
        </w:rPr>
        <w:t>itap</w:t>
      </w:r>
      <w:r>
        <w:t>, determine the text at cha</w:t>
      </w:r>
      <w:r>
        <w:t xml:space="preserve">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41071C" w:rsidRDefault="006611D7">
      <w:pPr>
        <w:pStyle w:val="ListParagraph"/>
        <w:numPr>
          <w:ilvl w:val="0"/>
          <w:numId w:val="90"/>
        </w:numPr>
        <w:spacing w:before="0" w:after="0"/>
      </w:pPr>
      <w:r>
        <w:t xml:space="preserve">Let </w:t>
      </w:r>
      <w:r>
        <w:rPr>
          <w:b/>
        </w:rPr>
        <w:t>cp</w:t>
      </w:r>
      <w:r>
        <w:t xml:space="preserve"> be </w:t>
      </w:r>
      <w:r>
        <w:rPr>
          <w:b/>
        </w:rPr>
        <w:t>cp</w:t>
      </w:r>
      <w:r>
        <w:rPr>
          <w:b/>
        </w:rPr>
        <w:t>Last</w:t>
      </w:r>
      <w:r>
        <w:t xml:space="preserve"> + 1, and go to step 2. </w:t>
      </w:r>
    </w:p>
    <w:p w:rsidR="0041071C" w:rsidRDefault="006611D7">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41071C" w:rsidRDefault="006611D7">
      <w:pPr>
        <w:pStyle w:val="ListParagraph"/>
        <w:numPr>
          <w:ilvl w:val="0"/>
          <w:numId w:val="91"/>
        </w:numPr>
        <w:spacing w:before="0" w:after="0"/>
      </w:pPr>
      <w:r>
        <w:t xml:space="preserve">Set </w:t>
      </w:r>
      <w:r>
        <w:rPr>
          <w:b/>
        </w:rPr>
        <w:t>itap</w:t>
      </w:r>
      <w:r>
        <w:t xml:space="preserve"> to </w:t>
      </w:r>
      <w:r>
        <w:rPr>
          <w:b/>
        </w:rPr>
        <w:t>itapOrig</w:t>
      </w:r>
      <w:r>
        <w:t xml:space="preserve">. </w:t>
      </w:r>
    </w:p>
    <w:p w:rsidR="0041071C" w:rsidRDefault="006611D7">
      <w:pPr>
        <w:pStyle w:val="ListParagraph"/>
        <w:numPr>
          <w:ilvl w:val="0"/>
          <w:numId w:val="91"/>
        </w:numPr>
        <w:spacing w:before="0" w:after="0"/>
      </w:pPr>
      <w:r>
        <w:lastRenderedPageBreak/>
        <w:t>De</w:t>
      </w:r>
      <w:r>
        <w:t xml:space="preserv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41071C" w:rsidRDefault="006611D7">
      <w:pPr>
        <w:pStyle w:val="ListParagraph"/>
        <w:numPr>
          <w:ilvl w:val="0"/>
          <w:numId w:val="91"/>
        </w:numPr>
        <w:spacing w:before="0" w:after="0"/>
      </w:pPr>
      <w:r>
        <w:t xml:space="preserve">If </w:t>
      </w:r>
      <w:r>
        <w:rPr>
          <w:b/>
        </w:rPr>
        <w:t>cpFirst</w:t>
      </w:r>
      <w:r>
        <w:t xml:space="preserve"> is zero, then this is the desired output. Leave the algori</w:t>
      </w:r>
      <w:r>
        <w:t xml:space="preserve">thm. Negative values for </w:t>
      </w:r>
      <w:r>
        <w:rPr>
          <w:b/>
        </w:rPr>
        <w:t>cpFirst</w:t>
      </w:r>
      <w:r>
        <w:t xml:space="preserve"> are invalid. If </w:t>
      </w:r>
      <w:r>
        <w:rPr>
          <w:b/>
        </w:rPr>
        <w:t>cpFirst</w:t>
      </w:r>
      <w:r>
        <w:t xml:space="preserve"> is negative, leave the algorithm. </w:t>
      </w:r>
    </w:p>
    <w:p w:rsidR="0041071C" w:rsidRDefault="006611D7">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w:t>
      </w:r>
      <w:r>
        <w:t xml:space="preserve">properties, and determine the table depth as specified in Overview of Tables. Call this </w:t>
      </w:r>
      <w:r>
        <w:rPr>
          <w:b/>
        </w:rPr>
        <w:t>itapPrev</w:t>
      </w:r>
      <w:r>
        <w:t xml:space="preserve">. </w:t>
      </w:r>
    </w:p>
    <w:p w:rsidR="0041071C" w:rsidRDefault="006611D7">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41071C" w:rsidRDefault="006611D7">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41071C" w:rsidRDefault="006611D7">
      <w:pPr>
        <w:numPr>
          <w:ilvl w:val="0"/>
          <w:numId w:val="91"/>
        </w:numPr>
        <w:spacing w:before="0" w:after="0"/>
      </w:pPr>
      <w:r>
        <w:t xml:space="preserve">Set </w:t>
      </w:r>
      <w:r>
        <w:rPr>
          <w:b/>
        </w:rPr>
        <w:t>cp</w:t>
      </w:r>
      <w:r>
        <w:t xml:space="preserve"> to </w:t>
      </w:r>
      <w:r>
        <w:rPr>
          <w:b/>
        </w:rPr>
        <w:t>cpPrev</w:t>
      </w:r>
      <w:r>
        <w:t xml:space="preserve">. Go to step 2. </w:t>
      </w:r>
    </w:p>
    <w:p w:rsidR="0041071C" w:rsidRDefault="006611D7">
      <w:pPr>
        <w:pStyle w:val="Heading3"/>
      </w:pPr>
      <w:bookmarkStart w:id="297" w:name="section_8eebe8176c3b490d869530c799cc2367"/>
      <w:bookmarkStart w:id="298" w:name="_Toc87418054"/>
      <w:r>
        <w:t>Determining Row Boundaries</w:t>
      </w:r>
      <w:bookmarkEnd w:id="297"/>
      <w:bookmarkEnd w:id="298"/>
      <w:r>
        <w:fldChar w:fldCharType="begin"/>
      </w:r>
      <w:r>
        <w:instrText xml:space="preserve"> XE "De</w:instrText>
      </w:r>
      <w:r>
        <w:instrText xml:space="preserv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41071C" w:rsidRDefault="006611D7">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 can be computed for each paragraph. If a pa</w:t>
      </w:r>
      <w:r>
        <w:t xml:space="preserve">ragraph is found to be at depth zero, then that paragraph is not in a table row. </w:t>
      </w:r>
    </w:p>
    <w:p w:rsidR="0041071C" w:rsidRDefault="006611D7">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w:t>
      </w:r>
      <w:r>
        <w:t xml:space="preserve"> marks. </w:t>
      </w:r>
    </w:p>
    <w:p w:rsidR="0041071C" w:rsidRDefault="006611D7">
      <w:r>
        <w:t xml:space="preserve">Given character position </w:t>
      </w:r>
      <w:r>
        <w:rPr>
          <w:b/>
        </w:rPr>
        <w:t>cp</w:t>
      </w:r>
      <w:r>
        <w:t xml:space="preserve">, use the following algorithm to determine if </w:t>
      </w:r>
      <w:r>
        <w:rPr>
          <w:b/>
        </w:rPr>
        <w:t>cp</w:t>
      </w:r>
      <w:r>
        <w:t xml:space="preserve"> is in a table.</w:t>
      </w:r>
    </w:p>
    <w:p w:rsidR="0041071C" w:rsidRDefault="006611D7">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w:t>
      </w:r>
      <w:r>
        <w:t xml:space="preserve">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41071C" w:rsidRDefault="006611D7">
      <w:pPr>
        <w:pStyle w:val="ListParagraph"/>
        <w:numPr>
          <w:ilvl w:val="0"/>
          <w:numId w:val="92"/>
        </w:numPr>
        <w:spacing w:before="0" w:after="0"/>
      </w:pPr>
      <w:r>
        <w:t xml:space="preserve">If </w:t>
      </w:r>
      <w:r>
        <w:rPr>
          <w:b/>
        </w:rPr>
        <w:t>itap</w:t>
      </w:r>
      <w:r>
        <w:t xml:space="preserve"> is zero, then this paragraph is not in a table row. Leave</w:t>
      </w:r>
      <w:r>
        <w:t xml:space="preserve"> the algorithm. </w:t>
      </w:r>
    </w:p>
    <w:p w:rsidR="0041071C" w:rsidRDefault="006611D7">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41071C" w:rsidRDefault="006611D7">
      <w:pPr>
        <w:pStyle w:val="ListParagraph"/>
        <w:numPr>
          <w:ilvl w:val="0"/>
          <w:numId w:val="93"/>
        </w:numPr>
        <w:spacing w:before="0" w:after="0"/>
      </w:pPr>
      <w:r>
        <w:t>Determine the character position of the last cha</w:t>
      </w:r>
      <w:r>
        <w:t xml:space="preserve">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1071C" w:rsidRDefault="006611D7">
      <w:pPr>
        <w:pStyle w:val="ListParagraph"/>
        <w:numPr>
          <w:ilvl w:val="0"/>
          <w:numId w:val="93"/>
        </w:numPr>
        <w:spacing w:before="0" w:after="0"/>
      </w:pPr>
      <w:r>
        <w:t>Follow the procedure from Direct Paragraph Formatting to find the p</w:t>
      </w:r>
      <w:r>
        <w:t xml:space="preserve">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41071C" w:rsidRDefault="006611D7">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w:t>
      </w:r>
      <w:r>
        <w:t xml:space="preserve">Tables, then </w:t>
      </w:r>
      <w:r>
        <w:rPr>
          <w:b/>
        </w:rPr>
        <w:t>cpLast</w:t>
      </w:r>
      <w:r>
        <w:t xml:space="preserve"> is the desired output. Leave the algorithm. </w:t>
      </w:r>
    </w:p>
    <w:p w:rsidR="0041071C" w:rsidRDefault="006611D7">
      <w:pPr>
        <w:pStyle w:val="ListParagraph"/>
        <w:numPr>
          <w:ilvl w:val="0"/>
          <w:numId w:val="93"/>
        </w:numPr>
        <w:spacing w:before="0"/>
      </w:pPr>
      <w:r>
        <w:t xml:space="preserve">Let </w:t>
      </w:r>
      <w:r>
        <w:rPr>
          <w:b/>
        </w:rPr>
        <w:t>cp</w:t>
      </w:r>
      <w:r>
        <w:t xml:space="preserve"> be </w:t>
      </w:r>
      <w:r>
        <w:rPr>
          <w:b/>
        </w:rPr>
        <w:t>cpLast</w:t>
      </w:r>
      <w:r>
        <w:t xml:space="preserve"> + 1 and go to step 1. </w:t>
      </w:r>
    </w:p>
    <w:p w:rsidR="0041071C" w:rsidRDefault="006611D7">
      <w:pPr>
        <w:spacing w:before="0"/>
      </w:pPr>
      <w:r>
        <w:t xml:space="preserve">Given a character position </w:t>
      </w:r>
      <w:r>
        <w:rPr>
          <w:b/>
        </w:rPr>
        <w:t>cp</w:t>
      </w:r>
      <w:r>
        <w:t xml:space="preserve"> known to be at table depth </w:t>
      </w:r>
      <w:r>
        <w:rPr>
          <w:b/>
        </w:rPr>
        <w:t>itap</w:t>
      </w:r>
      <w:r>
        <w:t>, which is greater than 0, follow this procedure to determine the character position of th</w:t>
      </w:r>
      <w:r>
        <w:t xml:space="preserve">e first character in the innermost table row that contains </w:t>
      </w:r>
      <w:r>
        <w:rPr>
          <w:b/>
        </w:rPr>
        <w:t>cp</w:t>
      </w:r>
      <w:r>
        <w:t>.</w:t>
      </w:r>
    </w:p>
    <w:p w:rsidR="0041071C" w:rsidRDefault="006611D7">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41071C" w:rsidRDefault="006611D7">
      <w:pPr>
        <w:pStyle w:val="ListParagraph"/>
        <w:numPr>
          <w:ilvl w:val="0"/>
          <w:numId w:val="94"/>
        </w:numPr>
        <w:spacing w:before="0" w:after="0"/>
      </w:pPr>
      <w:r>
        <w:t xml:space="preserve">If </w:t>
      </w:r>
      <w:r>
        <w:rPr>
          <w:b/>
        </w:rPr>
        <w:t>cp</w:t>
      </w:r>
      <w:r>
        <w:rPr>
          <w:b/>
        </w:rPr>
        <w:t>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41071C" w:rsidRDefault="006611D7">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w:t>
      </w:r>
      <w:r>
        <w:t xml:space="preserve">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41071C" w:rsidRDefault="006611D7">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41071C" w:rsidRDefault="006611D7">
      <w:pPr>
        <w:pStyle w:val="ListParagraph"/>
        <w:numPr>
          <w:ilvl w:val="0"/>
          <w:numId w:val="94"/>
        </w:numPr>
        <w:spacing w:before="0" w:after="0"/>
      </w:pPr>
      <w:r>
        <w:t xml:space="preserve">If </w:t>
      </w:r>
      <w:r>
        <w:rPr>
          <w:b/>
        </w:rPr>
        <w:t>it</w:t>
      </w:r>
      <w:r>
        <w:rPr>
          <w:b/>
        </w:rPr>
        <w: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41071C" w:rsidRDefault="006611D7">
      <w:pPr>
        <w:pStyle w:val="ListParagraph"/>
        <w:numPr>
          <w:ilvl w:val="0"/>
          <w:numId w:val="94"/>
        </w:numPr>
        <w:spacing w:before="0"/>
      </w:pPr>
      <w:r>
        <w:lastRenderedPageBreak/>
        <w:t xml:space="preserve">Set </w:t>
      </w:r>
      <w:r>
        <w:rPr>
          <w:b/>
        </w:rPr>
        <w:t>cp</w:t>
      </w:r>
      <w:r>
        <w:t xml:space="preserve"> to </w:t>
      </w:r>
      <w:r>
        <w:rPr>
          <w:b/>
        </w:rPr>
        <w:t>cpPrev</w:t>
      </w:r>
      <w:r>
        <w:t>. Go to</w:t>
      </w:r>
      <w:r>
        <w:t xml:space="preserve"> step 1. </w:t>
      </w:r>
    </w:p>
    <w:p w:rsidR="0041071C" w:rsidRDefault="006611D7">
      <w:pPr>
        <w:pStyle w:val="Heading3"/>
      </w:pPr>
      <w:bookmarkStart w:id="299" w:name="section_4e918665c4da41d8aed5615c2e96c216"/>
      <w:bookmarkStart w:id="300" w:name="_Toc87418055"/>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41071C" w:rsidRDefault="006611D7">
      <w:r>
        <w:t xml:space="preserve">This section specifies algorithms for determining the properties of text, paragraphs, lists, and tables. The </w:t>
      </w:r>
      <w:r>
        <w:t>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specify the order in which the arrays of</w:t>
      </w:r>
      <w:r>
        <w:t xml:space="preserve">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w:t>
      </w:r>
      <w:r>
        <w:t xml:space="preserve"> modify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w:t>
      </w:r>
      <w:r>
        <w:t>T process the arrays of Prls in the order specified in section 2.4.6.6, Determining Formatting Properties, to arrive at the correct property set.</w:t>
      </w:r>
    </w:p>
    <w:p w:rsidR="0041071C" w:rsidRDefault="006611D7">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w:instrText>
      </w:r>
      <w:r>
        <w:rPr>
          <w:rStyle w:val="Hyperlink"/>
        </w:rPr>
        <w:instrText xml:space="preserv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41071C" w:rsidRDefault="006611D7">
      <w:pPr>
        <w:pStyle w:val="Heading4"/>
      </w:pPr>
      <w:bookmarkStart w:id="302" w:name="section_61b635c32c444155bf17fec281b30c71"/>
      <w:bookmarkStart w:id="303" w:name="_Toc87418056"/>
      <w:r>
        <w:t>Direct Paragraph Formatting</w:t>
      </w:r>
      <w:bookmarkEnd w:id="302"/>
      <w:bookmarkEnd w:id="303"/>
    </w:p>
    <w:p w:rsidR="0041071C" w:rsidRDefault="006611D7">
      <w:r>
        <w:t>This section explains how to find the properties applied directly (as opposed to through a style, for example) to a pa</w:t>
      </w:r>
      <w:r>
        <w:t xml:space="preserve">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41071C" w:rsidRDefault="006611D7">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41071C" w:rsidRDefault="006611D7">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41071C" w:rsidRDefault="006611D7">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w:t>
      </w:r>
      <w:r>
        <w:t xml:space="preserve">structed by the first byte of the </w:t>
      </w:r>
      <w:r>
        <w:rPr>
          <w:b/>
        </w:rPr>
        <w:t>PapxInFkp</w:t>
      </w:r>
      <w:r>
        <w:t xml:space="preserve">, as detailed at </w:t>
      </w:r>
      <w:r>
        <w:rPr>
          <w:b/>
        </w:rPr>
        <w:t>PapxInFkp</w:t>
      </w:r>
      <w:r>
        <w:t xml:space="preserve">. </w:t>
      </w:r>
    </w:p>
    <w:p w:rsidR="0041071C" w:rsidRDefault="006611D7">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41071C" w:rsidRDefault="006611D7">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w:t>
      </w:r>
      <w:r>
        <w:t xml:space="preserv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append to the array o</w:t>
      </w:r>
      <w:r>
        <w:t xml:space="preserve">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41071C" w:rsidRDefault="006611D7">
      <w:pPr>
        <w:pStyle w:val="Heading4"/>
      </w:pPr>
      <w:bookmarkStart w:id="304" w:name="section_be58bf9cd1d340cc91ee36452d7939b2"/>
      <w:bookmarkStart w:id="305" w:name="_Toc87418057"/>
      <w:r>
        <w:t>Direct Character Formatting</w:t>
      </w:r>
      <w:bookmarkEnd w:id="304"/>
      <w:bookmarkEnd w:id="305"/>
    </w:p>
    <w:p w:rsidR="0041071C" w:rsidRDefault="006611D7">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41071C" w:rsidRDefault="006611D7">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w:t>
      </w:r>
      <w:r>
        <w:t>ting Properties.</w:t>
      </w:r>
    </w:p>
    <w:p w:rsidR="0041071C" w:rsidRDefault="006611D7">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41071C" w:rsidRDefault="006611D7">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w:t>
      </w:r>
      <w:r>
        <w:rPr>
          <w:b/>
        </w:rPr>
        <w:t>BteChpx</w:t>
      </w:r>
      <w:r>
        <w:t xml:space="preserve">. </w:t>
      </w:r>
    </w:p>
    <w:p w:rsidR="0041071C" w:rsidRDefault="006611D7">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41071C" w:rsidRDefault="006611D7">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41071C" w:rsidRDefault="006611D7">
      <w:pPr>
        <w:pStyle w:val="ListParagraph"/>
        <w:numPr>
          <w:ilvl w:val="0"/>
          <w:numId w:val="96"/>
        </w:numPr>
      </w:pPr>
      <w:r>
        <w:t xml:space="preserve">The </w:t>
      </w:r>
      <w:r>
        <w:rPr>
          <w:b/>
        </w:rPr>
        <w:t>grpprl</w:t>
      </w:r>
      <w:r>
        <w:t xml:space="preserve"> within the Chpx is an array of Prls that specifies the </w:t>
      </w:r>
      <w:r>
        <w:t>direct properties of this character.</w:t>
      </w:r>
    </w:p>
    <w:p w:rsidR="0041071C" w:rsidRDefault="006611D7">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w:t>
        </w:r>
        <w:r>
          <w:rPr>
            <w:rStyle w:val="Hyperlink"/>
          </w:rPr>
          <w:t>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w:t>
      </w:r>
      <w:r>
        <w:t xml:space="preserve">ous step. If Pcd.Prm is a </w:t>
      </w:r>
      <w:hyperlink w:anchor="Section_6891279f5855441b96f27455081147be" w:history="1">
        <w:r>
          <w:rPr>
            <w:rStyle w:val="Hyperlink"/>
          </w:rPr>
          <w:t>Prm1</w:t>
        </w:r>
      </w:hyperlink>
      <w:r>
        <w:t>, append any Sprms that modify character properties from the array of Prls specified by Prm1.</w:t>
      </w:r>
    </w:p>
    <w:p w:rsidR="0041071C" w:rsidRDefault="006611D7">
      <w:pPr>
        <w:pStyle w:val="Heading4"/>
      </w:pPr>
      <w:bookmarkStart w:id="306" w:name="section_1a0bc623211f44f6828b51993f16e586"/>
      <w:bookmarkStart w:id="307" w:name="_Toc87418058"/>
      <w:r>
        <w:t>Determining List Formatting of a Paragraph</w:t>
      </w:r>
      <w:bookmarkEnd w:id="306"/>
      <w:bookmarkEnd w:id="307"/>
    </w:p>
    <w:p w:rsidR="0041071C" w:rsidRDefault="006611D7">
      <w:r>
        <w:t>A list in an MS-DOC file cons</w:t>
      </w:r>
      <w:r>
        <w:t xml:space="preserve">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w:t>
      </w:r>
      <w:r>
        <w:t xml:space="preserve">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w:t>
      </w:r>
      <w:r>
        <w:t xml:space="preserve">t of the same list. Paragraphs in a list do not need to be consecutive,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41071C" w:rsidRDefault="006611D7">
      <w:r>
        <w:t xml:space="preserve">Given character position </w:t>
      </w:r>
      <w:r>
        <w:rPr>
          <w:b/>
        </w:rPr>
        <w:t>cp</w:t>
      </w:r>
      <w:r>
        <w:t xml:space="preserve">, use the following three-part algorithm to add list formatting to the paragraph containing </w:t>
      </w:r>
      <w:r>
        <w:rPr>
          <w:b/>
        </w:rPr>
        <w:t>cp</w:t>
      </w:r>
      <w:r>
        <w:t>.</w:t>
      </w:r>
    </w:p>
    <w:p w:rsidR="0041071C" w:rsidRDefault="006611D7">
      <w:pPr>
        <w:rPr>
          <w:b/>
        </w:rPr>
      </w:pPr>
      <w:r>
        <w:rPr>
          <w:b/>
        </w:rPr>
        <w:t>Part 1</w:t>
      </w:r>
    </w:p>
    <w:p w:rsidR="0041071C" w:rsidRDefault="006611D7">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41071C" w:rsidRDefault="006611D7">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algorithm ends.</w:t>
      </w:r>
    </w:p>
    <w:p w:rsidR="0041071C" w:rsidRDefault="006611D7">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w:t>
      </w:r>
      <w:r>
        <w:t>s no such LFO, the file is invalid and the algorithm ends.</w:t>
      </w:r>
    </w:p>
    <w:p w:rsidR="0041071C" w:rsidRDefault="006611D7">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w:t>
      </w:r>
      <w:r>
        <w:t xml:space="preserve"> there is no such LSTF, the file is invalid and the algorithm ends.</w:t>
      </w:r>
    </w:p>
    <w:p w:rsidR="0041071C" w:rsidRDefault="006611D7">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41071C" w:rsidRDefault="006611D7">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41071C" w:rsidRDefault="006611D7">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41071C" w:rsidRDefault="006611D7">
      <w:pPr>
        <w:pStyle w:val="ListParagraph"/>
        <w:numPr>
          <w:ilvl w:val="0"/>
          <w:numId w:val="97"/>
        </w:numPr>
        <w:spacing w:before="0" w:after="200" w:line="276" w:lineRule="auto"/>
      </w:pPr>
      <w:r>
        <w:t xml:space="preserve">Let </w:t>
      </w:r>
      <w:r>
        <w:rPr>
          <w:i/>
        </w:rPr>
        <w:t xml:space="preserve">i </w:t>
      </w:r>
      <w:r>
        <w:t>be 0. For each LSTF</w:t>
      </w:r>
      <w:r>
        <w:t xml:space="preserve">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41071C" w:rsidRDefault="006611D7">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41071C" w:rsidRDefault="006611D7">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w:t>
      </w:r>
      <w:r>
        <w:t xml:space="preserve">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41071C" w:rsidRDefault="006611D7">
      <w:pPr>
        <w:rPr>
          <w:b/>
        </w:rPr>
      </w:pPr>
      <w:r>
        <w:rPr>
          <w:b/>
        </w:rPr>
        <w:t>Part 2</w:t>
      </w:r>
    </w:p>
    <w:p w:rsidR="0041071C" w:rsidRDefault="006611D7">
      <w:r>
        <w:t xml:space="preserve">After the </w:t>
      </w:r>
      <w:r>
        <w:rPr>
          <w:b/>
        </w:rPr>
        <w:t xml:space="preserve">lstf </w:t>
      </w:r>
      <w:r>
        <w:t xml:space="preserve">and </w:t>
      </w:r>
      <w:r>
        <w:rPr>
          <w:b/>
        </w:rPr>
        <w:t xml:space="preserve">lvl </w:t>
      </w:r>
      <w:r>
        <w:t>are determined, the next step is to determine the number text of the paragraph.</w:t>
      </w:r>
    </w:p>
    <w:p w:rsidR="0041071C" w:rsidRDefault="006611D7">
      <w:pPr>
        <w:pStyle w:val="ListParagraph"/>
        <w:numPr>
          <w:ilvl w:val="0"/>
          <w:numId w:val="98"/>
        </w:numPr>
        <w:spacing w:before="0" w:after="200" w:line="276" w:lineRule="auto"/>
      </w:pPr>
      <w:r>
        <w:t xml:space="preserve">Let </w:t>
      </w:r>
      <w:r>
        <w:rPr>
          <w:i/>
        </w:rPr>
        <w:t>xstNumberText</w:t>
      </w:r>
      <w:r>
        <w:t xml:space="preserve"> be a</w:t>
      </w:r>
      <w:r>
        <w:t xml:space="preserve"> copy of </w:t>
      </w:r>
      <w:r>
        <w:rPr>
          <w:b/>
        </w:rPr>
        <w:t>lvl.xst</w:t>
      </w:r>
      <w:r>
        <w:t>.</w:t>
      </w:r>
    </w:p>
    <w:p w:rsidR="0041071C" w:rsidRDefault="006611D7">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41071C" w:rsidRDefault="006611D7">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w:t>
      </w:r>
      <w:r>
        <w:rPr>
          <w:i/>
        </w:rPr>
        <w:t>tNumberText</w:t>
      </w:r>
      <w:r>
        <w:rPr>
          <w:b/>
        </w:rPr>
        <w:t>.rgtchar</w:t>
      </w:r>
      <w:r>
        <w:t xml:space="preserve">[0] equal </w:t>
      </w:r>
      <w:r>
        <w:rPr>
          <w:i/>
        </w:rPr>
        <w:t>xchBullet</w:t>
      </w:r>
      <w:r>
        <w:t xml:space="preserve"> &amp; 0x0FFF. Go to part 3 step 1.</w:t>
      </w:r>
    </w:p>
    <w:p w:rsidR="0041071C" w:rsidRDefault="006611D7">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w:t>
      </w:r>
      <w:r>
        <w:t xml:space="preserve">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w:t>
      </w:r>
      <w:r>
        <w:t xml:space="preserve">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41071C" w:rsidRDefault="006611D7">
      <w:pPr>
        <w:rPr>
          <w:b/>
        </w:rPr>
      </w:pPr>
      <w:r>
        <w:rPr>
          <w:b/>
        </w:rPr>
        <w:t>Part 3</w:t>
      </w:r>
    </w:p>
    <w:p w:rsidR="0041071C" w:rsidRDefault="006611D7">
      <w:r>
        <w:t>After the number text of the paragraphs is determined, the final step is to format the par</w:t>
      </w:r>
      <w:r>
        <w:t>agraph and the number text.</w:t>
      </w:r>
    </w:p>
    <w:p w:rsidR="0041071C" w:rsidRDefault="006611D7">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41071C" w:rsidRDefault="006611D7">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41071C" w:rsidRDefault="006611D7">
      <w:pPr>
        <w:pStyle w:val="ListParagraph"/>
        <w:numPr>
          <w:ilvl w:val="0"/>
          <w:numId w:val="99"/>
        </w:numPr>
        <w:spacing w:before="0" w:after="200" w:line="276" w:lineRule="auto"/>
      </w:pPr>
      <w:r>
        <w:t>Append the charac</w:t>
      </w:r>
      <w:r>
        <w:t xml:space="preserve">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41071C" w:rsidRDefault="006611D7">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41071C" w:rsidRDefault="006611D7">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41071C" w:rsidRDefault="006611D7">
      <w:r>
        <w:t>The paragraph is now formatted as part of a list.</w:t>
      </w:r>
    </w:p>
    <w:p w:rsidR="0041071C" w:rsidRDefault="006611D7">
      <w:pPr>
        <w:pStyle w:val="Heading4"/>
      </w:pPr>
      <w:bookmarkStart w:id="308" w:name="section_361e48e1ae564b62a95001664b2cc006"/>
      <w:bookmarkStart w:id="309" w:name="_Toc87418059"/>
      <w:r>
        <w:t>Determining Level Number of a Paragraph</w:t>
      </w:r>
      <w:bookmarkEnd w:id="308"/>
      <w:bookmarkEnd w:id="309"/>
    </w:p>
    <w:p w:rsidR="0041071C" w:rsidRDefault="006611D7">
      <w:r>
        <w:t>The level number of a paragraph is the number in the number sequence of the le</w:t>
      </w:r>
      <w:r>
        <w:t xml:space="preserve">vel that corresponds to that paragraph, formatted according to an MSONFC (as specified in </w:t>
      </w:r>
      <w:hyperlink r:id="rId83" w:anchor="Section_d93502fa5b8f4f47a3fe5574046f4b8d">
        <w:r>
          <w:rPr>
            <w:rStyle w:val="Hyperlink"/>
          </w:rPr>
          <w:t>[MS-OSHARED]</w:t>
        </w:r>
      </w:hyperlink>
      <w:r>
        <w:t xml:space="preserve"> section 2.2.1.3). The number sequence of a level begins at a specified </w:t>
      </w:r>
      <w:r>
        <w:t xml:space="preserve">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w:t>
      </w:r>
      <w:r>
        <w:t xml:space="preserve">ation. This section describes an algorithm to determine the level number of a paragraph containing a given </w:t>
      </w:r>
      <w:hyperlink w:anchor="Section_a3d44e167d2946f7bb7bd0d8a5734f83" w:history="1">
        <w:r>
          <w:rPr>
            <w:rStyle w:val="Hyperlink"/>
          </w:rPr>
          <w:t>character position</w:t>
        </w:r>
      </w:hyperlink>
      <w:r>
        <w:t>.</w:t>
      </w:r>
    </w:p>
    <w:p w:rsidR="0041071C" w:rsidRDefault="006611D7">
      <w:r>
        <w:t xml:space="preserve">Given character position </w:t>
      </w:r>
      <w:r>
        <w:rPr>
          <w:b/>
        </w:rPr>
        <w:t>cp</w:t>
      </w:r>
      <w:r>
        <w:t>, use the following algorithm to determine</w:t>
      </w:r>
      <w:r>
        <w:t xml:space="preserve"> the level number of the paragraph containing </w:t>
      </w:r>
      <w:r>
        <w:rPr>
          <w:b/>
        </w:rPr>
        <w:t>cp</w:t>
      </w:r>
      <w:r>
        <w:t>:</w:t>
      </w:r>
    </w:p>
    <w:p w:rsidR="0041071C" w:rsidRDefault="006611D7">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w:t>
      </w:r>
      <w:r>
        <w:t xml:space="preserve"> that </w:t>
      </w:r>
      <w:r>
        <w:rPr>
          <w:b/>
        </w:rPr>
        <w:t>cp</w:t>
      </w:r>
      <w:r>
        <w:t xml:space="preserve"> belongs to.</w:t>
      </w:r>
    </w:p>
    <w:p w:rsidR="0041071C" w:rsidRDefault="006611D7">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an empty string, and the algorithm ends.</w:t>
      </w:r>
    </w:p>
    <w:p w:rsidR="0041071C" w:rsidRDefault="006611D7">
      <w:pPr>
        <w:pStyle w:val="ListParagraph"/>
        <w:numPr>
          <w:ilvl w:val="0"/>
          <w:numId w:val="100"/>
        </w:numPr>
        <w:spacing w:before="0" w:after="200" w:line="276" w:lineRule="auto"/>
      </w:pPr>
      <w:r>
        <w:t>If</w:t>
      </w:r>
      <w:r>
        <w:t xml:space="preserve">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41071C" w:rsidRDefault="006611D7">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41071C" w:rsidRDefault="006611D7">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41071C" w:rsidRDefault="006611D7">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beginning with the paragra</w:t>
      </w:r>
      <w:r>
        <w:t xml:space="preserve">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w:t>
      </w:r>
      <w:r>
        <w:rPr>
          <w:i/>
        </w:rPr>
        <w:t>ur</w:t>
      </w:r>
      <w:r>
        <w:t xml:space="preserve"> + 1.</w:t>
      </w:r>
    </w:p>
    <w:p w:rsidR="0041071C" w:rsidRDefault="006611D7">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section 2.2.1.3) specified by </w:t>
      </w:r>
      <w:r>
        <w:rPr>
          <w:i/>
        </w:rPr>
        <w:t>nfcCur</w:t>
      </w:r>
      <w:r>
        <w:t>.</w:t>
      </w:r>
    </w:p>
    <w:p w:rsidR="0041071C" w:rsidRDefault="006611D7">
      <w:r>
        <w:rPr>
          <w:i/>
        </w:rPr>
        <w:t xml:space="preserve">xsLevelNumber </w:t>
      </w:r>
      <w:r>
        <w:t>is now the level number of the paragraph.</w:t>
      </w:r>
    </w:p>
    <w:p w:rsidR="0041071C" w:rsidRDefault="006611D7">
      <w:pPr>
        <w:pStyle w:val="Heading4"/>
      </w:pPr>
      <w:bookmarkStart w:id="310" w:name="section_9258b41cff0a4c96a3a9610664dabbeb"/>
      <w:bookmarkStart w:id="311" w:name="_Toc87418060"/>
      <w:r>
        <w:t>Determining Proper</w:t>
      </w:r>
      <w:r>
        <w:t>ties of a Style</w:t>
      </w:r>
      <w:bookmarkEnd w:id="310"/>
      <w:bookmarkEnd w:id="311"/>
    </w:p>
    <w:p w:rsidR="0041071C" w:rsidRDefault="006611D7">
      <w:r>
        <w:t xml:space="preserve">This section specifies an algorithm to determine the set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properties for any combination of tables, paragraphs, and characters.</w:t>
      </w:r>
    </w:p>
    <w:p w:rsidR="0041071C" w:rsidRDefault="006611D7">
      <w:r>
        <w:t xml:space="preserve">Given an </w:t>
      </w:r>
      <w:r>
        <w:rPr>
          <w:b/>
        </w:rPr>
        <w:t>istd</w:t>
      </w:r>
      <w:r>
        <w:t xml:space="preserve">: </w:t>
      </w:r>
    </w:p>
    <w:p w:rsidR="0041071C" w:rsidRDefault="006611D7">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1071C" w:rsidRDefault="006611D7">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w:t>
      </w:r>
      <w:r>
        <w:rPr>
          <w:b/>
        </w:rPr>
        <w:t>ibRgFcLcb97.lcbStshf</w:t>
      </w:r>
      <w:r>
        <w:t>.</w:t>
      </w:r>
    </w:p>
    <w:p w:rsidR="0041071C" w:rsidRDefault="006611D7">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41071C" w:rsidRDefault="006611D7">
      <w:pPr>
        <w:pStyle w:val="ListParagraph"/>
        <w:numPr>
          <w:ilvl w:val="0"/>
          <w:numId w:val="101"/>
        </w:numPr>
      </w:pPr>
      <w:r>
        <w:t xml:space="preserve">Read the </w:t>
      </w:r>
      <w:hyperlink w:anchor="Section_dd73d580cce7445fb6923421060b9682" w:history="1">
        <w:r>
          <w:rPr>
            <w:rStyle w:val="Hyperlink"/>
            <w:b/>
          </w:rPr>
          <w:t>STD</w:t>
        </w:r>
      </w:hyperlink>
      <w:r>
        <w:t xml:space="preserve"> structur</w:t>
      </w:r>
      <w:r>
        <w:t xml:space="preserve">e as </w:t>
      </w:r>
      <w:r>
        <w:rPr>
          <w:b/>
        </w:rPr>
        <w:t>LPStd</w:t>
      </w:r>
      <w:r>
        <w:t>.</w:t>
      </w:r>
      <w:r>
        <w:rPr>
          <w:b/>
        </w:rPr>
        <w:t>std</w:t>
      </w:r>
      <w:r>
        <w:t xml:space="preserve">, of length </w:t>
      </w:r>
      <w:r>
        <w:rPr>
          <w:b/>
        </w:rPr>
        <w:t>LPStd</w:t>
      </w:r>
      <w:r>
        <w:t>.</w:t>
      </w:r>
      <w:r>
        <w:rPr>
          <w:b/>
        </w:rPr>
        <w:t>cbStd</w:t>
      </w:r>
      <w:r>
        <w:t xml:space="preserve"> bytes.</w:t>
      </w:r>
    </w:p>
    <w:p w:rsidR="0041071C" w:rsidRDefault="006611D7">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w:t>
      </w:r>
      <w:r>
        <w:t xml:space="preserve">ne or more arrays of </w:t>
      </w:r>
      <w:r>
        <w:rPr>
          <w:b/>
        </w:rPr>
        <w:t>Prl</w:t>
      </w:r>
      <w:r>
        <w:t>s as the properties for tables, paragraphs and characters from the base style.</w:t>
      </w:r>
    </w:p>
    <w:p w:rsidR="0041071C" w:rsidRDefault="006611D7">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41071C" w:rsidRDefault="006611D7">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w:t>
      </w:r>
      <w:r>
        <w:t xml:space="preserve">of </w:t>
      </w:r>
      <w:r>
        <w:rPr>
          <w:b/>
        </w:rPr>
        <w:t>Prl</w:t>
      </w:r>
      <w:r>
        <w:t xml:space="preserve"> that specify properties. </w:t>
      </w:r>
      <w:r>
        <w:lastRenderedPageBreak/>
        <w:t xml:space="preserve">For more information, see the sections documenting these structures for how to obtain these arrays. </w:t>
      </w:r>
    </w:p>
    <w:p w:rsidR="0041071C" w:rsidRDefault="006611D7">
      <w:pPr>
        <w:pStyle w:val="ListParagraph"/>
        <w:numPr>
          <w:ilvl w:val="0"/>
          <w:numId w:val="101"/>
        </w:numPr>
      </w:pPr>
      <w:r>
        <w:t>For each array obtained in step 7 that specifies properties of a table, paragraph, or characters, append to the beginning o</w:t>
      </w:r>
      <w:r>
        <w:t xml:space="preserve">f the corresponding array from step 5, if any. The resulting arrays of </w:t>
      </w:r>
      <w:r>
        <w:rPr>
          <w:b/>
        </w:rPr>
        <w:t>Prl</w:t>
      </w:r>
      <w:r>
        <w:t xml:space="preserve"> are the desired output. Leave the algorithm.</w:t>
      </w:r>
    </w:p>
    <w:p w:rsidR="0041071C" w:rsidRDefault="006611D7">
      <w:pPr>
        <w:pStyle w:val="Heading4"/>
      </w:pPr>
      <w:bookmarkStart w:id="312" w:name="section_d8b661231a3d4e0694c55ab16e9b6417"/>
      <w:bookmarkStart w:id="313" w:name="_Toc87418061"/>
      <w:r>
        <w:t>Determining Formatting Properties</w:t>
      </w:r>
      <w:bookmarkEnd w:id="312"/>
      <w:bookmarkEnd w:id="313"/>
    </w:p>
    <w:p w:rsidR="0041071C" w:rsidRDefault="006611D7">
      <w:r>
        <w:t xml:space="preserve">This section specifies an algorithm for how to combine properties from various sources that influence </w:t>
      </w:r>
      <w:r>
        <w:t xml:space="preserve">the properties of a </w:t>
      </w:r>
      <w:hyperlink w:anchor="Section_a3d44e167d2946f7bb7bd0d8a5734f83" w:history="1">
        <w:r>
          <w:rPr>
            <w:rStyle w:val="Hyperlink"/>
          </w:rPr>
          <w:t>character position</w:t>
        </w:r>
      </w:hyperlink>
      <w:r>
        <w:t xml:space="preserve"> to obtain the final formatting. </w:t>
      </w:r>
    </w:p>
    <w:p w:rsidR="0041071C" w:rsidRDefault="006611D7">
      <w:r>
        <w:t>Character, paragraph, and table properties of the text at any given character position are specified by lists of differences</w:t>
      </w:r>
      <w:r>
        <w:t xml:space="preserve">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w:t>
      </w:r>
      <w:r>
        <w:t xml:space="preserve"> the order in which they apply. </w:t>
      </w:r>
    </w:p>
    <w:p w:rsidR="0041071C" w:rsidRDefault="006611D7">
      <w:r>
        <w:t>In general, the differences from defaults are specified by one or more styles as well as any directly applied property modifications. Multiple styles can influence the properties at a given character position. A table style</w:t>
      </w:r>
      <w:r>
        <w:t>, for example, can specify paragraph properties that apply to some or all paragraphs within that table. A paragraph in such a table can itself have a paragraph style, in which case two different lists of differences modify the properties of said paragraph.</w:t>
      </w:r>
    </w:p>
    <w:p w:rsidR="0041071C" w:rsidRDefault="006611D7">
      <w:r>
        <w:t xml:space="preserve">Given character position </w:t>
      </w:r>
      <w:r>
        <w:rPr>
          <w:b/>
        </w:rPr>
        <w:t>cp</w:t>
      </w:r>
      <w:r>
        <w:t xml:space="preserve">, use the following algorithm to determine the properties of text at </w:t>
      </w:r>
      <w:r>
        <w:rPr>
          <w:b/>
        </w:rPr>
        <w:t>cp</w:t>
      </w:r>
      <w:r>
        <w:t>:</w:t>
      </w:r>
    </w:p>
    <w:p w:rsidR="0041071C" w:rsidRDefault="006611D7">
      <w:r>
        <w:t>Part 1:</w:t>
      </w:r>
    </w:p>
    <w:p w:rsidR="0041071C" w:rsidRDefault="006611D7">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41071C" w:rsidRDefault="006611D7">
      <w:pPr>
        <w:pStyle w:val="ListParagraph"/>
        <w:numPr>
          <w:ilvl w:val="0"/>
          <w:numId w:val="102"/>
        </w:numPr>
        <w:tabs>
          <w:tab w:val="clear" w:pos="720"/>
          <w:tab w:val="num" w:pos="1080"/>
        </w:tabs>
      </w:pPr>
      <w:r>
        <w:t>Split the properties into</w:t>
      </w:r>
      <w:r>
        <w:t xml:space="preserve"> three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w:t>
      </w:r>
      <w:r>
        <w:t>ill be modified throughout the algorithm to arrive at the desired properties.</w:t>
      </w:r>
    </w:p>
    <w:p w:rsidR="0041071C" w:rsidRDefault="006611D7">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w:t>
      </w:r>
      <w:r>
        <w:t xml:space="preserve">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w:t>
      </w:r>
      <w:r>
        <w:rPr>
          <w:b/>
        </w:rPr>
        <w:t>.lcbStshf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41071C" w:rsidRDefault="006611D7">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w:t>
      </w:r>
      <w:r>
        <w:rPr>
          <w:b/>
        </w:rPr>
        <w: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41071C" w:rsidRDefault="006611D7">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41071C" w:rsidRDefault="006611D7">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41071C" w:rsidRDefault="006611D7">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41071C" w:rsidRDefault="006611D7">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w:t>
        </w:r>
        <w:r>
          <w:rPr>
            <w:rStyle w:val="Hyperlink"/>
          </w:rPr>
          <w:t>t Paragraph Formatting</w:t>
        </w:r>
      </w:hyperlink>
      <w:r>
        <w:t xml:space="preserve"> on </w:t>
      </w:r>
      <w:r>
        <w:rPr>
          <w:b/>
        </w:rPr>
        <w:t>cpTtp</w:t>
      </w:r>
      <w:r>
        <w:t xml:space="preserve">. </w:t>
      </w:r>
    </w:p>
    <w:p w:rsidR="0041071C" w:rsidRDefault="006611D7">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41071C" w:rsidRDefault="006611D7">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41071C" w:rsidRDefault="006611D7">
      <w:pPr>
        <w:pStyle w:val="ListParagraph"/>
        <w:numPr>
          <w:ilvl w:val="0"/>
          <w:numId w:val="102"/>
        </w:numPr>
        <w:tabs>
          <w:tab w:val="clear" w:pos="720"/>
          <w:tab w:val="num" w:pos="1080"/>
        </w:tabs>
      </w:pPr>
      <w:r>
        <w:lastRenderedPageBreak/>
        <w:t>Find the position of the inner</w:t>
      </w:r>
      <w:r>
        <w:t xml:space="preserve">most cell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w:t>
      </w:r>
      <w:r>
        <w:t xml:space="preserve">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w:t>
      </w:r>
      <w:r>
        <w:t xml:space="preserv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w:t>
      </w:r>
      <w:r>
        <w:t>s. Note that if sprmTTlp.</w:t>
      </w:r>
      <w:r>
        <w:rPr>
          <w:b/>
        </w:rPr>
        <w:t>grfatl</w:t>
      </w:r>
      <w:r>
        <w:t xml:space="preserve"> specifies that the top row of the table receives special formatting, then the top row of the table and any row with sprmTTableHeader applied with a value of 0x01 is not counted when determining odd or even horizontal banding</w:t>
      </w:r>
      <w:r>
        <w:t>. Similarly, if sprmTTlp.</w:t>
      </w:r>
      <w:r>
        <w:rPr>
          <w:b/>
        </w:rPr>
        <w:t>grfatl</w:t>
      </w:r>
      <w:r>
        <w:t xml:space="preserve"> specifies that the logically leftmost column of the table receives special formatting, then that column is not counted when determining odd or even vertical banding.</w:t>
      </w:r>
    </w:p>
    <w:p w:rsidR="0041071C" w:rsidRDefault="006611D7">
      <w:pPr>
        <w:pStyle w:val="ListParagraph"/>
        <w:numPr>
          <w:ilvl w:val="0"/>
          <w:numId w:val="102"/>
        </w:numPr>
        <w:tabs>
          <w:tab w:val="clear" w:pos="720"/>
          <w:tab w:val="num" w:pos="1080"/>
        </w:tabs>
      </w:pPr>
      <w:r>
        <w:t>Next, using the array of Prls obtained in step 6, determin</w:t>
      </w:r>
      <w:r>
        <w:t xml:space="preserve">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w:t>
        </w:r>
        <w:r>
          <w:rPr>
            <w:rStyle w:val="Hyperlink"/>
          </w:rPr>
          <w:t>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xml:space="preserve">, matches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CNFC Value</w:t>
            </w:r>
          </w:p>
        </w:tc>
        <w:tc>
          <w:tcPr>
            <w:tcW w:w="0" w:type="auto"/>
          </w:tcPr>
          <w:p w:rsidR="0041071C" w:rsidRDefault="006611D7">
            <w:pPr>
              <w:pStyle w:val="TableHeaderText"/>
              <w:spacing w:before="0" w:after="0"/>
            </w:pPr>
            <w:r>
              <w:t>Matches …</w:t>
            </w:r>
          </w:p>
        </w:tc>
      </w:tr>
      <w:tr w:rsidR="0041071C" w:rsidTr="0041071C">
        <w:tc>
          <w:tcPr>
            <w:tcW w:w="0" w:type="auto"/>
          </w:tcPr>
          <w:p w:rsidR="0041071C" w:rsidRDefault="006611D7">
            <w:pPr>
              <w:pStyle w:val="TableBodyText"/>
              <w:spacing w:before="0" w:after="0"/>
            </w:pPr>
            <w:r>
              <w:t>0x0001</w:t>
            </w:r>
          </w:p>
        </w:tc>
        <w:tc>
          <w:tcPr>
            <w:tcW w:w="0" w:type="auto"/>
          </w:tcPr>
          <w:p w:rsidR="0041071C" w:rsidRDefault="006611D7">
            <w:pPr>
              <w:pStyle w:val="TableBodyText"/>
              <w:spacing w:before="0" w:after="0"/>
            </w:pPr>
            <w:r>
              <w:t>Any cell in the top row or with sprmTTableHeader</w:t>
            </w:r>
            <w:r>
              <w:t xml:space="preserve"> applied with a value of 0x01 if sprmTTlp.</w:t>
            </w:r>
            <w:r>
              <w:rPr>
                <w:b/>
              </w:rPr>
              <w:t>grfatl</w:t>
            </w:r>
            <w:r>
              <w:t xml:space="preserve"> specifies that top row of the table receives special formatting.</w:t>
            </w:r>
          </w:p>
        </w:tc>
      </w:tr>
      <w:tr w:rsidR="0041071C" w:rsidTr="0041071C">
        <w:tc>
          <w:tcPr>
            <w:tcW w:w="0" w:type="auto"/>
          </w:tcPr>
          <w:p w:rsidR="0041071C" w:rsidRDefault="006611D7">
            <w:pPr>
              <w:pStyle w:val="TableBodyText"/>
              <w:spacing w:before="0" w:after="0"/>
            </w:pPr>
            <w:r>
              <w:t>0x0002</w:t>
            </w:r>
          </w:p>
        </w:tc>
        <w:tc>
          <w:tcPr>
            <w:tcW w:w="0" w:type="auto"/>
          </w:tcPr>
          <w:p w:rsidR="0041071C" w:rsidRDefault="006611D7">
            <w:pPr>
              <w:pStyle w:val="TableBodyText"/>
              <w:spacing w:before="0" w:after="0"/>
            </w:pPr>
            <w:r>
              <w:t>Any cell in the bottom row if sprmTTlp.</w:t>
            </w:r>
            <w:r>
              <w:rPr>
                <w:b/>
              </w:rPr>
              <w:t>grfatl</w:t>
            </w:r>
            <w:r>
              <w:t xml:space="preserve"> specifies that bottom row of the table receives special formatting and the cell does not</w:t>
            </w:r>
            <w:r>
              <w:t xml:space="preserve"> match CNFC value 0x0001.</w:t>
            </w:r>
          </w:p>
        </w:tc>
      </w:tr>
      <w:tr w:rsidR="0041071C" w:rsidTr="0041071C">
        <w:tc>
          <w:tcPr>
            <w:tcW w:w="0" w:type="auto"/>
          </w:tcPr>
          <w:p w:rsidR="0041071C" w:rsidRDefault="006611D7">
            <w:pPr>
              <w:pStyle w:val="TableBodyText"/>
              <w:spacing w:before="0" w:after="0"/>
            </w:pPr>
            <w:r>
              <w:t>0x0004</w:t>
            </w:r>
          </w:p>
        </w:tc>
        <w:tc>
          <w:tcPr>
            <w:tcW w:w="0" w:type="auto"/>
          </w:tcPr>
          <w:p w:rsidR="0041071C" w:rsidRDefault="006611D7">
            <w:pPr>
              <w:pStyle w:val="TableBodyText"/>
              <w:spacing w:before="0" w:after="0"/>
            </w:pPr>
            <w:r>
              <w:t>Any cell in the logically leftmost column if sprmTTlp.</w:t>
            </w:r>
            <w:r>
              <w:rPr>
                <w:b/>
              </w:rPr>
              <w:t>grfatl</w:t>
            </w:r>
            <w:r>
              <w:t xml:space="preserve"> specifies that the logically leftmost column receives special formatting.</w:t>
            </w:r>
          </w:p>
        </w:tc>
      </w:tr>
      <w:tr w:rsidR="0041071C" w:rsidTr="0041071C">
        <w:tc>
          <w:tcPr>
            <w:tcW w:w="0" w:type="auto"/>
          </w:tcPr>
          <w:p w:rsidR="0041071C" w:rsidRDefault="006611D7">
            <w:pPr>
              <w:pStyle w:val="TableBodyText"/>
              <w:spacing w:before="0" w:after="0"/>
            </w:pPr>
            <w:r>
              <w:t>0x0008</w:t>
            </w:r>
          </w:p>
        </w:tc>
        <w:tc>
          <w:tcPr>
            <w:tcW w:w="0" w:type="auto"/>
          </w:tcPr>
          <w:p w:rsidR="0041071C" w:rsidRDefault="006611D7">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41071C" w:rsidTr="0041071C">
        <w:tc>
          <w:tcPr>
            <w:tcW w:w="0" w:type="auto"/>
          </w:tcPr>
          <w:p w:rsidR="0041071C" w:rsidRDefault="006611D7">
            <w:pPr>
              <w:pStyle w:val="TableBodyText"/>
              <w:spacing w:before="0" w:after="0"/>
            </w:pPr>
            <w:r>
              <w:t>0x0010</w:t>
            </w:r>
          </w:p>
        </w:tc>
        <w:tc>
          <w:tcPr>
            <w:tcW w:w="0" w:type="auto"/>
          </w:tcPr>
          <w:p w:rsidR="0041071C" w:rsidRDefault="006611D7">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41071C" w:rsidTr="0041071C">
        <w:tc>
          <w:tcPr>
            <w:tcW w:w="0" w:type="auto"/>
          </w:tcPr>
          <w:p w:rsidR="0041071C" w:rsidRDefault="006611D7">
            <w:pPr>
              <w:pStyle w:val="TableBodyText"/>
              <w:spacing w:before="0" w:after="0"/>
            </w:pPr>
            <w:r>
              <w:t>0x0020</w:t>
            </w:r>
          </w:p>
        </w:tc>
        <w:tc>
          <w:tcPr>
            <w:tcW w:w="0" w:type="auto"/>
          </w:tcPr>
          <w:p w:rsidR="0041071C" w:rsidRDefault="006611D7">
            <w:pPr>
              <w:pStyle w:val="TableBodyText"/>
              <w:spacing w:before="0" w:after="0"/>
            </w:pPr>
            <w:r>
              <w:t>Any cell in an even numbered vertical band if sprmTTlp.</w:t>
            </w:r>
            <w:r>
              <w:rPr>
                <w:b/>
              </w:rPr>
              <w:t>grfatl</w:t>
            </w:r>
            <w:r>
              <w:t xml:space="preserve"> specifies that even numbered vertical bands</w:t>
            </w:r>
            <w:r>
              <w:t xml:space="preserve"> receive special formatting, and the cell does not match CNFC values 0x0004 or 0x0008.</w:t>
            </w:r>
          </w:p>
        </w:tc>
      </w:tr>
      <w:tr w:rsidR="0041071C" w:rsidTr="0041071C">
        <w:tc>
          <w:tcPr>
            <w:tcW w:w="0" w:type="auto"/>
          </w:tcPr>
          <w:p w:rsidR="0041071C" w:rsidRDefault="006611D7">
            <w:pPr>
              <w:pStyle w:val="TableBodyText"/>
              <w:spacing w:before="0" w:after="0"/>
            </w:pPr>
            <w:r>
              <w:t>0x0040</w:t>
            </w:r>
          </w:p>
        </w:tc>
        <w:tc>
          <w:tcPr>
            <w:tcW w:w="0" w:type="auto"/>
          </w:tcPr>
          <w:p w:rsidR="0041071C" w:rsidRDefault="006611D7">
            <w:pPr>
              <w:pStyle w:val="TableBodyText"/>
              <w:spacing w:before="0" w:after="0"/>
            </w:pPr>
            <w:r>
              <w:t>Any cell in an odd numbered horizontal band if sprmTTlp.</w:t>
            </w:r>
            <w:r>
              <w:rPr>
                <w:b/>
              </w:rPr>
              <w:t>grfatl</w:t>
            </w:r>
            <w:r>
              <w:t xml:space="preserve"> specifies that odd numbered horizontal bands receive special formatting, and the cell does not mat</w:t>
            </w:r>
            <w:r>
              <w:t>ch CNFC values 0x0001 or 0x0002.</w:t>
            </w:r>
          </w:p>
        </w:tc>
      </w:tr>
      <w:tr w:rsidR="0041071C" w:rsidTr="0041071C">
        <w:tc>
          <w:tcPr>
            <w:tcW w:w="0" w:type="auto"/>
          </w:tcPr>
          <w:p w:rsidR="0041071C" w:rsidRDefault="006611D7">
            <w:pPr>
              <w:pStyle w:val="TableBodyText"/>
              <w:spacing w:before="0" w:after="0"/>
            </w:pPr>
            <w:r>
              <w:t>0x0080</w:t>
            </w:r>
          </w:p>
        </w:tc>
        <w:tc>
          <w:tcPr>
            <w:tcW w:w="0" w:type="auto"/>
          </w:tcPr>
          <w:p w:rsidR="0041071C" w:rsidRDefault="006611D7">
            <w:pPr>
              <w:pStyle w:val="TableBodyText"/>
              <w:spacing w:before="0" w:after="0"/>
            </w:pPr>
            <w:r>
              <w:t>Any cell in an even numbered horizontal band if sprmTTlp.</w:t>
            </w:r>
            <w:r>
              <w:rPr>
                <w:b/>
              </w:rPr>
              <w:t>grfatl</w:t>
            </w:r>
            <w:r>
              <w:t xml:space="preserve"> specifies that even numbered horizontal bands receive special formatting, and the cell does not match CNFC values 0x0001 or 0x0002.</w:t>
            </w:r>
          </w:p>
        </w:tc>
      </w:tr>
      <w:tr w:rsidR="0041071C" w:rsidTr="0041071C">
        <w:tc>
          <w:tcPr>
            <w:tcW w:w="0" w:type="auto"/>
          </w:tcPr>
          <w:p w:rsidR="0041071C" w:rsidRDefault="006611D7">
            <w:pPr>
              <w:pStyle w:val="TableBodyText"/>
              <w:spacing w:before="0" w:after="0"/>
            </w:pPr>
            <w:r>
              <w:t>0x0100</w:t>
            </w:r>
          </w:p>
        </w:tc>
        <w:tc>
          <w:tcPr>
            <w:tcW w:w="0" w:type="auto"/>
          </w:tcPr>
          <w:p w:rsidR="0041071C" w:rsidRDefault="006611D7">
            <w:pPr>
              <w:pStyle w:val="TableBodyText"/>
              <w:spacing w:before="0" w:after="0"/>
            </w:pPr>
            <w:r>
              <w:t>The logical</w:t>
            </w:r>
            <w:r>
              <w:t>ly rightmost cell on the top row of the table if sprmTTlp.</w:t>
            </w:r>
            <w:r>
              <w:rPr>
                <w:b/>
              </w:rPr>
              <w:t>grfatl</w:t>
            </w:r>
            <w:r>
              <w:t xml:space="preserve"> specifies that both the top row and the logically rightmost column receive special formatting and the cell does not match CNFC value 0x200.</w:t>
            </w:r>
          </w:p>
        </w:tc>
      </w:tr>
      <w:tr w:rsidR="0041071C" w:rsidTr="0041071C">
        <w:tc>
          <w:tcPr>
            <w:tcW w:w="0" w:type="auto"/>
          </w:tcPr>
          <w:p w:rsidR="0041071C" w:rsidRDefault="006611D7">
            <w:pPr>
              <w:pStyle w:val="TableBodyText"/>
              <w:spacing w:before="0" w:after="0"/>
            </w:pPr>
            <w:r>
              <w:t>0x0200</w:t>
            </w:r>
          </w:p>
        </w:tc>
        <w:tc>
          <w:tcPr>
            <w:tcW w:w="0" w:type="auto"/>
          </w:tcPr>
          <w:p w:rsidR="0041071C" w:rsidRDefault="006611D7">
            <w:pPr>
              <w:pStyle w:val="TableBodyText"/>
              <w:spacing w:before="0" w:after="0"/>
            </w:pPr>
            <w:r>
              <w:t xml:space="preserve">The logically leftmost cell on the top row </w:t>
            </w:r>
            <w:r>
              <w:t>of the table if sprmTTlp.</w:t>
            </w:r>
            <w:r>
              <w:rPr>
                <w:b/>
              </w:rPr>
              <w:t>grfatl</w:t>
            </w:r>
            <w:r>
              <w:t xml:space="preserve"> specifies that both the top row and the logically leftmost column receive special formatting.</w:t>
            </w:r>
          </w:p>
        </w:tc>
      </w:tr>
      <w:tr w:rsidR="0041071C" w:rsidTr="0041071C">
        <w:tc>
          <w:tcPr>
            <w:tcW w:w="0" w:type="auto"/>
          </w:tcPr>
          <w:p w:rsidR="0041071C" w:rsidRDefault="006611D7">
            <w:pPr>
              <w:pStyle w:val="TableBodyText"/>
              <w:spacing w:before="0" w:after="0"/>
            </w:pPr>
            <w:r>
              <w:t>0x0400</w:t>
            </w:r>
          </w:p>
        </w:tc>
        <w:tc>
          <w:tcPr>
            <w:tcW w:w="0" w:type="auto"/>
          </w:tcPr>
          <w:p w:rsidR="0041071C" w:rsidRDefault="006611D7">
            <w:pPr>
              <w:pStyle w:val="TableBodyText"/>
              <w:spacing w:before="0" w:after="0"/>
            </w:pPr>
            <w:r>
              <w:t>The logically rightmost cell on the bottom row of the table if sprmTTlp.</w:t>
            </w:r>
            <w:r>
              <w:rPr>
                <w:b/>
              </w:rPr>
              <w:t>grfatl</w:t>
            </w:r>
            <w:r>
              <w:t xml:space="preserve"> specifies that both the bottom row and the </w:t>
            </w:r>
            <w:r>
              <w:t>logically rightmost column receive special formatting and the cell does not match CNFC value 0x0100, 0x0200, or 0x0800.</w:t>
            </w:r>
          </w:p>
        </w:tc>
      </w:tr>
      <w:tr w:rsidR="0041071C" w:rsidTr="0041071C">
        <w:tc>
          <w:tcPr>
            <w:tcW w:w="0" w:type="auto"/>
          </w:tcPr>
          <w:p w:rsidR="0041071C" w:rsidRDefault="006611D7">
            <w:pPr>
              <w:pStyle w:val="TableBodyText"/>
              <w:spacing w:before="0" w:after="0"/>
            </w:pPr>
            <w:r>
              <w:t>0x0800</w:t>
            </w:r>
          </w:p>
        </w:tc>
        <w:tc>
          <w:tcPr>
            <w:tcW w:w="0" w:type="auto"/>
          </w:tcPr>
          <w:p w:rsidR="0041071C" w:rsidRDefault="006611D7">
            <w:pPr>
              <w:pStyle w:val="TableBodyText"/>
              <w:spacing w:before="0" w:after="0"/>
            </w:pPr>
            <w:r>
              <w:t>The logically leftmost cell on the bottom row of the table if sprmTTlp.</w:t>
            </w:r>
            <w:r>
              <w:rPr>
                <w:b/>
              </w:rPr>
              <w:t>grfatl</w:t>
            </w:r>
            <w:r>
              <w:t xml:space="preserve"> specifies that both the bottom row and the logical</w:t>
            </w:r>
            <w:r>
              <w:t>ly leftmost column receive special formatting and the cell does not match CNFC value 0x0100 or 0x0200.</w:t>
            </w:r>
          </w:p>
        </w:tc>
      </w:tr>
    </w:tbl>
    <w:p w:rsidR="0041071C" w:rsidRDefault="006611D7">
      <w:pPr>
        <w:ind w:left="360"/>
      </w:pPr>
      <w:r>
        <w:t>A single cell position can match multiple CNFC values. For example the logically rightmost cell on the top row could match all of these CNFC values: 0x0</w:t>
      </w:r>
      <w:r>
        <w:t>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752" w:type="dxa"/>
          </w:tcPr>
          <w:p w:rsidR="0041071C" w:rsidRDefault="006611D7">
            <w:pPr>
              <w:pStyle w:val="TableHeaderText"/>
            </w:pPr>
            <w:r>
              <w:lastRenderedPageBreak/>
              <w:t>CNFC Values</w:t>
            </w:r>
          </w:p>
        </w:tc>
        <w:tc>
          <w:tcPr>
            <w:tcW w:w="4363" w:type="dxa"/>
          </w:tcPr>
          <w:p w:rsidR="0041071C" w:rsidRDefault="006611D7">
            <w:pPr>
              <w:pStyle w:val="TableHeaderText"/>
            </w:pPr>
            <w:r>
              <w:t>Conditional Formatting Type</w:t>
            </w:r>
          </w:p>
        </w:tc>
      </w:tr>
      <w:tr w:rsidR="0041071C" w:rsidTr="0041071C">
        <w:tc>
          <w:tcPr>
            <w:tcW w:w="4752" w:type="dxa"/>
          </w:tcPr>
          <w:p w:rsidR="0041071C" w:rsidRDefault="006611D7">
            <w:pPr>
              <w:pStyle w:val="TableBodyText"/>
            </w:pPr>
            <w:r>
              <w:t>0x0040 or 0x0080</w:t>
            </w:r>
          </w:p>
        </w:tc>
        <w:tc>
          <w:tcPr>
            <w:tcW w:w="4363" w:type="dxa"/>
          </w:tcPr>
          <w:p w:rsidR="0041071C" w:rsidRDefault="006611D7">
            <w:pPr>
              <w:pStyle w:val="TableBodyText"/>
            </w:pPr>
            <w:r>
              <w:t>Odd or even horizontal banding</w:t>
            </w:r>
          </w:p>
        </w:tc>
      </w:tr>
      <w:tr w:rsidR="0041071C" w:rsidTr="0041071C">
        <w:tc>
          <w:tcPr>
            <w:tcW w:w="4752" w:type="dxa"/>
          </w:tcPr>
          <w:p w:rsidR="0041071C" w:rsidRDefault="006611D7">
            <w:pPr>
              <w:pStyle w:val="TableBodyText"/>
            </w:pPr>
            <w:r>
              <w:t>0x0010 or 0x0020</w:t>
            </w:r>
          </w:p>
        </w:tc>
        <w:tc>
          <w:tcPr>
            <w:tcW w:w="4363" w:type="dxa"/>
          </w:tcPr>
          <w:p w:rsidR="0041071C" w:rsidRDefault="006611D7">
            <w:pPr>
              <w:pStyle w:val="TableBodyText"/>
            </w:pPr>
            <w:r>
              <w:t>Odd or even vertical banding</w:t>
            </w:r>
          </w:p>
        </w:tc>
      </w:tr>
      <w:tr w:rsidR="0041071C" w:rsidTr="0041071C">
        <w:tc>
          <w:tcPr>
            <w:tcW w:w="4752" w:type="dxa"/>
          </w:tcPr>
          <w:p w:rsidR="0041071C" w:rsidRDefault="006611D7">
            <w:pPr>
              <w:pStyle w:val="TableBodyText"/>
            </w:pPr>
            <w:r>
              <w:t>0x0004 or 0x0008</w:t>
            </w:r>
          </w:p>
        </w:tc>
        <w:tc>
          <w:tcPr>
            <w:tcW w:w="4363" w:type="dxa"/>
          </w:tcPr>
          <w:p w:rsidR="0041071C" w:rsidRDefault="006611D7">
            <w:pPr>
              <w:pStyle w:val="TableBodyText"/>
            </w:pPr>
            <w:r>
              <w:t>First or last column</w:t>
            </w:r>
          </w:p>
        </w:tc>
      </w:tr>
      <w:tr w:rsidR="0041071C" w:rsidTr="0041071C">
        <w:tc>
          <w:tcPr>
            <w:tcW w:w="4752" w:type="dxa"/>
          </w:tcPr>
          <w:p w:rsidR="0041071C" w:rsidRDefault="006611D7">
            <w:pPr>
              <w:pStyle w:val="TableBodyText"/>
            </w:pPr>
            <w:r>
              <w:t>0x0001</w:t>
            </w:r>
            <w:r>
              <w:t xml:space="preserve"> or 0x0002</w:t>
            </w:r>
          </w:p>
        </w:tc>
        <w:tc>
          <w:tcPr>
            <w:tcW w:w="4363" w:type="dxa"/>
          </w:tcPr>
          <w:p w:rsidR="0041071C" w:rsidRDefault="006611D7">
            <w:pPr>
              <w:pStyle w:val="TableBodyText"/>
            </w:pPr>
            <w:r>
              <w:t>First or last row</w:t>
            </w:r>
          </w:p>
        </w:tc>
      </w:tr>
      <w:tr w:rsidR="0041071C" w:rsidTr="0041071C">
        <w:tc>
          <w:tcPr>
            <w:tcW w:w="4752" w:type="dxa"/>
          </w:tcPr>
          <w:p w:rsidR="0041071C" w:rsidRDefault="006611D7">
            <w:pPr>
              <w:pStyle w:val="TableBodyText"/>
            </w:pPr>
            <w:r>
              <w:t>0x0100, 0x0200, 0x0400, or 0x0800</w:t>
            </w:r>
          </w:p>
        </w:tc>
        <w:tc>
          <w:tcPr>
            <w:tcW w:w="4363" w:type="dxa"/>
          </w:tcPr>
          <w:p w:rsidR="0041071C" w:rsidRDefault="006611D7">
            <w:pPr>
              <w:pStyle w:val="TableBodyText"/>
            </w:pPr>
            <w:r>
              <w:t>Corner cell</w:t>
            </w:r>
          </w:p>
        </w:tc>
      </w:tr>
    </w:tbl>
    <w:p w:rsidR="0041071C" w:rsidRDefault="006611D7">
      <w:r>
        <w:t>Apply any property modifications specified in a matching sprmCCnf, if one exists, to the character properties. Apply any property modifications specified in a matching sprmPCnf</w:t>
      </w:r>
      <w:r>
        <w:t xml:space="preserve">, if one exists, to paragraph properties. Apply any property modifications specified in a matching sprmTCnf, if one exists, to table properties. </w:t>
      </w:r>
    </w:p>
    <w:p w:rsidR="0041071C" w:rsidRDefault="006611D7">
      <w:r>
        <w:t>Part 2:</w:t>
      </w:r>
    </w:p>
    <w:p w:rsidR="0041071C" w:rsidRDefault="006611D7">
      <w:pPr>
        <w:pStyle w:val="ListParagraph"/>
        <w:numPr>
          <w:ilvl w:val="0"/>
          <w:numId w:val="104"/>
        </w:numPr>
      </w:pPr>
      <w:r>
        <w:t>Apply the algorithm from Direct Paragraph Formatting up to and including step 4. The remaining steps o</w:t>
      </w:r>
      <w:r>
        <w:t xml:space="preserve">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41071C" w:rsidRDefault="006611D7">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xml:space="preserve">. Finally, finish the remaining steps in the algorithm from </w:t>
      </w:r>
      <w:r>
        <w:t xml:space="preserve">Direct Paragraph Formatting that was started in the previous step. </w:t>
      </w:r>
    </w:p>
    <w:p w:rsidR="0041071C" w:rsidRDefault="006611D7">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determine whether a paragraph be</w:t>
      </w:r>
      <w:r>
        <w:t xml:space="preserve">longs to a list and how to obtain the property modifications specified by the list, see </w:t>
      </w:r>
      <w:hyperlink w:anchor="Section_1a0bc623211f44f6828b51993f16e586" w:history="1">
        <w:r>
          <w:rPr>
            <w:rStyle w:val="Hyperlink"/>
          </w:rPr>
          <w:t>Determining List Formatting of a Paragraph</w:t>
        </w:r>
      </w:hyperlink>
      <w:r>
        <w:t>. At this point the paragraph properties reflect those of the para</w:t>
      </w:r>
      <w:r>
        <w:t xml:space="preserve">graph that contains </w:t>
      </w:r>
      <w:r>
        <w:rPr>
          <w:b/>
        </w:rPr>
        <w:t>cp</w:t>
      </w:r>
      <w:r>
        <w:t>. The remaining steps determine the character properties.</w:t>
      </w:r>
    </w:p>
    <w:p w:rsidR="0041071C" w:rsidRDefault="006611D7">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w:t>
      </w:r>
      <w:r>
        <w:t xml:space="preserve">e last sprmPIstdPermute if any in </w:t>
      </w:r>
      <w:r>
        <w:rPr>
          <w:b/>
        </w:rPr>
        <w:t>GrpprlAndIstd</w:t>
      </w:r>
      <w:r>
        <w:t>.</w:t>
      </w:r>
      <w:r>
        <w:rPr>
          <w:b/>
        </w:rPr>
        <w:t>grpprl</w:t>
      </w:r>
      <w:r>
        <w:t>. Apply any character property modifications obtained from the style to the character properties.</w:t>
      </w:r>
    </w:p>
    <w:p w:rsidR="0041071C" w:rsidRDefault="006611D7">
      <w:pPr>
        <w:pStyle w:val="ListParagraph"/>
        <w:numPr>
          <w:ilvl w:val="0"/>
          <w:numId w:val="104"/>
        </w:numPr>
      </w:pPr>
      <w:r>
        <w:t xml:space="preserve">Finally, using the algorithm from </w:t>
      </w:r>
      <w:hyperlink w:anchor="Section_be58bf9cd1d340cc91ee36452d7939b2" w:history="1">
        <w:r>
          <w:rPr>
            <w:rStyle w:val="Hyperlink"/>
          </w:rPr>
          <w:t>Direct Cha</w:t>
        </w:r>
        <w:r>
          <w:rPr>
            <w:rStyle w:val="Hyperlink"/>
          </w:rPr>
          <w:t>racter Formatting</w:t>
        </w:r>
      </w:hyperlink>
      <w:r>
        <w:t>, obtain any property modifications to be applied to character properties and apply them.</w:t>
      </w:r>
    </w:p>
    <w:p w:rsidR="0041071C" w:rsidRDefault="006611D7">
      <w:pPr>
        <w:pStyle w:val="Heading3"/>
      </w:pPr>
      <w:bookmarkStart w:id="314" w:name="section_3d0daa56ef874295b8e3b1cef18f722b"/>
      <w:bookmarkStart w:id="315" w:name="_Toc87418062"/>
      <w:r>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w:instrText>
      </w:r>
      <w:r>
        <w:instrText xml:space="preserve">pplication data for VtHyperlink" </w:instrText>
      </w:r>
      <w:r>
        <w:fldChar w:fldCharType="end"/>
      </w:r>
    </w:p>
    <w:p w:rsidR="0041071C" w:rsidRDefault="006611D7">
      <w:r>
        <w:t xml:space="preserve">The following algorithm specifies how hyperlink properties, as specified in </w:t>
      </w:r>
      <w:hyperlink r:id="rId84" w:anchor="Section_d93502fa5b8f4f47a3fe5574046f4b8d">
        <w:r>
          <w:rPr>
            <w:rStyle w:val="Hyperlink"/>
          </w:rPr>
          <w:t>[MS-OSHARED]</w:t>
        </w:r>
      </w:hyperlink>
      <w:r>
        <w:t xml:space="preserve"> section 2.3.3.1.18, are associated with content i</w:t>
      </w:r>
      <w:r>
        <w:t xml:space="preserve">n a document construct their </w:t>
      </w:r>
      <w:r>
        <w:rPr>
          <w:b/>
        </w:rPr>
        <w:t>dwApp</w:t>
      </w:r>
      <w:r>
        <w:t xml:space="preserve"> field value.</w:t>
      </w:r>
    </w:p>
    <w:p w:rsidR="0041071C" w:rsidRDefault="006611D7">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w:t>
      </w:r>
      <w:r>
        <w:t>FFFFFFFF. Otherwise the hyperlink MUST be associated with a picture, an external link to a picture source, or other document content.</w:t>
      </w:r>
    </w:p>
    <w:p w:rsidR="0041071C" w:rsidRDefault="006611D7">
      <w:pPr>
        <w:pStyle w:val="ListParagraph"/>
        <w:numPr>
          <w:ilvl w:val="0"/>
          <w:numId w:val="105"/>
        </w:numPr>
      </w:pPr>
      <w:r>
        <w:t xml:space="preserve">If the hyperlink is associated directly with a picture, as opposed to the hyperlink field associated with the picture, or </w:t>
      </w:r>
      <w:r>
        <w:t xml:space="preserve">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41071C" w:rsidRDefault="006611D7">
      <w:pPr>
        <w:pStyle w:val="ListParagraph"/>
        <w:numPr>
          <w:ilvl w:val="0"/>
          <w:numId w:val="105"/>
        </w:numPr>
      </w:pPr>
      <w:r>
        <w:t>If the hyperlink is associated with any other type of document content</w:t>
      </w:r>
      <w:r>
        <w:t xml:space="preserve">, including the hyperlink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w:t>
      </w:r>
      <w:r>
        <w:t xml:space="preserv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41071C" w:rsidRDefault="006611D7">
      <w:pPr>
        <w:pStyle w:val="ListParagraph"/>
        <w:numPr>
          <w:ilvl w:val="0"/>
          <w:numId w:val="106"/>
        </w:numPr>
      </w:pPr>
      <w:hyperlink w:anchor="Section_f426d9a2004d418e8d8ce7fd88e7c48e" w:history="1">
        <w:r>
          <w:rPr>
            <w:rStyle w:val="Hyperlink"/>
          </w:rPr>
          <w:t>Main Document</w:t>
        </w:r>
      </w:hyperlink>
      <w:r>
        <w:t xml:space="preserve"> links.</w:t>
      </w:r>
    </w:p>
    <w:p w:rsidR="0041071C" w:rsidRDefault="006611D7">
      <w:pPr>
        <w:pStyle w:val="ListParagraph"/>
        <w:numPr>
          <w:ilvl w:val="0"/>
          <w:numId w:val="106"/>
        </w:numPr>
      </w:pPr>
      <w:hyperlink w:anchor="Section_f7e96a05aad74acba06dbfa430ac1fcc" w:history="1">
        <w:r>
          <w:rPr>
            <w:rStyle w:val="Hyperlink"/>
          </w:rPr>
          <w:t>Footnote Document</w:t>
        </w:r>
      </w:hyperlink>
      <w:r>
        <w:t xml:space="preserve"> links.</w:t>
      </w:r>
    </w:p>
    <w:p w:rsidR="0041071C" w:rsidRDefault="006611D7">
      <w:pPr>
        <w:pStyle w:val="ListParagraph"/>
        <w:numPr>
          <w:ilvl w:val="0"/>
          <w:numId w:val="106"/>
        </w:numPr>
      </w:pPr>
      <w:hyperlink w:anchor="Section_8465bee76c7945a9812e58b0c5fd6cdc" w:history="1">
        <w:r>
          <w:rPr>
            <w:rStyle w:val="Hyperlink"/>
          </w:rPr>
          <w:t>Header Document</w:t>
        </w:r>
      </w:hyperlink>
      <w:r>
        <w:t xml:space="preserve"> links.</w:t>
      </w:r>
    </w:p>
    <w:p w:rsidR="0041071C" w:rsidRDefault="006611D7">
      <w:pPr>
        <w:pStyle w:val="ListParagraph"/>
        <w:numPr>
          <w:ilvl w:val="0"/>
          <w:numId w:val="106"/>
        </w:numPr>
      </w:pPr>
      <w:hyperlink w:anchor="Section_486f5a89fba5412f8ac61c551654ddcd" w:history="1">
        <w:r>
          <w:rPr>
            <w:rStyle w:val="Hyperlink"/>
          </w:rPr>
          <w:t>Comment Document</w:t>
        </w:r>
      </w:hyperlink>
      <w:r>
        <w:t xml:space="preserve"> links.</w:t>
      </w:r>
    </w:p>
    <w:p w:rsidR="0041071C" w:rsidRDefault="006611D7">
      <w:pPr>
        <w:pStyle w:val="ListParagraph"/>
        <w:numPr>
          <w:ilvl w:val="0"/>
          <w:numId w:val="106"/>
        </w:numPr>
      </w:pPr>
      <w:hyperlink w:anchor="Section_13659f756a694a5f8e035f9bced90faa" w:history="1">
        <w:r>
          <w:rPr>
            <w:rStyle w:val="Hyperlink"/>
          </w:rPr>
          <w:t>Endnote Document</w:t>
        </w:r>
      </w:hyperlink>
      <w:r>
        <w:t xml:space="preserve"> links.</w:t>
      </w:r>
    </w:p>
    <w:p w:rsidR="0041071C" w:rsidRDefault="006611D7">
      <w:pPr>
        <w:pStyle w:val="ListParagraph"/>
        <w:numPr>
          <w:ilvl w:val="0"/>
          <w:numId w:val="106"/>
        </w:numPr>
      </w:pPr>
      <w:hyperlink w:anchor="Section_f87b35602c234d109751ff141d307308" w:history="1">
        <w:r>
          <w:rPr>
            <w:rStyle w:val="Hyperlink"/>
          </w:rPr>
          <w:t>Textbox Document</w:t>
        </w:r>
      </w:hyperlink>
      <w:r>
        <w:t xml:space="preserve"> links.</w:t>
      </w:r>
    </w:p>
    <w:p w:rsidR="0041071C" w:rsidRDefault="006611D7">
      <w:pPr>
        <w:pStyle w:val="ListParagraph"/>
        <w:numPr>
          <w:ilvl w:val="0"/>
          <w:numId w:val="106"/>
        </w:numPr>
      </w:pPr>
      <w:hyperlink w:anchor="Section_7392319674e14e6988b8d2cc9ac8093b" w:history="1">
        <w:r>
          <w:rPr>
            <w:rStyle w:val="Hyperlink"/>
          </w:rPr>
          <w:t>Header Textbox Document</w:t>
        </w:r>
      </w:hyperlink>
      <w:r>
        <w:t xml:space="preserve"> links.</w:t>
      </w:r>
    </w:p>
    <w:p w:rsidR="0041071C" w:rsidRDefault="006611D7">
      <w:pPr>
        <w:ind w:left="720"/>
      </w:pPr>
      <w:r>
        <w:t>Within these groupings the hyperlink properties MUST be ordered from largest index to smallest index.</w:t>
      </w:r>
    </w:p>
    <w:p w:rsidR="0041071C" w:rsidRDefault="006611D7">
      <w:pPr>
        <w:ind w:left="720"/>
      </w:pPr>
      <w:r>
        <w:t>Example:</w:t>
      </w:r>
    </w:p>
    <w:p w:rsidR="0041071C" w:rsidRDefault="006611D7">
      <w:pPr>
        <w:ind w:left="720"/>
      </w:pPr>
      <w:r>
        <w:t>A document contains two hyperlink fields in the Main Document, and two</w:t>
      </w:r>
      <w:r>
        <w:t xml:space="preserve"> hyperlink fields in the Footnote Document. The field indices for the hyperlinks (h1M, and h2M) in the Main Document are 1 and 4 respectively. The field indices for the hyperlinks (h1F, and h2F) in the Footnote Document are 0 and 3 respectively.</w:t>
      </w:r>
    </w:p>
    <w:p w:rsidR="0041071C" w:rsidRDefault="006611D7">
      <w:pPr>
        <w:ind w:left="720"/>
      </w:pPr>
      <w:r>
        <w:t>The hyperl</w:t>
      </w:r>
      <w:r>
        <w:t>ink properties in this example MUST be written in the order: h2M, h1M, h2F, h1F.</w:t>
      </w:r>
    </w:p>
    <w:p w:rsidR="0041071C" w:rsidRDefault="006611D7">
      <w:pPr>
        <w:pStyle w:val="Heading2"/>
      </w:pPr>
      <w:bookmarkStart w:id="316" w:name="section_2edea690135f4c73a9aeb296ab70ce51"/>
      <w:bookmarkStart w:id="317" w:name="_Toc87418063"/>
      <w:r>
        <w:t>The File Information Block</w:t>
      </w:r>
      <w:bookmarkEnd w:id="316"/>
      <w:bookmarkEnd w:id="317"/>
    </w:p>
    <w:p w:rsidR="0041071C" w:rsidRDefault="006611D7">
      <w:pPr>
        <w:pStyle w:val="Heading3"/>
      </w:pPr>
      <w:bookmarkStart w:id="318" w:name="Section_9aeaa2e74a45468eab133f6193eb9394"/>
      <w:bookmarkStart w:id="319" w:name="Fib"/>
      <w:bookmarkStart w:id="320" w:name="_Toc87418064"/>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41071C" w:rsidRDefault="006611D7">
      <w:r>
        <w:t xml:space="preserve">The </w:t>
      </w:r>
      <w:r>
        <w:rPr>
          <w:b/>
        </w:rPr>
        <w:t>Fib</w:t>
      </w:r>
      <w:r>
        <w:t xml:space="preserve"> structure contains information about the document and specifi</w:t>
      </w:r>
      <w:r>
        <w:t>es the file pointers to various portions that make up the document.</w:t>
      </w:r>
    </w:p>
    <w:p w:rsidR="0041071C" w:rsidRDefault="006611D7">
      <w:r>
        <w:t xml:space="preserve">The </w:t>
      </w:r>
      <w:r>
        <w:rPr>
          <w:b/>
        </w:rPr>
        <w:t>Fib</w:t>
      </w:r>
      <w:r>
        <w:t xml:space="preserve"> is a variable length structure. With the exception of 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base (32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csw</w:t>
            </w:r>
          </w:p>
        </w:tc>
        <w:tc>
          <w:tcPr>
            <w:tcW w:w="4320" w:type="dxa"/>
            <w:gridSpan w:val="16"/>
          </w:tcPr>
          <w:p w:rsidR="0041071C" w:rsidRDefault="006611D7">
            <w:pPr>
              <w:pStyle w:val="PacketDiagramBodyText"/>
            </w:pPr>
            <w:r>
              <w:t>fibRgW (28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lastRenderedPageBreak/>
              <w:t>...</w:t>
            </w:r>
          </w:p>
        </w:tc>
        <w:tc>
          <w:tcPr>
            <w:tcW w:w="4320" w:type="dxa"/>
            <w:gridSpan w:val="16"/>
          </w:tcPr>
          <w:p w:rsidR="0041071C" w:rsidRDefault="006611D7">
            <w:pPr>
              <w:pStyle w:val="PacketDiagramBodyText"/>
            </w:pPr>
            <w:r>
              <w:t>cslw</w:t>
            </w:r>
          </w:p>
        </w:tc>
      </w:tr>
      <w:tr w:rsidR="0041071C" w:rsidTr="0041071C">
        <w:trPr>
          <w:trHeight w:hRule="exact" w:val="490"/>
        </w:trPr>
        <w:tc>
          <w:tcPr>
            <w:tcW w:w="8640" w:type="dxa"/>
            <w:gridSpan w:val="32"/>
          </w:tcPr>
          <w:p w:rsidR="0041071C" w:rsidRDefault="006611D7">
            <w:pPr>
              <w:pStyle w:val="PacketDiagramBodyText"/>
            </w:pPr>
            <w:r>
              <w:t>fibRgLw (88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cbRgFcLcb</w:t>
            </w:r>
          </w:p>
        </w:tc>
        <w:tc>
          <w:tcPr>
            <w:tcW w:w="4320" w:type="dxa"/>
            <w:gridSpan w:val="16"/>
          </w:tcPr>
          <w:p w:rsidR="0041071C" w:rsidRDefault="006611D7">
            <w:pPr>
              <w:pStyle w:val="PacketDiagramBodyText"/>
            </w:pPr>
            <w:r>
              <w:t>fibRgFcLcbBlob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cswNew</w:t>
            </w:r>
          </w:p>
        </w:tc>
        <w:tc>
          <w:tcPr>
            <w:tcW w:w="4320" w:type="dxa"/>
            <w:gridSpan w:val="16"/>
          </w:tcPr>
          <w:p w:rsidR="0041071C" w:rsidRDefault="006611D7">
            <w:pPr>
              <w:pStyle w:val="PacketDiagramBodyText"/>
            </w:pPr>
            <w:r>
              <w:t>fibRgCswNew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41071C" w:rsidRDefault="006611D7">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41071C" w:rsidRDefault="006611D7">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41071C" w:rsidRDefault="006611D7">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41071C" w:rsidRDefault="006611D7">
      <w:pPr>
        <w:pStyle w:val="Definition-Field"/>
      </w:pPr>
      <w:r>
        <w:rPr>
          <w:b/>
        </w:rPr>
        <w:t xml:space="preserve">fibRgLw (88 bytes): </w:t>
      </w:r>
      <w:r>
        <w:t xml:space="preserve">The </w:t>
      </w:r>
      <w:hyperlink w:anchor="Section_37713d3ca0c840f5821fbc9622c7de48" w:history="1">
        <w:r>
          <w:rPr>
            <w:rStyle w:val="Hyperlink"/>
            <w:b/>
          </w:rPr>
          <w:t>FibRgL</w:t>
        </w:r>
        <w:r>
          <w:rPr>
            <w:rStyle w:val="Hyperlink"/>
            <w:b/>
          </w:rPr>
          <w:t>w97</w:t>
        </w:r>
      </w:hyperlink>
      <w:r>
        <w:t>.</w:t>
      </w:r>
    </w:p>
    <w:p w:rsidR="0041071C" w:rsidRDefault="006611D7">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 of nFib</w:t>
            </w:r>
          </w:p>
        </w:tc>
        <w:tc>
          <w:tcPr>
            <w:tcW w:w="0" w:type="auto"/>
          </w:tcPr>
          <w:p w:rsidR="0041071C" w:rsidRDefault="006611D7">
            <w:pPr>
              <w:pStyle w:val="TableHeaderText"/>
              <w:spacing w:before="0" w:after="0"/>
            </w:pPr>
            <w:r>
              <w:t>cbRgFcLcb</w:t>
            </w:r>
          </w:p>
        </w:tc>
      </w:tr>
      <w:tr w:rsidR="0041071C" w:rsidTr="0041071C">
        <w:tc>
          <w:tcPr>
            <w:tcW w:w="0" w:type="auto"/>
          </w:tcPr>
          <w:p w:rsidR="0041071C" w:rsidRDefault="006611D7">
            <w:pPr>
              <w:pStyle w:val="TableBodyText"/>
              <w:spacing w:before="0" w:after="0"/>
            </w:pPr>
            <w:r>
              <w:t>0x00C1</w:t>
            </w:r>
          </w:p>
        </w:tc>
        <w:tc>
          <w:tcPr>
            <w:tcW w:w="0" w:type="auto"/>
          </w:tcPr>
          <w:p w:rsidR="0041071C" w:rsidRDefault="006611D7">
            <w:pPr>
              <w:pStyle w:val="TableBodyText"/>
              <w:spacing w:before="0" w:after="0"/>
            </w:pPr>
            <w:r>
              <w:t>0x005D</w:t>
            </w:r>
          </w:p>
        </w:tc>
      </w:tr>
      <w:tr w:rsidR="0041071C" w:rsidTr="0041071C">
        <w:tc>
          <w:tcPr>
            <w:tcW w:w="0" w:type="auto"/>
          </w:tcPr>
          <w:p w:rsidR="0041071C" w:rsidRDefault="006611D7">
            <w:pPr>
              <w:pStyle w:val="TableBodyText"/>
              <w:spacing w:before="0" w:after="0"/>
            </w:pPr>
            <w:r>
              <w:t>0x00D9</w:t>
            </w:r>
          </w:p>
        </w:tc>
        <w:tc>
          <w:tcPr>
            <w:tcW w:w="0" w:type="auto"/>
          </w:tcPr>
          <w:p w:rsidR="0041071C" w:rsidRDefault="006611D7">
            <w:pPr>
              <w:pStyle w:val="TableBodyText"/>
              <w:spacing w:before="0" w:after="0"/>
            </w:pPr>
            <w:r>
              <w:t>0x006C</w:t>
            </w:r>
          </w:p>
        </w:tc>
      </w:tr>
      <w:tr w:rsidR="0041071C" w:rsidTr="0041071C">
        <w:tc>
          <w:tcPr>
            <w:tcW w:w="0" w:type="auto"/>
          </w:tcPr>
          <w:p w:rsidR="0041071C" w:rsidRDefault="006611D7">
            <w:pPr>
              <w:pStyle w:val="TableBodyText"/>
              <w:spacing w:before="0" w:after="0"/>
            </w:pPr>
            <w:r>
              <w:t>0x0101</w:t>
            </w:r>
          </w:p>
        </w:tc>
        <w:tc>
          <w:tcPr>
            <w:tcW w:w="0" w:type="auto"/>
          </w:tcPr>
          <w:p w:rsidR="0041071C" w:rsidRDefault="006611D7">
            <w:pPr>
              <w:pStyle w:val="TableBodyText"/>
              <w:spacing w:before="0" w:after="0"/>
            </w:pPr>
            <w:r>
              <w:t>0x0088</w:t>
            </w:r>
          </w:p>
        </w:tc>
      </w:tr>
      <w:tr w:rsidR="0041071C" w:rsidTr="0041071C">
        <w:tc>
          <w:tcPr>
            <w:tcW w:w="0" w:type="auto"/>
          </w:tcPr>
          <w:p w:rsidR="0041071C" w:rsidRDefault="006611D7">
            <w:pPr>
              <w:pStyle w:val="TableBodyText"/>
              <w:spacing w:before="0" w:after="0"/>
            </w:pPr>
            <w:r>
              <w:t>0x010C</w:t>
            </w:r>
          </w:p>
        </w:tc>
        <w:tc>
          <w:tcPr>
            <w:tcW w:w="0" w:type="auto"/>
          </w:tcPr>
          <w:p w:rsidR="0041071C" w:rsidRDefault="006611D7">
            <w:pPr>
              <w:pStyle w:val="TableBodyText"/>
              <w:spacing w:before="0" w:after="0"/>
            </w:pPr>
            <w:r>
              <w:t>0x00A4</w:t>
            </w:r>
          </w:p>
        </w:tc>
      </w:tr>
      <w:tr w:rsidR="0041071C" w:rsidTr="0041071C">
        <w:tc>
          <w:tcPr>
            <w:tcW w:w="0" w:type="auto"/>
          </w:tcPr>
          <w:p w:rsidR="0041071C" w:rsidRDefault="006611D7">
            <w:pPr>
              <w:pStyle w:val="TableBodyText"/>
              <w:spacing w:before="0" w:after="0"/>
            </w:pPr>
            <w:r>
              <w:t>0x0112</w:t>
            </w:r>
          </w:p>
        </w:tc>
        <w:tc>
          <w:tcPr>
            <w:tcW w:w="0" w:type="auto"/>
          </w:tcPr>
          <w:p w:rsidR="0041071C" w:rsidRDefault="006611D7">
            <w:pPr>
              <w:pStyle w:val="TableBodyText"/>
              <w:spacing w:before="0" w:after="0"/>
            </w:pPr>
            <w:r>
              <w:t>0x00B7</w:t>
            </w:r>
          </w:p>
        </w:tc>
      </w:tr>
    </w:tbl>
    <w:p w:rsidR="0041071C" w:rsidRDefault="0041071C"/>
    <w:p w:rsidR="0041071C" w:rsidRDefault="006611D7">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41071C" w:rsidRDefault="006611D7">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Value of nFib</w:t>
            </w:r>
          </w:p>
        </w:tc>
        <w:tc>
          <w:tcPr>
            <w:tcW w:w="0" w:type="auto"/>
          </w:tcPr>
          <w:p w:rsidR="0041071C" w:rsidRDefault="006611D7">
            <w:pPr>
              <w:pStyle w:val="TableHeaderText"/>
              <w:spacing w:before="0" w:after="0"/>
            </w:pPr>
            <w:r>
              <w:t>cswNew</w:t>
            </w:r>
          </w:p>
        </w:tc>
      </w:tr>
      <w:tr w:rsidR="0041071C" w:rsidTr="0041071C">
        <w:tc>
          <w:tcPr>
            <w:tcW w:w="0" w:type="auto"/>
          </w:tcPr>
          <w:p w:rsidR="0041071C" w:rsidRDefault="006611D7">
            <w:pPr>
              <w:pStyle w:val="TableBodyText"/>
              <w:keepNext/>
              <w:spacing w:before="0" w:after="0"/>
            </w:pPr>
            <w:r>
              <w:t>0x00C1</w:t>
            </w:r>
          </w:p>
        </w:tc>
        <w:tc>
          <w:tcPr>
            <w:tcW w:w="0" w:type="auto"/>
          </w:tcPr>
          <w:p w:rsidR="0041071C" w:rsidRDefault="006611D7">
            <w:pPr>
              <w:pStyle w:val="TableBodyText"/>
              <w:keepNext/>
              <w:spacing w:before="0" w:after="0"/>
            </w:pPr>
            <w:r>
              <w:t>0</w:t>
            </w:r>
          </w:p>
        </w:tc>
      </w:tr>
      <w:tr w:rsidR="0041071C" w:rsidTr="0041071C">
        <w:tc>
          <w:tcPr>
            <w:tcW w:w="0" w:type="auto"/>
          </w:tcPr>
          <w:p w:rsidR="0041071C" w:rsidRDefault="006611D7">
            <w:pPr>
              <w:pStyle w:val="TableBodyText"/>
              <w:keepNext/>
              <w:spacing w:before="0" w:after="0"/>
            </w:pPr>
            <w:r>
              <w:t>0x00D9</w:t>
            </w:r>
          </w:p>
        </w:tc>
        <w:tc>
          <w:tcPr>
            <w:tcW w:w="0" w:type="auto"/>
          </w:tcPr>
          <w:p w:rsidR="0041071C" w:rsidRDefault="006611D7">
            <w:pPr>
              <w:pStyle w:val="TableBodyText"/>
              <w:keepNext/>
              <w:spacing w:before="0" w:after="0"/>
            </w:pPr>
            <w:r>
              <w:t>0x0002</w:t>
            </w:r>
          </w:p>
        </w:tc>
      </w:tr>
      <w:tr w:rsidR="0041071C" w:rsidTr="0041071C">
        <w:tc>
          <w:tcPr>
            <w:tcW w:w="0" w:type="auto"/>
          </w:tcPr>
          <w:p w:rsidR="0041071C" w:rsidRDefault="006611D7">
            <w:pPr>
              <w:pStyle w:val="TableBodyText"/>
              <w:keepNext/>
              <w:spacing w:before="0" w:after="0"/>
            </w:pPr>
            <w:r>
              <w:t>0x0101</w:t>
            </w:r>
          </w:p>
        </w:tc>
        <w:tc>
          <w:tcPr>
            <w:tcW w:w="0" w:type="auto"/>
          </w:tcPr>
          <w:p w:rsidR="0041071C" w:rsidRDefault="006611D7">
            <w:pPr>
              <w:pStyle w:val="TableBodyText"/>
              <w:keepNext/>
              <w:spacing w:before="0" w:after="0"/>
            </w:pPr>
            <w:r>
              <w:t>0x0002</w:t>
            </w:r>
          </w:p>
        </w:tc>
      </w:tr>
      <w:tr w:rsidR="0041071C" w:rsidTr="0041071C">
        <w:tc>
          <w:tcPr>
            <w:tcW w:w="0" w:type="auto"/>
          </w:tcPr>
          <w:p w:rsidR="0041071C" w:rsidRDefault="006611D7">
            <w:pPr>
              <w:pStyle w:val="TableBodyText"/>
              <w:keepNext/>
              <w:spacing w:before="0" w:after="0"/>
            </w:pPr>
            <w:r>
              <w:t>0x010C</w:t>
            </w:r>
          </w:p>
        </w:tc>
        <w:tc>
          <w:tcPr>
            <w:tcW w:w="0" w:type="auto"/>
          </w:tcPr>
          <w:p w:rsidR="0041071C" w:rsidRDefault="006611D7">
            <w:pPr>
              <w:pStyle w:val="TableBodyText"/>
              <w:keepNext/>
              <w:spacing w:before="0" w:after="0"/>
            </w:pPr>
            <w:r>
              <w:t>0x0002</w:t>
            </w:r>
          </w:p>
        </w:tc>
      </w:tr>
      <w:tr w:rsidR="0041071C" w:rsidTr="0041071C">
        <w:tc>
          <w:tcPr>
            <w:tcW w:w="0" w:type="auto"/>
          </w:tcPr>
          <w:p w:rsidR="0041071C" w:rsidRDefault="006611D7">
            <w:pPr>
              <w:pStyle w:val="TableBodyText"/>
              <w:keepNext/>
              <w:spacing w:before="0" w:after="0"/>
            </w:pPr>
            <w:r>
              <w:t>0x0112</w:t>
            </w:r>
          </w:p>
        </w:tc>
        <w:tc>
          <w:tcPr>
            <w:tcW w:w="0" w:type="auto"/>
          </w:tcPr>
          <w:p w:rsidR="0041071C" w:rsidRDefault="006611D7">
            <w:pPr>
              <w:pStyle w:val="TableBodyText"/>
              <w:keepNext/>
              <w:spacing w:before="0" w:after="0"/>
            </w:pPr>
            <w:r>
              <w:t>0x0005</w:t>
            </w:r>
          </w:p>
        </w:tc>
      </w:tr>
    </w:tbl>
    <w:p w:rsidR="0041071C" w:rsidRDefault="0041071C"/>
    <w:p w:rsidR="0041071C" w:rsidRDefault="006611D7">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41071C" w:rsidRDefault="006611D7">
      <w:pPr>
        <w:pStyle w:val="Heading3"/>
      </w:pPr>
      <w:bookmarkStart w:id="321" w:name="Section_26fb6c064e5c4778ab4eedbf26a545bb"/>
      <w:bookmarkStart w:id="322" w:name="FibBase"/>
      <w:bookmarkStart w:id="323" w:name="_Toc87418065"/>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41071C" w:rsidRDefault="006611D7">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wIdent</w:t>
            </w:r>
          </w:p>
        </w:tc>
        <w:tc>
          <w:tcPr>
            <w:tcW w:w="4320" w:type="dxa"/>
            <w:gridSpan w:val="16"/>
          </w:tcPr>
          <w:p w:rsidR="0041071C" w:rsidRDefault="006611D7">
            <w:pPr>
              <w:pStyle w:val="PacketDiagramBodyText"/>
            </w:pPr>
            <w:r>
              <w:t>nFib</w:t>
            </w:r>
          </w:p>
        </w:tc>
      </w:tr>
      <w:tr w:rsidR="0041071C" w:rsidTr="0041071C">
        <w:trPr>
          <w:trHeight w:hRule="exact" w:val="490"/>
        </w:trPr>
        <w:tc>
          <w:tcPr>
            <w:tcW w:w="4320" w:type="dxa"/>
            <w:gridSpan w:val="16"/>
          </w:tcPr>
          <w:p w:rsidR="0041071C" w:rsidRDefault="006611D7">
            <w:pPr>
              <w:pStyle w:val="PacketDiagramBodyText"/>
            </w:pPr>
            <w:r>
              <w:t>unused</w:t>
            </w:r>
          </w:p>
        </w:tc>
        <w:tc>
          <w:tcPr>
            <w:tcW w:w="4320" w:type="dxa"/>
            <w:gridSpan w:val="16"/>
          </w:tcPr>
          <w:p w:rsidR="0041071C" w:rsidRDefault="006611D7">
            <w:pPr>
              <w:pStyle w:val="PacketDiagramBodyText"/>
            </w:pPr>
            <w:r>
              <w:t>lid</w:t>
            </w:r>
          </w:p>
        </w:tc>
      </w:tr>
      <w:tr w:rsidR="0041071C" w:rsidTr="0041071C">
        <w:trPr>
          <w:trHeight w:hRule="exact" w:val="490"/>
        </w:trPr>
        <w:tc>
          <w:tcPr>
            <w:tcW w:w="4320" w:type="dxa"/>
            <w:gridSpan w:val="16"/>
          </w:tcPr>
          <w:p w:rsidR="0041071C" w:rsidRDefault="006611D7">
            <w:pPr>
              <w:pStyle w:val="PacketDiagramBodyText"/>
            </w:pPr>
            <w:r>
              <w:t>pnNext</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1080" w:type="dxa"/>
            <w:gridSpan w:val="4"/>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r>
      <w:tr w:rsidR="0041071C" w:rsidTr="0041071C">
        <w:trPr>
          <w:trHeight w:hRule="exact" w:val="490"/>
        </w:trPr>
        <w:tc>
          <w:tcPr>
            <w:tcW w:w="4320" w:type="dxa"/>
            <w:gridSpan w:val="16"/>
          </w:tcPr>
          <w:p w:rsidR="0041071C" w:rsidRDefault="006611D7">
            <w:pPr>
              <w:pStyle w:val="PacketDiagramBodyText"/>
            </w:pPr>
            <w:r>
              <w:t>nFibBack</w:t>
            </w:r>
          </w:p>
        </w:tc>
        <w:tc>
          <w:tcPr>
            <w:tcW w:w="4320" w:type="dxa"/>
            <w:gridSpan w:val="16"/>
          </w:tcPr>
          <w:p w:rsidR="0041071C" w:rsidRDefault="006611D7">
            <w:pPr>
              <w:pStyle w:val="PacketDiagramBodyText"/>
            </w:pPr>
            <w:r>
              <w:t>lKey</w:t>
            </w:r>
          </w:p>
        </w:tc>
      </w:tr>
      <w:tr w:rsidR="0041071C" w:rsidTr="0041071C">
        <w:trPr>
          <w:trHeight w:hRule="exact" w:val="490"/>
        </w:trPr>
        <w:tc>
          <w:tcPr>
            <w:tcW w:w="4320" w:type="dxa"/>
            <w:gridSpan w:val="16"/>
          </w:tcPr>
          <w:p w:rsidR="0041071C" w:rsidRDefault="006611D7">
            <w:pPr>
              <w:pStyle w:val="PacketDiagramBodyText"/>
            </w:pPr>
            <w:r>
              <w:t>...</w:t>
            </w:r>
          </w:p>
        </w:tc>
        <w:tc>
          <w:tcPr>
            <w:tcW w:w="2160" w:type="dxa"/>
            <w:gridSpan w:val="8"/>
          </w:tcPr>
          <w:p w:rsidR="0041071C" w:rsidRDefault="006611D7">
            <w:pPr>
              <w:pStyle w:val="PacketDiagramBodyText"/>
            </w:pPr>
            <w:r>
              <w:t>envr</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810" w:type="dxa"/>
            <w:gridSpan w:val="3"/>
          </w:tcPr>
          <w:p w:rsidR="0041071C" w:rsidRDefault="006611D7">
            <w:pPr>
              <w:pStyle w:val="PacketDiagramBodyText"/>
            </w:pPr>
            <w:r>
              <w:t>S</w:t>
            </w:r>
          </w:p>
        </w:tc>
      </w:tr>
      <w:tr w:rsidR="0041071C" w:rsidTr="0041071C">
        <w:trPr>
          <w:trHeight w:hRule="exact" w:val="490"/>
        </w:trPr>
        <w:tc>
          <w:tcPr>
            <w:tcW w:w="4320" w:type="dxa"/>
            <w:gridSpan w:val="16"/>
          </w:tcPr>
          <w:p w:rsidR="0041071C" w:rsidRDefault="006611D7">
            <w:pPr>
              <w:pStyle w:val="PacketDiagramBodyText"/>
            </w:pPr>
            <w:r>
              <w:t>reserved3</w:t>
            </w:r>
          </w:p>
        </w:tc>
        <w:tc>
          <w:tcPr>
            <w:tcW w:w="4320" w:type="dxa"/>
            <w:gridSpan w:val="16"/>
          </w:tcPr>
          <w:p w:rsidR="0041071C" w:rsidRDefault="006611D7">
            <w:pPr>
              <w:pStyle w:val="PacketDiagramBodyText"/>
            </w:pPr>
            <w:r>
              <w:t>reserved4</w:t>
            </w:r>
          </w:p>
        </w:tc>
      </w:tr>
      <w:tr w:rsidR="0041071C" w:rsidTr="0041071C">
        <w:trPr>
          <w:trHeight w:hRule="exact" w:val="490"/>
        </w:trPr>
        <w:tc>
          <w:tcPr>
            <w:tcW w:w="8640" w:type="dxa"/>
            <w:gridSpan w:val="32"/>
          </w:tcPr>
          <w:p w:rsidR="0041071C" w:rsidRDefault="006611D7">
            <w:pPr>
              <w:pStyle w:val="PacketDiagramBodyText"/>
            </w:pPr>
            <w:r>
              <w:t>reserved5</w:t>
            </w:r>
          </w:p>
        </w:tc>
      </w:tr>
      <w:tr w:rsidR="0041071C" w:rsidTr="0041071C">
        <w:trPr>
          <w:trHeight w:hRule="exact" w:val="490"/>
        </w:trPr>
        <w:tc>
          <w:tcPr>
            <w:tcW w:w="8640" w:type="dxa"/>
            <w:gridSpan w:val="32"/>
          </w:tcPr>
          <w:p w:rsidR="0041071C" w:rsidRDefault="006611D7">
            <w:pPr>
              <w:pStyle w:val="PacketDiagramBodyText"/>
            </w:pPr>
            <w:r>
              <w:t>reserved6</w:t>
            </w:r>
          </w:p>
        </w:tc>
      </w:tr>
    </w:tbl>
    <w:p w:rsidR="0041071C" w:rsidRDefault="006611D7">
      <w:pPr>
        <w:pStyle w:val="Definition-Field"/>
      </w:pPr>
      <w:r>
        <w:rPr>
          <w:b/>
        </w:rPr>
        <w:t xml:space="preserve">wIdent (2 bytes): </w:t>
      </w:r>
      <w:r>
        <w:t>An unsigned integer that specifies that this is a Word Binary File. This value MUST be 0xA5EC.</w:t>
      </w:r>
    </w:p>
    <w:p w:rsidR="0041071C" w:rsidRDefault="006611D7">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w:instrText>
      </w:r>
      <w:r>
        <w:rPr>
          <w:rStyle w:val="Hyperlink"/>
        </w:rPr>
        <w:instrText xml:space="preserve">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41071C" w:rsidRDefault="006611D7">
      <w:pPr>
        <w:pStyle w:val="Definition-Field"/>
      </w:pPr>
      <w:r>
        <w:rPr>
          <w:b/>
        </w:rPr>
        <w:t xml:space="preserve">unused (2 bytes): </w:t>
      </w:r>
      <w:r>
        <w:t>This value is undefined and MUST be ignored.</w:t>
      </w:r>
    </w:p>
    <w:p w:rsidR="0041071C" w:rsidRDefault="006611D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0x0409. If the nFib is 0x0101 or greater, then any install lid with a base language of Vietnamese, Thai, or Hindi MUST be recorded as 0x0409.</w:t>
      </w:r>
    </w:p>
    <w:p w:rsidR="0041071C" w:rsidRDefault="006611D7">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w:t>
      </w:r>
      <w:r>
        <w:t xml:space="preserve">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w:t>
      </w:r>
      <w:r>
        <w:rPr>
          <w:b/>
        </w:rPr>
        <w:t>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41071C" w:rsidRDefault="006611D7">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41071C" w:rsidRDefault="006611D7">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41071C" w:rsidRDefault="006611D7">
      <w:pPr>
        <w:pStyle w:val="Definition-Field"/>
      </w:pPr>
      <w:r>
        <w:rPr>
          <w:b/>
        </w:rPr>
        <w:t xml:space="preserve">C - fComplex (1 bit): </w:t>
      </w:r>
      <w:r>
        <w:t>Specifi</w:t>
      </w:r>
      <w:r>
        <w:t xml:space="preserve">es that the last save operation that was performed on this document was an </w:t>
      </w:r>
      <w:hyperlink w:anchor="gt_1aa4deeb-8e50-4699-8e40-2c0719250cbb">
        <w:r>
          <w:rPr>
            <w:rStyle w:val="HyperlinkGreen"/>
            <w:b/>
          </w:rPr>
          <w:t>incremental save</w:t>
        </w:r>
      </w:hyperlink>
      <w:r>
        <w:t xml:space="preserve"> operation.</w:t>
      </w:r>
    </w:p>
    <w:p w:rsidR="0041071C" w:rsidRDefault="006611D7">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41071C" w:rsidRDefault="006611D7">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41071C" w:rsidRDefault="006611D7">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41071C" w:rsidRDefault="006611D7">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41071C" w:rsidRDefault="006611D7">
      <w:pPr>
        <w:pStyle w:val="Definition-Field"/>
      </w:pPr>
      <w:r>
        <w:rPr>
          <w:b/>
        </w:rPr>
        <w:t>H - fReadOnlyRecommended (</w:t>
      </w:r>
      <w:r>
        <w:rPr>
          <w:b/>
        </w:rPr>
        <w:t xml:space="preserve">1 bit): </w:t>
      </w:r>
      <w:r>
        <w:t>Specifies whether the document author recommended that the document be opened in read-only mode.</w:t>
      </w:r>
    </w:p>
    <w:p w:rsidR="0041071C" w:rsidRDefault="006611D7">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41071C" w:rsidRDefault="006611D7">
      <w:pPr>
        <w:pStyle w:val="Definition-Field"/>
      </w:pPr>
      <w:r>
        <w:rPr>
          <w:b/>
        </w:rPr>
        <w:t xml:space="preserve">J - fExtChar (1 bit): </w:t>
      </w:r>
      <w:r>
        <w:t>This value MUST be 1.</w:t>
      </w:r>
    </w:p>
    <w:p w:rsidR="0041071C" w:rsidRDefault="006611D7">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41071C" w:rsidRDefault="006611D7">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41071C" w:rsidRDefault="006611D7">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41071C" w:rsidRDefault="006611D7">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41071C" w:rsidRDefault="006611D7">
      <w:pPr>
        <w:pStyle w:val="Definition-Field"/>
      </w:pPr>
      <w:r>
        <w:rPr>
          <w:b/>
        </w:rPr>
        <w:t xml:space="preserve">lKey (4 bytes): </w:t>
      </w:r>
      <w:r>
        <w:t xml:space="preserve">If </w:t>
      </w:r>
      <w:r>
        <w:rPr>
          <w:b/>
        </w:rPr>
        <w:t>fEncrypted</w:t>
      </w:r>
      <w:r>
        <w:t xml:space="preserve"> is 1 and </w:t>
      </w:r>
      <w:r>
        <w:rPr>
          <w:b/>
        </w:rPr>
        <w:t>fObfuscated</w:t>
      </w:r>
      <w:r>
        <w:t xml:space="preserve"> is 1, this va</w:t>
      </w:r>
      <w:r>
        <w:t xml:space="preserve">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w:t>
      </w:r>
      <w:r>
        <w:t xml:space="preserve">Obfuscation. Otherwise, this value MUST be 0. </w:t>
      </w:r>
    </w:p>
    <w:p w:rsidR="0041071C" w:rsidRDefault="006611D7">
      <w:pPr>
        <w:pStyle w:val="Definition-Field"/>
      </w:pPr>
      <w:r>
        <w:rPr>
          <w:b/>
        </w:rPr>
        <w:t xml:space="preserve">envr (1 byte): </w:t>
      </w:r>
      <w:r>
        <w:t>This value MUST be 0, and MUST be ignored.</w:t>
      </w:r>
    </w:p>
    <w:p w:rsidR="0041071C" w:rsidRDefault="006611D7">
      <w:pPr>
        <w:pStyle w:val="Definition-Field"/>
      </w:pPr>
      <w:r>
        <w:rPr>
          <w:b/>
        </w:rPr>
        <w:t xml:space="preserve">N - fMac (1 bit): </w:t>
      </w:r>
      <w:r>
        <w:t>This value MUST be 0, and MUST be ignored.</w:t>
      </w:r>
    </w:p>
    <w:p w:rsidR="0041071C" w:rsidRDefault="006611D7">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w:instrText>
      </w:r>
      <w:r>
        <w:rPr>
          <w:rStyle w:val="Hyperlink"/>
        </w:rPr>
        <w:instrText xml:space="preserv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41071C" w:rsidRDefault="006611D7">
      <w:pPr>
        <w:pStyle w:val="Definition-Field"/>
      </w:pPr>
      <w:r>
        <w:rPr>
          <w:b/>
        </w:rPr>
        <w:t xml:space="preserve">P - fLoadOverridePage (1 bit): </w:t>
      </w:r>
      <w:r>
        <w:t xml:space="preserve"> Specifies whether to override the section properties for page size, orientation, and margins with the</w:t>
      </w:r>
      <w:r>
        <w:t xml:space="preserve"> defaults that are appropriate for the installation language of the application.</w:t>
      </w:r>
    </w:p>
    <w:p w:rsidR="0041071C" w:rsidRDefault="006611D7">
      <w:pPr>
        <w:pStyle w:val="Definition-Field"/>
      </w:pPr>
      <w:r>
        <w:rPr>
          <w:b/>
        </w:rPr>
        <w:t xml:space="preserve">Q - reserved1 (1 bit): </w:t>
      </w:r>
      <w:r>
        <w:t>This value is undefined and MUST be ignored.</w:t>
      </w:r>
    </w:p>
    <w:p w:rsidR="0041071C" w:rsidRDefault="006611D7">
      <w:pPr>
        <w:pStyle w:val="Definition-Field"/>
      </w:pPr>
      <w:r>
        <w:rPr>
          <w:b/>
        </w:rPr>
        <w:t xml:space="preserve">R - reserved2 (1 bit): </w:t>
      </w:r>
      <w:r>
        <w:t>This value is undefined and MUST be ignored.</w:t>
      </w:r>
    </w:p>
    <w:p w:rsidR="0041071C" w:rsidRDefault="006611D7">
      <w:pPr>
        <w:pStyle w:val="Definition-Field"/>
      </w:pPr>
      <w:r>
        <w:rPr>
          <w:b/>
        </w:rPr>
        <w:lastRenderedPageBreak/>
        <w:t xml:space="preserve">S - fSpare0 (3 bits): </w:t>
      </w:r>
      <w:r>
        <w:t>This value is und</w:t>
      </w:r>
      <w:r>
        <w:t>efined and MUST be ignored.</w:t>
      </w:r>
    </w:p>
    <w:p w:rsidR="0041071C" w:rsidRDefault="006611D7">
      <w:pPr>
        <w:pStyle w:val="Definition-Field"/>
      </w:pPr>
      <w:r>
        <w:rPr>
          <w:b/>
        </w:rPr>
        <w:t xml:space="preserve">reserved3 (2 bytes): </w:t>
      </w:r>
      <w:r>
        <w:t>This value MUST be 0 and MUST be ignored.</w:t>
      </w:r>
    </w:p>
    <w:p w:rsidR="0041071C" w:rsidRDefault="006611D7">
      <w:pPr>
        <w:pStyle w:val="Definition-Field"/>
      </w:pPr>
      <w:r>
        <w:rPr>
          <w:b/>
        </w:rPr>
        <w:t xml:space="preserve">reserved4 (2 bytes): </w:t>
      </w:r>
      <w:r>
        <w:t>This value MUST be 0 and MUST be ignored.</w:t>
      </w:r>
    </w:p>
    <w:p w:rsidR="0041071C" w:rsidRDefault="006611D7">
      <w:pPr>
        <w:pStyle w:val="Definition-Field"/>
      </w:pPr>
      <w:r>
        <w:rPr>
          <w:b/>
        </w:rPr>
        <w:t xml:space="preserve">reserved5 (4 bytes): </w:t>
      </w:r>
      <w:r>
        <w:t>This value is undefined and MUST be ignored.</w:t>
      </w:r>
    </w:p>
    <w:p w:rsidR="0041071C" w:rsidRDefault="006611D7">
      <w:pPr>
        <w:pStyle w:val="Definition-Field"/>
      </w:pPr>
      <w:r>
        <w:rPr>
          <w:b/>
        </w:rPr>
        <w:t xml:space="preserve">reserved6 (4 bytes): </w:t>
      </w:r>
      <w:r>
        <w:t xml:space="preserve">This value is </w:t>
      </w:r>
      <w:r>
        <w:t>undefined and MUST be ignored.</w:t>
      </w:r>
    </w:p>
    <w:p w:rsidR="0041071C" w:rsidRDefault="006611D7">
      <w:pPr>
        <w:pStyle w:val="Heading3"/>
      </w:pPr>
      <w:bookmarkStart w:id="329" w:name="Section_c78b59703519469e8071488580940d7e"/>
      <w:bookmarkStart w:id="330" w:name="FibRgW97"/>
      <w:bookmarkStart w:id="331" w:name="_Toc87418066"/>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41071C" w:rsidRDefault="006611D7">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reserved1</w:t>
            </w:r>
          </w:p>
        </w:tc>
        <w:tc>
          <w:tcPr>
            <w:tcW w:w="4320" w:type="dxa"/>
            <w:gridSpan w:val="16"/>
          </w:tcPr>
          <w:p w:rsidR="0041071C" w:rsidRDefault="006611D7">
            <w:pPr>
              <w:pStyle w:val="PacketDiagramBodyText"/>
            </w:pPr>
            <w:r>
              <w:t>reserved2</w:t>
            </w:r>
          </w:p>
        </w:tc>
      </w:tr>
      <w:tr w:rsidR="0041071C" w:rsidTr="0041071C">
        <w:trPr>
          <w:trHeight w:hRule="exact" w:val="490"/>
        </w:trPr>
        <w:tc>
          <w:tcPr>
            <w:tcW w:w="4320" w:type="dxa"/>
            <w:gridSpan w:val="16"/>
          </w:tcPr>
          <w:p w:rsidR="0041071C" w:rsidRDefault="006611D7">
            <w:pPr>
              <w:pStyle w:val="PacketDiagramBodyText"/>
            </w:pPr>
            <w:r>
              <w:t>reserved3</w:t>
            </w:r>
          </w:p>
        </w:tc>
        <w:tc>
          <w:tcPr>
            <w:tcW w:w="4320" w:type="dxa"/>
            <w:gridSpan w:val="16"/>
          </w:tcPr>
          <w:p w:rsidR="0041071C" w:rsidRDefault="006611D7">
            <w:pPr>
              <w:pStyle w:val="PacketDiagramBodyText"/>
            </w:pPr>
            <w:r>
              <w:t>reserved4</w:t>
            </w:r>
          </w:p>
        </w:tc>
      </w:tr>
      <w:tr w:rsidR="0041071C" w:rsidTr="0041071C">
        <w:trPr>
          <w:trHeight w:hRule="exact" w:val="490"/>
        </w:trPr>
        <w:tc>
          <w:tcPr>
            <w:tcW w:w="4320" w:type="dxa"/>
            <w:gridSpan w:val="16"/>
          </w:tcPr>
          <w:p w:rsidR="0041071C" w:rsidRDefault="006611D7">
            <w:pPr>
              <w:pStyle w:val="PacketDiagramBodyText"/>
            </w:pPr>
            <w:r>
              <w:t>reserved5</w:t>
            </w:r>
          </w:p>
        </w:tc>
        <w:tc>
          <w:tcPr>
            <w:tcW w:w="4320" w:type="dxa"/>
            <w:gridSpan w:val="16"/>
          </w:tcPr>
          <w:p w:rsidR="0041071C" w:rsidRDefault="006611D7">
            <w:pPr>
              <w:pStyle w:val="PacketDiagramBodyText"/>
            </w:pPr>
            <w:r>
              <w:t>reserved6</w:t>
            </w:r>
          </w:p>
        </w:tc>
      </w:tr>
      <w:tr w:rsidR="0041071C" w:rsidTr="0041071C">
        <w:trPr>
          <w:trHeight w:hRule="exact" w:val="490"/>
        </w:trPr>
        <w:tc>
          <w:tcPr>
            <w:tcW w:w="4320" w:type="dxa"/>
            <w:gridSpan w:val="16"/>
          </w:tcPr>
          <w:p w:rsidR="0041071C" w:rsidRDefault="006611D7">
            <w:pPr>
              <w:pStyle w:val="PacketDiagramBodyText"/>
            </w:pPr>
            <w:r>
              <w:t>reserved7</w:t>
            </w:r>
          </w:p>
        </w:tc>
        <w:tc>
          <w:tcPr>
            <w:tcW w:w="4320" w:type="dxa"/>
            <w:gridSpan w:val="16"/>
          </w:tcPr>
          <w:p w:rsidR="0041071C" w:rsidRDefault="006611D7">
            <w:pPr>
              <w:pStyle w:val="PacketDiagramBodyText"/>
            </w:pPr>
            <w:r>
              <w:t>reserved8</w:t>
            </w:r>
          </w:p>
        </w:tc>
      </w:tr>
      <w:tr w:rsidR="0041071C" w:rsidTr="0041071C">
        <w:trPr>
          <w:trHeight w:hRule="exact" w:val="490"/>
        </w:trPr>
        <w:tc>
          <w:tcPr>
            <w:tcW w:w="4320" w:type="dxa"/>
            <w:gridSpan w:val="16"/>
          </w:tcPr>
          <w:p w:rsidR="0041071C" w:rsidRDefault="006611D7">
            <w:pPr>
              <w:pStyle w:val="PacketDiagramBodyText"/>
            </w:pPr>
            <w:r>
              <w:t>reserved9</w:t>
            </w:r>
          </w:p>
        </w:tc>
        <w:tc>
          <w:tcPr>
            <w:tcW w:w="4320" w:type="dxa"/>
            <w:gridSpan w:val="16"/>
          </w:tcPr>
          <w:p w:rsidR="0041071C" w:rsidRDefault="006611D7">
            <w:pPr>
              <w:pStyle w:val="PacketDiagramBodyText"/>
            </w:pPr>
            <w:r>
              <w:t>reserved10</w:t>
            </w:r>
          </w:p>
        </w:tc>
      </w:tr>
      <w:tr w:rsidR="0041071C" w:rsidTr="0041071C">
        <w:trPr>
          <w:trHeight w:hRule="exact" w:val="490"/>
        </w:trPr>
        <w:tc>
          <w:tcPr>
            <w:tcW w:w="4320" w:type="dxa"/>
            <w:gridSpan w:val="16"/>
          </w:tcPr>
          <w:p w:rsidR="0041071C" w:rsidRDefault="006611D7">
            <w:pPr>
              <w:pStyle w:val="PacketDiagramBodyText"/>
            </w:pPr>
            <w:r>
              <w:t>reserved11</w:t>
            </w:r>
          </w:p>
        </w:tc>
        <w:tc>
          <w:tcPr>
            <w:tcW w:w="4320" w:type="dxa"/>
            <w:gridSpan w:val="16"/>
          </w:tcPr>
          <w:p w:rsidR="0041071C" w:rsidRDefault="006611D7">
            <w:pPr>
              <w:pStyle w:val="PacketDiagramBodyText"/>
            </w:pPr>
            <w:r>
              <w:t>reserved12</w:t>
            </w:r>
          </w:p>
        </w:tc>
      </w:tr>
      <w:tr w:rsidR="0041071C" w:rsidTr="0041071C">
        <w:trPr>
          <w:trHeight w:hRule="exact" w:val="490"/>
        </w:trPr>
        <w:tc>
          <w:tcPr>
            <w:tcW w:w="4320" w:type="dxa"/>
            <w:gridSpan w:val="16"/>
          </w:tcPr>
          <w:p w:rsidR="0041071C" w:rsidRDefault="006611D7">
            <w:pPr>
              <w:pStyle w:val="PacketDiagramBodyText"/>
            </w:pPr>
            <w:r>
              <w:t>reserved13</w:t>
            </w:r>
          </w:p>
        </w:tc>
        <w:tc>
          <w:tcPr>
            <w:tcW w:w="4320" w:type="dxa"/>
            <w:gridSpan w:val="16"/>
          </w:tcPr>
          <w:p w:rsidR="0041071C" w:rsidRDefault="006611D7">
            <w:pPr>
              <w:pStyle w:val="PacketDiagramBodyText"/>
            </w:pPr>
            <w:r>
              <w:t>lidFE</w:t>
            </w:r>
          </w:p>
        </w:tc>
      </w:tr>
    </w:tbl>
    <w:p w:rsidR="0041071C" w:rsidRDefault="006611D7">
      <w:pPr>
        <w:pStyle w:val="Definition-Field"/>
      </w:pPr>
      <w:r>
        <w:rPr>
          <w:b/>
        </w:rPr>
        <w:t xml:space="preserve">reserved1 (2 bytes): </w:t>
      </w:r>
      <w:r>
        <w:t xml:space="preserve">This value is </w:t>
      </w:r>
      <w:r>
        <w:t>undefined and MUST be ignored.</w:t>
      </w:r>
    </w:p>
    <w:p w:rsidR="0041071C" w:rsidRDefault="006611D7">
      <w:pPr>
        <w:pStyle w:val="Definition-Field"/>
      </w:pPr>
      <w:r>
        <w:rPr>
          <w:b/>
        </w:rPr>
        <w:t xml:space="preserve">reserved2 (2 bytes): </w:t>
      </w:r>
      <w:r>
        <w:t>This value is undefined and MUST be ignored.</w:t>
      </w:r>
    </w:p>
    <w:p w:rsidR="0041071C" w:rsidRDefault="006611D7">
      <w:pPr>
        <w:pStyle w:val="Definition-Field"/>
      </w:pPr>
      <w:r>
        <w:rPr>
          <w:b/>
        </w:rPr>
        <w:t xml:space="preserve">reserved3 (2 bytes): </w:t>
      </w:r>
      <w:r>
        <w:t>This value is undefined and MUST be ignored.</w:t>
      </w:r>
    </w:p>
    <w:p w:rsidR="0041071C" w:rsidRDefault="006611D7">
      <w:pPr>
        <w:pStyle w:val="Definition-Field"/>
      </w:pPr>
      <w:r>
        <w:rPr>
          <w:b/>
        </w:rPr>
        <w:t xml:space="preserve">reserved4 (2 bytes): </w:t>
      </w:r>
      <w:r>
        <w:t>This value is undefined and MUST be ignored.</w:t>
      </w:r>
    </w:p>
    <w:p w:rsidR="0041071C" w:rsidRDefault="006611D7">
      <w:pPr>
        <w:pStyle w:val="Definition-Field"/>
      </w:pPr>
      <w:r>
        <w:rPr>
          <w:b/>
        </w:rPr>
        <w:t xml:space="preserve">reserved5 (2 bytes): </w:t>
      </w:r>
      <w:r>
        <w:t>This v</w:t>
      </w:r>
      <w:r>
        <w:t>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41071C" w:rsidRDefault="006611D7">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41071C" w:rsidRDefault="006611D7">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41071C" w:rsidRDefault="006611D7">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w:t>
      </w:r>
      <w:r>
        <w:t xml:space="preserve"> and MUST be ignored.</w:t>
      </w:r>
    </w:p>
    <w:p w:rsidR="0041071C" w:rsidRDefault="006611D7">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41071C" w:rsidRDefault="006611D7">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41071C" w:rsidRDefault="006611D7">
      <w:pPr>
        <w:pStyle w:val="Definition-Field"/>
      </w:pPr>
      <w:r>
        <w:rPr>
          <w:b/>
        </w:rPr>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41071C" w:rsidRDefault="006611D7">
      <w:pPr>
        <w:pStyle w:val="Definition-Field"/>
      </w:pPr>
      <w:r>
        <w:rPr>
          <w:b/>
        </w:rPr>
        <w:t>reserved12 (2 byt</w:t>
      </w:r>
      <w:r>
        <w:rPr>
          <w:b/>
        </w:rPr>
        <w:t xml:space="preserve">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41071C" w:rsidRDefault="006611D7">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w:t>
      </w:r>
      <w:r>
        <w:t>nored.</w:t>
      </w:r>
    </w:p>
    <w:p w:rsidR="0041071C" w:rsidRDefault="006611D7">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60" w:type="dxa"/>
          </w:tcPr>
          <w:p w:rsidR="0041071C" w:rsidRDefault="006611D7">
            <w:pPr>
              <w:pStyle w:val="TableHeaderText"/>
              <w:spacing w:before="0" w:after="0"/>
            </w:pPr>
            <w:r>
              <w:lastRenderedPageBreak/>
              <w:t>nFib value</w:t>
            </w:r>
          </w:p>
        </w:tc>
        <w:tc>
          <w:tcPr>
            <w:tcW w:w="7855" w:type="dxa"/>
          </w:tcPr>
          <w:p w:rsidR="0041071C" w:rsidRDefault="006611D7">
            <w:pPr>
              <w:pStyle w:val="TableHeaderText"/>
              <w:spacing w:before="0" w:after="0"/>
            </w:pPr>
            <w:r>
              <w:t>Meaning</w:t>
            </w:r>
          </w:p>
        </w:tc>
      </w:tr>
      <w:tr w:rsidR="0041071C" w:rsidTr="0041071C">
        <w:tc>
          <w:tcPr>
            <w:tcW w:w="1260" w:type="dxa"/>
          </w:tcPr>
          <w:p w:rsidR="0041071C" w:rsidRDefault="006611D7">
            <w:pPr>
              <w:pStyle w:val="TableBodyText"/>
              <w:spacing w:before="0" w:after="0"/>
            </w:pPr>
            <w:r>
              <w:t>0x00C1</w:t>
            </w:r>
          </w:p>
        </w:tc>
        <w:tc>
          <w:tcPr>
            <w:tcW w:w="7855" w:type="dxa"/>
          </w:tcPr>
          <w:p w:rsidR="0041071C" w:rsidRDefault="006611D7">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41071C" w:rsidTr="0041071C">
        <w:tc>
          <w:tcPr>
            <w:tcW w:w="1260" w:type="dxa"/>
          </w:tcPr>
          <w:p w:rsidR="0041071C" w:rsidRDefault="006611D7">
            <w:pPr>
              <w:pStyle w:val="TableBodyText"/>
              <w:spacing w:before="0" w:after="0"/>
            </w:pPr>
            <w:r>
              <w:t>0x00D9</w:t>
            </w:r>
          </w:p>
          <w:p w:rsidR="0041071C" w:rsidRDefault="006611D7">
            <w:pPr>
              <w:pStyle w:val="TableBodyText"/>
              <w:spacing w:before="0" w:after="0"/>
            </w:pPr>
            <w:r>
              <w:t>0x0101</w:t>
            </w:r>
          </w:p>
          <w:p w:rsidR="0041071C" w:rsidRDefault="006611D7">
            <w:pPr>
              <w:pStyle w:val="TableBodyText"/>
              <w:spacing w:before="0" w:after="0"/>
            </w:pPr>
            <w:r>
              <w:t>0x010C</w:t>
            </w:r>
          </w:p>
          <w:p w:rsidR="0041071C" w:rsidRDefault="006611D7">
            <w:pPr>
              <w:pStyle w:val="TableBodyText"/>
              <w:spacing w:before="0" w:after="0"/>
            </w:pPr>
            <w:r>
              <w:t>0x0112</w:t>
            </w:r>
          </w:p>
        </w:tc>
        <w:tc>
          <w:tcPr>
            <w:tcW w:w="7855" w:type="dxa"/>
          </w:tcPr>
          <w:p w:rsidR="0041071C" w:rsidRDefault="006611D7">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41071C" w:rsidRDefault="0041071C"/>
    <w:p w:rsidR="0041071C" w:rsidRDefault="006611D7">
      <w:pPr>
        <w:pStyle w:val="Heading3"/>
      </w:pPr>
      <w:bookmarkStart w:id="341" w:name="Section_37713d3ca0c840f5821fbc9622c7de48"/>
      <w:bookmarkStart w:id="342" w:name="FibRgLw97"/>
      <w:bookmarkStart w:id="343" w:name="_Toc87418067"/>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41071C" w:rsidRDefault="006611D7">
      <w:r>
        <w:t xml:space="preserve">The </w:t>
      </w:r>
      <w:r>
        <w:rPr>
          <w:b/>
        </w:rPr>
        <w:t>FibRgLw97</w:t>
      </w:r>
      <w:r>
        <w:t xml:space="preserve"> structure is the third section of the </w:t>
      </w:r>
      <w:r>
        <w:rPr>
          <w:b/>
        </w:rPr>
        <w:t>FIB</w:t>
      </w:r>
      <w:r>
        <w:t>. This contains an array</w:t>
      </w:r>
      <w:r>
        <w:t xml:space="preserve">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cbMac</w:t>
            </w:r>
          </w:p>
        </w:tc>
      </w:tr>
      <w:tr w:rsidR="0041071C" w:rsidTr="0041071C">
        <w:trPr>
          <w:trHeight w:hRule="exact" w:val="490"/>
        </w:trPr>
        <w:tc>
          <w:tcPr>
            <w:tcW w:w="8640" w:type="dxa"/>
            <w:gridSpan w:val="32"/>
          </w:tcPr>
          <w:p w:rsidR="0041071C" w:rsidRDefault="006611D7">
            <w:pPr>
              <w:pStyle w:val="PacketDiagramBodyText"/>
            </w:pPr>
            <w:r>
              <w:t>reserved1</w:t>
            </w:r>
          </w:p>
        </w:tc>
      </w:tr>
      <w:tr w:rsidR="0041071C" w:rsidTr="0041071C">
        <w:trPr>
          <w:trHeight w:hRule="exact" w:val="490"/>
        </w:trPr>
        <w:tc>
          <w:tcPr>
            <w:tcW w:w="8640" w:type="dxa"/>
            <w:gridSpan w:val="32"/>
          </w:tcPr>
          <w:p w:rsidR="0041071C" w:rsidRDefault="006611D7">
            <w:pPr>
              <w:pStyle w:val="PacketDiagramBodyText"/>
            </w:pPr>
            <w:r>
              <w:t>reserved2</w:t>
            </w:r>
          </w:p>
        </w:tc>
      </w:tr>
      <w:tr w:rsidR="0041071C" w:rsidTr="0041071C">
        <w:trPr>
          <w:trHeight w:hRule="exact" w:val="490"/>
        </w:trPr>
        <w:tc>
          <w:tcPr>
            <w:tcW w:w="8640" w:type="dxa"/>
            <w:gridSpan w:val="32"/>
          </w:tcPr>
          <w:p w:rsidR="0041071C" w:rsidRDefault="006611D7">
            <w:pPr>
              <w:pStyle w:val="PacketDiagramBodyText"/>
            </w:pPr>
            <w:r>
              <w:t>ccpText</w:t>
            </w:r>
          </w:p>
        </w:tc>
      </w:tr>
      <w:tr w:rsidR="0041071C" w:rsidTr="0041071C">
        <w:trPr>
          <w:trHeight w:hRule="exact" w:val="490"/>
        </w:trPr>
        <w:tc>
          <w:tcPr>
            <w:tcW w:w="8640" w:type="dxa"/>
            <w:gridSpan w:val="32"/>
          </w:tcPr>
          <w:p w:rsidR="0041071C" w:rsidRDefault="006611D7">
            <w:pPr>
              <w:pStyle w:val="PacketDiagramBodyText"/>
            </w:pPr>
            <w:r>
              <w:t>ccpFtn</w:t>
            </w:r>
          </w:p>
        </w:tc>
      </w:tr>
      <w:tr w:rsidR="0041071C" w:rsidTr="0041071C">
        <w:trPr>
          <w:trHeight w:hRule="exact" w:val="490"/>
        </w:trPr>
        <w:tc>
          <w:tcPr>
            <w:tcW w:w="8640" w:type="dxa"/>
            <w:gridSpan w:val="32"/>
          </w:tcPr>
          <w:p w:rsidR="0041071C" w:rsidRDefault="006611D7">
            <w:pPr>
              <w:pStyle w:val="PacketDiagramBodyText"/>
            </w:pPr>
            <w:r>
              <w:t>ccpHdd</w:t>
            </w:r>
          </w:p>
        </w:tc>
      </w:tr>
      <w:tr w:rsidR="0041071C" w:rsidTr="0041071C">
        <w:trPr>
          <w:trHeight w:hRule="exact" w:val="490"/>
        </w:trPr>
        <w:tc>
          <w:tcPr>
            <w:tcW w:w="8640" w:type="dxa"/>
            <w:gridSpan w:val="32"/>
          </w:tcPr>
          <w:p w:rsidR="0041071C" w:rsidRDefault="006611D7">
            <w:pPr>
              <w:pStyle w:val="PacketDiagramBodyText"/>
            </w:pPr>
            <w:r>
              <w:t>reserved3</w:t>
            </w:r>
          </w:p>
        </w:tc>
      </w:tr>
      <w:tr w:rsidR="0041071C" w:rsidTr="0041071C">
        <w:trPr>
          <w:trHeight w:hRule="exact" w:val="490"/>
        </w:trPr>
        <w:tc>
          <w:tcPr>
            <w:tcW w:w="8640" w:type="dxa"/>
            <w:gridSpan w:val="32"/>
          </w:tcPr>
          <w:p w:rsidR="0041071C" w:rsidRDefault="006611D7">
            <w:pPr>
              <w:pStyle w:val="PacketDiagramBodyText"/>
            </w:pPr>
            <w:r>
              <w:t>ccpAtn</w:t>
            </w:r>
          </w:p>
        </w:tc>
      </w:tr>
      <w:tr w:rsidR="0041071C" w:rsidTr="0041071C">
        <w:trPr>
          <w:trHeight w:hRule="exact" w:val="490"/>
        </w:trPr>
        <w:tc>
          <w:tcPr>
            <w:tcW w:w="8640" w:type="dxa"/>
            <w:gridSpan w:val="32"/>
          </w:tcPr>
          <w:p w:rsidR="0041071C" w:rsidRDefault="006611D7">
            <w:pPr>
              <w:pStyle w:val="PacketDiagramBodyText"/>
            </w:pPr>
            <w:r>
              <w:t>ccpEdn</w:t>
            </w:r>
          </w:p>
        </w:tc>
      </w:tr>
      <w:tr w:rsidR="0041071C" w:rsidTr="0041071C">
        <w:trPr>
          <w:trHeight w:hRule="exact" w:val="490"/>
        </w:trPr>
        <w:tc>
          <w:tcPr>
            <w:tcW w:w="8640" w:type="dxa"/>
            <w:gridSpan w:val="32"/>
          </w:tcPr>
          <w:p w:rsidR="0041071C" w:rsidRDefault="006611D7">
            <w:pPr>
              <w:pStyle w:val="PacketDiagramBodyText"/>
            </w:pPr>
            <w:r>
              <w:t>ccpTxbx</w:t>
            </w:r>
          </w:p>
        </w:tc>
      </w:tr>
      <w:tr w:rsidR="0041071C" w:rsidTr="0041071C">
        <w:trPr>
          <w:trHeight w:hRule="exact" w:val="490"/>
        </w:trPr>
        <w:tc>
          <w:tcPr>
            <w:tcW w:w="8640" w:type="dxa"/>
            <w:gridSpan w:val="32"/>
          </w:tcPr>
          <w:p w:rsidR="0041071C" w:rsidRDefault="006611D7">
            <w:pPr>
              <w:pStyle w:val="PacketDiagramBodyText"/>
            </w:pPr>
            <w:r>
              <w:t>ccpHdrTxbx</w:t>
            </w:r>
          </w:p>
        </w:tc>
      </w:tr>
      <w:tr w:rsidR="0041071C" w:rsidTr="0041071C">
        <w:trPr>
          <w:trHeight w:hRule="exact" w:val="490"/>
        </w:trPr>
        <w:tc>
          <w:tcPr>
            <w:tcW w:w="8640" w:type="dxa"/>
            <w:gridSpan w:val="32"/>
          </w:tcPr>
          <w:p w:rsidR="0041071C" w:rsidRDefault="006611D7">
            <w:pPr>
              <w:pStyle w:val="PacketDiagramBodyText"/>
            </w:pPr>
            <w:r>
              <w:t>reserved4</w:t>
            </w:r>
          </w:p>
        </w:tc>
      </w:tr>
      <w:tr w:rsidR="0041071C" w:rsidTr="0041071C">
        <w:trPr>
          <w:trHeight w:hRule="exact" w:val="490"/>
        </w:trPr>
        <w:tc>
          <w:tcPr>
            <w:tcW w:w="8640" w:type="dxa"/>
            <w:gridSpan w:val="32"/>
          </w:tcPr>
          <w:p w:rsidR="0041071C" w:rsidRDefault="006611D7">
            <w:pPr>
              <w:pStyle w:val="PacketDiagramBodyText"/>
            </w:pPr>
            <w:r>
              <w:t>reserved5</w:t>
            </w:r>
          </w:p>
        </w:tc>
      </w:tr>
      <w:tr w:rsidR="0041071C" w:rsidTr="0041071C">
        <w:trPr>
          <w:trHeight w:hRule="exact" w:val="490"/>
        </w:trPr>
        <w:tc>
          <w:tcPr>
            <w:tcW w:w="8640" w:type="dxa"/>
            <w:gridSpan w:val="32"/>
          </w:tcPr>
          <w:p w:rsidR="0041071C" w:rsidRDefault="006611D7">
            <w:pPr>
              <w:pStyle w:val="PacketDiagramBodyText"/>
            </w:pPr>
            <w:r>
              <w:t>reserved6</w:t>
            </w:r>
          </w:p>
        </w:tc>
      </w:tr>
      <w:tr w:rsidR="0041071C" w:rsidTr="0041071C">
        <w:trPr>
          <w:trHeight w:hRule="exact" w:val="490"/>
        </w:trPr>
        <w:tc>
          <w:tcPr>
            <w:tcW w:w="8640" w:type="dxa"/>
            <w:gridSpan w:val="32"/>
          </w:tcPr>
          <w:p w:rsidR="0041071C" w:rsidRDefault="006611D7">
            <w:pPr>
              <w:pStyle w:val="PacketDiagramBodyText"/>
            </w:pPr>
            <w:r>
              <w:t>reserved7</w:t>
            </w:r>
          </w:p>
        </w:tc>
      </w:tr>
      <w:tr w:rsidR="0041071C" w:rsidTr="0041071C">
        <w:trPr>
          <w:trHeight w:hRule="exact" w:val="490"/>
        </w:trPr>
        <w:tc>
          <w:tcPr>
            <w:tcW w:w="8640" w:type="dxa"/>
            <w:gridSpan w:val="32"/>
          </w:tcPr>
          <w:p w:rsidR="0041071C" w:rsidRDefault="006611D7">
            <w:pPr>
              <w:pStyle w:val="PacketDiagramBodyText"/>
            </w:pPr>
            <w:r>
              <w:t>reserved8</w:t>
            </w:r>
          </w:p>
        </w:tc>
      </w:tr>
      <w:tr w:rsidR="0041071C" w:rsidTr="0041071C">
        <w:trPr>
          <w:trHeight w:hRule="exact" w:val="490"/>
        </w:trPr>
        <w:tc>
          <w:tcPr>
            <w:tcW w:w="8640" w:type="dxa"/>
            <w:gridSpan w:val="32"/>
          </w:tcPr>
          <w:p w:rsidR="0041071C" w:rsidRDefault="006611D7">
            <w:pPr>
              <w:pStyle w:val="PacketDiagramBodyText"/>
            </w:pPr>
            <w:r>
              <w:t>reserved9</w:t>
            </w:r>
          </w:p>
        </w:tc>
      </w:tr>
      <w:tr w:rsidR="0041071C" w:rsidTr="0041071C">
        <w:trPr>
          <w:trHeight w:hRule="exact" w:val="490"/>
        </w:trPr>
        <w:tc>
          <w:tcPr>
            <w:tcW w:w="8640" w:type="dxa"/>
            <w:gridSpan w:val="32"/>
          </w:tcPr>
          <w:p w:rsidR="0041071C" w:rsidRDefault="006611D7">
            <w:pPr>
              <w:pStyle w:val="PacketDiagramBodyText"/>
            </w:pPr>
            <w:r>
              <w:lastRenderedPageBreak/>
              <w:t>reserved10</w:t>
            </w:r>
          </w:p>
        </w:tc>
      </w:tr>
      <w:tr w:rsidR="0041071C" w:rsidTr="0041071C">
        <w:trPr>
          <w:trHeight w:hRule="exact" w:val="490"/>
        </w:trPr>
        <w:tc>
          <w:tcPr>
            <w:tcW w:w="8640" w:type="dxa"/>
            <w:gridSpan w:val="32"/>
          </w:tcPr>
          <w:p w:rsidR="0041071C" w:rsidRDefault="006611D7">
            <w:pPr>
              <w:pStyle w:val="PacketDiagramBodyText"/>
            </w:pPr>
            <w:r>
              <w:t>reserved11</w:t>
            </w:r>
          </w:p>
        </w:tc>
      </w:tr>
      <w:tr w:rsidR="0041071C" w:rsidTr="0041071C">
        <w:trPr>
          <w:trHeight w:hRule="exact" w:val="490"/>
        </w:trPr>
        <w:tc>
          <w:tcPr>
            <w:tcW w:w="8640" w:type="dxa"/>
            <w:gridSpan w:val="32"/>
          </w:tcPr>
          <w:p w:rsidR="0041071C" w:rsidRDefault="006611D7">
            <w:pPr>
              <w:pStyle w:val="PacketDiagramBodyText"/>
            </w:pPr>
            <w:r>
              <w:t>reserved12</w:t>
            </w:r>
          </w:p>
        </w:tc>
      </w:tr>
      <w:tr w:rsidR="0041071C" w:rsidTr="0041071C">
        <w:trPr>
          <w:trHeight w:hRule="exact" w:val="490"/>
        </w:trPr>
        <w:tc>
          <w:tcPr>
            <w:tcW w:w="8640" w:type="dxa"/>
            <w:gridSpan w:val="32"/>
          </w:tcPr>
          <w:p w:rsidR="0041071C" w:rsidRDefault="006611D7">
            <w:pPr>
              <w:pStyle w:val="PacketDiagramBodyText"/>
            </w:pPr>
            <w:r>
              <w:t>reserved13</w:t>
            </w:r>
          </w:p>
        </w:tc>
      </w:tr>
      <w:tr w:rsidR="0041071C" w:rsidTr="0041071C">
        <w:trPr>
          <w:trHeight w:hRule="exact" w:val="490"/>
        </w:trPr>
        <w:tc>
          <w:tcPr>
            <w:tcW w:w="8640" w:type="dxa"/>
            <w:gridSpan w:val="32"/>
          </w:tcPr>
          <w:p w:rsidR="0041071C" w:rsidRDefault="006611D7">
            <w:pPr>
              <w:pStyle w:val="PacketDiagramBodyText"/>
            </w:pPr>
            <w:r>
              <w:t>reserved14</w:t>
            </w:r>
          </w:p>
        </w:tc>
      </w:tr>
    </w:tbl>
    <w:p w:rsidR="0041071C" w:rsidRDefault="006611D7">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w:t>
      </w:r>
      <w:r>
        <w:t xml:space="preserve"> in the WordDocument stream at offset </w:t>
      </w:r>
      <w:r>
        <w:rPr>
          <w:b/>
        </w:rPr>
        <w:t>cbMac</w:t>
      </w:r>
      <w:r>
        <w:t xml:space="preserve"> and greater MUST be ignored.</w:t>
      </w:r>
    </w:p>
    <w:p w:rsidR="0041071C" w:rsidRDefault="006611D7">
      <w:pPr>
        <w:pStyle w:val="Definition-Field"/>
      </w:pPr>
      <w:r>
        <w:rPr>
          <w:b/>
        </w:rPr>
        <w:t xml:space="preserve">reserved1 (4 bytes): </w:t>
      </w:r>
      <w:r>
        <w:t>This value is undefined and MUST be ignored.</w:t>
      </w:r>
    </w:p>
    <w:p w:rsidR="0041071C" w:rsidRDefault="006611D7">
      <w:pPr>
        <w:pStyle w:val="Definition-Field"/>
      </w:pPr>
      <w:r>
        <w:rPr>
          <w:b/>
        </w:rPr>
        <w:t xml:space="preserve">reserved2 (4 bytes): </w:t>
      </w:r>
      <w:r>
        <w:t>This value is undefined and MUST be ignored.</w:t>
      </w:r>
    </w:p>
    <w:p w:rsidR="0041071C" w:rsidRDefault="006611D7">
      <w:pPr>
        <w:pStyle w:val="Definition-Field"/>
      </w:pPr>
      <w:r>
        <w:rPr>
          <w:b/>
        </w:rPr>
        <w:t xml:space="preserve">ccpText (4 bytes): </w:t>
      </w:r>
      <w:r>
        <w:t xml:space="preserve">A signed integer that specifies </w:t>
      </w:r>
      <w:r>
        <w:t xml:space="preserve">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41071C" w:rsidRDefault="006611D7">
      <w:pPr>
        <w:pStyle w:val="Definition-Field"/>
      </w:pPr>
      <w:r>
        <w:rPr>
          <w:b/>
        </w:rPr>
        <w:t xml:space="preserve">ccpFtn (4 bytes): </w:t>
      </w:r>
      <w:r>
        <w:t>A signed integer that specifies the cou</w:t>
      </w:r>
      <w:r>
        <w:t xml:space="preserve">nt of CPs in the </w:t>
      </w:r>
      <w:hyperlink w:anchor="Section_f7e96a05aad74acba06dbfa430ac1fcc" w:history="1">
        <w:r>
          <w:rPr>
            <w:rStyle w:val="Hyperlink"/>
          </w:rPr>
          <w:t>footnote subdocument</w:t>
        </w:r>
      </w:hyperlink>
      <w:r>
        <w:t>. This value MUST be zero, 1, or greater.</w:t>
      </w:r>
    </w:p>
    <w:p w:rsidR="0041071C" w:rsidRDefault="006611D7">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41071C" w:rsidRDefault="006611D7">
      <w:pPr>
        <w:pStyle w:val="Definition-Field"/>
      </w:pPr>
      <w:r>
        <w:rPr>
          <w:b/>
        </w:rPr>
        <w:t xml:space="preserve">reserved3 (4 bytes): </w:t>
      </w:r>
      <w:r>
        <w:t>This value MUST be zero and MUST be ignored.</w:t>
      </w:r>
    </w:p>
    <w:p w:rsidR="0041071C" w:rsidRDefault="006611D7">
      <w:pPr>
        <w:pStyle w:val="Definition-Field"/>
      </w:pPr>
      <w:r>
        <w:rPr>
          <w:b/>
        </w:rPr>
        <w:t xml:space="preserve">ccpAtn (4 bytes): </w:t>
      </w:r>
      <w:r>
        <w:t>A signed integer that specifies the count of CP</w:t>
      </w:r>
      <w:r>
        <w:t xml:space="preserve">s in the </w:t>
      </w:r>
      <w:hyperlink w:anchor="Section_486f5a89fba5412f8ac61c551654ddcd" w:history="1">
        <w:r>
          <w:rPr>
            <w:rStyle w:val="Hyperlink"/>
          </w:rPr>
          <w:t>comment subdocument</w:t>
        </w:r>
      </w:hyperlink>
      <w:r>
        <w:t>. This value MUST be zero, 1, or greater.</w:t>
      </w:r>
    </w:p>
    <w:p w:rsidR="0041071C" w:rsidRDefault="006611D7">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41071C" w:rsidRDefault="006611D7">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w:t>
      </w:r>
      <w:r>
        <w:t xml:space="preserve"> MUST be zero, 1, or greater.</w:t>
      </w:r>
    </w:p>
    <w:p w:rsidR="0041071C" w:rsidRDefault="006611D7">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41071C" w:rsidRDefault="006611D7">
      <w:pPr>
        <w:pStyle w:val="Definition-Field"/>
      </w:pPr>
      <w:r>
        <w:rPr>
          <w:b/>
        </w:rPr>
        <w:t xml:space="preserve">reserved4 (4 </w:t>
      </w:r>
      <w:r>
        <w:rPr>
          <w:b/>
        </w:rPr>
        <w:t xml:space="preserve">bytes): </w:t>
      </w:r>
      <w:r>
        <w:t>This value is undefined and MUST be ignored.</w:t>
      </w:r>
    </w:p>
    <w:p w:rsidR="0041071C" w:rsidRDefault="006611D7">
      <w:pPr>
        <w:pStyle w:val="Definition-Field"/>
      </w:pPr>
      <w:r>
        <w:rPr>
          <w:b/>
        </w:rPr>
        <w:t xml:space="preserve">reserved5 (4 bytes): </w:t>
      </w:r>
      <w:r>
        <w:t>This value is undefined and MUST be ignored.</w:t>
      </w:r>
    </w:p>
    <w:p w:rsidR="0041071C" w:rsidRDefault="006611D7">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41071C" w:rsidRDefault="006611D7">
      <w:pPr>
        <w:pStyle w:val="Definition-Field"/>
      </w:pPr>
      <w:r>
        <w:rPr>
          <w:b/>
        </w:rPr>
        <w:t xml:space="preserve">reserved7 (4 bytes): </w:t>
      </w:r>
      <w:r>
        <w:t>This value is undefined and MUST be ignored</w:t>
      </w:r>
    </w:p>
    <w:p w:rsidR="0041071C" w:rsidRDefault="006611D7">
      <w:pPr>
        <w:pStyle w:val="Definition-Field"/>
      </w:pPr>
      <w:r>
        <w:rPr>
          <w:b/>
        </w:rPr>
        <w:t>re</w:t>
      </w:r>
      <w:r>
        <w:rPr>
          <w:b/>
        </w:rPr>
        <w:t xml:space="preserve">served8 (4 bytes): </w:t>
      </w:r>
      <w:r>
        <w:t>This value is undefined and MUST be ignored</w:t>
      </w:r>
    </w:p>
    <w:p w:rsidR="0041071C" w:rsidRDefault="006611D7">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41071C" w:rsidRDefault="006611D7">
      <w:pPr>
        <w:pStyle w:val="Definition-Field"/>
      </w:pPr>
      <w:r>
        <w:rPr>
          <w:b/>
        </w:rPr>
        <w:t xml:space="preserve">reserved10 (4 bytes): </w:t>
      </w:r>
      <w:r>
        <w:t>This value is undefined and MUST be ignored.</w:t>
      </w:r>
    </w:p>
    <w:p w:rsidR="0041071C" w:rsidRDefault="006611D7">
      <w:pPr>
        <w:pStyle w:val="Definition-Field"/>
      </w:pPr>
      <w:r>
        <w:rPr>
          <w:b/>
        </w:rPr>
        <w:lastRenderedPageBreak/>
        <w:t xml:space="preserve">reserved11 (4 bytes): </w:t>
      </w:r>
      <w:r>
        <w:t>This value is undefined and MUST be ignored.</w:t>
      </w:r>
    </w:p>
    <w:p w:rsidR="0041071C" w:rsidRDefault="006611D7">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w:instrText>
      </w:r>
      <w:r>
        <w:rPr>
          <w:rStyle w:val="Hyperlink"/>
          <w:vertAlign w:val="superscript"/>
        </w:rPr>
        <w:instrText xml:space="preserv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41071C" w:rsidRDefault="006611D7">
      <w:pPr>
        <w:pStyle w:val="Definition-Field"/>
      </w:pPr>
      <w:r>
        <w:rPr>
          <w:b/>
        </w:rPr>
        <w:t xml:space="preserve">reserved13 (4 bytes): </w:t>
      </w:r>
      <w:r>
        <w:t>This value MUST be zero and MUST be ignored.</w:t>
      </w:r>
    </w:p>
    <w:p w:rsidR="0041071C" w:rsidRDefault="006611D7">
      <w:pPr>
        <w:pStyle w:val="Definition-Field"/>
      </w:pPr>
      <w:r>
        <w:rPr>
          <w:b/>
        </w:rPr>
        <w:t xml:space="preserve">reserved14 (4 bytes): </w:t>
      </w:r>
      <w:r>
        <w:t>This value MUST be zero and MUST be ignored.</w:t>
      </w:r>
    </w:p>
    <w:p w:rsidR="0041071C" w:rsidRDefault="006611D7">
      <w:pPr>
        <w:pStyle w:val="Heading3"/>
      </w:pPr>
      <w:bookmarkStart w:id="345" w:name="Section_175d2fe192dd45d2b0911fe8a0c0d40a"/>
      <w:bookmarkStart w:id="346" w:name="FibRgFcLcb"/>
      <w:bookmarkStart w:id="347" w:name="_Toc87418068"/>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41071C" w:rsidRDefault="006611D7">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w:t>
      </w:r>
      <w:r>
        <w:t xml:space="preserve">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r>
              <w:t>0x00C1</w:t>
            </w:r>
          </w:p>
        </w:tc>
        <w:tc>
          <w:tcPr>
            <w:tcW w:w="0" w:type="auto"/>
            <w:vAlign w:val="center"/>
          </w:tcPr>
          <w:p w:rsidR="0041071C" w:rsidRDefault="006611D7">
            <w:pPr>
              <w:pStyle w:val="TableBodyText"/>
            </w:pPr>
            <w:hyperlink w:anchor="Section_0c9df81f98d0454ead84b612cd05b1a4" w:history="1">
              <w:r>
                <w:rPr>
                  <w:rStyle w:val="Hyperlink"/>
                </w:rPr>
                <w:t>fibRgFcLcb97</w:t>
              </w:r>
            </w:hyperlink>
          </w:p>
        </w:tc>
      </w:tr>
      <w:tr w:rsidR="0041071C" w:rsidTr="0041071C">
        <w:tc>
          <w:tcPr>
            <w:tcW w:w="0" w:type="auto"/>
            <w:vAlign w:val="center"/>
          </w:tcPr>
          <w:p w:rsidR="0041071C" w:rsidRDefault="006611D7">
            <w:pPr>
              <w:pStyle w:val="TableBodyText"/>
            </w:pPr>
            <w:r>
              <w:t>0x00D9</w:t>
            </w:r>
          </w:p>
        </w:tc>
        <w:tc>
          <w:tcPr>
            <w:tcW w:w="0" w:type="auto"/>
            <w:vAlign w:val="center"/>
          </w:tcPr>
          <w:p w:rsidR="0041071C" w:rsidRDefault="006611D7">
            <w:pPr>
              <w:pStyle w:val="TableBodyText"/>
            </w:pPr>
            <w:hyperlink w:anchor="Section_265bca68c4ef4a03851761d7e79850eb" w:history="1">
              <w:r>
                <w:rPr>
                  <w:rStyle w:val="Hyperlink"/>
                </w:rPr>
                <w:t>fibRgFcLcb2000</w:t>
              </w:r>
            </w:hyperlink>
          </w:p>
        </w:tc>
      </w:tr>
      <w:tr w:rsidR="0041071C" w:rsidTr="0041071C">
        <w:tc>
          <w:tcPr>
            <w:tcW w:w="0" w:type="auto"/>
            <w:vAlign w:val="center"/>
          </w:tcPr>
          <w:p w:rsidR="0041071C" w:rsidRDefault="006611D7">
            <w:pPr>
              <w:pStyle w:val="TableBodyText"/>
            </w:pPr>
            <w:r>
              <w:t>0x0101</w:t>
            </w:r>
          </w:p>
        </w:tc>
        <w:tc>
          <w:tcPr>
            <w:tcW w:w="0" w:type="auto"/>
            <w:vAlign w:val="center"/>
          </w:tcPr>
          <w:p w:rsidR="0041071C" w:rsidRDefault="006611D7">
            <w:pPr>
              <w:pStyle w:val="TableBodyText"/>
            </w:pPr>
            <w:hyperlink w:anchor="Section_fce09f81704b460d9bcaf7dc121aed66" w:history="1">
              <w:r>
                <w:rPr>
                  <w:rStyle w:val="Hyperlink"/>
                </w:rPr>
                <w:t>fibRgFcLcb2002</w:t>
              </w:r>
            </w:hyperlink>
          </w:p>
        </w:tc>
      </w:tr>
      <w:tr w:rsidR="0041071C" w:rsidTr="0041071C">
        <w:tc>
          <w:tcPr>
            <w:tcW w:w="0" w:type="auto"/>
            <w:vAlign w:val="center"/>
          </w:tcPr>
          <w:p w:rsidR="0041071C" w:rsidRDefault="006611D7">
            <w:pPr>
              <w:pStyle w:val="TableBodyText"/>
            </w:pPr>
            <w:r>
              <w:t>0x010C</w:t>
            </w:r>
          </w:p>
        </w:tc>
        <w:tc>
          <w:tcPr>
            <w:tcW w:w="0" w:type="auto"/>
            <w:vAlign w:val="center"/>
          </w:tcPr>
          <w:p w:rsidR="0041071C" w:rsidRDefault="006611D7">
            <w:pPr>
              <w:pStyle w:val="TableBodyText"/>
            </w:pPr>
            <w:hyperlink w:anchor="Section_f6b7d624570c4057acfdcba71d12f1a0" w:history="1">
              <w:r>
                <w:rPr>
                  <w:rStyle w:val="Hyperlink"/>
                </w:rPr>
                <w:t>fibRgFcLcb2003</w:t>
              </w:r>
            </w:hyperlink>
          </w:p>
        </w:tc>
      </w:tr>
      <w:tr w:rsidR="0041071C" w:rsidTr="0041071C">
        <w:tc>
          <w:tcPr>
            <w:tcW w:w="0" w:type="auto"/>
            <w:vAlign w:val="center"/>
          </w:tcPr>
          <w:p w:rsidR="0041071C" w:rsidRDefault="006611D7">
            <w:pPr>
              <w:pStyle w:val="TableBodyText"/>
            </w:pPr>
            <w:r>
              <w:t>0x0112</w:t>
            </w:r>
          </w:p>
        </w:tc>
        <w:tc>
          <w:tcPr>
            <w:tcW w:w="0" w:type="auto"/>
            <w:vAlign w:val="center"/>
          </w:tcPr>
          <w:p w:rsidR="0041071C" w:rsidRDefault="006611D7">
            <w:pPr>
              <w:pStyle w:val="TableBodyText"/>
            </w:pPr>
            <w:hyperlink w:anchor="Section_f04ad697502746c0bf4c52fc7843a2f6" w:history="1">
              <w:r>
                <w:rPr>
                  <w:rStyle w:val="Hyperlink"/>
                </w:rPr>
                <w:t>fibRgFcLcb2007</w:t>
              </w:r>
            </w:hyperlink>
          </w:p>
        </w:tc>
      </w:tr>
    </w:tbl>
    <w:p w:rsidR="0041071C" w:rsidRDefault="006611D7">
      <w:pPr>
        <w:pStyle w:val="Heading3"/>
      </w:pPr>
      <w:bookmarkStart w:id="348" w:name="Section_0c9df81f98d0454ead84b612cd05b1a4"/>
      <w:bookmarkStart w:id="349" w:name="FibRgFcLcb97"/>
      <w:bookmarkStart w:id="350" w:name="_Toc87418069"/>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41071C" w:rsidRDefault="006611D7">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fcStshfOrig</w:t>
            </w:r>
          </w:p>
        </w:tc>
      </w:tr>
      <w:tr w:rsidR="0041071C" w:rsidTr="0041071C">
        <w:trPr>
          <w:trHeight w:hRule="exact" w:val="490"/>
        </w:trPr>
        <w:tc>
          <w:tcPr>
            <w:tcW w:w="8640" w:type="dxa"/>
            <w:gridSpan w:val="32"/>
          </w:tcPr>
          <w:p w:rsidR="0041071C" w:rsidRDefault="006611D7">
            <w:pPr>
              <w:pStyle w:val="PacketDiagramBodyText"/>
            </w:pPr>
            <w:r>
              <w:t>lcbStshfOrig</w:t>
            </w:r>
          </w:p>
        </w:tc>
      </w:tr>
      <w:tr w:rsidR="0041071C" w:rsidTr="0041071C">
        <w:trPr>
          <w:trHeight w:hRule="exact" w:val="490"/>
        </w:trPr>
        <w:tc>
          <w:tcPr>
            <w:tcW w:w="8640" w:type="dxa"/>
            <w:gridSpan w:val="32"/>
          </w:tcPr>
          <w:p w:rsidR="0041071C" w:rsidRDefault="006611D7">
            <w:pPr>
              <w:pStyle w:val="PacketDiagramBodyText"/>
            </w:pPr>
            <w:r>
              <w:t>fcStshf</w:t>
            </w:r>
          </w:p>
        </w:tc>
      </w:tr>
      <w:tr w:rsidR="0041071C" w:rsidTr="0041071C">
        <w:trPr>
          <w:trHeight w:hRule="exact" w:val="490"/>
        </w:trPr>
        <w:tc>
          <w:tcPr>
            <w:tcW w:w="8640" w:type="dxa"/>
            <w:gridSpan w:val="32"/>
          </w:tcPr>
          <w:p w:rsidR="0041071C" w:rsidRDefault="006611D7">
            <w:pPr>
              <w:pStyle w:val="PacketDiagramBodyText"/>
            </w:pPr>
            <w:r>
              <w:t>lcbStshf</w:t>
            </w:r>
          </w:p>
        </w:tc>
      </w:tr>
      <w:tr w:rsidR="0041071C" w:rsidTr="0041071C">
        <w:trPr>
          <w:trHeight w:hRule="exact" w:val="490"/>
        </w:trPr>
        <w:tc>
          <w:tcPr>
            <w:tcW w:w="8640" w:type="dxa"/>
            <w:gridSpan w:val="32"/>
          </w:tcPr>
          <w:p w:rsidR="0041071C" w:rsidRDefault="006611D7">
            <w:pPr>
              <w:pStyle w:val="PacketDiagramBodyText"/>
            </w:pPr>
            <w:r>
              <w:t>fcPlcffndRef</w:t>
            </w:r>
          </w:p>
        </w:tc>
      </w:tr>
      <w:tr w:rsidR="0041071C" w:rsidTr="0041071C">
        <w:trPr>
          <w:trHeight w:hRule="exact" w:val="490"/>
        </w:trPr>
        <w:tc>
          <w:tcPr>
            <w:tcW w:w="8640" w:type="dxa"/>
            <w:gridSpan w:val="32"/>
          </w:tcPr>
          <w:p w:rsidR="0041071C" w:rsidRDefault="006611D7">
            <w:pPr>
              <w:pStyle w:val="PacketDiagramBodyText"/>
            </w:pPr>
            <w:r>
              <w:t>lcbPlcffndRef</w:t>
            </w:r>
          </w:p>
        </w:tc>
      </w:tr>
      <w:tr w:rsidR="0041071C" w:rsidTr="0041071C">
        <w:trPr>
          <w:trHeight w:hRule="exact" w:val="490"/>
        </w:trPr>
        <w:tc>
          <w:tcPr>
            <w:tcW w:w="8640" w:type="dxa"/>
            <w:gridSpan w:val="32"/>
          </w:tcPr>
          <w:p w:rsidR="0041071C" w:rsidRDefault="006611D7">
            <w:pPr>
              <w:pStyle w:val="PacketDiagramBodyText"/>
            </w:pPr>
            <w:r>
              <w:t>fcPlcffndTxt</w:t>
            </w:r>
          </w:p>
        </w:tc>
      </w:tr>
      <w:tr w:rsidR="0041071C" w:rsidTr="0041071C">
        <w:trPr>
          <w:trHeight w:hRule="exact" w:val="490"/>
        </w:trPr>
        <w:tc>
          <w:tcPr>
            <w:tcW w:w="8640" w:type="dxa"/>
            <w:gridSpan w:val="32"/>
          </w:tcPr>
          <w:p w:rsidR="0041071C" w:rsidRDefault="006611D7">
            <w:pPr>
              <w:pStyle w:val="PacketDiagramBodyText"/>
            </w:pPr>
            <w:r>
              <w:t>lcbPlcffndTxt</w:t>
            </w:r>
          </w:p>
        </w:tc>
      </w:tr>
      <w:tr w:rsidR="0041071C" w:rsidTr="0041071C">
        <w:trPr>
          <w:trHeight w:hRule="exact" w:val="490"/>
        </w:trPr>
        <w:tc>
          <w:tcPr>
            <w:tcW w:w="8640" w:type="dxa"/>
            <w:gridSpan w:val="32"/>
          </w:tcPr>
          <w:p w:rsidR="0041071C" w:rsidRDefault="006611D7">
            <w:pPr>
              <w:pStyle w:val="PacketDiagramBodyText"/>
            </w:pPr>
            <w:r>
              <w:t>fcPlcfandRef</w:t>
            </w:r>
          </w:p>
        </w:tc>
      </w:tr>
      <w:tr w:rsidR="0041071C" w:rsidTr="0041071C">
        <w:trPr>
          <w:trHeight w:hRule="exact" w:val="490"/>
        </w:trPr>
        <w:tc>
          <w:tcPr>
            <w:tcW w:w="8640" w:type="dxa"/>
            <w:gridSpan w:val="32"/>
          </w:tcPr>
          <w:p w:rsidR="0041071C" w:rsidRDefault="006611D7">
            <w:pPr>
              <w:pStyle w:val="PacketDiagramBodyText"/>
            </w:pPr>
            <w:r>
              <w:t>lcbPlcfandRef</w:t>
            </w:r>
          </w:p>
        </w:tc>
      </w:tr>
      <w:tr w:rsidR="0041071C" w:rsidTr="0041071C">
        <w:trPr>
          <w:trHeight w:hRule="exact" w:val="490"/>
        </w:trPr>
        <w:tc>
          <w:tcPr>
            <w:tcW w:w="8640" w:type="dxa"/>
            <w:gridSpan w:val="32"/>
          </w:tcPr>
          <w:p w:rsidR="0041071C" w:rsidRDefault="006611D7">
            <w:pPr>
              <w:pStyle w:val="PacketDiagramBodyText"/>
            </w:pPr>
            <w:r>
              <w:t>fcPlcfandTxt</w:t>
            </w:r>
          </w:p>
        </w:tc>
      </w:tr>
      <w:tr w:rsidR="0041071C" w:rsidTr="0041071C">
        <w:trPr>
          <w:trHeight w:hRule="exact" w:val="490"/>
        </w:trPr>
        <w:tc>
          <w:tcPr>
            <w:tcW w:w="8640" w:type="dxa"/>
            <w:gridSpan w:val="32"/>
          </w:tcPr>
          <w:p w:rsidR="0041071C" w:rsidRDefault="006611D7">
            <w:pPr>
              <w:pStyle w:val="PacketDiagramBodyText"/>
            </w:pPr>
            <w:r>
              <w:lastRenderedPageBreak/>
              <w:t>lcbPlcfandTxt</w:t>
            </w:r>
          </w:p>
        </w:tc>
      </w:tr>
      <w:tr w:rsidR="0041071C" w:rsidTr="0041071C">
        <w:trPr>
          <w:trHeight w:hRule="exact" w:val="490"/>
        </w:trPr>
        <w:tc>
          <w:tcPr>
            <w:tcW w:w="8640" w:type="dxa"/>
            <w:gridSpan w:val="32"/>
          </w:tcPr>
          <w:p w:rsidR="0041071C" w:rsidRDefault="006611D7">
            <w:pPr>
              <w:pStyle w:val="PacketDiagramBodyText"/>
            </w:pPr>
            <w:r>
              <w:t>fcPlcfSed</w:t>
            </w:r>
          </w:p>
        </w:tc>
      </w:tr>
      <w:tr w:rsidR="0041071C" w:rsidTr="0041071C">
        <w:trPr>
          <w:trHeight w:hRule="exact" w:val="490"/>
        </w:trPr>
        <w:tc>
          <w:tcPr>
            <w:tcW w:w="8640" w:type="dxa"/>
            <w:gridSpan w:val="32"/>
          </w:tcPr>
          <w:p w:rsidR="0041071C" w:rsidRDefault="006611D7">
            <w:pPr>
              <w:pStyle w:val="PacketDiagramBodyText"/>
            </w:pPr>
            <w:r>
              <w:t>lcbPlcfSed</w:t>
            </w:r>
          </w:p>
        </w:tc>
      </w:tr>
      <w:tr w:rsidR="0041071C" w:rsidTr="0041071C">
        <w:trPr>
          <w:trHeight w:hRule="exact" w:val="490"/>
        </w:trPr>
        <w:tc>
          <w:tcPr>
            <w:tcW w:w="8640" w:type="dxa"/>
            <w:gridSpan w:val="32"/>
          </w:tcPr>
          <w:p w:rsidR="0041071C" w:rsidRDefault="006611D7">
            <w:pPr>
              <w:pStyle w:val="PacketDiagramBodyText"/>
            </w:pPr>
            <w:r>
              <w:t>fcPlcPad</w:t>
            </w:r>
          </w:p>
        </w:tc>
      </w:tr>
      <w:tr w:rsidR="0041071C" w:rsidTr="0041071C">
        <w:trPr>
          <w:trHeight w:hRule="exact" w:val="490"/>
        </w:trPr>
        <w:tc>
          <w:tcPr>
            <w:tcW w:w="8640" w:type="dxa"/>
            <w:gridSpan w:val="32"/>
          </w:tcPr>
          <w:p w:rsidR="0041071C" w:rsidRDefault="006611D7">
            <w:pPr>
              <w:pStyle w:val="PacketDiagramBodyText"/>
            </w:pPr>
            <w:r>
              <w:t>lcbPlcPad</w:t>
            </w:r>
          </w:p>
        </w:tc>
      </w:tr>
      <w:tr w:rsidR="0041071C" w:rsidTr="0041071C">
        <w:trPr>
          <w:trHeight w:hRule="exact" w:val="490"/>
        </w:trPr>
        <w:tc>
          <w:tcPr>
            <w:tcW w:w="8640" w:type="dxa"/>
            <w:gridSpan w:val="32"/>
          </w:tcPr>
          <w:p w:rsidR="0041071C" w:rsidRDefault="006611D7">
            <w:pPr>
              <w:pStyle w:val="PacketDiagramBodyText"/>
            </w:pPr>
            <w:r>
              <w:t>fcPlcfPhe</w:t>
            </w:r>
          </w:p>
        </w:tc>
      </w:tr>
      <w:tr w:rsidR="0041071C" w:rsidTr="0041071C">
        <w:trPr>
          <w:trHeight w:hRule="exact" w:val="490"/>
        </w:trPr>
        <w:tc>
          <w:tcPr>
            <w:tcW w:w="8640" w:type="dxa"/>
            <w:gridSpan w:val="32"/>
          </w:tcPr>
          <w:p w:rsidR="0041071C" w:rsidRDefault="006611D7">
            <w:pPr>
              <w:pStyle w:val="PacketDiagramBodyText"/>
            </w:pPr>
            <w:r>
              <w:t>lcbPlcfPhe</w:t>
            </w:r>
          </w:p>
        </w:tc>
      </w:tr>
      <w:tr w:rsidR="0041071C" w:rsidTr="0041071C">
        <w:trPr>
          <w:trHeight w:hRule="exact" w:val="490"/>
        </w:trPr>
        <w:tc>
          <w:tcPr>
            <w:tcW w:w="8640" w:type="dxa"/>
            <w:gridSpan w:val="32"/>
          </w:tcPr>
          <w:p w:rsidR="0041071C" w:rsidRDefault="006611D7">
            <w:pPr>
              <w:pStyle w:val="PacketDiagramBodyText"/>
            </w:pPr>
            <w:r>
              <w:t>fcSttbfGlsy</w:t>
            </w:r>
          </w:p>
        </w:tc>
      </w:tr>
      <w:tr w:rsidR="0041071C" w:rsidTr="0041071C">
        <w:trPr>
          <w:trHeight w:hRule="exact" w:val="490"/>
        </w:trPr>
        <w:tc>
          <w:tcPr>
            <w:tcW w:w="8640" w:type="dxa"/>
            <w:gridSpan w:val="32"/>
          </w:tcPr>
          <w:p w:rsidR="0041071C" w:rsidRDefault="006611D7">
            <w:pPr>
              <w:pStyle w:val="PacketDiagramBodyText"/>
            </w:pPr>
            <w:r>
              <w:t>lcbSttbfGlsy</w:t>
            </w:r>
          </w:p>
        </w:tc>
      </w:tr>
      <w:tr w:rsidR="0041071C" w:rsidTr="0041071C">
        <w:trPr>
          <w:trHeight w:hRule="exact" w:val="490"/>
        </w:trPr>
        <w:tc>
          <w:tcPr>
            <w:tcW w:w="8640" w:type="dxa"/>
            <w:gridSpan w:val="32"/>
          </w:tcPr>
          <w:p w:rsidR="0041071C" w:rsidRDefault="006611D7">
            <w:pPr>
              <w:pStyle w:val="PacketDiagramBodyText"/>
            </w:pPr>
            <w:r>
              <w:t>fcPlcfGlsy</w:t>
            </w:r>
          </w:p>
        </w:tc>
      </w:tr>
      <w:tr w:rsidR="0041071C" w:rsidTr="0041071C">
        <w:trPr>
          <w:trHeight w:hRule="exact" w:val="490"/>
        </w:trPr>
        <w:tc>
          <w:tcPr>
            <w:tcW w:w="8640" w:type="dxa"/>
            <w:gridSpan w:val="32"/>
          </w:tcPr>
          <w:p w:rsidR="0041071C" w:rsidRDefault="006611D7">
            <w:pPr>
              <w:pStyle w:val="PacketDiagramBodyText"/>
            </w:pPr>
            <w:r>
              <w:t>lcbPlcfGlsy</w:t>
            </w:r>
          </w:p>
        </w:tc>
      </w:tr>
      <w:tr w:rsidR="0041071C" w:rsidTr="0041071C">
        <w:trPr>
          <w:trHeight w:hRule="exact" w:val="490"/>
        </w:trPr>
        <w:tc>
          <w:tcPr>
            <w:tcW w:w="8640" w:type="dxa"/>
            <w:gridSpan w:val="32"/>
          </w:tcPr>
          <w:p w:rsidR="0041071C" w:rsidRDefault="006611D7">
            <w:pPr>
              <w:pStyle w:val="PacketDiagramBodyText"/>
            </w:pPr>
            <w:r>
              <w:t>fcPlcfHdd</w:t>
            </w:r>
          </w:p>
        </w:tc>
      </w:tr>
      <w:tr w:rsidR="0041071C" w:rsidTr="0041071C">
        <w:trPr>
          <w:trHeight w:hRule="exact" w:val="490"/>
        </w:trPr>
        <w:tc>
          <w:tcPr>
            <w:tcW w:w="8640" w:type="dxa"/>
            <w:gridSpan w:val="32"/>
          </w:tcPr>
          <w:p w:rsidR="0041071C" w:rsidRDefault="006611D7">
            <w:pPr>
              <w:pStyle w:val="PacketDiagramBodyText"/>
            </w:pPr>
            <w:r>
              <w:t>lcbPlcfHdd</w:t>
            </w:r>
          </w:p>
        </w:tc>
      </w:tr>
      <w:tr w:rsidR="0041071C" w:rsidTr="0041071C">
        <w:trPr>
          <w:trHeight w:hRule="exact" w:val="490"/>
        </w:trPr>
        <w:tc>
          <w:tcPr>
            <w:tcW w:w="8640" w:type="dxa"/>
            <w:gridSpan w:val="32"/>
          </w:tcPr>
          <w:p w:rsidR="0041071C" w:rsidRDefault="006611D7">
            <w:pPr>
              <w:pStyle w:val="PacketDiagramBodyText"/>
            </w:pPr>
            <w:r>
              <w:t>fcPlcfBteChpx</w:t>
            </w:r>
          </w:p>
        </w:tc>
      </w:tr>
      <w:tr w:rsidR="0041071C" w:rsidTr="0041071C">
        <w:trPr>
          <w:trHeight w:hRule="exact" w:val="490"/>
        </w:trPr>
        <w:tc>
          <w:tcPr>
            <w:tcW w:w="8640" w:type="dxa"/>
            <w:gridSpan w:val="32"/>
          </w:tcPr>
          <w:p w:rsidR="0041071C" w:rsidRDefault="006611D7">
            <w:pPr>
              <w:pStyle w:val="PacketDiagramBodyText"/>
            </w:pPr>
            <w:r>
              <w:t>lcbPlcfBteChpx</w:t>
            </w:r>
          </w:p>
        </w:tc>
      </w:tr>
      <w:tr w:rsidR="0041071C" w:rsidTr="0041071C">
        <w:trPr>
          <w:trHeight w:hRule="exact" w:val="490"/>
        </w:trPr>
        <w:tc>
          <w:tcPr>
            <w:tcW w:w="8640" w:type="dxa"/>
            <w:gridSpan w:val="32"/>
          </w:tcPr>
          <w:p w:rsidR="0041071C" w:rsidRDefault="006611D7">
            <w:pPr>
              <w:pStyle w:val="PacketDiagramBodyText"/>
            </w:pPr>
            <w:r>
              <w:t>fcPlcfBtePapx</w:t>
            </w:r>
          </w:p>
        </w:tc>
      </w:tr>
      <w:tr w:rsidR="0041071C" w:rsidTr="0041071C">
        <w:trPr>
          <w:trHeight w:hRule="exact" w:val="490"/>
        </w:trPr>
        <w:tc>
          <w:tcPr>
            <w:tcW w:w="8640" w:type="dxa"/>
            <w:gridSpan w:val="32"/>
          </w:tcPr>
          <w:p w:rsidR="0041071C" w:rsidRDefault="006611D7">
            <w:pPr>
              <w:pStyle w:val="PacketDiagramBodyText"/>
            </w:pPr>
            <w:r>
              <w:t>lcbPlcfBtePapx</w:t>
            </w:r>
          </w:p>
        </w:tc>
      </w:tr>
      <w:tr w:rsidR="0041071C" w:rsidTr="0041071C">
        <w:trPr>
          <w:trHeight w:hRule="exact" w:val="490"/>
        </w:trPr>
        <w:tc>
          <w:tcPr>
            <w:tcW w:w="8640" w:type="dxa"/>
            <w:gridSpan w:val="32"/>
          </w:tcPr>
          <w:p w:rsidR="0041071C" w:rsidRDefault="006611D7">
            <w:pPr>
              <w:pStyle w:val="PacketDiagramBodyText"/>
            </w:pPr>
            <w:r>
              <w:t>fcPlcfSea</w:t>
            </w:r>
          </w:p>
        </w:tc>
      </w:tr>
      <w:tr w:rsidR="0041071C" w:rsidTr="0041071C">
        <w:trPr>
          <w:trHeight w:hRule="exact" w:val="490"/>
        </w:trPr>
        <w:tc>
          <w:tcPr>
            <w:tcW w:w="8640" w:type="dxa"/>
            <w:gridSpan w:val="32"/>
          </w:tcPr>
          <w:p w:rsidR="0041071C" w:rsidRDefault="006611D7">
            <w:pPr>
              <w:pStyle w:val="PacketDiagramBodyText"/>
            </w:pPr>
            <w:r>
              <w:t>lcbPlcfSea</w:t>
            </w:r>
          </w:p>
        </w:tc>
      </w:tr>
      <w:tr w:rsidR="0041071C" w:rsidTr="0041071C">
        <w:trPr>
          <w:trHeight w:hRule="exact" w:val="490"/>
        </w:trPr>
        <w:tc>
          <w:tcPr>
            <w:tcW w:w="8640" w:type="dxa"/>
            <w:gridSpan w:val="32"/>
          </w:tcPr>
          <w:p w:rsidR="0041071C" w:rsidRDefault="006611D7">
            <w:pPr>
              <w:pStyle w:val="PacketDiagramBodyText"/>
            </w:pPr>
            <w:r>
              <w:t>fcSttbfFfn</w:t>
            </w:r>
          </w:p>
        </w:tc>
      </w:tr>
      <w:tr w:rsidR="0041071C" w:rsidTr="0041071C">
        <w:trPr>
          <w:trHeight w:hRule="exact" w:val="490"/>
        </w:trPr>
        <w:tc>
          <w:tcPr>
            <w:tcW w:w="8640" w:type="dxa"/>
            <w:gridSpan w:val="32"/>
          </w:tcPr>
          <w:p w:rsidR="0041071C" w:rsidRDefault="006611D7">
            <w:pPr>
              <w:pStyle w:val="PacketDiagramBodyText"/>
            </w:pPr>
            <w:r>
              <w:t>lcbSttbfFfn</w:t>
            </w:r>
          </w:p>
        </w:tc>
      </w:tr>
      <w:tr w:rsidR="0041071C" w:rsidTr="0041071C">
        <w:trPr>
          <w:trHeight w:hRule="exact" w:val="490"/>
        </w:trPr>
        <w:tc>
          <w:tcPr>
            <w:tcW w:w="8640" w:type="dxa"/>
            <w:gridSpan w:val="32"/>
          </w:tcPr>
          <w:p w:rsidR="0041071C" w:rsidRDefault="006611D7">
            <w:pPr>
              <w:pStyle w:val="PacketDiagramBodyText"/>
            </w:pPr>
            <w:r>
              <w:t>fcPlcfFldMom</w:t>
            </w:r>
          </w:p>
        </w:tc>
      </w:tr>
      <w:tr w:rsidR="0041071C" w:rsidTr="0041071C">
        <w:trPr>
          <w:trHeight w:hRule="exact" w:val="490"/>
        </w:trPr>
        <w:tc>
          <w:tcPr>
            <w:tcW w:w="8640" w:type="dxa"/>
            <w:gridSpan w:val="32"/>
          </w:tcPr>
          <w:p w:rsidR="0041071C" w:rsidRDefault="006611D7">
            <w:pPr>
              <w:pStyle w:val="PacketDiagramBodyText"/>
            </w:pPr>
            <w:r>
              <w:t>lcbPlcfFldMom</w:t>
            </w:r>
          </w:p>
        </w:tc>
      </w:tr>
      <w:tr w:rsidR="0041071C" w:rsidTr="0041071C">
        <w:trPr>
          <w:trHeight w:hRule="exact" w:val="490"/>
        </w:trPr>
        <w:tc>
          <w:tcPr>
            <w:tcW w:w="8640" w:type="dxa"/>
            <w:gridSpan w:val="32"/>
          </w:tcPr>
          <w:p w:rsidR="0041071C" w:rsidRDefault="006611D7">
            <w:pPr>
              <w:pStyle w:val="PacketDiagramBodyText"/>
            </w:pPr>
            <w:r>
              <w:t>fcPlcfFldHdr</w:t>
            </w:r>
          </w:p>
        </w:tc>
      </w:tr>
      <w:tr w:rsidR="0041071C" w:rsidTr="0041071C">
        <w:trPr>
          <w:trHeight w:hRule="exact" w:val="490"/>
        </w:trPr>
        <w:tc>
          <w:tcPr>
            <w:tcW w:w="8640" w:type="dxa"/>
            <w:gridSpan w:val="32"/>
          </w:tcPr>
          <w:p w:rsidR="0041071C" w:rsidRDefault="006611D7">
            <w:pPr>
              <w:pStyle w:val="PacketDiagramBodyText"/>
            </w:pPr>
            <w:r>
              <w:t>lcbPlcfFldHdr</w:t>
            </w:r>
          </w:p>
        </w:tc>
      </w:tr>
      <w:tr w:rsidR="0041071C" w:rsidTr="0041071C">
        <w:trPr>
          <w:trHeight w:hRule="exact" w:val="490"/>
        </w:trPr>
        <w:tc>
          <w:tcPr>
            <w:tcW w:w="8640" w:type="dxa"/>
            <w:gridSpan w:val="32"/>
          </w:tcPr>
          <w:p w:rsidR="0041071C" w:rsidRDefault="006611D7">
            <w:pPr>
              <w:pStyle w:val="PacketDiagramBodyText"/>
            </w:pPr>
            <w:r>
              <w:lastRenderedPageBreak/>
              <w:t>fcPlcfFldFtn</w:t>
            </w:r>
          </w:p>
        </w:tc>
      </w:tr>
      <w:tr w:rsidR="0041071C" w:rsidTr="0041071C">
        <w:trPr>
          <w:trHeight w:hRule="exact" w:val="490"/>
        </w:trPr>
        <w:tc>
          <w:tcPr>
            <w:tcW w:w="8640" w:type="dxa"/>
            <w:gridSpan w:val="32"/>
          </w:tcPr>
          <w:p w:rsidR="0041071C" w:rsidRDefault="006611D7">
            <w:pPr>
              <w:pStyle w:val="PacketDiagramBodyText"/>
            </w:pPr>
            <w:r>
              <w:t>lcbPlcfFldFtn</w:t>
            </w:r>
          </w:p>
        </w:tc>
      </w:tr>
      <w:tr w:rsidR="0041071C" w:rsidTr="0041071C">
        <w:trPr>
          <w:trHeight w:hRule="exact" w:val="490"/>
        </w:trPr>
        <w:tc>
          <w:tcPr>
            <w:tcW w:w="8640" w:type="dxa"/>
            <w:gridSpan w:val="32"/>
          </w:tcPr>
          <w:p w:rsidR="0041071C" w:rsidRDefault="006611D7">
            <w:pPr>
              <w:pStyle w:val="PacketDiagramBodyText"/>
            </w:pPr>
            <w:r>
              <w:t>fcPlcfFldAtn</w:t>
            </w:r>
          </w:p>
        </w:tc>
      </w:tr>
      <w:tr w:rsidR="0041071C" w:rsidTr="0041071C">
        <w:trPr>
          <w:trHeight w:hRule="exact" w:val="490"/>
        </w:trPr>
        <w:tc>
          <w:tcPr>
            <w:tcW w:w="8640" w:type="dxa"/>
            <w:gridSpan w:val="32"/>
          </w:tcPr>
          <w:p w:rsidR="0041071C" w:rsidRDefault="006611D7">
            <w:pPr>
              <w:pStyle w:val="PacketDiagramBodyText"/>
            </w:pPr>
            <w:r>
              <w:t>lcbPlcfFldAtn</w:t>
            </w:r>
          </w:p>
        </w:tc>
      </w:tr>
      <w:tr w:rsidR="0041071C" w:rsidTr="0041071C">
        <w:trPr>
          <w:trHeight w:hRule="exact" w:val="490"/>
        </w:trPr>
        <w:tc>
          <w:tcPr>
            <w:tcW w:w="8640" w:type="dxa"/>
            <w:gridSpan w:val="32"/>
          </w:tcPr>
          <w:p w:rsidR="0041071C" w:rsidRDefault="006611D7">
            <w:pPr>
              <w:pStyle w:val="PacketDiagramBodyText"/>
            </w:pPr>
            <w:r>
              <w:t>fcPlcfFldMcr</w:t>
            </w:r>
          </w:p>
        </w:tc>
      </w:tr>
      <w:tr w:rsidR="0041071C" w:rsidTr="0041071C">
        <w:trPr>
          <w:trHeight w:hRule="exact" w:val="490"/>
        </w:trPr>
        <w:tc>
          <w:tcPr>
            <w:tcW w:w="8640" w:type="dxa"/>
            <w:gridSpan w:val="32"/>
          </w:tcPr>
          <w:p w:rsidR="0041071C" w:rsidRDefault="006611D7">
            <w:pPr>
              <w:pStyle w:val="PacketDiagramBodyText"/>
            </w:pPr>
            <w:r>
              <w:t>lcbPlcfFldMcr</w:t>
            </w:r>
          </w:p>
        </w:tc>
      </w:tr>
      <w:tr w:rsidR="0041071C" w:rsidTr="0041071C">
        <w:trPr>
          <w:trHeight w:hRule="exact" w:val="490"/>
        </w:trPr>
        <w:tc>
          <w:tcPr>
            <w:tcW w:w="8640" w:type="dxa"/>
            <w:gridSpan w:val="32"/>
          </w:tcPr>
          <w:p w:rsidR="0041071C" w:rsidRDefault="006611D7">
            <w:pPr>
              <w:pStyle w:val="PacketDiagramBodyText"/>
            </w:pPr>
            <w:r>
              <w:t>fcSttbfBkmk</w:t>
            </w:r>
          </w:p>
        </w:tc>
      </w:tr>
      <w:tr w:rsidR="0041071C" w:rsidTr="0041071C">
        <w:trPr>
          <w:trHeight w:hRule="exact" w:val="490"/>
        </w:trPr>
        <w:tc>
          <w:tcPr>
            <w:tcW w:w="8640" w:type="dxa"/>
            <w:gridSpan w:val="32"/>
          </w:tcPr>
          <w:p w:rsidR="0041071C" w:rsidRDefault="006611D7">
            <w:pPr>
              <w:pStyle w:val="PacketDiagramBodyText"/>
            </w:pPr>
            <w:r>
              <w:t>lcbSttbfBkmk</w:t>
            </w:r>
          </w:p>
        </w:tc>
      </w:tr>
      <w:tr w:rsidR="0041071C" w:rsidTr="0041071C">
        <w:trPr>
          <w:trHeight w:hRule="exact" w:val="490"/>
        </w:trPr>
        <w:tc>
          <w:tcPr>
            <w:tcW w:w="8640" w:type="dxa"/>
            <w:gridSpan w:val="32"/>
          </w:tcPr>
          <w:p w:rsidR="0041071C" w:rsidRDefault="006611D7">
            <w:pPr>
              <w:pStyle w:val="PacketDiagramBodyText"/>
            </w:pPr>
            <w:r>
              <w:t>fcPlcfBkf</w:t>
            </w:r>
          </w:p>
        </w:tc>
      </w:tr>
      <w:tr w:rsidR="0041071C" w:rsidTr="0041071C">
        <w:trPr>
          <w:trHeight w:hRule="exact" w:val="490"/>
        </w:trPr>
        <w:tc>
          <w:tcPr>
            <w:tcW w:w="8640" w:type="dxa"/>
            <w:gridSpan w:val="32"/>
          </w:tcPr>
          <w:p w:rsidR="0041071C" w:rsidRDefault="006611D7">
            <w:pPr>
              <w:pStyle w:val="PacketDiagramBodyText"/>
            </w:pPr>
            <w:r>
              <w:t>lcbPlcfBkf</w:t>
            </w:r>
          </w:p>
        </w:tc>
      </w:tr>
      <w:tr w:rsidR="0041071C" w:rsidTr="0041071C">
        <w:trPr>
          <w:trHeight w:hRule="exact" w:val="490"/>
        </w:trPr>
        <w:tc>
          <w:tcPr>
            <w:tcW w:w="8640" w:type="dxa"/>
            <w:gridSpan w:val="32"/>
          </w:tcPr>
          <w:p w:rsidR="0041071C" w:rsidRDefault="006611D7">
            <w:pPr>
              <w:pStyle w:val="PacketDiagramBodyText"/>
            </w:pPr>
            <w:r>
              <w:t>fcPlcfBkl</w:t>
            </w:r>
          </w:p>
        </w:tc>
      </w:tr>
      <w:tr w:rsidR="0041071C" w:rsidTr="0041071C">
        <w:trPr>
          <w:trHeight w:hRule="exact" w:val="490"/>
        </w:trPr>
        <w:tc>
          <w:tcPr>
            <w:tcW w:w="8640" w:type="dxa"/>
            <w:gridSpan w:val="32"/>
          </w:tcPr>
          <w:p w:rsidR="0041071C" w:rsidRDefault="006611D7">
            <w:pPr>
              <w:pStyle w:val="PacketDiagramBodyText"/>
            </w:pPr>
            <w:r>
              <w:t>lcbPlcfBkl</w:t>
            </w:r>
          </w:p>
        </w:tc>
      </w:tr>
      <w:tr w:rsidR="0041071C" w:rsidTr="0041071C">
        <w:trPr>
          <w:trHeight w:hRule="exact" w:val="490"/>
        </w:trPr>
        <w:tc>
          <w:tcPr>
            <w:tcW w:w="8640" w:type="dxa"/>
            <w:gridSpan w:val="32"/>
          </w:tcPr>
          <w:p w:rsidR="0041071C" w:rsidRDefault="006611D7">
            <w:pPr>
              <w:pStyle w:val="PacketDiagramBodyText"/>
            </w:pPr>
            <w:r>
              <w:t>fcCmds</w:t>
            </w:r>
          </w:p>
        </w:tc>
      </w:tr>
      <w:tr w:rsidR="0041071C" w:rsidTr="0041071C">
        <w:trPr>
          <w:trHeight w:hRule="exact" w:val="490"/>
        </w:trPr>
        <w:tc>
          <w:tcPr>
            <w:tcW w:w="8640" w:type="dxa"/>
            <w:gridSpan w:val="32"/>
          </w:tcPr>
          <w:p w:rsidR="0041071C" w:rsidRDefault="006611D7">
            <w:pPr>
              <w:pStyle w:val="PacketDiagramBodyText"/>
            </w:pPr>
            <w:r>
              <w:t>lcbCmds</w:t>
            </w:r>
          </w:p>
        </w:tc>
      </w:tr>
      <w:tr w:rsidR="0041071C" w:rsidTr="0041071C">
        <w:trPr>
          <w:trHeight w:hRule="exact" w:val="490"/>
        </w:trPr>
        <w:tc>
          <w:tcPr>
            <w:tcW w:w="8640" w:type="dxa"/>
            <w:gridSpan w:val="32"/>
          </w:tcPr>
          <w:p w:rsidR="0041071C" w:rsidRDefault="006611D7">
            <w:pPr>
              <w:pStyle w:val="PacketDiagramBodyText"/>
            </w:pPr>
            <w:r>
              <w:t>fcUnused1</w:t>
            </w:r>
          </w:p>
        </w:tc>
      </w:tr>
      <w:tr w:rsidR="0041071C" w:rsidTr="0041071C">
        <w:trPr>
          <w:trHeight w:hRule="exact" w:val="490"/>
        </w:trPr>
        <w:tc>
          <w:tcPr>
            <w:tcW w:w="8640" w:type="dxa"/>
            <w:gridSpan w:val="32"/>
          </w:tcPr>
          <w:p w:rsidR="0041071C" w:rsidRDefault="006611D7">
            <w:pPr>
              <w:pStyle w:val="PacketDiagramBodyText"/>
            </w:pPr>
            <w:r>
              <w:t>lcbUnused1</w:t>
            </w:r>
          </w:p>
        </w:tc>
      </w:tr>
      <w:tr w:rsidR="0041071C" w:rsidTr="0041071C">
        <w:trPr>
          <w:trHeight w:hRule="exact" w:val="490"/>
        </w:trPr>
        <w:tc>
          <w:tcPr>
            <w:tcW w:w="8640" w:type="dxa"/>
            <w:gridSpan w:val="32"/>
          </w:tcPr>
          <w:p w:rsidR="0041071C" w:rsidRDefault="006611D7">
            <w:pPr>
              <w:pStyle w:val="PacketDiagramBodyText"/>
            </w:pPr>
            <w:r>
              <w:t>fcSttbfMcr</w:t>
            </w:r>
          </w:p>
        </w:tc>
      </w:tr>
      <w:tr w:rsidR="0041071C" w:rsidTr="0041071C">
        <w:trPr>
          <w:trHeight w:hRule="exact" w:val="490"/>
        </w:trPr>
        <w:tc>
          <w:tcPr>
            <w:tcW w:w="8640" w:type="dxa"/>
            <w:gridSpan w:val="32"/>
          </w:tcPr>
          <w:p w:rsidR="0041071C" w:rsidRDefault="006611D7">
            <w:pPr>
              <w:pStyle w:val="PacketDiagramBodyText"/>
            </w:pPr>
            <w:r>
              <w:t>lcbSttbfMcr</w:t>
            </w:r>
          </w:p>
        </w:tc>
      </w:tr>
      <w:tr w:rsidR="0041071C" w:rsidTr="0041071C">
        <w:trPr>
          <w:trHeight w:hRule="exact" w:val="490"/>
        </w:trPr>
        <w:tc>
          <w:tcPr>
            <w:tcW w:w="8640" w:type="dxa"/>
            <w:gridSpan w:val="32"/>
          </w:tcPr>
          <w:p w:rsidR="0041071C" w:rsidRDefault="006611D7">
            <w:pPr>
              <w:pStyle w:val="PacketDiagramBodyText"/>
            </w:pPr>
            <w:r>
              <w:t>fcPrDrvr</w:t>
            </w:r>
          </w:p>
        </w:tc>
      </w:tr>
      <w:tr w:rsidR="0041071C" w:rsidTr="0041071C">
        <w:trPr>
          <w:trHeight w:hRule="exact" w:val="490"/>
        </w:trPr>
        <w:tc>
          <w:tcPr>
            <w:tcW w:w="8640" w:type="dxa"/>
            <w:gridSpan w:val="32"/>
          </w:tcPr>
          <w:p w:rsidR="0041071C" w:rsidRDefault="006611D7">
            <w:pPr>
              <w:pStyle w:val="PacketDiagramBodyText"/>
            </w:pPr>
            <w:r>
              <w:t>lcbPrDrvr</w:t>
            </w:r>
          </w:p>
        </w:tc>
      </w:tr>
      <w:tr w:rsidR="0041071C" w:rsidTr="0041071C">
        <w:trPr>
          <w:trHeight w:hRule="exact" w:val="490"/>
        </w:trPr>
        <w:tc>
          <w:tcPr>
            <w:tcW w:w="8640" w:type="dxa"/>
            <w:gridSpan w:val="32"/>
          </w:tcPr>
          <w:p w:rsidR="0041071C" w:rsidRDefault="006611D7">
            <w:pPr>
              <w:pStyle w:val="PacketDiagramBodyText"/>
            </w:pPr>
            <w:r>
              <w:t>fcPrEnvPort</w:t>
            </w:r>
          </w:p>
        </w:tc>
      </w:tr>
      <w:tr w:rsidR="0041071C" w:rsidTr="0041071C">
        <w:trPr>
          <w:trHeight w:hRule="exact" w:val="490"/>
        </w:trPr>
        <w:tc>
          <w:tcPr>
            <w:tcW w:w="8640" w:type="dxa"/>
            <w:gridSpan w:val="32"/>
          </w:tcPr>
          <w:p w:rsidR="0041071C" w:rsidRDefault="006611D7">
            <w:pPr>
              <w:pStyle w:val="PacketDiagramBodyText"/>
            </w:pPr>
            <w:r>
              <w:t>lcbPrEnvPort</w:t>
            </w:r>
          </w:p>
        </w:tc>
      </w:tr>
      <w:tr w:rsidR="0041071C" w:rsidTr="0041071C">
        <w:trPr>
          <w:trHeight w:hRule="exact" w:val="490"/>
        </w:trPr>
        <w:tc>
          <w:tcPr>
            <w:tcW w:w="8640" w:type="dxa"/>
            <w:gridSpan w:val="32"/>
          </w:tcPr>
          <w:p w:rsidR="0041071C" w:rsidRDefault="006611D7">
            <w:pPr>
              <w:pStyle w:val="PacketDiagramBodyText"/>
            </w:pPr>
            <w:r>
              <w:t>fcPrEnvLand</w:t>
            </w:r>
          </w:p>
        </w:tc>
      </w:tr>
      <w:tr w:rsidR="0041071C" w:rsidTr="0041071C">
        <w:trPr>
          <w:trHeight w:hRule="exact" w:val="490"/>
        </w:trPr>
        <w:tc>
          <w:tcPr>
            <w:tcW w:w="8640" w:type="dxa"/>
            <w:gridSpan w:val="32"/>
          </w:tcPr>
          <w:p w:rsidR="0041071C" w:rsidRDefault="006611D7">
            <w:pPr>
              <w:pStyle w:val="PacketDiagramBodyText"/>
            </w:pPr>
            <w:r>
              <w:t>lcbPrEnvLand</w:t>
            </w:r>
          </w:p>
        </w:tc>
      </w:tr>
      <w:tr w:rsidR="0041071C" w:rsidTr="0041071C">
        <w:trPr>
          <w:trHeight w:hRule="exact" w:val="490"/>
        </w:trPr>
        <w:tc>
          <w:tcPr>
            <w:tcW w:w="8640" w:type="dxa"/>
            <w:gridSpan w:val="32"/>
          </w:tcPr>
          <w:p w:rsidR="0041071C" w:rsidRDefault="006611D7">
            <w:pPr>
              <w:pStyle w:val="PacketDiagramBodyText"/>
            </w:pPr>
            <w:r>
              <w:t>fcWss</w:t>
            </w:r>
          </w:p>
        </w:tc>
      </w:tr>
      <w:tr w:rsidR="0041071C" w:rsidTr="0041071C">
        <w:trPr>
          <w:trHeight w:hRule="exact" w:val="490"/>
        </w:trPr>
        <w:tc>
          <w:tcPr>
            <w:tcW w:w="8640" w:type="dxa"/>
            <w:gridSpan w:val="32"/>
          </w:tcPr>
          <w:p w:rsidR="0041071C" w:rsidRDefault="006611D7">
            <w:pPr>
              <w:pStyle w:val="PacketDiagramBodyText"/>
            </w:pPr>
            <w:r>
              <w:lastRenderedPageBreak/>
              <w:t>lcbWss</w:t>
            </w:r>
          </w:p>
        </w:tc>
      </w:tr>
      <w:tr w:rsidR="0041071C" w:rsidTr="0041071C">
        <w:trPr>
          <w:trHeight w:hRule="exact" w:val="490"/>
        </w:trPr>
        <w:tc>
          <w:tcPr>
            <w:tcW w:w="8640" w:type="dxa"/>
            <w:gridSpan w:val="32"/>
          </w:tcPr>
          <w:p w:rsidR="0041071C" w:rsidRDefault="006611D7">
            <w:pPr>
              <w:pStyle w:val="PacketDiagramBodyText"/>
            </w:pPr>
            <w:r>
              <w:t>fcDop</w:t>
            </w:r>
          </w:p>
        </w:tc>
      </w:tr>
      <w:tr w:rsidR="0041071C" w:rsidTr="0041071C">
        <w:trPr>
          <w:trHeight w:hRule="exact" w:val="490"/>
        </w:trPr>
        <w:tc>
          <w:tcPr>
            <w:tcW w:w="8640" w:type="dxa"/>
            <w:gridSpan w:val="32"/>
          </w:tcPr>
          <w:p w:rsidR="0041071C" w:rsidRDefault="006611D7">
            <w:pPr>
              <w:pStyle w:val="PacketDiagramBodyText"/>
            </w:pPr>
            <w:r>
              <w:t>lcbDop</w:t>
            </w:r>
          </w:p>
        </w:tc>
      </w:tr>
      <w:tr w:rsidR="0041071C" w:rsidTr="0041071C">
        <w:trPr>
          <w:trHeight w:hRule="exact" w:val="490"/>
        </w:trPr>
        <w:tc>
          <w:tcPr>
            <w:tcW w:w="8640" w:type="dxa"/>
            <w:gridSpan w:val="32"/>
          </w:tcPr>
          <w:p w:rsidR="0041071C" w:rsidRDefault="006611D7">
            <w:pPr>
              <w:pStyle w:val="PacketDiagramBodyText"/>
            </w:pPr>
            <w:r>
              <w:t>fcSttbfAssoc</w:t>
            </w:r>
          </w:p>
        </w:tc>
      </w:tr>
      <w:tr w:rsidR="0041071C" w:rsidTr="0041071C">
        <w:trPr>
          <w:trHeight w:hRule="exact" w:val="490"/>
        </w:trPr>
        <w:tc>
          <w:tcPr>
            <w:tcW w:w="8640" w:type="dxa"/>
            <w:gridSpan w:val="32"/>
          </w:tcPr>
          <w:p w:rsidR="0041071C" w:rsidRDefault="006611D7">
            <w:pPr>
              <w:pStyle w:val="PacketDiagramBodyText"/>
            </w:pPr>
            <w:r>
              <w:t>lcbSttbfAssoc</w:t>
            </w:r>
          </w:p>
        </w:tc>
      </w:tr>
      <w:tr w:rsidR="0041071C" w:rsidTr="0041071C">
        <w:trPr>
          <w:trHeight w:hRule="exact" w:val="490"/>
        </w:trPr>
        <w:tc>
          <w:tcPr>
            <w:tcW w:w="8640" w:type="dxa"/>
            <w:gridSpan w:val="32"/>
          </w:tcPr>
          <w:p w:rsidR="0041071C" w:rsidRDefault="006611D7">
            <w:pPr>
              <w:pStyle w:val="PacketDiagramBodyText"/>
            </w:pPr>
            <w:r>
              <w:t>fcClx</w:t>
            </w:r>
          </w:p>
        </w:tc>
      </w:tr>
      <w:tr w:rsidR="0041071C" w:rsidTr="0041071C">
        <w:trPr>
          <w:trHeight w:hRule="exact" w:val="490"/>
        </w:trPr>
        <w:tc>
          <w:tcPr>
            <w:tcW w:w="8640" w:type="dxa"/>
            <w:gridSpan w:val="32"/>
          </w:tcPr>
          <w:p w:rsidR="0041071C" w:rsidRDefault="006611D7">
            <w:pPr>
              <w:pStyle w:val="PacketDiagramBodyText"/>
            </w:pPr>
            <w:r>
              <w:t>lcbClx</w:t>
            </w:r>
          </w:p>
        </w:tc>
      </w:tr>
      <w:tr w:rsidR="0041071C" w:rsidTr="0041071C">
        <w:trPr>
          <w:trHeight w:hRule="exact" w:val="490"/>
        </w:trPr>
        <w:tc>
          <w:tcPr>
            <w:tcW w:w="8640" w:type="dxa"/>
            <w:gridSpan w:val="32"/>
          </w:tcPr>
          <w:p w:rsidR="0041071C" w:rsidRDefault="006611D7">
            <w:pPr>
              <w:pStyle w:val="PacketDiagramBodyText"/>
            </w:pPr>
            <w:r>
              <w:t>fcPlcfPgdFtn</w:t>
            </w:r>
          </w:p>
        </w:tc>
      </w:tr>
      <w:tr w:rsidR="0041071C" w:rsidTr="0041071C">
        <w:trPr>
          <w:trHeight w:hRule="exact" w:val="490"/>
        </w:trPr>
        <w:tc>
          <w:tcPr>
            <w:tcW w:w="8640" w:type="dxa"/>
            <w:gridSpan w:val="32"/>
          </w:tcPr>
          <w:p w:rsidR="0041071C" w:rsidRDefault="006611D7">
            <w:pPr>
              <w:pStyle w:val="PacketDiagramBodyText"/>
            </w:pPr>
            <w:r>
              <w:t>lcbPlcfPgdFtn</w:t>
            </w:r>
          </w:p>
        </w:tc>
      </w:tr>
      <w:tr w:rsidR="0041071C" w:rsidTr="0041071C">
        <w:trPr>
          <w:trHeight w:hRule="exact" w:val="490"/>
        </w:trPr>
        <w:tc>
          <w:tcPr>
            <w:tcW w:w="8640" w:type="dxa"/>
            <w:gridSpan w:val="32"/>
          </w:tcPr>
          <w:p w:rsidR="0041071C" w:rsidRDefault="006611D7">
            <w:pPr>
              <w:pStyle w:val="PacketDiagramBodyText"/>
            </w:pPr>
            <w:r>
              <w:t>fcAutosaveSource</w:t>
            </w:r>
          </w:p>
        </w:tc>
      </w:tr>
      <w:tr w:rsidR="0041071C" w:rsidTr="0041071C">
        <w:trPr>
          <w:trHeight w:hRule="exact" w:val="490"/>
        </w:trPr>
        <w:tc>
          <w:tcPr>
            <w:tcW w:w="8640" w:type="dxa"/>
            <w:gridSpan w:val="32"/>
          </w:tcPr>
          <w:p w:rsidR="0041071C" w:rsidRDefault="006611D7">
            <w:pPr>
              <w:pStyle w:val="PacketDiagramBodyText"/>
            </w:pPr>
            <w:r>
              <w:t>lcbAutosaveSource</w:t>
            </w:r>
          </w:p>
        </w:tc>
      </w:tr>
      <w:tr w:rsidR="0041071C" w:rsidTr="0041071C">
        <w:trPr>
          <w:trHeight w:hRule="exact" w:val="490"/>
        </w:trPr>
        <w:tc>
          <w:tcPr>
            <w:tcW w:w="8640" w:type="dxa"/>
            <w:gridSpan w:val="32"/>
          </w:tcPr>
          <w:p w:rsidR="0041071C" w:rsidRDefault="006611D7">
            <w:pPr>
              <w:pStyle w:val="PacketDiagramBodyText"/>
            </w:pPr>
            <w:r>
              <w:t>fcGrpXstAtnOwners</w:t>
            </w:r>
          </w:p>
        </w:tc>
      </w:tr>
      <w:tr w:rsidR="0041071C" w:rsidTr="0041071C">
        <w:trPr>
          <w:trHeight w:hRule="exact" w:val="490"/>
        </w:trPr>
        <w:tc>
          <w:tcPr>
            <w:tcW w:w="8640" w:type="dxa"/>
            <w:gridSpan w:val="32"/>
          </w:tcPr>
          <w:p w:rsidR="0041071C" w:rsidRDefault="006611D7">
            <w:pPr>
              <w:pStyle w:val="PacketDiagramBodyText"/>
            </w:pPr>
            <w:r>
              <w:t>lcbGrpXstAtnOwners</w:t>
            </w:r>
          </w:p>
        </w:tc>
      </w:tr>
      <w:tr w:rsidR="0041071C" w:rsidTr="0041071C">
        <w:trPr>
          <w:trHeight w:hRule="exact" w:val="490"/>
        </w:trPr>
        <w:tc>
          <w:tcPr>
            <w:tcW w:w="8640" w:type="dxa"/>
            <w:gridSpan w:val="32"/>
          </w:tcPr>
          <w:p w:rsidR="0041071C" w:rsidRDefault="006611D7">
            <w:pPr>
              <w:pStyle w:val="PacketDiagramBodyText"/>
            </w:pPr>
            <w:r>
              <w:t>fcSttbfAtnBkmk</w:t>
            </w:r>
          </w:p>
        </w:tc>
      </w:tr>
      <w:tr w:rsidR="0041071C" w:rsidTr="0041071C">
        <w:trPr>
          <w:trHeight w:hRule="exact" w:val="490"/>
        </w:trPr>
        <w:tc>
          <w:tcPr>
            <w:tcW w:w="8640" w:type="dxa"/>
            <w:gridSpan w:val="32"/>
          </w:tcPr>
          <w:p w:rsidR="0041071C" w:rsidRDefault="006611D7">
            <w:pPr>
              <w:pStyle w:val="PacketDiagramBodyText"/>
            </w:pPr>
            <w:r>
              <w:t>lcbSttbfAtnBkmk</w:t>
            </w:r>
          </w:p>
        </w:tc>
      </w:tr>
      <w:tr w:rsidR="0041071C" w:rsidTr="0041071C">
        <w:trPr>
          <w:trHeight w:hRule="exact" w:val="490"/>
        </w:trPr>
        <w:tc>
          <w:tcPr>
            <w:tcW w:w="8640" w:type="dxa"/>
            <w:gridSpan w:val="32"/>
          </w:tcPr>
          <w:p w:rsidR="0041071C" w:rsidRDefault="006611D7">
            <w:pPr>
              <w:pStyle w:val="PacketDiagramBodyText"/>
            </w:pPr>
            <w:r>
              <w:t>fcUnused2</w:t>
            </w:r>
          </w:p>
        </w:tc>
      </w:tr>
      <w:tr w:rsidR="0041071C" w:rsidTr="0041071C">
        <w:trPr>
          <w:trHeight w:hRule="exact" w:val="490"/>
        </w:trPr>
        <w:tc>
          <w:tcPr>
            <w:tcW w:w="8640" w:type="dxa"/>
            <w:gridSpan w:val="32"/>
          </w:tcPr>
          <w:p w:rsidR="0041071C" w:rsidRDefault="006611D7">
            <w:pPr>
              <w:pStyle w:val="PacketDiagramBodyText"/>
            </w:pPr>
            <w:r>
              <w:t>lcbUnused2</w:t>
            </w:r>
          </w:p>
        </w:tc>
      </w:tr>
      <w:tr w:rsidR="0041071C" w:rsidTr="0041071C">
        <w:trPr>
          <w:trHeight w:hRule="exact" w:val="490"/>
        </w:trPr>
        <w:tc>
          <w:tcPr>
            <w:tcW w:w="8640" w:type="dxa"/>
            <w:gridSpan w:val="32"/>
          </w:tcPr>
          <w:p w:rsidR="0041071C" w:rsidRDefault="006611D7">
            <w:pPr>
              <w:pStyle w:val="PacketDiagramBodyText"/>
            </w:pPr>
            <w:r>
              <w:t>fcUnused3</w:t>
            </w:r>
          </w:p>
        </w:tc>
      </w:tr>
      <w:tr w:rsidR="0041071C" w:rsidTr="0041071C">
        <w:trPr>
          <w:trHeight w:hRule="exact" w:val="490"/>
        </w:trPr>
        <w:tc>
          <w:tcPr>
            <w:tcW w:w="8640" w:type="dxa"/>
            <w:gridSpan w:val="32"/>
          </w:tcPr>
          <w:p w:rsidR="0041071C" w:rsidRDefault="006611D7">
            <w:pPr>
              <w:pStyle w:val="PacketDiagramBodyText"/>
            </w:pPr>
            <w:r>
              <w:t>lcbUnused3</w:t>
            </w:r>
          </w:p>
        </w:tc>
      </w:tr>
      <w:tr w:rsidR="0041071C" w:rsidTr="0041071C">
        <w:trPr>
          <w:trHeight w:hRule="exact" w:val="490"/>
        </w:trPr>
        <w:tc>
          <w:tcPr>
            <w:tcW w:w="8640" w:type="dxa"/>
            <w:gridSpan w:val="32"/>
          </w:tcPr>
          <w:p w:rsidR="0041071C" w:rsidRDefault="006611D7">
            <w:pPr>
              <w:pStyle w:val="PacketDiagramBodyText"/>
            </w:pPr>
            <w:r>
              <w:t>fcPlcSpaMom</w:t>
            </w:r>
          </w:p>
        </w:tc>
      </w:tr>
      <w:tr w:rsidR="0041071C" w:rsidTr="0041071C">
        <w:trPr>
          <w:trHeight w:hRule="exact" w:val="490"/>
        </w:trPr>
        <w:tc>
          <w:tcPr>
            <w:tcW w:w="8640" w:type="dxa"/>
            <w:gridSpan w:val="32"/>
          </w:tcPr>
          <w:p w:rsidR="0041071C" w:rsidRDefault="006611D7">
            <w:pPr>
              <w:pStyle w:val="PacketDiagramBodyText"/>
            </w:pPr>
            <w:r>
              <w:t>lcbPlcSpaMom</w:t>
            </w:r>
          </w:p>
        </w:tc>
      </w:tr>
      <w:tr w:rsidR="0041071C" w:rsidTr="0041071C">
        <w:trPr>
          <w:trHeight w:hRule="exact" w:val="490"/>
        </w:trPr>
        <w:tc>
          <w:tcPr>
            <w:tcW w:w="8640" w:type="dxa"/>
            <w:gridSpan w:val="32"/>
          </w:tcPr>
          <w:p w:rsidR="0041071C" w:rsidRDefault="006611D7">
            <w:pPr>
              <w:pStyle w:val="PacketDiagramBodyText"/>
            </w:pPr>
            <w:r>
              <w:t>fcPlcSpaHdr</w:t>
            </w:r>
          </w:p>
        </w:tc>
      </w:tr>
      <w:tr w:rsidR="0041071C" w:rsidTr="0041071C">
        <w:trPr>
          <w:trHeight w:hRule="exact" w:val="490"/>
        </w:trPr>
        <w:tc>
          <w:tcPr>
            <w:tcW w:w="8640" w:type="dxa"/>
            <w:gridSpan w:val="32"/>
          </w:tcPr>
          <w:p w:rsidR="0041071C" w:rsidRDefault="006611D7">
            <w:pPr>
              <w:pStyle w:val="PacketDiagramBodyText"/>
            </w:pPr>
            <w:r>
              <w:t>lcbPlcSpaHdr</w:t>
            </w:r>
          </w:p>
        </w:tc>
      </w:tr>
      <w:tr w:rsidR="0041071C" w:rsidTr="0041071C">
        <w:trPr>
          <w:trHeight w:hRule="exact" w:val="490"/>
        </w:trPr>
        <w:tc>
          <w:tcPr>
            <w:tcW w:w="8640" w:type="dxa"/>
            <w:gridSpan w:val="32"/>
          </w:tcPr>
          <w:p w:rsidR="0041071C" w:rsidRDefault="006611D7">
            <w:pPr>
              <w:pStyle w:val="PacketDiagramBodyText"/>
            </w:pPr>
            <w:r>
              <w:t>fcPlcfAtnBkf</w:t>
            </w:r>
          </w:p>
        </w:tc>
      </w:tr>
      <w:tr w:rsidR="0041071C" w:rsidTr="0041071C">
        <w:trPr>
          <w:trHeight w:hRule="exact" w:val="490"/>
        </w:trPr>
        <w:tc>
          <w:tcPr>
            <w:tcW w:w="8640" w:type="dxa"/>
            <w:gridSpan w:val="32"/>
          </w:tcPr>
          <w:p w:rsidR="0041071C" w:rsidRDefault="006611D7">
            <w:pPr>
              <w:pStyle w:val="PacketDiagramBodyText"/>
            </w:pPr>
            <w:r>
              <w:t>lcbPlcfAtnBkf</w:t>
            </w:r>
          </w:p>
        </w:tc>
      </w:tr>
      <w:tr w:rsidR="0041071C" w:rsidTr="0041071C">
        <w:trPr>
          <w:trHeight w:hRule="exact" w:val="490"/>
        </w:trPr>
        <w:tc>
          <w:tcPr>
            <w:tcW w:w="8640" w:type="dxa"/>
            <w:gridSpan w:val="32"/>
          </w:tcPr>
          <w:p w:rsidR="0041071C" w:rsidRDefault="006611D7">
            <w:pPr>
              <w:pStyle w:val="PacketDiagramBodyText"/>
            </w:pPr>
            <w:r>
              <w:lastRenderedPageBreak/>
              <w:t>fcPlcfAtnBkl</w:t>
            </w:r>
          </w:p>
        </w:tc>
      </w:tr>
      <w:tr w:rsidR="0041071C" w:rsidTr="0041071C">
        <w:trPr>
          <w:trHeight w:hRule="exact" w:val="490"/>
        </w:trPr>
        <w:tc>
          <w:tcPr>
            <w:tcW w:w="8640" w:type="dxa"/>
            <w:gridSpan w:val="32"/>
          </w:tcPr>
          <w:p w:rsidR="0041071C" w:rsidRDefault="006611D7">
            <w:pPr>
              <w:pStyle w:val="PacketDiagramBodyText"/>
            </w:pPr>
            <w:r>
              <w:t>lcbPlcfAtnBkl</w:t>
            </w:r>
          </w:p>
        </w:tc>
      </w:tr>
      <w:tr w:rsidR="0041071C" w:rsidTr="0041071C">
        <w:trPr>
          <w:trHeight w:hRule="exact" w:val="490"/>
        </w:trPr>
        <w:tc>
          <w:tcPr>
            <w:tcW w:w="8640" w:type="dxa"/>
            <w:gridSpan w:val="32"/>
          </w:tcPr>
          <w:p w:rsidR="0041071C" w:rsidRDefault="006611D7">
            <w:pPr>
              <w:pStyle w:val="PacketDiagramBodyText"/>
            </w:pPr>
            <w:r>
              <w:t>fcPms</w:t>
            </w:r>
          </w:p>
        </w:tc>
      </w:tr>
      <w:tr w:rsidR="0041071C" w:rsidTr="0041071C">
        <w:trPr>
          <w:trHeight w:hRule="exact" w:val="490"/>
        </w:trPr>
        <w:tc>
          <w:tcPr>
            <w:tcW w:w="8640" w:type="dxa"/>
            <w:gridSpan w:val="32"/>
          </w:tcPr>
          <w:p w:rsidR="0041071C" w:rsidRDefault="006611D7">
            <w:pPr>
              <w:pStyle w:val="PacketDiagramBodyText"/>
            </w:pPr>
            <w:r>
              <w:t>lcbPms</w:t>
            </w:r>
          </w:p>
        </w:tc>
      </w:tr>
      <w:tr w:rsidR="0041071C" w:rsidTr="0041071C">
        <w:trPr>
          <w:trHeight w:hRule="exact" w:val="490"/>
        </w:trPr>
        <w:tc>
          <w:tcPr>
            <w:tcW w:w="8640" w:type="dxa"/>
            <w:gridSpan w:val="32"/>
          </w:tcPr>
          <w:p w:rsidR="0041071C" w:rsidRDefault="006611D7">
            <w:pPr>
              <w:pStyle w:val="PacketDiagramBodyText"/>
            </w:pPr>
            <w:r>
              <w:t>fcFormFldSttbs</w:t>
            </w:r>
          </w:p>
        </w:tc>
      </w:tr>
      <w:tr w:rsidR="0041071C" w:rsidTr="0041071C">
        <w:trPr>
          <w:trHeight w:hRule="exact" w:val="490"/>
        </w:trPr>
        <w:tc>
          <w:tcPr>
            <w:tcW w:w="8640" w:type="dxa"/>
            <w:gridSpan w:val="32"/>
          </w:tcPr>
          <w:p w:rsidR="0041071C" w:rsidRDefault="006611D7">
            <w:pPr>
              <w:pStyle w:val="PacketDiagramBodyText"/>
            </w:pPr>
            <w:r>
              <w:t>lcbFormFldSttbs</w:t>
            </w:r>
          </w:p>
        </w:tc>
      </w:tr>
      <w:tr w:rsidR="0041071C" w:rsidTr="0041071C">
        <w:trPr>
          <w:trHeight w:hRule="exact" w:val="490"/>
        </w:trPr>
        <w:tc>
          <w:tcPr>
            <w:tcW w:w="8640" w:type="dxa"/>
            <w:gridSpan w:val="32"/>
          </w:tcPr>
          <w:p w:rsidR="0041071C" w:rsidRDefault="006611D7">
            <w:pPr>
              <w:pStyle w:val="PacketDiagramBodyText"/>
            </w:pPr>
            <w:r>
              <w:t>fcPlcfendRef</w:t>
            </w:r>
          </w:p>
        </w:tc>
      </w:tr>
      <w:tr w:rsidR="0041071C" w:rsidTr="0041071C">
        <w:trPr>
          <w:trHeight w:hRule="exact" w:val="490"/>
        </w:trPr>
        <w:tc>
          <w:tcPr>
            <w:tcW w:w="8640" w:type="dxa"/>
            <w:gridSpan w:val="32"/>
          </w:tcPr>
          <w:p w:rsidR="0041071C" w:rsidRDefault="006611D7">
            <w:pPr>
              <w:pStyle w:val="PacketDiagramBodyText"/>
            </w:pPr>
            <w:r>
              <w:t>lcbPlcfendRef</w:t>
            </w:r>
          </w:p>
        </w:tc>
      </w:tr>
      <w:tr w:rsidR="0041071C" w:rsidTr="0041071C">
        <w:trPr>
          <w:trHeight w:hRule="exact" w:val="490"/>
        </w:trPr>
        <w:tc>
          <w:tcPr>
            <w:tcW w:w="8640" w:type="dxa"/>
            <w:gridSpan w:val="32"/>
          </w:tcPr>
          <w:p w:rsidR="0041071C" w:rsidRDefault="006611D7">
            <w:pPr>
              <w:pStyle w:val="PacketDiagramBodyText"/>
            </w:pPr>
            <w:r>
              <w:t>fcPlcfendTxt</w:t>
            </w:r>
          </w:p>
        </w:tc>
      </w:tr>
      <w:tr w:rsidR="0041071C" w:rsidTr="0041071C">
        <w:trPr>
          <w:trHeight w:hRule="exact" w:val="490"/>
        </w:trPr>
        <w:tc>
          <w:tcPr>
            <w:tcW w:w="8640" w:type="dxa"/>
            <w:gridSpan w:val="32"/>
          </w:tcPr>
          <w:p w:rsidR="0041071C" w:rsidRDefault="006611D7">
            <w:pPr>
              <w:pStyle w:val="PacketDiagramBodyText"/>
            </w:pPr>
            <w:r>
              <w:t>lcbPlcfendTxt</w:t>
            </w:r>
          </w:p>
        </w:tc>
      </w:tr>
      <w:tr w:rsidR="0041071C" w:rsidTr="0041071C">
        <w:trPr>
          <w:trHeight w:hRule="exact" w:val="490"/>
        </w:trPr>
        <w:tc>
          <w:tcPr>
            <w:tcW w:w="8640" w:type="dxa"/>
            <w:gridSpan w:val="32"/>
          </w:tcPr>
          <w:p w:rsidR="0041071C" w:rsidRDefault="006611D7">
            <w:pPr>
              <w:pStyle w:val="PacketDiagramBodyText"/>
            </w:pPr>
            <w:r>
              <w:t>fcPlcfFldEdn</w:t>
            </w:r>
          </w:p>
        </w:tc>
      </w:tr>
      <w:tr w:rsidR="0041071C" w:rsidTr="0041071C">
        <w:trPr>
          <w:trHeight w:hRule="exact" w:val="490"/>
        </w:trPr>
        <w:tc>
          <w:tcPr>
            <w:tcW w:w="8640" w:type="dxa"/>
            <w:gridSpan w:val="32"/>
          </w:tcPr>
          <w:p w:rsidR="0041071C" w:rsidRDefault="006611D7">
            <w:pPr>
              <w:pStyle w:val="PacketDiagramBodyText"/>
            </w:pPr>
            <w:r>
              <w:t>lcbPlcfFldEdn</w:t>
            </w:r>
          </w:p>
        </w:tc>
      </w:tr>
      <w:tr w:rsidR="0041071C" w:rsidTr="0041071C">
        <w:trPr>
          <w:trHeight w:hRule="exact" w:val="490"/>
        </w:trPr>
        <w:tc>
          <w:tcPr>
            <w:tcW w:w="8640" w:type="dxa"/>
            <w:gridSpan w:val="32"/>
          </w:tcPr>
          <w:p w:rsidR="0041071C" w:rsidRDefault="006611D7">
            <w:pPr>
              <w:pStyle w:val="PacketDiagramBodyText"/>
            </w:pPr>
            <w:r>
              <w:t>fcUnused4</w:t>
            </w:r>
          </w:p>
        </w:tc>
      </w:tr>
      <w:tr w:rsidR="0041071C" w:rsidTr="0041071C">
        <w:trPr>
          <w:trHeight w:hRule="exact" w:val="490"/>
        </w:trPr>
        <w:tc>
          <w:tcPr>
            <w:tcW w:w="8640" w:type="dxa"/>
            <w:gridSpan w:val="32"/>
          </w:tcPr>
          <w:p w:rsidR="0041071C" w:rsidRDefault="006611D7">
            <w:pPr>
              <w:pStyle w:val="PacketDiagramBodyText"/>
            </w:pPr>
            <w:r>
              <w:t>lcbUnused4</w:t>
            </w:r>
          </w:p>
        </w:tc>
      </w:tr>
      <w:tr w:rsidR="0041071C" w:rsidTr="0041071C">
        <w:trPr>
          <w:trHeight w:hRule="exact" w:val="490"/>
        </w:trPr>
        <w:tc>
          <w:tcPr>
            <w:tcW w:w="8640" w:type="dxa"/>
            <w:gridSpan w:val="32"/>
          </w:tcPr>
          <w:p w:rsidR="0041071C" w:rsidRDefault="006611D7">
            <w:pPr>
              <w:pStyle w:val="PacketDiagramBodyText"/>
            </w:pPr>
            <w:r>
              <w:t>fcDggInfo</w:t>
            </w:r>
          </w:p>
        </w:tc>
      </w:tr>
      <w:tr w:rsidR="0041071C" w:rsidTr="0041071C">
        <w:trPr>
          <w:trHeight w:hRule="exact" w:val="490"/>
        </w:trPr>
        <w:tc>
          <w:tcPr>
            <w:tcW w:w="8640" w:type="dxa"/>
            <w:gridSpan w:val="32"/>
          </w:tcPr>
          <w:p w:rsidR="0041071C" w:rsidRDefault="006611D7">
            <w:pPr>
              <w:pStyle w:val="PacketDiagramBodyText"/>
            </w:pPr>
            <w:r>
              <w:t>lcbDggInfo</w:t>
            </w:r>
          </w:p>
        </w:tc>
      </w:tr>
      <w:tr w:rsidR="0041071C" w:rsidTr="0041071C">
        <w:trPr>
          <w:trHeight w:hRule="exact" w:val="490"/>
        </w:trPr>
        <w:tc>
          <w:tcPr>
            <w:tcW w:w="8640" w:type="dxa"/>
            <w:gridSpan w:val="32"/>
          </w:tcPr>
          <w:p w:rsidR="0041071C" w:rsidRDefault="006611D7">
            <w:pPr>
              <w:pStyle w:val="PacketDiagramBodyText"/>
            </w:pPr>
            <w:r>
              <w:t>fcSttbfRMark</w:t>
            </w:r>
          </w:p>
        </w:tc>
      </w:tr>
      <w:tr w:rsidR="0041071C" w:rsidTr="0041071C">
        <w:trPr>
          <w:trHeight w:hRule="exact" w:val="490"/>
        </w:trPr>
        <w:tc>
          <w:tcPr>
            <w:tcW w:w="8640" w:type="dxa"/>
            <w:gridSpan w:val="32"/>
          </w:tcPr>
          <w:p w:rsidR="0041071C" w:rsidRDefault="006611D7">
            <w:pPr>
              <w:pStyle w:val="PacketDiagramBodyText"/>
            </w:pPr>
            <w:r>
              <w:t>lcbSttbfRMark</w:t>
            </w:r>
          </w:p>
        </w:tc>
      </w:tr>
      <w:tr w:rsidR="0041071C" w:rsidTr="0041071C">
        <w:trPr>
          <w:trHeight w:hRule="exact" w:val="490"/>
        </w:trPr>
        <w:tc>
          <w:tcPr>
            <w:tcW w:w="8640" w:type="dxa"/>
            <w:gridSpan w:val="32"/>
          </w:tcPr>
          <w:p w:rsidR="0041071C" w:rsidRDefault="006611D7">
            <w:pPr>
              <w:pStyle w:val="PacketDiagramBodyText"/>
            </w:pPr>
            <w:r>
              <w:t>fcSttbfCaption</w:t>
            </w:r>
          </w:p>
        </w:tc>
      </w:tr>
      <w:tr w:rsidR="0041071C" w:rsidTr="0041071C">
        <w:trPr>
          <w:trHeight w:hRule="exact" w:val="490"/>
        </w:trPr>
        <w:tc>
          <w:tcPr>
            <w:tcW w:w="8640" w:type="dxa"/>
            <w:gridSpan w:val="32"/>
          </w:tcPr>
          <w:p w:rsidR="0041071C" w:rsidRDefault="006611D7">
            <w:pPr>
              <w:pStyle w:val="PacketDiagramBodyText"/>
            </w:pPr>
            <w:r>
              <w:t>lcbSttbfCaption</w:t>
            </w:r>
          </w:p>
        </w:tc>
      </w:tr>
      <w:tr w:rsidR="0041071C" w:rsidTr="0041071C">
        <w:trPr>
          <w:trHeight w:hRule="exact" w:val="490"/>
        </w:trPr>
        <w:tc>
          <w:tcPr>
            <w:tcW w:w="8640" w:type="dxa"/>
            <w:gridSpan w:val="32"/>
          </w:tcPr>
          <w:p w:rsidR="0041071C" w:rsidRDefault="006611D7">
            <w:pPr>
              <w:pStyle w:val="PacketDiagramBodyText"/>
            </w:pPr>
            <w:r>
              <w:t>fcSttbfAutoCaption</w:t>
            </w:r>
          </w:p>
        </w:tc>
      </w:tr>
      <w:tr w:rsidR="0041071C" w:rsidTr="0041071C">
        <w:trPr>
          <w:trHeight w:hRule="exact" w:val="490"/>
        </w:trPr>
        <w:tc>
          <w:tcPr>
            <w:tcW w:w="8640" w:type="dxa"/>
            <w:gridSpan w:val="32"/>
          </w:tcPr>
          <w:p w:rsidR="0041071C" w:rsidRDefault="006611D7">
            <w:pPr>
              <w:pStyle w:val="PacketDiagramBodyText"/>
            </w:pPr>
            <w:r>
              <w:t>lcbSttbfAutoCaption</w:t>
            </w:r>
          </w:p>
        </w:tc>
      </w:tr>
      <w:tr w:rsidR="0041071C" w:rsidTr="0041071C">
        <w:trPr>
          <w:trHeight w:hRule="exact" w:val="490"/>
        </w:trPr>
        <w:tc>
          <w:tcPr>
            <w:tcW w:w="8640" w:type="dxa"/>
            <w:gridSpan w:val="32"/>
          </w:tcPr>
          <w:p w:rsidR="0041071C" w:rsidRDefault="006611D7">
            <w:pPr>
              <w:pStyle w:val="PacketDiagramBodyText"/>
            </w:pPr>
            <w:r>
              <w:t>fcPlcfWkb</w:t>
            </w:r>
          </w:p>
        </w:tc>
      </w:tr>
      <w:tr w:rsidR="0041071C" w:rsidTr="0041071C">
        <w:trPr>
          <w:trHeight w:hRule="exact" w:val="490"/>
        </w:trPr>
        <w:tc>
          <w:tcPr>
            <w:tcW w:w="8640" w:type="dxa"/>
            <w:gridSpan w:val="32"/>
          </w:tcPr>
          <w:p w:rsidR="0041071C" w:rsidRDefault="006611D7">
            <w:pPr>
              <w:pStyle w:val="PacketDiagramBodyText"/>
            </w:pPr>
            <w:r>
              <w:t>lcbPlcfWkb</w:t>
            </w:r>
          </w:p>
        </w:tc>
      </w:tr>
      <w:tr w:rsidR="0041071C" w:rsidTr="0041071C">
        <w:trPr>
          <w:trHeight w:hRule="exact" w:val="490"/>
        </w:trPr>
        <w:tc>
          <w:tcPr>
            <w:tcW w:w="8640" w:type="dxa"/>
            <w:gridSpan w:val="32"/>
          </w:tcPr>
          <w:p w:rsidR="0041071C" w:rsidRDefault="006611D7">
            <w:pPr>
              <w:pStyle w:val="PacketDiagramBodyText"/>
            </w:pPr>
            <w:r>
              <w:t>fcPlcfSpl</w:t>
            </w:r>
          </w:p>
        </w:tc>
      </w:tr>
      <w:tr w:rsidR="0041071C" w:rsidTr="0041071C">
        <w:trPr>
          <w:trHeight w:hRule="exact" w:val="490"/>
        </w:trPr>
        <w:tc>
          <w:tcPr>
            <w:tcW w:w="8640" w:type="dxa"/>
            <w:gridSpan w:val="32"/>
          </w:tcPr>
          <w:p w:rsidR="0041071C" w:rsidRDefault="006611D7">
            <w:pPr>
              <w:pStyle w:val="PacketDiagramBodyText"/>
            </w:pPr>
            <w:r>
              <w:lastRenderedPageBreak/>
              <w:t>lcbPlcfSpl</w:t>
            </w:r>
          </w:p>
        </w:tc>
      </w:tr>
      <w:tr w:rsidR="0041071C" w:rsidTr="0041071C">
        <w:trPr>
          <w:trHeight w:hRule="exact" w:val="490"/>
        </w:trPr>
        <w:tc>
          <w:tcPr>
            <w:tcW w:w="8640" w:type="dxa"/>
            <w:gridSpan w:val="32"/>
          </w:tcPr>
          <w:p w:rsidR="0041071C" w:rsidRDefault="006611D7">
            <w:pPr>
              <w:pStyle w:val="PacketDiagramBodyText"/>
            </w:pPr>
            <w:r>
              <w:t>fcPlcftxbxTxt</w:t>
            </w:r>
          </w:p>
        </w:tc>
      </w:tr>
      <w:tr w:rsidR="0041071C" w:rsidTr="0041071C">
        <w:trPr>
          <w:trHeight w:hRule="exact" w:val="490"/>
        </w:trPr>
        <w:tc>
          <w:tcPr>
            <w:tcW w:w="8640" w:type="dxa"/>
            <w:gridSpan w:val="32"/>
          </w:tcPr>
          <w:p w:rsidR="0041071C" w:rsidRDefault="006611D7">
            <w:pPr>
              <w:pStyle w:val="PacketDiagramBodyText"/>
            </w:pPr>
            <w:r>
              <w:t>lcbPlcftxbxTxt</w:t>
            </w:r>
          </w:p>
        </w:tc>
      </w:tr>
      <w:tr w:rsidR="0041071C" w:rsidTr="0041071C">
        <w:trPr>
          <w:trHeight w:hRule="exact" w:val="490"/>
        </w:trPr>
        <w:tc>
          <w:tcPr>
            <w:tcW w:w="8640" w:type="dxa"/>
            <w:gridSpan w:val="32"/>
          </w:tcPr>
          <w:p w:rsidR="0041071C" w:rsidRDefault="006611D7">
            <w:pPr>
              <w:pStyle w:val="PacketDiagramBodyText"/>
            </w:pPr>
            <w:r>
              <w:t>fcPlcfFldTxbx</w:t>
            </w:r>
          </w:p>
        </w:tc>
      </w:tr>
      <w:tr w:rsidR="0041071C" w:rsidTr="0041071C">
        <w:trPr>
          <w:trHeight w:hRule="exact" w:val="490"/>
        </w:trPr>
        <w:tc>
          <w:tcPr>
            <w:tcW w:w="8640" w:type="dxa"/>
            <w:gridSpan w:val="32"/>
          </w:tcPr>
          <w:p w:rsidR="0041071C" w:rsidRDefault="006611D7">
            <w:pPr>
              <w:pStyle w:val="PacketDiagramBodyText"/>
            </w:pPr>
            <w:r>
              <w:t>lcbPlcfFldTxbx</w:t>
            </w:r>
          </w:p>
        </w:tc>
      </w:tr>
      <w:tr w:rsidR="0041071C" w:rsidTr="0041071C">
        <w:trPr>
          <w:trHeight w:hRule="exact" w:val="490"/>
        </w:trPr>
        <w:tc>
          <w:tcPr>
            <w:tcW w:w="8640" w:type="dxa"/>
            <w:gridSpan w:val="32"/>
          </w:tcPr>
          <w:p w:rsidR="0041071C" w:rsidRDefault="006611D7">
            <w:pPr>
              <w:pStyle w:val="PacketDiagramBodyText"/>
            </w:pPr>
            <w:r>
              <w:t>fcPlcfHdrtxbxTxt</w:t>
            </w:r>
          </w:p>
        </w:tc>
      </w:tr>
      <w:tr w:rsidR="0041071C" w:rsidTr="0041071C">
        <w:trPr>
          <w:trHeight w:hRule="exact" w:val="490"/>
        </w:trPr>
        <w:tc>
          <w:tcPr>
            <w:tcW w:w="8640" w:type="dxa"/>
            <w:gridSpan w:val="32"/>
          </w:tcPr>
          <w:p w:rsidR="0041071C" w:rsidRDefault="006611D7">
            <w:pPr>
              <w:pStyle w:val="PacketDiagramBodyText"/>
            </w:pPr>
            <w:r>
              <w:t>lcbPlcfHdrtxbxTxt</w:t>
            </w:r>
          </w:p>
        </w:tc>
      </w:tr>
      <w:tr w:rsidR="0041071C" w:rsidTr="0041071C">
        <w:trPr>
          <w:trHeight w:hRule="exact" w:val="490"/>
        </w:trPr>
        <w:tc>
          <w:tcPr>
            <w:tcW w:w="8640" w:type="dxa"/>
            <w:gridSpan w:val="32"/>
          </w:tcPr>
          <w:p w:rsidR="0041071C" w:rsidRDefault="006611D7">
            <w:pPr>
              <w:pStyle w:val="PacketDiagramBodyText"/>
            </w:pPr>
            <w:r>
              <w:t>fcPlcffldHdrTxbx</w:t>
            </w:r>
          </w:p>
        </w:tc>
      </w:tr>
      <w:tr w:rsidR="0041071C" w:rsidTr="0041071C">
        <w:trPr>
          <w:trHeight w:hRule="exact" w:val="490"/>
        </w:trPr>
        <w:tc>
          <w:tcPr>
            <w:tcW w:w="8640" w:type="dxa"/>
            <w:gridSpan w:val="32"/>
          </w:tcPr>
          <w:p w:rsidR="0041071C" w:rsidRDefault="006611D7">
            <w:pPr>
              <w:pStyle w:val="PacketDiagramBodyText"/>
            </w:pPr>
            <w:r>
              <w:t>lcbPlcffldHdrTxbx</w:t>
            </w:r>
          </w:p>
        </w:tc>
      </w:tr>
      <w:tr w:rsidR="0041071C" w:rsidTr="0041071C">
        <w:trPr>
          <w:trHeight w:hRule="exact" w:val="490"/>
        </w:trPr>
        <w:tc>
          <w:tcPr>
            <w:tcW w:w="8640" w:type="dxa"/>
            <w:gridSpan w:val="32"/>
          </w:tcPr>
          <w:p w:rsidR="0041071C" w:rsidRDefault="006611D7">
            <w:pPr>
              <w:pStyle w:val="PacketDiagramBodyText"/>
            </w:pPr>
            <w:r>
              <w:t>fcStwUser</w:t>
            </w:r>
          </w:p>
        </w:tc>
      </w:tr>
      <w:tr w:rsidR="0041071C" w:rsidTr="0041071C">
        <w:trPr>
          <w:trHeight w:hRule="exact" w:val="490"/>
        </w:trPr>
        <w:tc>
          <w:tcPr>
            <w:tcW w:w="8640" w:type="dxa"/>
            <w:gridSpan w:val="32"/>
          </w:tcPr>
          <w:p w:rsidR="0041071C" w:rsidRDefault="006611D7">
            <w:pPr>
              <w:pStyle w:val="PacketDiagramBodyText"/>
            </w:pPr>
            <w:r>
              <w:t>lcbStwUser</w:t>
            </w:r>
          </w:p>
        </w:tc>
      </w:tr>
      <w:tr w:rsidR="0041071C" w:rsidTr="0041071C">
        <w:trPr>
          <w:trHeight w:hRule="exact" w:val="490"/>
        </w:trPr>
        <w:tc>
          <w:tcPr>
            <w:tcW w:w="8640" w:type="dxa"/>
            <w:gridSpan w:val="32"/>
          </w:tcPr>
          <w:p w:rsidR="0041071C" w:rsidRDefault="006611D7">
            <w:pPr>
              <w:pStyle w:val="PacketDiagramBodyText"/>
            </w:pPr>
            <w:r>
              <w:t>fcSttbTtmbd</w:t>
            </w:r>
          </w:p>
        </w:tc>
      </w:tr>
      <w:tr w:rsidR="0041071C" w:rsidTr="0041071C">
        <w:trPr>
          <w:trHeight w:hRule="exact" w:val="490"/>
        </w:trPr>
        <w:tc>
          <w:tcPr>
            <w:tcW w:w="8640" w:type="dxa"/>
            <w:gridSpan w:val="32"/>
          </w:tcPr>
          <w:p w:rsidR="0041071C" w:rsidRDefault="006611D7">
            <w:pPr>
              <w:pStyle w:val="PacketDiagramBodyText"/>
            </w:pPr>
            <w:r>
              <w:t>lcbSttbTtmbd</w:t>
            </w:r>
          </w:p>
        </w:tc>
      </w:tr>
      <w:tr w:rsidR="0041071C" w:rsidTr="0041071C">
        <w:trPr>
          <w:trHeight w:hRule="exact" w:val="490"/>
        </w:trPr>
        <w:tc>
          <w:tcPr>
            <w:tcW w:w="8640" w:type="dxa"/>
            <w:gridSpan w:val="32"/>
          </w:tcPr>
          <w:p w:rsidR="0041071C" w:rsidRDefault="006611D7">
            <w:pPr>
              <w:pStyle w:val="PacketDiagramBodyText"/>
            </w:pPr>
            <w:r>
              <w:t>fcCookieData</w:t>
            </w:r>
          </w:p>
        </w:tc>
      </w:tr>
      <w:tr w:rsidR="0041071C" w:rsidTr="0041071C">
        <w:trPr>
          <w:trHeight w:hRule="exact" w:val="490"/>
        </w:trPr>
        <w:tc>
          <w:tcPr>
            <w:tcW w:w="8640" w:type="dxa"/>
            <w:gridSpan w:val="32"/>
          </w:tcPr>
          <w:p w:rsidR="0041071C" w:rsidRDefault="006611D7">
            <w:pPr>
              <w:pStyle w:val="PacketDiagramBodyText"/>
            </w:pPr>
            <w:r>
              <w:t>lcbCookieData</w:t>
            </w:r>
          </w:p>
        </w:tc>
      </w:tr>
      <w:tr w:rsidR="0041071C" w:rsidTr="0041071C">
        <w:trPr>
          <w:trHeight w:hRule="exact" w:val="490"/>
        </w:trPr>
        <w:tc>
          <w:tcPr>
            <w:tcW w:w="8640" w:type="dxa"/>
            <w:gridSpan w:val="32"/>
          </w:tcPr>
          <w:p w:rsidR="0041071C" w:rsidRDefault="006611D7">
            <w:pPr>
              <w:pStyle w:val="PacketDiagramBodyText"/>
            </w:pPr>
            <w:r>
              <w:t>fcPgdMotherOldOld</w:t>
            </w:r>
          </w:p>
        </w:tc>
      </w:tr>
      <w:tr w:rsidR="0041071C" w:rsidTr="0041071C">
        <w:trPr>
          <w:trHeight w:hRule="exact" w:val="490"/>
        </w:trPr>
        <w:tc>
          <w:tcPr>
            <w:tcW w:w="8640" w:type="dxa"/>
            <w:gridSpan w:val="32"/>
          </w:tcPr>
          <w:p w:rsidR="0041071C" w:rsidRDefault="006611D7">
            <w:pPr>
              <w:pStyle w:val="PacketDiagramBodyText"/>
            </w:pPr>
            <w:r>
              <w:t>lcbPgdMotherOldOld</w:t>
            </w:r>
          </w:p>
        </w:tc>
      </w:tr>
      <w:tr w:rsidR="0041071C" w:rsidTr="0041071C">
        <w:trPr>
          <w:trHeight w:hRule="exact" w:val="490"/>
        </w:trPr>
        <w:tc>
          <w:tcPr>
            <w:tcW w:w="8640" w:type="dxa"/>
            <w:gridSpan w:val="32"/>
          </w:tcPr>
          <w:p w:rsidR="0041071C" w:rsidRDefault="006611D7">
            <w:pPr>
              <w:pStyle w:val="PacketDiagramBodyText"/>
            </w:pPr>
            <w:r>
              <w:t>fcBkdMotherOldOld</w:t>
            </w:r>
          </w:p>
        </w:tc>
      </w:tr>
      <w:tr w:rsidR="0041071C" w:rsidTr="0041071C">
        <w:trPr>
          <w:trHeight w:hRule="exact" w:val="490"/>
        </w:trPr>
        <w:tc>
          <w:tcPr>
            <w:tcW w:w="8640" w:type="dxa"/>
            <w:gridSpan w:val="32"/>
          </w:tcPr>
          <w:p w:rsidR="0041071C" w:rsidRDefault="006611D7">
            <w:pPr>
              <w:pStyle w:val="PacketDiagramBodyText"/>
            </w:pPr>
            <w:r>
              <w:t>lcbBkdMotherOldOld</w:t>
            </w:r>
          </w:p>
        </w:tc>
      </w:tr>
      <w:tr w:rsidR="0041071C" w:rsidTr="0041071C">
        <w:trPr>
          <w:trHeight w:hRule="exact" w:val="490"/>
        </w:trPr>
        <w:tc>
          <w:tcPr>
            <w:tcW w:w="8640" w:type="dxa"/>
            <w:gridSpan w:val="32"/>
          </w:tcPr>
          <w:p w:rsidR="0041071C" w:rsidRDefault="006611D7">
            <w:pPr>
              <w:pStyle w:val="PacketDiagramBodyText"/>
            </w:pPr>
            <w:r>
              <w:t>fcPgdFtnOldOld</w:t>
            </w:r>
          </w:p>
        </w:tc>
      </w:tr>
      <w:tr w:rsidR="0041071C" w:rsidTr="0041071C">
        <w:trPr>
          <w:trHeight w:hRule="exact" w:val="490"/>
        </w:trPr>
        <w:tc>
          <w:tcPr>
            <w:tcW w:w="8640" w:type="dxa"/>
            <w:gridSpan w:val="32"/>
          </w:tcPr>
          <w:p w:rsidR="0041071C" w:rsidRDefault="006611D7">
            <w:pPr>
              <w:pStyle w:val="PacketDiagramBodyText"/>
            </w:pPr>
            <w:r>
              <w:t>lcbPgdFtnOldOld</w:t>
            </w:r>
          </w:p>
        </w:tc>
      </w:tr>
      <w:tr w:rsidR="0041071C" w:rsidTr="0041071C">
        <w:trPr>
          <w:trHeight w:hRule="exact" w:val="490"/>
        </w:trPr>
        <w:tc>
          <w:tcPr>
            <w:tcW w:w="8640" w:type="dxa"/>
            <w:gridSpan w:val="32"/>
          </w:tcPr>
          <w:p w:rsidR="0041071C" w:rsidRDefault="006611D7">
            <w:pPr>
              <w:pStyle w:val="PacketDiagramBodyText"/>
            </w:pPr>
            <w:r>
              <w:t>fcBkdFtnOldOld</w:t>
            </w:r>
          </w:p>
        </w:tc>
      </w:tr>
      <w:tr w:rsidR="0041071C" w:rsidTr="0041071C">
        <w:trPr>
          <w:trHeight w:hRule="exact" w:val="490"/>
        </w:trPr>
        <w:tc>
          <w:tcPr>
            <w:tcW w:w="8640" w:type="dxa"/>
            <w:gridSpan w:val="32"/>
          </w:tcPr>
          <w:p w:rsidR="0041071C" w:rsidRDefault="006611D7">
            <w:pPr>
              <w:pStyle w:val="PacketDiagramBodyText"/>
            </w:pPr>
            <w:r>
              <w:t>lcbBkdFtnOldOld</w:t>
            </w:r>
          </w:p>
        </w:tc>
      </w:tr>
      <w:tr w:rsidR="0041071C" w:rsidTr="0041071C">
        <w:trPr>
          <w:trHeight w:hRule="exact" w:val="490"/>
        </w:trPr>
        <w:tc>
          <w:tcPr>
            <w:tcW w:w="8640" w:type="dxa"/>
            <w:gridSpan w:val="32"/>
          </w:tcPr>
          <w:p w:rsidR="0041071C" w:rsidRDefault="006611D7">
            <w:pPr>
              <w:pStyle w:val="PacketDiagramBodyText"/>
            </w:pPr>
            <w:r>
              <w:t>fcPgdEdnOldOld</w:t>
            </w:r>
          </w:p>
        </w:tc>
      </w:tr>
      <w:tr w:rsidR="0041071C" w:rsidTr="0041071C">
        <w:trPr>
          <w:trHeight w:hRule="exact" w:val="490"/>
        </w:trPr>
        <w:tc>
          <w:tcPr>
            <w:tcW w:w="8640" w:type="dxa"/>
            <w:gridSpan w:val="32"/>
          </w:tcPr>
          <w:p w:rsidR="0041071C" w:rsidRDefault="006611D7">
            <w:pPr>
              <w:pStyle w:val="PacketDiagramBodyText"/>
            </w:pPr>
            <w:r>
              <w:t>lcbPgdEdnOldOld</w:t>
            </w:r>
          </w:p>
        </w:tc>
      </w:tr>
      <w:tr w:rsidR="0041071C" w:rsidTr="0041071C">
        <w:trPr>
          <w:trHeight w:hRule="exact" w:val="490"/>
        </w:trPr>
        <w:tc>
          <w:tcPr>
            <w:tcW w:w="8640" w:type="dxa"/>
            <w:gridSpan w:val="32"/>
          </w:tcPr>
          <w:p w:rsidR="0041071C" w:rsidRDefault="006611D7">
            <w:pPr>
              <w:pStyle w:val="PacketDiagramBodyText"/>
            </w:pPr>
            <w:r>
              <w:lastRenderedPageBreak/>
              <w:t>fcBkdEdnOldOld</w:t>
            </w:r>
          </w:p>
        </w:tc>
      </w:tr>
      <w:tr w:rsidR="0041071C" w:rsidTr="0041071C">
        <w:trPr>
          <w:trHeight w:hRule="exact" w:val="490"/>
        </w:trPr>
        <w:tc>
          <w:tcPr>
            <w:tcW w:w="8640" w:type="dxa"/>
            <w:gridSpan w:val="32"/>
          </w:tcPr>
          <w:p w:rsidR="0041071C" w:rsidRDefault="006611D7">
            <w:pPr>
              <w:pStyle w:val="PacketDiagramBodyText"/>
            </w:pPr>
            <w:r>
              <w:t>lcbBkdEdnOldOld</w:t>
            </w:r>
          </w:p>
        </w:tc>
      </w:tr>
      <w:tr w:rsidR="0041071C" w:rsidTr="0041071C">
        <w:trPr>
          <w:trHeight w:hRule="exact" w:val="490"/>
        </w:trPr>
        <w:tc>
          <w:tcPr>
            <w:tcW w:w="8640" w:type="dxa"/>
            <w:gridSpan w:val="32"/>
          </w:tcPr>
          <w:p w:rsidR="0041071C" w:rsidRDefault="006611D7">
            <w:pPr>
              <w:pStyle w:val="PacketDiagramBodyText"/>
            </w:pPr>
            <w:r>
              <w:t>fcSttbfIntlFld</w:t>
            </w:r>
          </w:p>
        </w:tc>
      </w:tr>
      <w:tr w:rsidR="0041071C" w:rsidTr="0041071C">
        <w:trPr>
          <w:trHeight w:hRule="exact" w:val="490"/>
        </w:trPr>
        <w:tc>
          <w:tcPr>
            <w:tcW w:w="8640" w:type="dxa"/>
            <w:gridSpan w:val="32"/>
          </w:tcPr>
          <w:p w:rsidR="0041071C" w:rsidRDefault="006611D7">
            <w:pPr>
              <w:pStyle w:val="PacketDiagramBodyText"/>
            </w:pPr>
            <w:r>
              <w:t>lcbSttbfIntlFld</w:t>
            </w:r>
          </w:p>
        </w:tc>
      </w:tr>
      <w:tr w:rsidR="0041071C" w:rsidTr="0041071C">
        <w:trPr>
          <w:trHeight w:hRule="exact" w:val="490"/>
        </w:trPr>
        <w:tc>
          <w:tcPr>
            <w:tcW w:w="8640" w:type="dxa"/>
            <w:gridSpan w:val="32"/>
          </w:tcPr>
          <w:p w:rsidR="0041071C" w:rsidRDefault="006611D7">
            <w:pPr>
              <w:pStyle w:val="PacketDiagramBodyText"/>
            </w:pPr>
            <w:r>
              <w:t>fcRouteSlip</w:t>
            </w:r>
          </w:p>
        </w:tc>
      </w:tr>
      <w:tr w:rsidR="0041071C" w:rsidTr="0041071C">
        <w:trPr>
          <w:trHeight w:hRule="exact" w:val="490"/>
        </w:trPr>
        <w:tc>
          <w:tcPr>
            <w:tcW w:w="8640" w:type="dxa"/>
            <w:gridSpan w:val="32"/>
          </w:tcPr>
          <w:p w:rsidR="0041071C" w:rsidRDefault="006611D7">
            <w:pPr>
              <w:pStyle w:val="PacketDiagramBodyText"/>
            </w:pPr>
            <w:r>
              <w:t>lcbRouteSlip</w:t>
            </w:r>
          </w:p>
        </w:tc>
      </w:tr>
      <w:tr w:rsidR="0041071C" w:rsidTr="0041071C">
        <w:trPr>
          <w:trHeight w:hRule="exact" w:val="490"/>
        </w:trPr>
        <w:tc>
          <w:tcPr>
            <w:tcW w:w="8640" w:type="dxa"/>
            <w:gridSpan w:val="32"/>
          </w:tcPr>
          <w:p w:rsidR="0041071C" w:rsidRDefault="006611D7">
            <w:pPr>
              <w:pStyle w:val="PacketDiagramBodyText"/>
            </w:pPr>
            <w:r>
              <w:t>fcSttbSavedBy</w:t>
            </w:r>
          </w:p>
        </w:tc>
      </w:tr>
      <w:tr w:rsidR="0041071C" w:rsidTr="0041071C">
        <w:trPr>
          <w:trHeight w:hRule="exact" w:val="490"/>
        </w:trPr>
        <w:tc>
          <w:tcPr>
            <w:tcW w:w="8640" w:type="dxa"/>
            <w:gridSpan w:val="32"/>
          </w:tcPr>
          <w:p w:rsidR="0041071C" w:rsidRDefault="006611D7">
            <w:pPr>
              <w:pStyle w:val="PacketDiagramBodyText"/>
            </w:pPr>
            <w:r>
              <w:t>lcbSttbSavedBy</w:t>
            </w:r>
          </w:p>
        </w:tc>
      </w:tr>
      <w:tr w:rsidR="0041071C" w:rsidTr="0041071C">
        <w:trPr>
          <w:trHeight w:hRule="exact" w:val="490"/>
        </w:trPr>
        <w:tc>
          <w:tcPr>
            <w:tcW w:w="8640" w:type="dxa"/>
            <w:gridSpan w:val="32"/>
          </w:tcPr>
          <w:p w:rsidR="0041071C" w:rsidRDefault="006611D7">
            <w:pPr>
              <w:pStyle w:val="PacketDiagramBodyText"/>
            </w:pPr>
            <w:r>
              <w:t>fcSttbFnm</w:t>
            </w:r>
          </w:p>
        </w:tc>
      </w:tr>
      <w:tr w:rsidR="0041071C" w:rsidTr="0041071C">
        <w:trPr>
          <w:trHeight w:hRule="exact" w:val="490"/>
        </w:trPr>
        <w:tc>
          <w:tcPr>
            <w:tcW w:w="8640" w:type="dxa"/>
            <w:gridSpan w:val="32"/>
          </w:tcPr>
          <w:p w:rsidR="0041071C" w:rsidRDefault="006611D7">
            <w:pPr>
              <w:pStyle w:val="PacketDiagramBodyText"/>
            </w:pPr>
            <w:r>
              <w:t>lcbSttbFnm</w:t>
            </w:r>
          </w:p>
        </w:tc>
      </w:tr>
      <w:tr w:rsidR="0041071C" w:rsidTr="0041071C">
        <w:trPr>
          <w:trHeight w:hRule="exact" w:val="490"/>
        </w:trPr>
        <w:tc>
          <w:tcPr>
            <w:tcW w:w="8640" w:type="dxa"/>
            <w:gridSpan w:val="32"/>
          </w:tcPr>
          <w:p w:rsidR="0041071C" w:rsidRDefault="006611D7">
            <w:pPr>
              <w:pStyle w:val="PacketDiagramBodyText"/>
            </w:pPr>
            <w:r>
              <w:t>fcPlfLst</w:t>
            </w:r>
          </w:p>
        </w:tc>
      </w:tr>
      <w:tr w:rsidR="0041071C" w:rsidTr="0041071C">
        <w:trPr>
          <w:trHeight w:hRule="exact" w:val="490"/>
        </w:trPr>
        <w:tc>
          <w:tcPr>
            <w:tcW w:w="8640" w:type="dxa"/>
            <w:gridSpan w:val="32"/>
          </w:tcPr>
          <w:p w:rsidR="0041071C" w:rsidRDefault="006611D7">
            <w:pPr>
              <w:pStyle w:val="PacketDiagramBodyText"/>
            </w:pPr>
            <w:r>
              <w:t>lcbPlfLst</w:t>
            </w:r>
          </w:p>
        </w:tc>
      </w:tr>
      <w:tr w:rsidR="0041071C" w:rsidTr="0041071C">
        <w:trPr>
          <w:trHeight w:hRule="exact" w:val="490"/>
        </w:trPr>
        <w:tc>
          <w:tcPr>
            <w:tcW w:w="8640" w:type="dxa"/>
            <w:gridSpan w:val="32"/>
          </w:tcPr>
          <w:p w:rsidR="0041071C" w:rsidRDefault="006611D7">
            <w:pPr>
              <w:pStyle w:val="PacketDiagramBodyText"/>
            </w:pPr>
            <w:r>
              <w:t>fcPlfLfo</w:t>
            </w:r>
          </w:p>
        </w:tc>
      </w:tr>
      <w:tr w:rsidR="0041071C" w:rsidTr="0041071C">
        <w:trPr>
          <w:trHeight w:hRule="exact" w:val="490"/>
        </w:trPr>
        <w:tc>
          <w:tcPr>
            <w:tcW w:w="8640" w:type="dxa"/>
            <w:gridSpan w:val="32"/>
          </w:tcPr>
          <w:p w:rsidR="0041071C" w:rsidRDefault="006611D7">
            <w:pPr>
              <w:pStyle w:val="PacketDiagramBodyText"/>
            </w:pPr>
            <w:r>
              <w:t>lcbPlfLfo</w:t>
            </w:r>
          </w:p>
        </w:tc>
      </w:tr>
      <w:tr w:rsidR="0041071C" w:rsidTr="0041071C">
        <w:trPr>
          <w:trHeight w:hRule="exact" w:val="490"/>
        </w:trPr>
        <w:tc>
          <w:tcPr>
            <w:tcW w:w="8640" w:type="dxa"/>
            <w:gridSpan w:val="32"/>
          </w:tcPr>
          <w:p w:rsidR="0041071C" w:rsidRDefault="006611D7">
            <w:pPr>
              <w:pStyle w:val="PacketDiagramBodyText"/>
            </w:pPr>
            <w:r>
              <w:t>fcPlcfTxbxBkd</w:t>
            </w:r>
          </w:p>
        </w:tc>
      </w:tr>
      <w:tr w:rsidR="0041071C" w:rsidTr="0041071C">
        <w:trPr>
          <w:trHeight w:hRule="exact" w:val="490"/>
        </w:trPr>
        <w:tc>
          <w:tcPr>
            <w:tcW w:w="8640" w:type="dxa"/>
            <w:gridSpan w:val="32"/>
          </w:tcPr>
          <w:p w:rsidR="0041071C" w:rsidRDefault="006611D7">
            <w:pPr>
              <w:pStyle w:val="PacketDiagramBodyText"/>
            </w:pPr>
            <w:r>
              <w:t>lcbPlcfTxbxBkd</w:t>
            </w:r>
          </w:p>
        </w:tc>
      </w:tr>
      <w:tr w:rsidR="0041071C" w:rsidTr="0041071C">
        <w:trPr>
          <w:trHeight w:hRule="exact" w:val="490"/>
        </w:trPr>
        <w:tc>
          <w:tcPr>
            <w:tcW w:w="8640" w:type="dxa"/>
            <w:gridSpan w:val="32"/>
          </w:tcPr>
          <w:p w:rsidR="0041071C" w:rsidRDefault="006611D7">
            <w:pPr>
              <w:pStyle w:val="PacketDiagramBodyText"/>
            </w:pPr>
            <w:r>
              <w:t>fcPlcfTxbxHdrBkd</w:t>
            </w:r>
          </w:p>
        </w:tc>
      </w:tr>
      <w:tr w:rsidR="0041071C" w:rsidTr="0041071C">
        <w:trPr>
          <w:trHeight w:hRule="exact" w:val="490"/>
        </w:trPr>
        <w:tc>
          <w:tcPr>
            <w:tcW w:w="8640" w:type="dxa"/>
            <w:gridSpan w:val="32"/>
          </w:tcPr>
          <w:p w:rsidR="0041071C" w:rsidRDefault="006611D7">
            <w:pPr>
              <w:pStyle w:val="PacketDiagramBodyText"/>
            </w:pPr>
            <w:r>
              <w:t>lcbPlcfTxbxHdrBkd</w:t>
            </w:r>
          </w:p>
        </w:tc>
      </w:tr>
      <w:tr w:rsidR="0041071C" w:rsidTr="0041071C">
        <w:trPr>
          <w:trHeight w:hRule="exact" w:val="490"/>
        </w:trPr>
        <w:tc>
          <w:tcPr>
            <w:tcW w:w="8640" w:type="dxa"/>
            <w:gridSpan w:val="32"/>
          </w:tcPr>
          <w:p w:rsidR="0041071C" w:rsidRDefault="006611D7">
            <w:pPr>
              <w:pStyle w:val="PacketDiagramBodyText"/>
            </w:pPr>
            <w:r>
              <w:t>fcDocUndoWord9</w:t>
            </w:r>
          </w:p>
        </w:tc>
      </w:tr>
      <w:tr w:rsidR="0041071C" w:rsidTr="0041071C">
        <w:trPr>
          <w:trHeight w:hRule="exact" w:val="490"/>
        </w:trPr>
        <w:tc>
          <w:tcPr>
            <w:tcW w:w="8640" w:type="dxa"/>
            <w:gridSpan w:val="32"/>
          </w:tcPr>
          <w:p w:rsidR="0041071C" w:rsidRDefault="006611D7">
            <w:pPr>
              <w:pStyle w:val="PacketDiagramBodyText"/>
            </w:pPr>
            <w:r>
              <w:t>lcbDocUndoWord9</w:t>
            </w:r>
          </w:p>
        </w:tc>
      </w:tr>
      <w:tr w:rsidR="0041071C" w:rsidTr="0041071C">
        <w:trPr>
          <w:trHeight w:hRule="exact" w:val="490"/>
        </w:trPr>
        <w:tc>
          <w:tcPr>
            <w:tcW w:w="8640" w:type="dxa"/>
            <w:gridSpan w:val="32"/>
          </w:tcPr>
          <w:p w:rsidR="0041071C" w:rsidRDefault="006611D7">
            <w:pPr>
              <w:pStyle w:val="PacketDiagramBodyText"/>
            </w:pPr>
            <w:r>
              <w:t>fcRgbUse</w:t>
            </w:r>
          </w:p>
        </w:tc>
      </w:tr>
      <w:tr w:rsidR="0041071C" w:rsidTr="0041071C">
        <w:trPr>
          <w:trHeight w:hRule="exact" w:val="490"/>
        </w:trPr>
        <w:tc>
          <w:tcPr>
            <w:tcW w:w="8640" w:type="dxa"/>
            <w:gridSpan w:val="32"/>
          </w:tcPr>
          <w:p w:rsidR="0041071C" w:rsidRDefault="006611D7">
            <w:pPr>
              <w:pStyle w:val="PacketDiagramBodyText"/>
            </w:pPr>
            <w:r>
              <w:t>lcbRgbUse</w:t>
            </w:r>
          </w:p>
        </w:tc>
      </w:tr>
      <w:tr w:rsidR="0041071C" w:rsidTr="0041071C">
        <w:trPr>
          <w:trHeight w:hRule="exact" w:val="490"/>
        </w:trPr>
        <w:tc>
          <w:tcPr>
            <w:tcW w:w="8640" w:type="dxa"/>
            <w:gridSpan w:val="32"/>
          </w:tcPr>
          <w:p w:rsidR="0041071C" w:rsidRDefault="006611D7">
            <w:pPr>
              <w:pStyle w:val="PacketDiagramBodyText"/>
            </w:pPr>
            <w:r>
              <w:t>fcUsp</w:t>
            </w:r>
          </w:p>
        </w:tc>
      </w:tr>
      <w:tr w:rsidR="0041071C" w:rsidTr="0041071C">
        <w:trPr>
          <w:trHeight w:hRule="exact" w:val="490"/>
        </w:trPr>
        <w:tc>
          <w:tcPr>
            <w:tcW w:w="8640" w:type="dxa"/>
            <w:gridSpan w:val="32"/>
          </w:tcPr>
          <w:p w:rsidR="0041071C" w:rsidRDefault="006611D7">
            <w:pPr>
              <w:pStyle w:val="PacketDiagramBodyText"/>
            </w:pPr>
            <w:r>
              <w:t>lcbUsp</w:t>
            </w:r>
          </w:p>
        </w:tc>
      </w:tr>
      <w:tr w:rsidR="0041071C" w:rsidTr="0041071C">
        <w:trPr>
          <w:trHeight w:hRule="exact" w:val="490"/>
        </w:trPr>
        <w:tc>
          <w:tcPr>
            <w:tcW w:w="8640" w:type="dxa"/>
            <w:gridSpan w:val="32"/>
          </w:tcPr>
          <w:p w:rsidR="0041071C" w:rsidRDefault="006611D7">
            <w:pPr>
              <w:pStyle w:val="PacketDiagramBodyText"/>
            </w:pPr>
            <w:r>
              <w:t>fcUskf</w:t>
            </w:r>
          </w:p>
        </w:tc>
      </w:tr>
      <w:tr w:rsidR="0041071C" w:rsidTr="0041071C">
        <w:trPr>
          <w:trHeight w:hRule="exact" w:val="490"/>
        </w:trPr>
        <w:tc>
          <w:tcPr>
            <w:tcW w:w="8640" w:type="dxa"/>
            <w:gridSpan w:val="32"/>
          </w:tcPr>
          <w:p w:rsidR="0041071C" w:rsidRDefault="006611D7">
            <w:pPr>
              <w:pStyle w:val="PacketDiagramBodyText"/>
            </w:pPr>
            <w:r>
              <w:lastRenderedPageBreak/>
              <w:t>lcbUskf</w:t>
            </w:r>
          </w:p>
        </w:tc>
      </w:tr>
      <w:tr w:rsidR="0041071C" w:rsidTr="0041071C">
        <w:trPr>
          <w:trHeight w:hRule="exact" w:val="490"/>
        </w:trPr>
        <w:tc>
          <w:tcPr>
            <w:tcW w:w="8640" w:type="dxa"/>
            <w:gridSpan w:val="32"/>
          </w:tcPr>
          <w:p w:rsidR="0041071C" w:rsidRDefault="006611D7">
            <w:pPr>
              <w:pStyle w:val="PacketDiagramBodyText"/>
            </w:pPr>
            <w:r>
              <w:t>fcPlcupcRgbUse</w:t>
            </w:r>
          </w:p>
        </w:tc>
      </w:tr>
      <w:tr w:rsidR="0041071C" w:rsidTr="0041071C">
        <w:trPr>
          <w:trHeight w:hRule="exact" w:val="490"/>
        </w:trPr>
        <w:tc>
          <w:tcPr>
            <w:tcW w:w="8640" w:type="dxa"/>
            <w:gridSpan w:val="32"/>
          </w:tcPr>
          <w:p w:rsidR="0041071C" w:rsidRDefault="006611D7">
            <w:pPr>
              <w:pStyle w:val="PacketDiagramBodyText"/>
            </w:pPr>
            <w:r>
              <w:t>lcbPlcupcRgbUse</w:t>
            </w:r>
          </w:p>
        </w:tc>
      </w:tr>
      <w:tr w:rsidR="0041071C" w:rsidTr="0041071C">
        <w:trPr>
          <w:trHeight w:hRule="exact" w:val="490"/>
        </w:trPr>
        <w:tc>
          <w:tcPr>
            <w:tcW w:w="8640" w:type="dxa"/>
            <w:gridSpan w:val="32"/>
          </w:tcPr>
          <w:p w:rsidR="0041071C" w:rsidRDefault="006611D7">
            <w:pPr>
              <w:pStyle w:val="PacketDiagramBodyText"/>
            </w:pPr>
            <w:r>
              <w:t>fcPlcupcUsp</w:t>
            </w:r>
          </w:p>
        </w:tc>
      </w:tr>
      <w:tr w:rsidR="0041071C" w:rsidTr="0041071C">
        <w:trPr>
          <w:trHeight w:hRule="exact" w:val="490"/>
        </w:trPr>
        <w:tc>
          <w:tcPr>
            <w:tcW w:w="8640" w:type="dxa"/>
            <w:gridSpan w:val="32"/>
          </w:tcPr>
          <w:p w:rsidR="0041071C" w:rsidRDefault="006611D7">
            <w:pPr>
              <w:pStyle w:val="PacketDiagramBodyText"/>
            </w:pPr>
            <w:r>
              <w:t>lcbPlcupcUsp</w:t>
            </w:r>
          </w:p>
        </w:tc>
      </w:tr>
      <w:tr w:rsidR="0041071C" w:rsidTr="0041071C">
        <w:trPr>
          <w:trHeight w:hRule="exact" w:val="490"/>
        </w:trPr>
        <w:tc>
          <w:tcPr>
            <w:tcW w:w="8640" w:type="dxa"/>
            <w:gridSpan w:val="32"/>
          </w:tcPr>
          <w:p w:rsidR="0041071C" w:rsidRDefault="006611D7">
            <w:pPr>
              <w:pStyle w:val="PacketDiagramBodyText"/>
            </w:pPr>
            <w:r>
              <w:t>fcSttbGlsyStyle</w:t>
            </w:r>
          </w:p>
        </w:tc>
      </w:tr>
      <w:tr w:rsidR="0041071C" w:rsidTr="0041071C">
        <w:trPr>
          <w:trHeight w:hRule="exact" w:val="490"/>
        </w:trPr>
        <w:tc>
          <w:tcPr>
            <w:tcW w:w="8640" w:type="dxa"/>
            <w:gridSpan w:val="32"/>
          </w:tcPr>
          <w:p w:rsidR="0041071C" w:rsidRDefault="006611D7">
            <w:pPr>
              <w:pStyle w:val="PacketDiagramBodyText"/>
            </w:pPr>
            <w:r>
              <w:t>lcbSttbGlsyStyle</w:t>
            </w:r>
          </w:p>
        </w:tc>
      </w:tr>
      <w:tr w:rsidR="0041071C" w:rsidTr="0041071C">
        <w:trPr>
          <w:trHeight w:hRule="exact" w:val="490"/>
        </w:trPr>
        <w:tc>
          <w:tcPr>
            <w:tcW w:w="8640" w:type="dxa"/>
            <w:gridSpan w:val="32"/>
          </w:tcPr>
          <w:p w:rsidR="0041071C" w:rsidRDefault="006611D7">
            <w:pPr>
              <w:pStyle w:val="PacketDiagramBodyText"/>
            </w:pPr>
            <w:r>
              <w:t>fcPlgosl</w:t>
            </w:r>
          </w:p>
        </w:tc>
      </w:tr>
      <w:tr w:rsidR="0041071C" w:rsidTr="0041071C">
        <w:trPr>
          <w:trHeight w:hRule="exact" w:val="490"/>
        </w:trPr>
        <w:tc>
          <w:tcPr>
            <w:tcW w:w="8640" w:type="dxa"/>
            <w:gridSpan w:val="32"/>
          </w:tcPr>
          <w:p w:rsidR="0041071C" w:rsidRDefault="006611D7">
            <w:pPr>
              <w:pStyle w:val="PacketDiagramBodyText"/>
            </w:pPr>
            <w:r>
              <w:t>lcbPlgosl</w:t>
            </w:r>
          </w:p>
        </w:tc>
      </w:tr>
      <w:tr w:rsidR="0041071C" w:rsidTr="0041071C">
        <w:trPr>
          <w:trHeight w:hRule="exact" w:val="490"/>
        </w:trPr>
        <w:tc>
          <w:tcPr>
            <w:tcW w:w="8640" w:type="dxa"/>
            <w:gridSpan w:val="32"/>
          </w:tcPr>
          <w:p w:rsidR="0041071C" w:rsidRDefault="006611D7">
            <w:pPr>
              <w:pStyle w:val="PacketDiagramBodyText"/>
            </w:pPr>
            <w:r>
              <w:t>fcPlcocx</w:t>
            </w:r>
          </w:p>
        </w:tc>
      </w:tr>
      <w:tr w:rsidR="0041071C" w:rsidTr="0041071C">
        <w:trPr>
          <w:trHeight w:hRule="exact" w:val="490"/>
        </w:trPr>
        <w:tc>
          <w:tcPr>
            <w:tcW w:w="8640" w:type="dxa"/>
            <w:gridSpan w:val="32"/>
          </w:tcPr>
          <w:p w:rsidR="0041071C" w:rsidRDefault="006611D7">
            <w:pPr>
              <w:pStyle w:val="PacketDiagramBodyText"/>
            </w:pPr>
            <w:r>
              <w:t>lcbPlcocx</w:t>
            </w:r>
          </w:p>
        </w:tc>
      </w:tr>
      <w:tr w:rsidR="0041071C" w:rsidTr="0041071C">
        <w:trPr>
          <w:trHeight w:hRule="exact" w:val="490"/>
        </w:trPr>
        <w:tc>
          <w:tcPr>
            <w:tcW w:w="8640" w:type="dxa"/>
            <w:gridSpan w:val="32"/>
          </w:tcPr>
          <w:p w:rsidR="0041071C" w:rsidRDefault="006611D7">
            <w:pPr>
              <w:pStyle w:val="PacketDiagramBodyText"/>
            </w:pPr>
            <w:r>
              <w:t>fcPlcfBteLvc</w:t>
            </w:r>
          </w:p>
        </w:tc>
      </w:tr>
      <w:tr w:rsidR="0041071C" w:rsidTr="0041071C">
        <w:trPr>
          <w:trHeight w:hRule="exact" w:val="490"/>
        </w:trPr>
        <w:tc>
          <w:tcPr>
            <w:tcW w:w="8640" w:type="dxa"/>
            <w:gridSpan w:val="32"/>
          </w:tcPr>
          <w:p w:rsidR="0041071C" w:rsidRDefault="006611D7">
            <w:pPr>
              <w:pStyle w:val="PacketDiagramBodyText"/>
            </w:pPr>
            <w:r>
              <w:t>lcbPlcfBteLvc</w:t>
            </w:r>
          </w:p>
        </w:tc>
      </w:tr>
      <w:tr w:rsidR="0041071C" w:rsidTr="0041071C">
        <w:trPr>
          <w:trHeight w:hRule="exact" w:val="490"/>
        </w:trPr>
        <w:tc>
          <w:tcPr>
            <w:tcW w:w="8640" w:type="dxa"/>
            <w:gridSpan w:val="32"/>
          </w:tcPr>
          <w:p w:rsidR="0041071C" w:rsidRDefault="006611D7">
            <w:pPr>
              <w:pStyle w:val="PacketDiagramBodyText"/>
            </w:pPr>
            <w:r>
              <w:t>dwLowDateTime</w:t>
            </w:r>
          </w:p>
        </w:tc>
      </w:tr>
      <w:tr w:rsidR="0041071C" w:rsidTr="0041071C">
        <w:trPr>
          <w:trHeight w:hRule="exact" w:val="490"/>
        </w:trPr>
        <w:tc>
          <w:tcPr>
            <w:tcW w:w="8640" w:type="dxa"/>
            <w:gridSpan w:val="32"/>
          </w:tcPr>
          <w:p w:rsidR="0041071C" w:rsidRDefault="006611D7">
            <w:pPr>
              <w:pStyle w:val="PacketDiagramBodyText"/>
            </w:pPr>
            <w:r>
              <w:t>dwHighDateTime</w:t>
            </w:r>
          </w:p>
        </w:tc>
      </w:tr>
      <w:tr w:rsidR="0041071C" w:rsidTr="0041071C">
        <w:trPr>
          <w:trHeight w:hRule="exact" w:val="490"/>
        </w:trPr>
        <w:tc>
          <w:tcPr>
            <w:tcW w:w="8640" w:type="dxa"/>
            <w:gridSpan w:val="32"/>
          </w:tcPr>
          <w:p w:rsidR="0041071C" w:rsidRDefault="006611D7">
            <w:pPr>
              <w:pStyle w:val="PacketDiagramBodyText"/>
            </w:pPr>
            <w:r>
              <w:t>fcPlcfLvcPre10</w:t>
            </w:r>
          </w:p>
        </w:tc>
      </w:tr>
      <w:tr w:rsidR="0041071C" w:rsidTr="0041071C">
        <w:trPr>
          <w:trHeight w:hRule="exact" w:val="490"/>
        </w:trPr>
        <w:tc>
          <w:tcPr>
            <w:tcW w:w="8640" w:type="dxa"/>
            <w:gridSpan w:val="32"/>
          </w:tcPr>
          <w:p w:rsidR="0041071C" w:rsidRDefault="006611D7">
            <w:pPr>
              <w:pStyle w:val="PacketDiagramBodyText"/>
            </w:pPr>
            <w:r>
              <w:t>lcbPlcfLvcPre10</w:t>
            </w:r>
          </w:p>
        </w:tc>
      </w:tr>
      <w:tr w:rsidR="0041071C" w:rsidTr="0041071C">
        <w:trPr>
          <w:trHeight w:hRule="exact" w:val="490"/>
        </w:trPr>
        <w:tc>
          <w:tcPr>
            <w:tcW w:w="8640" w:type="dxa"/>
            <w:gridSpan w:val="32"/>
          </w:tcPr>
          <w:p w:rsidR="0041071C" w:rsidRDefault="006611D7">
            <w:pPr>
              <w:pStyle w:val="PacketDiagramBodyText"/>
            </w:pPr>
            <w:r>
              <w:t>fcPlcfAsumy</w:t>
            </w:r>
          </w:p>
        </w:tc>
      </w:tr>
      <w:tr w:rsidR="0041071C" w:rsidTr="0041071C">
        <w:trPr>
          <w:trHeight w:hRule="exact" w:val="490"/>
        </w:trPr>
        <w:tc>
          <w:tcPr>
            <w:tcW w:w="8640" w:type="dxa"/>
            <w:gridSpan w:val="32"/>
          </w:tcPr>
          <w:p w:rsidR="0041071C" w:rsidRDefault="006611D7">
            <w:pPr>
              <w:pStyle w:val="PacketDiagramBodyText"/>
            </w:pPr>
            <w:r>
              <w:t>lcbPlcfAsumy</w:t>
            </w:r>
          </w:p>
        </w:tc>
      </w:tr>
      <w:tr w:rsidR="0041071C" w:rsidTr="0041071C">
        <w:trPr>
          <w:trHeight w:hRule="exact" w:val="490"/>
        </w:trPr>
        <w:tc>
          <w:tcPr>
            <w:tcW w:w="8640" w:type="dxa"/>
            <w:gridSpan w:val="32"/>
          </w:tcPr>
          <w:p w:rsidR="0041071C" w:rsidRDefault="006611D7">
            <w:pPr>
              <w:pStyle w:val="PacketDiagramBodyText"/>
            </w:pPr>
            <w:r>
              <w:t>fcPlcfGram</w:t>
            </w:r>
          </w:p>
        </w:tc>
      </w:tr>
      <w:tr w:rsidR="0041071C" w:rsidTr="0041071C">
        <w:trPr>
          <w:trHeight w:hRule="exact" w:val="490"/>
        </w:trPr>
        <w:tc>
          <w:tcPr>
            <w:tcW w:w="8640" w:type="dxa"/>
            <w:gridSpan w:val="32"/>
          </w:tcPr>
          <w:p w:rsidR="0041071C" w:rsidRDefault="006611D7">
            <w:pPr>
              <w:pStyle w:val="PacketDiagramBodyText"/>
            </w:pPr>
            <w:r>
              <w:t>lcbPlcfGram</w:t>
            </w:r>
          </w:p>
        </w:tc>
      </w:tr>
      <w:tr w:rsidR="0041071C" w:rsidTr="0041071C">
        <w:trPr>
          <w:trHeight w:hRule="exact" w:val="490"/>
        </w:trPr>
        <w:tc>
          <w:tcPr>
            <w:tcW w:w="8640" w:type="dxa"/>
            <w:gridSpan w:val="32"/>
          </w:tcPr>
          <w:p w:rsidR="0041071C" w:rsidRDefault="006611D7">
            <w:pPr>
              <w:pStyle w:val="PacketDiagramBodyText"/>
            </w:pPr>
            <w:r>
              <w:t>fcSttbListNames</w:t>
            </w:r>
          </w:p>
        </w:tc>
      </w:tr>
      <w:tr w:rsidR="0041071C" w:rsidTr="0041071C">
        <w:trPr>
          <w:trHeight w:hRule="exact" w:val="490"/>
        </w:trPr>
        <w:tc>
          <w:tcPr>
            <w:tcW w:w="8640" w:type="dxa"/>
            <w:gridSpan w:val="32"/>
          </w:tcPr>
          <w:p w:rsidR="0041071C" w:rsidRDefault="006611D7">
            <w:pPr>
              <w:pStyle w:val="PacketDiagramBodyText"/>
            </w:pPr>
            <w:r>
              <w:t>lcbSttbListNames</w:t>
            </w:r>
          </w:p>
        </w:tc>
      </w:tr>
      <w:tr w:rsidR="0041071C" w:rsidTr="0041071C">
        <w:trPr>
          <w:trHeight w:hRule="exact" w:val="490"/>
        </w:trPr>
        <w:tc>
          <w:tcPr>
            <w:tcW w:w="8640" w:type="dxa"/>
            <w:gridSpan w:val="32"/>
          </w:tcPr>
          <w:p w:rsidR="0041071C" w:rsidRDefault="006611D7">
            <w:pPr>
              <w:pStyle w:val="PacketDiagramBodyText"/>
            </w:pPr>
            <w:r>
              <w:t>fcSttbfUssr</w:t>
            </w:r>
          </w:p>
        </w:tc>
      </w:tr>
      <w:tr w:rsidR="0041071C" w:rsidTr="0041071C">
        <w:trPr>
          <w:trHeight w:hRule="exact" w:val="490"/>
        </w:trPr>
        <w:tc>
          <w:tcPr>
            <w:tcW w:w="8640" w:type="dxa"/>
            <w:gridSpan w:val="32"/>
          </w:tcPr>
          <w:p w:rsidR="0041071C" w:rsidRDefault="006611D7">
            <w:pPr>
              <w:pStyle w:val="PacketDiagramBodyText"/>
            </w:pPr>
            <w:r>
              <w:t>lcbSttbfUssr</w:t>
            </w:r>
          </w:p>
        </w:tc>
      </w:tr>
    </w:tbl>
    <w:p w:rsidR="0041071C" w:rsidRDefault="006611D7">
      <w:pPr>
        <w:pStyle w:val="Definition-Field"/>
      </w:pPr>
      <w:r>
        <w:rPr>
          <w:b/>
        </w:rPr>
        <w:lastRenderedPageBreak/>
        <w:t xml:space="preserve">fcStshfOrig (4 bytes): </w:t>
      </w:r>
      <w:r>
        <w:t>This value is undefined and MUST be ignored.</w:t>
      </w:r>
    </w:p>
    <w:p w:rsidR="0041071C" w:rsidRDefault="006611D7">
      <w:pPr>
        <w:pStyle w:val="Definition-Field"/>
      </w:pPr>
      <w:r>
        <w:rPr>
          <w:b/>
        </w:rPr>
        <w:t xml:space="preserve">lcbStshfOrig (4 bytes): </w:t>
      </w:r>
      <w:r>
        <w:t xml:space="preserve">This value is undefined and MUST </w:t>
      </w:r>
      <w:r>
        <w:t>be ignored.</w:t>
      </w:r>
    </w:p>
    <w:p w:rsidR="0041071C" w:rsidRDefault="006611D7">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41071C" w:rsidRDefault="006611D7">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41071C" w:rsidRDefault="006611D7">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41071C" w:rsidRDefault="006611D7">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41071C" w:rsidRDefault="006611D7">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41071C" w:rsidRDefault="006611D7">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41071C" w:rsidRDefault="006611D7">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w:t>
      </w:r>
      <w:r>
        <w:t xml:space="preserve">e nonzero if </w:t>
      </w:r>
      <w:r>
        <w:rPr>
          <w:b/>
        </w:rPr>
        <w:t>FibRgLw97.ccpFtn</w:t>
      </w:r>
      <w:r>
        <w:t xml:space="preserve"> is nonzero.</w:t>
      </w:r>
    </w:p>
    <w:p w:rsidR="0041071C" w:rsidRDefault="006611D7">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w:t>
      </w:r>
      <w:r>
        <w:t xml:space="preserve"> initials, and locations of comments in the Main Document. If </w:t>
      </w:r>
      <w:r>
        <w:rPr>
          <w:b/>
        </w:rPr>
        <w:t>lcbPlcfandRef</w:t>
      </w:r>
      <w:r>
        <w:t xml:space="preserve"> is zero, </w:t>
      </w:r>
      <w:r>
        <w:rPr>
          <w:b/>
        </w:rPr>
        <w:t>fcPlcfandRef</w:t>
      </w:r>
      <w:r>
        <w:t xml:space="preserve"> is undefined and MUST be ignored.</w:t>
      </w:r>
    </w:p>
    <w:p w:rsidR="0041071C" w:rsidRDefault="006611D7">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w:t>
      </w:r>
      <w:r>
        <w:t>the Table Stream.</w:t>
      </w:r>
    </w:p>
    <w:p w:rsidR="0041071C" w:rsidRDefault="006611D7">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w:t>
      </w:r>
      <w:r>
        <w:t xml:space="preserve">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41071C" w:rsidRDefault="006611D7">
      <w:pPr>
        <w:pStyle w:val="Definition-Field"/>
      </w:pPr>
      <w:r>
        <w:rPr>
          <w:b/>
        </w:rPr>
        <w:t xml:space="preserve">lcbPlcfandTxt (4 bytes): </w:t>
      </w:r>
      <w:r>
        <w:t xml:space="preserve">An unsigned integer that specifies the size, in bytes, of the </w:t>
      </w:r>
      <w:r>
        <w:rPr>
          <w:b/>
        </w:rPr>
        <w:t>PlcfandTx</w:t>
      </w:r>
      <w:r>
        <w:rPr>
          <w:b/>
        </w:rPr>
        <w:t>t</w:t>
      </w:r>
      <w:r>
        <w:t xml:space="preserve"> at offset </w:t>
      </w:r>
      <w:r>
        <w:rPr>
          <w:b/>
        </w:rPr>
        <w:t>fcPlcfandTxt</w:t>
      </w:r>
      <w:r>
        <w:t xml:space="preserve"> in the Table Stream.</w:t>
      </w:r>
    </w:p>
    <w:p w:rsidR="0041071C" w:rsidRDefault="006611D7">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41071C" w:rsidRDefault="006611D7">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41071C" w:rsidRDefault="006611D7">
      <w:pPr>
        <w:pStyle w:val="Definition-Field"/>
      </w:pPr>
      <w:r>
        <w:rPr>
          <w:b/>
        </w:rPr>
        <w:t xml:space="preserve">lcbPlcfSed (4 bytes): </w:t>
      </w:r>
      <w:r>
        <w:t>An un</w:t>
      </w:r>
      <w:r>
        <w:t xml:space="preserve">signed integer that specifies the size, in bytes, of the </w:t>
      </w:r>
      <w:r>
        <w:rPr>
          <w:b/>
        </w:rPr>
        <w:t>PlcfSed</w:t>
      </w:r>
      <w:r>
        <w:t xml:space="preserve"> that begins at offset </w:t>
      </w:r>
      <w:r>
        <w:rPr>
          <w:b/>
        </w:rPr>
        <w:t>fcPlcfSed</w:t>
      </w:r>
      <w:r>
        <w:t xml:space="preserve"> in the Table Stream.</w:t>
      </w:r>
    </w:p>
    <w:p w:rsidR="0041071C" w:rsidRDefault="006611D7">
      <w:pPr>
        <w:pStyle w:val="Definition-Field"/>
      </w:pPr>
      <w:r>
        <w:rPr>
          <w:b/>
        </w:rPr>
        <w:t xml:space="preserve">fcPlcPad (4 bytes): </w:t>
      </w:r>
      <w:r>
        <w:t>This value is undefined and MUST be ignored.</w:t>
      </w:r>
    </w:p>
    <w:p w:rsidR="0041071C" w:rsidRDefault="006611D7">
      <w:pPr>
        <w:pStyle w:val="Definition-Field"/>
      </w:pPr>
      <w:r>
        <w:rPr>
          <w:b/>
        </w:rPr>
        <w:t xml:space="preserve">lcbPlcPad (4 bytes): </w:t>
      </w:r>
      <w:r>
        <w:t>This value MUST be zero, and MUST be ignored.</w:t>
      </w:r>
    </w:p>
    <w:p w:rsidR="0041071C" w:rsidRDefault="006611D7">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w:t>
      </w:r>
      <w:r>
        <w:t>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41071C" w:rsidRDefault="006611D7">
      <w:pPr>
        <w:pStyle w:val="Definition-Field"/>
      </w:pPr>
      <w:r>
        <w:rPr>
          <w:b/>
        </w:rPr>
        <w:lastRenderedPageBreak/>
        <w:t xml:space="preserve">lcbPlcfPhe (4 bytes): </w:t>
      </w:r>
      <w:r>
        <w:t>An unsigned integer that specifies the size, in bytes,</w:t>
      </w:r>
      <w:r>
        <w:t xml:space="preserve"> of the </w:t>
      </w:r>
      <w:r>
        <w:rPr>
          <w:b/>
        </w:rPr>
        <w:t>Plc</w:t>
      </w:r>
      <w:r>
        <w:t xml:space="preserve"> at offset </w:t>
      </w:r>
      <w:r>
        <w:rPr>
          <w:b/>
        </w:rPr>
        <w:t>fcPlcfPhe</w:t>
      </w:r>
      <w:r>
        <w:t xml:space="preserve"> in the Table Stream. </w:t>
      </w:r>
    </w:p>
    <w:p w:rsidR="0041071C" w:rsidRDefault="006611D7">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41071C" w:rsidRDefault="006611D7">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w:t>
      </w:r>
      <w:r>
        <w:t xml:space="preserve">Table Stream. If </w:t>
      </w:r>
      <w:r>
        <w:rPr>
          <w:b/>
        </w:rPr>
        <w:t>base.fGlsy</w:t>
      </w:r>
      <w:r>
        <w:t xml:space="preserve"> of the </w:t>
      </w:r>
      <w:r>
        <w:rPr>
          <w:b/>
        </w:rPr>
        <w:t>Fib</w:t>
      </w:r>
      <w:r>
        <w:t xml:space="preserve"> that contains this </w:t>
      </w:r>
      <w:r>
        <w:rPr>
          <w:b/>
        </w:rPr>
        <w:t>FibRgFcLcb97</w:t>
      </w:r>
      <w:r>
        <w:t xml:space="preserve"> is zero, this value MUST be zero.</w:t>
      </w:r>
    </w:p>
    <w:p w:rsidR="0041071C" w:rsidRDefault="006611D7">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41071C" w:rsidRDefault="006611D7">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in the Table Stream. If</w:t>
      </w:r>
      <w:r>
        <w:t xml:space="preserve"> </w:t>
      </w:r>
      <w:r>
        <w:rPr>
          <w:b/>
        </w:rPr>
        <w:t>base.fGlsy</w:t>
      </w:r>
      <w:r>
        <w:t xml:space="preserve"> of the </w:t>
      </w:r>
      <w:r>
        <w:rPr>
          <w:b/>
        </w:rPr>
        <w:t>Fib</w:t>
      </w:r>
      <w:r>
        <w:t xml:space="preserve"> that contains this </w:t>
      </w:r>
      <w:r>
        <w:rPr>
          <w:b/>
        </w:rPr>
        <w:t>FibRgFcLcb97</w:t>
      </w:r>
      <w:r>
        <w:t xml:space="preserve"> is zero, this value MUST be zero.</w:t>
      </w:r>
    </w:p>
    <w:p w:rsidR="0041071C" w:rsidRDefault="006611D7">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w:t>
      </w:r>
      <w:r>
        <w:t xml:space="preserve">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41071C" w:rsidRDefault="006611D7">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41071C" w:rsidRDefault="006611D7">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41071C" w:rsidRDefault="006611D7">
      <w:pPr>
        <w:pStyle w:val="Definition-Field"/>
      </w:pPr>
      <w:r>
        <w:rPr>
          <w:b/>
        </w:rPr>
        <w:t xml:space="preserve">lcbPlcfBteChpx (4 bytes): </w:t>
      </w:r>
      <w:r>
        <w:t xml:space="preserve"> An unsigned integer that specifies the size, in bytes, o</w:t>
      </w:r>
      <w:r>
        <w:t xml:space="preserve">f the </w:t>
      </w:r>
      <w:r>
        <w:rPr>
          <w:b/>
        </w:rPr>
        <w:t>PlcBteChpx</w:t>
      </w:r>
      <w:r>
        <w:t xml:space="preserve"> at offset </w:t>
      </w:r>
      <w:r>
        <w:rPr>
          <w:b/>
        </w:rPr>
        <w:t>fcPlcfBteChpx</w:t>
      </w:r>
      <w:r>
        <w:t xml:space="preserve"> in the Table Stream. </w:t>
      </w:r>
      <w:r>
        <w:rPr>
          <w:b/>
        </w:rPr>
        <w:t>lcbPlcfBteChpx</w:t>
      </w:r>
      <w:r>
        <w:t xml:space="preserve"> MUST be greater than zero.</w:t>
      </w:r>
    </w:p>
    <w:p w:rsidR="0041071C" w:rsidRDefault="006611D7">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41071C" w:rsidRDefault="006611D7">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w:t>
      </w:r>
      <w:r>
        <w:t xml:space="preserve">le Stream. </w:t>
      </w:r>
      <w:r>
        <w:rPr>
          <w:b/>
        </w:rPr>
        <w:t>lcbPlcfBteChpx</w:t>
      </w:r>
      <w:r>
        <w:t xml:space="preserve"> MUST be greater than zero.</w:t>
      </w:r>
    </w:p>
    <w:p w:rsidR="0041071C" w:rsidRDefault="006611D7">
      <w:pPr>
        <w:pStyle w:val="Definition-Field"/>
      </w:pPr>
      <w:r>
        <w:rPr>
          <w:b/>
        </w:rPr>
        <w:t xml:space="preserve">fcPlcfSea (4 bytes): </w:t>
      </w:r>
      <w:r>
        <w:t xml:space="preserve">This value is undefined and MUST be ignored. </w:t>
      </w:r>
    </w:p>
    <w:p w:rsidR="0041071C" w:rsidRDefault="006611D7">
      <w:pPr>
        <w:pStyle w:val="Definition-Field"/>
      </w:pPr>
      <w:r>
        <w:rPr>
          <w:b/>
        </w:rPr>
        <w:t xml:space="preserve">lcbPlcfSea (4 bytes): </w:t>
      </w:r>
      <w:r>
        <w:t>This value MUST be zero, and MUST be ignored.</w:t>
      </w:r>
    </w:p>
    <w:p w:rsidR="0041071C" w:rsidRDefault="006611D7">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w:t>
      </w:r>
      <w:r>
        <w:t>is undefined and MUST be ignored.</w:t>
      </w:r>
    </w:p>
    <w:p w:rsidR="0041071C" w:rsidRDefault="006611D7">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41071C" w:rsidRDefault="006611D7">
      <w:pPr>
        <w:pStyle w:val="Definition-Field"/>
      </w:pPr>
      <w:r>
        <w:rPr>
          <w:b/>
        </w:rPr>
        <w:t xml:space="preserve">fcPlcfFldMom (4 bytes): </w:t>
      </w:r>
      <w:r>
        <w:t xml:space="preserve"> An unsigned integer that specifies an offset in the Table </w:t>
      </w:r>
      <w:r>
        <w:t xml:space="preserve">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w:t>
      </w:r>
      <w:r>
        <w:rPr>
          <w:b/>
        </w:rPr>
        <w:t>RgLw97.ccpText</w:t>
      </w:r>
      <w:r>
        <w:t xml:space="preserve">. If </w:t>
      </w:r>
      <w:r>
        <w:rPr>
          <w:b/>
        </w:rPr>
        <w:t>lcbPlcfFldMom</w:t>
      </w:r>
      <w:r>
        <w:t xml:space="preserve"> is zero, </w:t>
      </w:r>
      <w:r>
        <w:rPr>
          <w:b/>
        </w:rPr>
        <w:t>fcPlcfFldMom</w:t>
      </w:r>
      <w:r>
        <w:t xml:space="preserve"> is undefined and MUST be ignored.</w:t>
      </w:r>
    </w:p>
    <w:p w:rsidR="0041071C" w:rsidRDefault="006611D7">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41071C" w:rsidRDefault="006611D7">
      <w:pPr>
        <w:pStyle w:val="Definition-Field"/>
      </w:pPr>
      <w:r>
        <w:rPr>
          <w:b/>
        </w:rPr>
        <w:lastRenderedPageBreak/>
        <w:t xml:space="preserve">fcPlcfFldHdr (4 bytes): </w:t>
      </w:r>
      <w:r>
        <w:t xml:space="preserve"> An </w:t>
      </w:r>
      <w:r>
        <w:t xml:space="preserve">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All C</w:t>
      </w:r>
      <w:r>
        <w:t xml:space="preserve">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41071C" w:rsidRDefault="006611D7">
      <w:pPr>
        <w:pStyle w:val="Definition-Field"/>
      </w:pPr>
      <w:r>
        <w:rPr>
          <w:b/>
        </w:rPr>
        <w:t xml:space="preserve">lcbPlcfFldHdr (4 bytes): </w:t>
      </w:r>
      <w:r>
        <w:t xml:space="preserve"> An unsigned integer that specifies the size, in bytes, of</w:t>
      </w:r>
      <w:r>
        <w:t xml:space="preserve"> the </w:t>
      </w:r>
      <w:r>
        <w:rPr>
          <w:b/>
        </w:rPr>
        <w:t>Plcfld</w:t>
      </w:r>
      <w:r>
        <w:t xml:space="preserve"> at offset </w:t>
      </w:r>
      <w:r>
        <w:rPr>
          <w:b/>
        </w:rPr>
        <w:t>fcPlcfFldHdr</w:t>
      </w:r>
      <w:r>
        <w:t xml:space="preserve"> in the Table Stream.</w:t>
      </w:r>
    </w:p>
    <w:p w:rsidR="0041071C" w:rsidRDefault="006611D7">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locations of field characters in the Footnote Document. All C</w:t>
      </w:r>
      <w:r>
        <w:t xml:space="preserve">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w:t>
      </w:r>
      <w:r>
        <w:t>red.</w:t>
      </w:r>
    </w:p>
    <w:p w:rsidR="0041071C" w:rsidRDefault="006611D7">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41071C" w:rsidRDefault="006611D7">
      <w:pPr>
        <w:pStyle w:val="Definition-Field"/>
      </w:pPr>
      <w:r>
        <w:rPr>
          <w:b/>
        </w:rPr>
        <w:t xml:space="preserve">fcPlcfFldAtn (4 bytes): </w:t>
      </w:r>
      <w:r>
        <w:t xml:space="preserve">An unsigned integer that specifies an offset in the Table Stream. A </w:t>
      </w:r>
      <w:r>
        <w:rPr>
          <w:b/>
        </w:rPr>
        <w:t>Plcfld</w:t>
      </w:r>
      <w:r>
        <w:t xml:space="preserve"> begins at this</w:t>
      </w:r>
      <w:r>
        <w:t xml:space="preserve">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w:t>
      </w:r>
      <w:r>
        <w:rPr>
          <w:b/>
        </w:rPr>
        <w:t>bRgLw97.ccpAtn</w:t>
      </w:r>
      <w:r>
        <w:t xml:space="preserve">. If </w:t>
      </w:r>
      <w:r>
        <w:rPr>
          <w:b/>
        </w:rPr>
        <w:t>lcbPlcfFldAtn</w:t>
      </w:r>
      <w:r>
        <w:t xml:space="preserve"> is zero, </w:t>
      </w:r>
      <w:r>
        <w:rPr>
          <w:b/>
        </w:rPr>
        <w:t>fcPlcfFldAtn</w:t>
      </w:r>
      <w:r>
        <w:t xml:space="preserve"> is undefined and MUST be ignored.</w:t>
      </w:r>
    </w:p>
    <w:p w:rsidR="0041071C" w:rsidRDefault="006611D7">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41071C" w:rsidRDefault="006611D7">
      <w:pPr>
        <w:pStyle w:val="Definition-Field"/>
      </w:pPr>
      <w:r>
        <w:rPr>
          <w:b/>
        </w:rPr>
        <w:t xml:space="preserve">fcPlcfFldMcr (4 bytes): </w:t>
      </w:r>
      <w:r>
        <w:t xml:space="preserve"> This</w:t>
      </w:r>
      <w:r>
        <w:t xml:space="preserve"> value is undefined and MUST be ignored.</w:t>
      </w:r>
    </w:p>
    <w:p w:rsidR="0041071C" w:rsidRDefault="006611D7">
      <w:pPr>
        <w:pStyle w:val="Definition-Field"/>
      </w:pPr>
      <w:r>
        <w:rPr>
          <w:b/>
        </w:rPr>
        <w:t xml:space="preserve">lcbPlcfFldMcr (4 bytes): </w:t>
      </w:r>
      <w:r>
        <w:t xml:space="preserve"> This value MUST be zero, and MUST be ignored.</w:t>
      </w:r>
    </w:p>
    <w:p w:rsidR="0041071C" w:rsidRDefault="006611D7">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is undefi</w:t>
      </w:r>
      <w:r>
        <w:t xml:space="preserve">ned and MUST be ignored. </w:t>
      </w:r>
    </w:p>
    <w:p w:rsidR="0041071C" w:rsidRDefault="006611D7">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w:t>
      </w:r>
      <w:r>
        <w:t xml:space="preserve">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41071C" w:rsidRDefault="006611D7">
      <w:pPr>
        <w:pStyle w:val="Definition-Field"/>
      </w:pPr>
      <w:r>
        <w:rPr>
          <w:b/>
        </w:rPr>
        <w:t xml:space="preserve">lcbSttbfBkmk (4 bytes): </w:t>
      </w:r>
      <w:r>
        <w:t xml:space="preserve"> An unsigned integer</w:t>
      </w:r>
      <w:r>
        <w:t xml:space="preserve"> that specifies the size, in bytes, of the </w:t>
      </w:r>
      <w:r>
        <w:rPr>
          <w:b/>
        </w:rPr>
        <w:t>SttbfBkmk</w:t>
      </w:r>
      <w:r>
        <w:t xml:space="preserve"> at offset </w:t>
      </w:r>
      <w:r>
        <w:rPr>
          <w:b/>
        </w:rPr>
        <w:t>fcSttbfBkmk</w:t>
      </w:r>
      <w:r>
        <w:t>.</w:t>
      </w:r>
    </w:p>
    <w:p w:rsidR="0041071C" w:rsidRDefault="006611D7">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document begins at t</w:t>
      </w:r>
      <w:r>
        <w:t xml:space="preserve">his offset. If </w:t>
      </w:r>
      <w:r>
        <w:rPr>
          <w:b/>
        </w:rPr>
        <w:t>lcbPlcfBkf</w:t>
      </w:r>
      <w:r>
        <w:t xml:space="preserve"> is zero, </w:t>
      </w:r>
      <w:r>
        <w:rPr>
          <w:b/>
        </w:rPr>
        <w:t>fcPlcfBkf</w:t>
      </w:r>
      <w:r>
        <w:t xml:space="preserve"> is undefined and MUST be ignored.</w:t>
      </w:r>
    </w:p>
    <w:p w:rsidR="0041071C" w:rsidRDefault="006611D7">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w:t>
      </w:r>
      <w:r>
        <w:t xml:space="preserve">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w:t>
      </w:r>
      <w:r>
        <w:t xml:space="preserve">m. Each data element in the </w:t>
      </w:r>
      <w:r>
        <w:rPr>
          <w:b/>
        </w:rPr>
        <w:t>Plcfbkf</w:t>
      </w:r>
      <w:r>
        <w:t xml:space="preserve"> specifies information about the bookmark that is associated with 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w:t>
      </w:r>
      <w:r>
        <w:t xml:space="preserve">ins at offset </w:t>
      </w:r>
      <w:r>
        <w:rPr>
          <w:b/>
        </w:rPr>
        <w:t>fcSttbfBkmk</w:t>
      </w:r>
      <w:r>
        <w:t>, MUST contain the same number of elements.</w:t>
      </w:r>
    </w:p>
    <w:p w:rsidR="0041071C" w:rsidRDefault="006611D7">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w:t>
      </w:r>
      <w:r>
        <w:t xml:space="preserve"> representing the end of all </w:t>
      </w:r>
      <w:hyperlink w:anchor="Section_5f0c432987184d678cc760d8968c5127" w:history="1">
        <w:r>
          <w:rPr>
            <w:rStyle w:val="Hyperlink"/>
          </w:rPr>
          <w:t>document parts</w:t>
        </w:r>
      </w:hyperlink>
      <w:r>
        <w:t xml:space="preserve">. </w:t>
      </w:r>
    </w:p>
    <w:p w:rsidR="0041071C" w:rsidRDefault="006611D7">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41071C" w:rsidRDefault="006611D7">
      <w:pPr>
        <w:pStyle w:val="Definition-Field"/>
      </w:pPr>
      <w:r>
        <w:rPr>
          <w:b/>
        </w:rPr>
        <w:t xml:space="preserve">fcPlcfBkl (4 bytes): </w:t>
      </w:r>
      <w:r>
        <w:t xml:space="preserve"> An unsigned in</w:t>
      </w:r>
      <w:r>
        <w:t xml:space="preserve">teger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undefined and MUST be ignored. </w:t>
      </w:r>
    </w:p>
    <w:p w:rsidR="0041071C" w:rsidRDefault="006611D7">
      <w:pPr>
        <w:pStyle w:val="Definition-Field2"/>
      </w:pPr>
      <w:r>
        <w:t xml:space="preserve">Each data element in the </w:t>
      </w:r>
      <w:r>
        <w:rPr>
          <w:b/>
        </w:rPr>
        <w:t>Plcfkl</w:t>
      </w:r>
      <w:r>
        <w:t xml:space="preserve"> </w:t>
      </w:r>
      <w:r>
        <w:t xml:space="preserve">is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r>
        <w:t>.</w:t>
      </w:r>
    </w:p>
    <w:p w:rsidR="0041071C" w:rsidRDefault="006611D7">
      <w:pPr>
        <w:pStyle w:val="Definition-Field2"/>
      </w:pPr>
      <w:r>
        <w:t>The largest value that a CP marking the start or end of a standard bookmark is allowed to have is the value of the CP representing the end of all document parts.</w:t>
      </w:r>
    </w:p>
    <w:p w:rsidR="0041071C" w:rsidRDefault="006611D7">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41071C" w:rsidRDefault="006611D7">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w:t>
      </w:r>
      <w:r>
        <w:t>fined and MUST be ignored.</w:t>
      </w:r>
    </w:p>
    <w:p w:rsidR="0041071C" w:rsidRDefault="006611D7">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41071C" w:rsidRDefault="006611D7">
      <w:pPr>
        <w:pStyle w:val="Definition-Field"/>
      </w:pPr>
      <w:r>
        <w:rPr>
          <w:b/>
        </w:rPr>
        <w:t xml:space="preserve">fcUnused1 (4 bytes): </w:t>
      </w:r>
      <w:r>
        <w:t>This value is undefined and MUST be ignored.</w:t>
      </w:r>
    </w:p>
    <w:p w:rsidR="0041071C" w:rsidRDefault="006611D7">
      <w:pPr>
        <w:pStyle w:val="Definition-Field"/>
      </w:pPr>
      <w:r>
        <w:rPr>
          <w:b/>
        </w:rPr>
        <w:t xml:space="preserve">lcbUnused1 (4 bytes): </w:t>
      </w:r>
      <w:r>
        <w:t>This value MUST be zero, and MUST be i</w:t>
      </w:r>
      <w:r>
        <w:t>gnored.</w:t>
      </w:r>
    </w:p>
    <w:p w:rsidR="0041071C" w:rsidRDefault="006611D7">
      <w:pPr>
        <w:pStyle w:val="Definition-Field"/>
      </w:pPr>
      <w:r>
        <w:rPr>
          <w:b/>
        </w:rPr>
        <w:t xml:space="preserve">fcSttbfMcr (4 bytes): </w:t>
      </w:r>
      <w:r>
        <w:t>This value is undefined and MUST be ignored.</w:t>
      </w:r>
    </w:p>
    <w:p w:rsidR="0041071C" w:rsidRDefault="006611D7">
      <w:pPr>
        <w:pStyle w:val="Definition-Field"/>
      </w:pPr>
      <w:r>
        <w:rPr>
          <w:b/>
        </w:rPr>
        <w:t xml:space="preserve">lcbSttbfMcr (4 bytes): </w:t>
      </w:r>
      <w:r>
        <w:t>This value MUST be zero, and MUST be ignored.</w:t>
      </w:r>
    </w:p>
    <w:p w:rsidR="0041071C" w:rsidRDefault="006611D7">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41071C" w:rsidRDefault="006611D7">
      <w:pPr>
        <w:pStyle w:val="Definition-Field"/>
      </w:pPr>
      <w:r>
        <w:rPr>
          <w:b/>
        </w:rPr>
        <w:t>lcbPrDrvr (4 bytes)</w:t>
      </w:r>
      <w:r>
        <w:rPr>
          <w:b/>
        </w:rPr>
        <w:t xml:space="preserve">: </w:t>
      </w:r>
      <w:r>
        <w:t xml:space="preserve">An unsigned integer that specifies the size, in bytes, of the </w:t>
      </w:r>
      <w:r>
        <w:rPr>
          <w:b/>
        </w:rPr>
        <w:t>PrDrvr</w:t>
      </w:r>
      <w:r>
        <w:t xml:space="preserve"> at offset </w:t>
      </w:r>
      <w:r>
        <w:rPr>
          <w:b/>
        </w:rPr>
        <w:t>fcPrDrvr</w:t>
      </w:r>
      <w:r>
        <w:t>.</w:t>
      </w:r>
    </w:p>
    <w:p w:rsidR="0041071C" w:rsidRDefault="006611D7">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41071C" w:rsidRDefault="006611D7">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w:t>
      </w:r>
      <w:r>
        <w:rPr>
          <w:b/>
        </w:rPr>
        <w:t>ort</w:t>
      </w:r>
      <w:r>
        <w:t>.</w:t>
      </w:r>
    </w:p>
    <w:p w:rsidR="0041071C" w:rsidRDefault="006611D7">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w:t>
      </w:r>
      <w:r>
        <w:t xml:space="preserve">s zero, </w:t>
      </w:r>
      <w:r>
        <w:rPr>
          <w:b/>
        </w:rPr>
        <w:t>fcPrEnvLand</w:t>
      </w:r>
      <w:r>
        <w:t xml:space="preserve"> is undefined and MUST be ignored.</w:t>
      </w:r>
    </w:p>
    <w:p w:rsidR="0041071C" w:rsidRDefault="006611D7">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41071C" w:rsidRDefault="006611D7">
      <w:pPr>
        <w:pStyle w:val="Definition-Field"/>
      </w:pPr>
      <w:r>
        <w:rPr>
          <w:b/>
        </w:rPr>
        <w:t xml:space="preserve">fcWss (4 bytes): </w:t>
      </w:r>
      <w:r>
        <w:t xml:space="preserve">An unsigned integer that specifies an offset in the Table Stream. </w:t>
      </w:r>
      <w:r>
        <w:t xml:space="preserve">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41071C" w:rsidRDefault="006611D7">
      <w:pPr>
        <w:pStyle w:val="Definition-Field"/>
      </w:pPr>
      <w:r>
        <w:rPr>
          <w:b/>
        </w:rPr>
        <w:t xml:space="preserve">lcbWss (4 bytes): </w:t>
      </w:r>
      <w:r>
        <w:t xml:space="preserve">An unsigned integer </w:t>
      </w:r>
      <w:r>
        <w:t xml:space="preserve">that specifies the size, in bytes, of the </w:t>
      </w:r>
      <w:r>
        <w:rPr>
          <w:b/>
        </w:rPr>
        <w:t>Selsf</w:t>
      </w:r>
      <w:r>
        <w:t xml:space="preserve"> at offset </w:t>
      </w:r>
      <w:r>
        <w:rPr>
          <w:b/>
        </w:rPr>
        <w:t>fcWss</w:t>
      </w:r>
      <w:r>
        <w:t>.</w:t>
      </w:r>
    </w:p>
    <w:p w:rsidR="0041071C" w:rsidRDefault="006611D7">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41071C" w:rsidRDefault="006611D7">
      <w:pPr>
        <w:pStyle w:val="Definition-Field"/>
      </w:pPr>
      <w:r>
        <w:rPr>
          <w:b/>
        </w:rPr>
        <w:lastRenderedPageBreak/>
        <w:t xml:space="preserve">lcbDop (4 bytes): </w:t>
      </w:r>
      <w:r>
        <w:t>A</w:t>
      </w:r>
      <w:r>
        <w:t xml:space="preserve">n unsigned integer that specifies the size, in bytes, of the </w:t>
      </w:r>
      <w:r>
        <w:rPr>
          <w:b/>
        </w:rPr>
        <w:t>Dop</w:t>
      </w:r>
      <w:r>
        <w:t xml:space="preserve"> at </w:t>
      </w:r>
      <w:r>
        <w:rPr>
          <w:b/>
        </w:rPr>
        <w:t>fcDop</w:t>
      </w:r>
      <w:r>
        <w:t>. This value MUST NOT be zero.</w:t>
      </w:r>
    </w:p>
    <w:p w:rsidR="0041071C" w:rsidRDefault="006611D7">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41071C" w:rsidRDefault="006611D7">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41071C" w:rsidRDefault="006611D7">
      <w:pPr>
        <w:pStyle w:val="Definition-Field"/>
      </w:pPr>
      <w:r>
        <w:rPr>
          <w:b/>
        </w:rPr>
        <w:t>fcClx (</w:t>
      </w:r>
      <w:r>
        <w:rPr>
          <w:b/>
        </w:rPr>
        <w:t xml:space="preserve">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41071C" w:rsidRDefault="006611D7">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41071C" w:rsidRDefault="006611D7">
      <w:pPr>
        <w:pStyle w:val="Definition-Field"/>
      </w:pPr>
      <w:r>
        <w:rPr>
          <w:b/>
        </w:rPr>
        <w:t xml:space="preserve">fcPlcfPgdFtn (4 bytes): </w:t>
      </w:r>
      <w:r>
        <w:t xml:space="preserve"> This value is undefined and MUST be ignored.</w:t>
      </w:r>
    </w:p>
    <w:p w:rsidR="0041071C" w:rsidRDefault="006611D7">
      <w:pPr>
        <w:pStyle w:val="Definition-Field"/>
      </w:pPr>
      <w:r>
        <w:rPr>
          <w:b/>
        </w:rPr>
        <w:t xml:space="preserve">lcbPlcfPgdFtn (4 bytes): </w:t>
      </w:r>
      <w:r>
        <w:t xml:space="preserve"> This value MUST be zero, and MUST be ignored.</w:t>
      </w:r>
    </w:p>
    <w:p w:rsidR="0041071C" w:rsidRDefault="006611D7">
      <w:pPr>
        <w:pStyle w:val="Definition-Field"/>
      </w:pPr>
      <w:r>
        <w:rPr>
          <w:b/>
        </w:rPr>
        <w:t xml:space="preserve">fcAutosaveSource (4 bytes): </w:t>
      </w:r>
      <w:r>
        <w:t>This value</w:t>
      </w:r>
      <w:r>
        <w:t xml:space="preserve"> is undefined and MUST be ignored.</w:t>
      </w:r>
    </w:p>
    <w:p w:rsidR="0041071C" w:rsidRDefault="006611D7">
      <w:pPr>
        <w:pStyle w:val="Definition-Field"/>
      </w:pPr>
      <w:r>
        <w:rPr>
          <w:b/>
        </w:rPr>
        <w:t xml:space="preserve">lcbAutosaveSource (4 bytes): </w:t>
      </w:r>
      <w:r>
        <w:t>This value MUST be zero and MUST be ignored.</w:t>
      </w:r>
    </w:p>
    <w:p w:rsidR="0041071C" w:rsidRDefault="006611D7">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w:t>
      </w:r>
      <w:r>
        <w:t xml:space="preserve">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41071C" w:rsidRDefault="006611D7">
      <w:pPr>
        <w:pStyle w:val="Definition-Field"/>
      </w:pPr>
      <w:r>
        <w:rPr>
          <w:b/>
        </w:rPr>
        <w:t xml:space="preserve">lcbGrpXstAtnOwners (4 bytes): </w:t>
      </w:r>
      <w:r>
        <w:t xml:space="preserve"> An</w:t>
      </w:r>
      <w:r>
        <w:t xml:space="preserve"> unsigned integer that specifies the size, in bytes, of the XST array at offset </w:t>
      </w:r>
      <w:r>
        <w:rPr>
          <w:b/>
        </w:rPr>
        <w:t>fcGrpXstAtnOwners</w:t>
      </w:r>
      <w:r>
        <w:t xml:space="preserve"> in the Table Stream.</w:t>
      </w:r>
    </w:p>
    <w:p w:rsidR="0041071C" w:rsidRDefault="006611D7">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 b</w:t>
      </w:r>
      <w:r>
        <w:t xml:space="preserve">e ignored. </w:t>
      </w:r>
    </w:p>
    <w:p w:rsidR="0041071C" w:rsidRDefault="006611D7">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w:t>
      </w:r>
      <w:r>
        <w:t xml:space="preserve">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w:t>
      </w:r>
      <w:r>
        <w:t xml:space="preserve">iption of </w:t>
      </w:r>
      <w:r>
        <w:rPr>
          <w:b/>
        </w:rPr>
        <w:t>fcPlcfAtnBkf</w:t>
      </w:r>
      <w:r>
        <w:t>.</w:t>
      </w:r>
    </w:p>
    <w:p w:rsidR="0041071C" w:rsidRDefault="006611D7">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41071C" w:rsidRDefault="006611D7">
      <w:pPr>
        <w:pStyle w:val="Definition-Field"/>
      </w:pPr>
      <w:r>
        <w:rPr>
          <w:b/>
        </w:rPr>
        <w:t xml:space="preserve">fcUnused2 (4 bytes): </w:t>
      </w:r>
      <w:r>
        <w:t xml:space="preserve"> This value is undefined and MUST be ignored.</w:t>
      </w:r>
    </w:p>
    <w:p w:rsidR="0041071C" w:rsidRDefault="006611D7">
      <w:pPr>
        <w:pStyle w:val="Definition-Field"/>
      </w:pPr>
      <w:r>
        <w:rPr>
          <w:b/>
        </w:rPr>
        <w:t xml:space="preserve">lcbUnused2 (4 bytes): </w:t>
      </w:r>
      <w:r>
        <w:t xml:space="preserve"> This value MU</w:t>
      </w:r>
      <w:r>
        <w:t>ST be zero, and MUST be ignored.</w:t>
      </w:r>
    </w:p>
    <w:p w:rsidR="0041071C" w:rsidRDefault="006611D7">
      <w:pPr>
        <w:pStyle w:val="Definition-Field"/>
      </w:pPr>
      <w:r>
        <w:rPr>
          <w:b/>
        </w:rPr>
        <w:t xml:space="preserve">fcUnused3 (4 bytes): </w:t>
      </w:r>
      <w:r>
        <w:t xml:space="preserve"> This value is undefined and MUST be ignored.</w:t>
      </w:r>
    </w:p>
    <w:p w:rsidR="0041071C" w:rsidRDefault="006611D7">
      <w:pPr>
        <w:pStyle w:val="Definition-Field"/>
      </w:pPr>
      <w:r>
        <w:rPr>
          <w:b/>
        </w:rPr>
        <w:t xml:space="preserve">lcbUnused3 (4 bytes): </w:t>
      </w:r>
      <w:r>
        <w:t xml:space="preserve"> This value MUST be zero, and MUST be ignored.</w:t>
      </w:r>
    </w:p>
    <w:p w:rsidR="0041071C" w:rsidRDefault="006611D7">
      <w:pPr>
        <w:pStyle w:val="Definition-Field"/>
      </w:pPr>
      <w:r>
        <w:rPr>
          <w:b/>
        </w:rPr>
        <w:t xml:space="preserve">fcPlcSpaMom (4 bytes): </w:t>
      </w:r>
      <w:r>
        <w:t xml:space="preserve"> An unsigned integer that specifies an offset in the Table Strea</w:t>
      </w:r>
      <w:r>
        <w:t xml:space="preserve">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w:t>
      </w:r>
      <w:r>
        <w:t xml:space="preserve"> and MUST be greater than or equal to zero and less than or equal to </w:t>
      </w:r>
      <w:r>
        <w:rPr>
          <w:b/>
        </w:rPr>
        <w:t>ccpText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w:t>
      </w:r>
      <w:r>
        <w:rPr>
          <w:b/>
        </w:rPr>
        <w:t>SpaMom</w:t>
      </w:r>
      <w:r>
        <w:t xml:space="preserve"> MUST be zero and MUST be ignored. If there are shapes in the Main Document, </w:t>
      </w:r>
      <w:r>
        <w:rPr>
          <w:b/>
        </w:rPr>
        <w:t>fcPlcSpaMom</w:t>
      </w:r>
      <w:r>
        <w:t xml:space="preserve"> MUST point to a valid PlcfSpa structure.</w:t>
      </w:r>
    </w:p>
    <w:p w:rsidR="0041071C" w:rsidRDefault="006611D7">
      <w:pPr>
        <w:pStyle w:val="Definition-Field"/>
      </w:pPr>
      <w:r>
        <w:rPr>
          <w:b/>
        </w:rPr>
        <w:t xml:space="preserve">lcbPlcSpaMom (4 bytes): </w:t>
      </w:r>
      <w:r>
        <w:t xml:space="preserve"> An unsigned integer that specifies the size, in bytes, of the PlcfSpa at offset </w:t>
      </w:r>
      <w:r>
        <w:rPr>
          <w:b/>
        </w:rPr>
        <w:t>fcPlcSpaMom</w:t>
      </w:r>
      <w:r>
        <w:t>.</w:t>
      </w:r>
    </w:p>
    <w:p w:rsidR="0041071C" w:rsidRDefault="006611D7">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41071C" w:rsidRDefault="006611D7">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41071C" w:rsidRDefault="006611D7">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41071C" w:rsidRDefault="006611D7">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41071C" w:rsidRDefault="006611D7">
      <w:pPr>
        <w:pStyle w:val="Definition-Field2"/>
      </w:pPr>
      <w:r>
        <w:t>The CP range of an annotation bookmark MUST be in the Main Document part.</w:t>
      </w:r>
    </w:p>
    <w:p w:rsidR="0041071C" w:rsidRDefault="006611D7">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41071C" w:rsidRDefault="006611D7">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41071C" w:rsidRDefault="006611D7">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w:t>
      </w:r>
      <w:r>
        <w:t>a elements.</w:t>
      </w:r>
    </w:p>
    <w:p w:rsidR="0041071C" w:rsidRDefault="006611D7">
      <w:pPr>
        <w:pStyle w:val="Definition-Field2"/>
      </w:pPr>
      <w:r>
        <w:t>The CP range of an annotation bookmark MUST be in the Main Document part.</w:t>
      </w:r>
    </w:p>
    <w:p w:rsidR="0041071C" w:rsidRDefault="006611D7">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41071C" w:rsidRDefault="006611D7">
      <w:pPr>
        <w:pStyle w:val="Definition-Field"/>
      </w:pPr>
      <w:r>
        <w:rPr>
          <w:b/>
        </w:rPr>
        <w:t xml:space="preserve">fcPms (4 bytes): </w:t>
      </w:r>
      <w:r>
        <w:t>An unsigned integer that specifies</w:t>
      </w:r>
      <w:r>
        <w:t xml:space="preserve">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41071C" w:rsidRDefault="006611D7">
      <w:pPr>
        <w:pStyle w:val="Definition-Field"/>
      </w:pPr>
      <w:r>
        <w:rPr>
          <w:b/>
        </w:rPr>
        <w:t>lcbPms (4 byte</w:t>
      </w:r>
      <w:r>
        <w:rPr>
          <w:b/>
        </w:rPr>
        <w:t xml:space="preserve">s): </w:t>
      </w:r>
      <w:r>
        <w:t xml:space="preserve">An unsigned integer which specifies the size, in bytes, of the </w:t>
      </w:r>
      <w:r>
        <w:rPr>
          <w:b/>
        </w:rPr>
        <w:t>Pms</w:t>
      </w:r>
      <w:r>
        <w:t xml:space="preserve"> at offset </w:t>
      </w:r>
      <w:r>
        <w:rPr>
          <w:b/>
        </w:rPr>
        <w:t>fcPms</w:t>
      </w:r>
      <w:r>
        <w:t>.</w:t>
      </w:r>
    </w:p>
    <w:p w:rsidR="0041071C" w:rsidRDefault="006611D7">
      <w:pPr>
        <w:pStyle w:val="Definition-Field"/>
      </w:pPr>
      <w:r>
        <w:rPr>
          <w:b/>
        </w:rPr>
        <w:t xml:space="preserve">fcFormFldSttbs (4 bytes): </w:t>
      </w:r>
      <w:r>
        <w:t>This value is undefined and MUST be ignored.</w:t>
      </w:r>
    </w:p>
    <w:p w:rsidR="0041071C" w:rsidRDefault="006611D7">
      <w:pPr>
        <w:pStyle w:val="Definition-Field"/>
      </w:pPr>
      <w:r>
        <w:rPr>
          <w:b/>
        </w:rPr>
        <w:lastRenderedPageBreak/>
        <w:t xml:space="preserve">lcbFormFldSttbs (4 bytes): </w:t>
      </w:r>
      <w:r>
        <w:t>This value MUST be zero, and MUST be ignored.</w:t>
      </w:r>
    </w:p>
    <w:p w:rsidR="0041071C" w:rsidRDefault="006611D7">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w:t>
      </w:r>
      <w:r>
        <w:t xml:space="preserve">rences use auto-numbering or custom symbols. If </w:t>
      </w:r>
      <w:r>
        <w:rPr>
          <w:b/>
        </w:rPr>
        <w:t>lcbPlcfendRef</w:t>
      </w:r>
      <w:r>
        <w:t xml:space="preserve"> is zero, </w:t>
      </w:r>
      <w:r>
        <w:rPr>
          <w:b/>
        </w:rPr>
        <w:t>fcPlcfendRef</w:t>
      </w:r>
      <w:r>
        <w:t xml:space="preserve"> is undefined and MUST be ignored.</w:t>
      </w:r>
    </w:p>
    <w:p w:rsidR="0041071C" w:rsidRDefault="006611D7">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w:t>
      </w:r>
      <w:r>
        <w:t>he Table Stream.</w:t>
      </w:r>
    </w:p>
    <w:p w:rsidR="0041071C" w:rsidRDefault="006611D7">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w:t>
      </w:r>
      <w:r>
        <w:t xml:space="preserve">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41071C" w:rsidRDefault="006611D7">
      <w:pPr>
        <w:pStyle w:val="Definition-Field"/>
      </w:pPr>
      <w:r>
        <w:rPr>
          <w:b/>
        </w:rPr>
        <w:t xml:space="preserve">lcbPlcfendTxt (4 bytes): </w:t>
      </w:r>
      <w:r>
        <w:t xml:space="preserve"> An unsigned integer that specifies the size, in bytes, of the </w:t>
      </w:r>
      <w:r>
        <w:rPr>
          <w:b/>
        </w:rPr>
        <w:t>Plcfe</w:t>
      </w:r>
      <w:r>
        <w:rPr>
          <w:b/>
        </w:rPr>
        <w:t>ndTxt</w:t>
      </w:r>
      <w:r>
        <w:t xml:space="preserve"> that begins at offset </w:t>
      </w:r>
      <w:r>
        <w:rPr>
          <w:b/>
        </w:rPr>
        <w:t>fcPlcfendTxt</w:t>
      </w:r>
      <w:r>
        <w:t xml:space="preserve"> in the Table Stream.</w:t>
      </w:r>
    </w:p>
    <w:p w:rsidR="0041071C" w:rsidRDefault="006611D7">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41071C" w:rsidRDefault="006611D7">
      <w:pPr>
        <w:pStyle w:val="Definition-Field"/>
      </w:pPr>
      <w:r>
        <w:rPr>
          <w:b/>
        </w:rPr>
        <w:t xml:space="preserve">fcPlcfFldEdn (4 bytes): </w:t>
      </w:r>
      <w:r>
        <w:t xml:space="preserve">An unsigned integer that specifies an offset in the Table </w:t>
      </w:r>
      <w:r>
        <w:t xml:space="preserve">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w:t>
      </w:r>
      <w:r>
        <w:t xml:space="preserv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41071C" w:rsidRDefault="006611D7">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r>
        <w:t>.</w:t>
      </w:r>
    </w:p>
    <w:p w:rsidR="0041071C" w:rsidRDefault="006611D7">
      <w:pPr>
        <w:pStyle w:val="Definition-Field"/>
      </w:pPr>
      <w:r>
        <w:rPr>
          <w:b/>
        </w:rPr>
        <w:t xml:space="preserve">fcUnused4 (4 bytes): </w:t>
      </w:r>
      <w:r>
        <w:t xml:space="preserve"> This value is undefined and MUST be ignored.</w:t>
      </w:r>
    </w:p>
    <w:p w:rsidR="0041071C" w:rsidRDefault="006611D7">
      <w:pPr>
        <w:pStyle w:val="Definition-Field"/>
      </w:pPr>
      <w:r>
        <w:rPr>
          <w:b/>
        </w:rPr>
        <w:t xml:space="preserve">lcbUnused4 (4 bytes): </w:t>
      </w:r>
      <w:r>
        <w:t xml:space="preserve"> This value MUST be zero, and MUST be ignored.</w:t>
      </w:r>
    </w:p>
    <w:p w:rsidR="0041071C" w:rsidRDefault="006611D7">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41071C" w:rsidRDefault="006611D7">
      <w:pPr>
        <w:pStyle w:val="Definition-Field"/>
      </w:pPr>
      <w:r>
        <w:rPr>
          <w:b/>
        </w:rPr>
        <w:t xml:space="preserve">lcbDggInfo (4 bytes): </w:t>
      </w:r>
      <w:r>
        <w:t xml:space="preserve">An unsigned integer that specifies the size, in bytes, of the OfficeArtContent at the offset </w:t>
      </w:r>
      <w:r>
        <w:rPr>
          <w:b/>
        </w:rPr>
        <w:t>fcDggIn</w:t>
      </w:r>
      <w:r>
        <w:rPr>
          <w:b/>
        </w:rPr>
        <w:t>fo</w:t>
      </w:r>
      <w:r>
        <w:t xml:space="preserve">. If </w:t>
      </w:r>
      <w:r>
        <w:rPr>
          <w:b/>
        </w:rPr>
        <w:t>lcbDggInfo</w:t>
      </w:r>
      <w:r>
        <w:t xml:space="preserve"> is zero, there MUST NOT be any drawings in the document.</w:t>
      </w:r>
    </w:p>
    <w:p w:rsidR="0041071C" w:rsidRDefault="006611D7">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w:t>
      </w:r>
      <w:r>
        <w:t xml:space="preserve">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41071C" w:rsidRDefault="006611D7">
      <w:pPr>
        <w:pStyle w:val="Definition-Field"/>
      </w:pPr>
      <w:r>
        <w:rPr>
          <w:b/>
        </w:rPr>
        <w:t xml:space="preserve">lcbSttbfRMark (4 bytes): </w:t>
      </w:r>
      <w:r>
        <w:t xml:space="preserve"> An unsigned integer that specifies the size, in bytes, of</w:t>
      </w:r>
      <w:r>
        <w:t xml:space="preserve"> the </w:t>
      </w:r>
      <w:r>
        <w:rPr>
          <w:b/>
        </w:rPr>
        <w:t>SttbfRMark</w:t>
      </w:r>
      <w:r>
        <w:t xml:space="preserve"> at the offset </w:t>
      </w:r>
      <w:r>
        <w:rPr>
          <w:b/>
        </w:rPr>
        <w:t>fcSttbfRMark</w:t>
      </w:r>
      <w:r>
        <w:t>.</w:t>
      </w:r>
    </w:p>
    <w:p w:rsidR="0041071C" w:rsidRDefault="006611D7">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w:t>
      </w:r>
      <w:r>
        <w:t xml:space="preserve">ed. If this document is not the </w:t>
      </w:r>
      <w:hyperlink w:anchor="gt_23ed698e-1978-4142-945a-5ecd018ba4a6">
        <w:r>
          <w:rPr>
            <w:rStyle w:val="HyperlinkGreen"/>
            <w:b/>
          </w:rPr>
          <w:t>Normal template</w:t>
        </w:r>
      </w:hyperlink>
      <w:r>
        <w:t>, this value MUST be ignored.</w:t>
      </w:r>
    </w:p>
    <w:p w:rsidR="0041071C" w:rsidRDefault="006611D7">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41071C" w:rsidRDefault="006611D7">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41071C" w:rsidRDefault="006611D7">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41071C" w:rsidRDefault="006611D7">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41071C" w:rsidRDefault="006611D7">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41071C" w:rsidRDefault="006611D7">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41071C" w:rsidRDefault="006611D7">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41071C" w:rsidRDefault="006611D7">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41071C" w:rsidRDefault="006611D7">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41071C" w:rsidRDefault="006611D7">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41071C" w:rsidRDefault="006611D7">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w:t>
      </w:r>
      <w:r>
        <w:t xml:space="preserve">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w:t>
      </w:r>
      <w:r>
        <w:t xml:space="preserve">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41071C" w:rsidRDefault="006611D7">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w:t>
      </w:r>
      <w:r>
        <w:t>Stream.</w:t>
      </w:r>
    </w:p>
    <w:p w:rsidR="0041071C" w:rsidRDefault="006611D7">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w:t>
      </w:r>
      <w:r>
        <w:t xml:space="preserve">ch </w:t>
      </w:r>
      <w:hyperlink w:anchor="Section_7392319674e14e6988b8d2cc9ac8093b" w:history="1">
        <w:r>
          <w:rPr>
            <w:rStyle w:val="Hyperlink"/>
          </w:rPr>
          <w:t>header textboxes</w:t>
        </w:r>
      </w:hyperlink>
      <w:r>
        <w:t xml:space="preserve">. </w:t>
      </w:r>
    </w:p>
    <w:p w:rsidR="0041071C" w:rsidRDefault="006611D7">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41071C" w:rsidRDefault="006611D7">
      <w:pPr>
        <w:pStyle w:val="Definition-Field2"/>
      </w:pPr>
      <w:r>
        <w:rPr>
          <w:b/>
        </w:rPr>
        <w:t>lcbPlcfH</w:t>
      </w:r>
      <w:r>
        <w:rPr>
          <w:b/>
        </w:rPr>
        <w:t>drtxbxTxt</w:t>
      </w:r>
      <w:r>
        <w:t xml:space="preserve"> MUST be zero if </w:t>
      </w:r>
      <w:r>
        <w:rPr>
          <w:b/>
        </w:rPr>
        <w:t>FibRgLw97.ccpHdrTxbx</w:t>
      </w:r>
      <w:r>
        <w:t xml:space="preserve"> is zero, and MUST be nonzero if </w:t>
      </w:r>
      <w:r>
        <w:rPr>
          <w:b/>
        </w:rPr>
        <w:t>FibRgLw97.ccpHdrTxbx</w:t>
      </w:r>
      <w:r>
        <w:t xml:space="preserve"> is nonzero.</w:t>
      </w:r>
    </w:p>
    <w:p w:rsidR="0041071C" w:rsidRDefault="006611D7">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w:t>
      </w:r>
      <w:r>
        <w:t xml:space="preserve">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zero and less than or equal to </w:t>
      </w:r>
      <w:r>
        <w:rPr>
          <w:b/>
        </w:rPr>
        <w:t>FibRgLw97.ccpHd</w:t>
      </w:r>
      <w:r>
        <w:rPr>
          <w:b/>
        </w:rPr>
        <w:t>rTxbx</w:t>
      </w:r>
      <w:r>
        <w:t xml:space="preserve">. If </w:t>
      </w:r>
      <w:r>
        <w:rPr>
          <w:b/>
        </w:rPr>
        <w:t>lcbPlcffldHdrTxbx</w:t>
      </w:r>
      <w:r>
        <w:t xml:space="preserve"> is zero, </w:t>
      </w:r>
      <w:r>
        <w:rPr>
          <w:b/>
        </w:rPr>
        <w:t>fcPlcffldHdrTxbx</w:t>
      </w:r>
      <w:r>
        <w:t xml:space="preserve"> is undefined, and MUST be ignored.</w:t>
      </w:r>
    </w:p>
    <w:p w:rsidR="0041071C" w:rsidRDefault="006611D7">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41071C" w:rsidRDefault="006611D7">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section 2.3.2, begins at this offset. If </w:t>
      </w:r>
      <w:r>
        <w:rPr>
          <w:b/>
        </w:rPr>
        <w:t>lcbStwUser</w:t>
      </w:r>
      <w:r>
        <w:t xml:space="preserve"> is zero, </w:t>
      </w:r>
      <w:r>
        <w:rPr>
          <w:b/>
        </w:rPr>
        <w:t>fcStw</w:t>
      </w:r>
      <w:r>
        <w:rPr>
          <w:b/>
        </w:rPr>
        <w:t>User</w:t>
      </w:r>
      <w:r>
        <w:t xml:space="preserve"> is undefined and MUST be ignored.</w:t>
      </w:r>
    </w:p>
    <w:p w:rsidR="0041071C" w:rsidRDefault="006611D7">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41071C" w:rsidRDefault="006611D7">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w:t>
      </w:r>
      <w:r>
        <w:rPr>
          <w:b/>
        </w:rPr>
        <w:t>SttbTtmbd</w:t>
      </w:r>
      <w:r>
        <w:t xml:space="preserve"> is undefined and MUST be ignored.</w:t>
      </w:r>
    </w:p>
    <w:p w:rsidR="0041071C" w:rsidRDefault="006611D7">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41071C" w:rsidRDefault="006611D7">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w:t>
      </w:r>
      <w:r>
        <w:rPr>
          <w:rStyle w:val="Hyperlink"/>
        </w:rPr>
        <w:t>28&gt;</w:t>
      </w:r>
      <w:r>
        <w:rPr>
          <w:rStyle w:val="Hyperlink"/>
        </w:rPr>
        <w:fldChar w:fldCharType="end"/>
      </w:r>
      <w:bookmarkEnd w:id="353"/>
      <w:r>
        <w:t xml:space="preserve"> be ignored.</w:t>
      </w:r>
    </w:p>
    <w:p w:rsidR="0041071C" w:rsidRDefault="006611D7">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41071C" w:rsidRDefault="006611D7">
      <w:pPr>
        <w:pStyle w:val="Definition-Field"/>
      </w:pPr>
      <w:r>
        <w:rPr>
          <w:b/>
        </w:rPr>
        <w:t xml:space="preserve">fcPgdMotherOldOld (4 bytes): </w:t>
      </w:r>
      <w:r>
        <w:t>An unsigned integer that specifies an offset in the Table Stream. The depr</w:t>
      </w:r>
      <w:r>
        <w:t>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41071C" w:rsidRDefault="006611D7">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41071C" w:rsidRDefault="006611D7">
      <w:pPr>
        <w:pStyle w:val="Definition-Field"/>
      </w:pPr>
      <w:r>
        <w:rPr>
          <w:b/>
        </w:rPr>
        <w:t xml:space="preserve">fcBkdMotherOldOld (4 bytes): </w:t>
      </w:r>
      <w:r>
        <w:t>An unsigned integer that specifies an offset in the Table Stream. Deprecated document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w:instrText>
      </w:r>
      <w:r>
        <w:rPr>
          <w:rStyle w:val="Hyperlink"/>
        </w:rPr>
        <w:instrText xml:space="preserve">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fcBkdMotherOldOld</w:t>
      </w:r>
      <w:r>
        <w:t xml:space="preserve"> is undefined and MUST be ignored.</w:t>
      </w:r>
    </w:p>
    <w:p w:rsidR="0041071C" w:rsidRDefault="006611D7">
      <w:pPr>
        <w:pStyle w:val="Definition-Field"/>
      </w:pPr>
      <w:r>
        <w:rPr>
          <w:b/>
        </w:rPr>
        <w:t xml:space="preserve">lcbBkdMotherOldOld (4 bytes): </w:t>
      </w:r>
      <w:r>
        <w:t>An un</w:t>
      </w:r>
      <w:r>
        <w:t xml:space="preserve">signed integer that specifies the size, in bytes, of the deprecated document text flow break cache at offset </w:t>
      </w:r>
      <w:r>
        <w:rPr>
          <w:b/>
        </w:rPr>
        <w:t>fcBkdMotherOldOld</w:t>
      </w:r>
      <w:r>
        <w:t xml:space="preserve"> in the Table Stream.</w:t>
      </w:r>
    </w:p>
    <w:p w:rsidR="0041071C" w:rsidRDefault="006611D7">
      <w:pPr>
        <w:pStyle w:val="Definition-Field"/>
      </w:pPr>
      <w:r>
        <w:rPr>
          <w:b/>
        </w:rPr>
        <w:t xml:space="preserve">fcPgdFtnOldOld (4 bytes): </w:t>
      </w:r>
      <w:r>
        <w:t>An unsigned integer that specifies an offset in the Table Stream. Deprecated footn</w:t>
      </w:r>
      <w:r>
        <w:t>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w:t>
      </w:r>
      <w:r>
        <w:rPr>
          <w:b/>
        </w:rPr>
        <w:t>cbPgdFtnOldOld</w:t>
      </w:r>
      <w:r>
        <w:t xml:space="preserve"> is zero, </w:t>
      </w:r>
      <w:r>
        <w:rPr>
          <w:b/>
        </w:rPr>
        <w:t>fcPgdFtnOldOld</w:t>
      </w:r>
      <w:r>
        <w:t xml:space="preserve"> is undefined and MUST be ignored.</w:t>
      </w:r>
    </w:p>
    <w:p w:rsidR="0041071C" w:rsidRDefault="006611D7">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41071C" w:rsidRDefault="006611D7">
      <w:pPr>
        <w:pStyle w:val="Definition-Field"/>
      </w:pPr>
      <w:r>
        <w:rPr>
          <w:b/>
        </w:rPr>
        <w:t xml:space="preserve">fcBkdFtnOldOld </w:t>
      </w:r>
      <w:r>
        <w:rPr>
          <w:b/>
        </w:rPr>
        <w:t xml:space="preserve">(4 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w:t>
      </w:r>
      <w:r>
        <w:t>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ignored.</w:t>
      </w:r>
    </w:p>
    <w:p w:rsidR="0041071C" w:rsidRDefault="006611D7">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41071C" w:rsidRDefault="006611D7">
      <w:pPr>
        <w:pStyle w:val="Definition-Field"/>
      </w:pPr>
      <w:r>
        <w:rPr>
          <w:b/>
        </w:rPr>
        <w:t xml:space="preserve">fcPgdEdnOldOld (4 bytes): </w:t>
      </w:r>
      <w:r>
        <w:t>An unsigned integer that specifies an offset in the Table Stream. The deprecated</w:t>
      </w:r>
      <w:r>
        <w:t xml:space="preserve">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w:t>
      </w:r>
      <w:r>
        <w:t xml:space="preserve"> If </w:t>
      </w:r>
      <w:r>
        <w:rPr>
          <w:b/>
        </w:rPr>
        <w:t>lcbPgdEdnOldOld</w:t>
      </w:r>
      <w:r>
        <w:t xml:space="preserve"> is zero, </w:t>
      </w:r>
      <w:r>
        <w:rPr>
          <w:b/>
        </w:rPr>
        <w:t>fcPgdEdnOldOld</w:t>
      </w:r>
      <w:r>
        <w:t xml:space="preserve"> is undefined and MUST be ignored.</w:t>
      </w:r>
    </w:p>
    <w:p w:rsidR="0041071C" w:rsidRDefault="006611D7">
      <w:pPr>
        <w:pStyle w:val="Definition-Field"/>
      </w:pPr>
      <w:r>
        <w:rPr>
          <w:b/>
        </w:rPr>
        <w:lastRenderedPageBreak/>
        <w:t xml:space="preserve">lcbPgdEdnOldOld (4 bytes): </w:t>
      </w:r>
      <w:r>
        <w:t xml:space="preserve">An unsigned integer that specifies the size, in bytes, of the deprecated endnote layout cache at offset </w:t>
      </w:r>
      <w:r>
        <w:rPr>
          <w:b/>
        </w:rPr>
        <w:t>fcPgdEdnOldOld</w:t>
      </w:r>
      <w:r>
        <w:t xml:space="preserve"> in the Table Stream.</w:t>
      </w:r>
    </w:p>
    <w:p w:rsidR="0041071C" w:rsidRDefault="006611D7">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w:t>
      </w:r>
      <w:r>
        <w:t>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41071C" w:rsidRDefault="006611D7">
      <w:pPr>
        <w:pStyle w:val="Definition-Field"/>
      </w:pPr>
      <w:r>
        <w:rPr>
          <w:b/>
        </w:rPr>
        <w:t xml:space="preserve">lcbBkdEdnOldOld (4 bytes): </w:t>
      </w:r>
      <w:r>
        <w:t>An unsigned integer that specifies t</w:t>
      </w:r>
      <w:r>
        <w:t xml:space="preserve">he size, in bytes, of the deprecated endnote text flow break cache at offset </w:t>
      </w:r>
      <w:r>
        <w:rPr>
          <w:b/>
        </w:rPr>
        <w:t>fcBkdEdnOldOld</w:t>
      </w:r>
      <w:r>
        <w:t xml:space="preserve"> in the Table Stream.</w:t>
      </w:r>
    </w:p>
    <w:p w:rsidR="0041071C" w:rsidRDefault="006611D7">
      <w:pPr>
        <w:pStyle w:val="Definition-Field"/>
      </w:pPr>
      <w:r>
        <w:rPr>
          <w:b/>
        </w:rPr>
        <w:t xml:space="preserve">fcSttbfIntlFld (4 bytes): </w:t>
      </w:r>
      <w:r>
        <w:t>This value is undefined and MUST be ignored.</w:t>
      </w:r>
    </w:p>
    <w:p w:rsidR="0041071C" w:rsidRDefault="006611D7">
      <w:pPr>
        <w:pStyle w:val="Definition-Field"/>
      </w:pPr>
      <w:r>
        <w:rPr>
          <w:b/>
        </w:rPr>
        <w:t xml:space="preserve">lcbSttbfIntlFld (4 bytes): </w:t>
      </w:r>
      <w:r>
        <w:t>This value MUST be zero, and MUST be ignored.</w:t>
      </w:r>
    </w:p>
    <w:p w:rsidR="0041071C" w:rsidRDefault="006611D7">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41071C" w:rsidRDefault="006611D7">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41071C" w:rsidRDefault="006611D7">
      <w:pPr>
        <w:pStyle w:val="Definition-Field"/>
      </w:pPr>
      <w:r>
        <w:rPr>
          <w:b/>
        </w:rPr>
        <w:t xml:space="preserve">fcSttbSavedBy (4 bytes): </w:t>
      </w:r>
      <w:r>
        <w:t>An unsigned</w:t>
      </w:r>
      <w:r>
        <w:t xml:space="preserve">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w:instrText>
      </w:r>
      <w:r>
        <w:rPr>
          <w:rStyle w:val="Hyperlink"/>
        </w:rPr>
        <w:instrText xml:space="preserve">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41071C" w:rsidRDefault="006611D7">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41071C" w:rsidRDefault="006611D7">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w:t>
      </w:r>
      <w:r>
        <w:t xml:space="preserve">ument begins at this offset. If </w:t>
      </w:r>
      <w:r>
        <w:rPr>
          <w:b/>
        </w:rPr>
        <w:t>lcbSttbFnm</w:t>
      </w:r>
      <w:r>
        <w:t xml:space="preserve"> is zero, </w:t>
      </w:r>
      <w:r>
        <w:rPr>
          <w:b/>
        </w:rPr>
        <w:t>fcSttbFnm</w:t>
      </w:r>
      <w:r>
        <w:t xml:space="preserve"> is undefined and MUST be ignored.</w:t>
      </w:r>
    </w:p>
    <w:p w:rsidR="0041071C" w:rsidRDefault="006611D7">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41071C" w:rsidRDefault="006611D7">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w:t>
      </w:r>
      <w:r>
        <w:t xml:space="preserve">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41071C" w:rsidRDefault="006611D7">
      <w:pPr>
        <w:pStyle w:val="Definition-Field"/>
      </w:pPr>
      <w:r>
        <w:rPr>
          <w:b/>
        </w:rPr>
        <w:t xml:space="preserve">lcbPlfLst (4 bytes): </w:t>
      </w:r>
      <w:r>
        <w:t>An unsign</w:t>
      </w:r>
      <w:r>
        <w:t xml:space="preserve">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41071C" w:rsidRDefault="006611D7">
      <w:pPr>
        <w:pStyle w:val="Definition-Field"/>
      </w:pPr>
      <w:r>
        <w:rPr>
          <w:b/>
        </w:rPr>
        <w:t xml:space="preserve">fcPlfLfo (4 bytes): </w:t>
      </w:r>
      <w:r>
        <w:t xml:space="preserve"> An unsigned integer that specifies an offset in the Table Stream. </w:t>
      </w:r>
      <w:r>
        <w:t xml:space="preserve">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undefined and MUST be ignored.</w:t>
      </w:r>
    </w:p>
    <w:p w:rsidR="0041071C" w:rsidRDefault="006611D7">
      <w:pPr>
        <w:pStyle w:val="Definition-Field"/>
      </w:pPr>
      <w:r>
        <w:rPr>
          <w:b/>
        </w:rPr>
        <w:t xml:space="preserve">lcbPlfLfo (4 bytes): </w:t>
      </w:r>
      <w:r>
        <w:t xml:space="preserve"> An unsigned integer that s</w:t>
      </w:r>
      <w:r>
        <w:t xml:space="preserve">pecifies the size, in bytes, of the </w:t>
      </w:r>
      <w:r>
        <w:rPr>
          <w:b/>
        </w:rPr>
        <w:t>PlfLfo</w:t>
      </w:r>
      <w:r>
        <w:t xml:space="preserve"> at the offset </w:t>
      </w:r>
      <w:r>
        <w:rPr>
          <w:b/>
        </w:rPr>
        <w:t>fcPlfLfo</w:t>
      </w:r>
      <w:r>
        <w:t>.</w:t>
      </w:r>
    </w:p>
    <w:p w:rsidR="0041071C" w:rsidRDefault="006611D7">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41071C" w:rsidRDefault="006611D7">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41071C" w:rsidRDefault="006611D7">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41071C" w:rsidRDefault="006611D7">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w:t>
        </w:r>
        <w:r>
          <w:rPr>
            <w:rStyle w:val="Hyperlink"/>
            <w:b/>
          </w:rPr>
          <w:t>fTxbxHdrBkd</w:t>
        </w:r>
      </w:hyperlink>
      <w:r>
        <w:t xml:space="preserve"> begins at this offset and specifies which ranges of text are contained inside which header textboxes.</w:t>
      </w:r>
    </w:p>
    <w:p w:rsidR="0041071C" w:rsidRDefault="006611D7">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w:t>
      </w:r>
      <w:r>
        <w:rPr>
          <w:b/>
        </w:rPr>
        <w:t>kd</w:t>
      </w:r>
      <w:r>
        <w:t xml:space="preserve"> in the Table Stream.</w:t>
      </w:r>
    </w:p>
    <w:p w:rsidR="0041071C" w:rsidRDefault="006611D7">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41071C" w:rsidRDefault="006611D7">
      <w:pPr>
        <w:pStyle w:val="Definition-Field"/>
      </w:pPr>
      <w:r>
        <w:rPr>
          <w:b/>
        </w:rPr>
        <w:t xml:space="preserve">fcDocUndoWord9 (4 bytes): </w:t>
      </w:r>
      <w:r>
        <w:t>An unsigned integer that specifies an offset in the WordDocument Stream. Version-speci</w:t>
      </w:r>
      <w:r>
        <w:t>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41071C" w:rsidRDefault="006611D7">
      <w:pPr>
        <w:pStyle w:val="Definition-Field"/>
      </w:pPr>
      <w:r>
        <w:rPr>
          <w:b/>
        </w:rPr>
        <w:t>lcbDocUndo</w:t>
      </w:r>
      <w:r>
        <w:rPr>
          <w:b/>
        </w:rPr>
        <w:t xml:space="preserve">Word9 (4 bytes): </w:t>
      </w:r>
      <w:r>
        <w:t xml:space="preserve"> An unsigned integer. If this is nonzero, version-specific undo information exists at offset </w:t>
      </w:r>
      <w:r>
        <w:rPr>
          <w:b/>
        </w:rPr>
        <w:t>fcDocUndoWord9</w:t>
      </w:r>
      <w:r>
        <w:t xml:space="preserve"> in the WordDocument Stream.</w:t>
      </w:r>
    </w:p>
    <w:p w:rsidR="0041071C" w:rsidRDefault="006611D7">
      <w:pPr>
        <w:pStyle w:val="Definition-Field"/>
      </w:pPr>
      <w:r>
        <w:rPr>
          <w:b/>
        </w:rPr>
        <w:t xml:space="preserve">fcRgbUse (4 bytes): </w:t>
      </w:r>
      <w:r>
        <w:t>An unsigned integer that specifies an offset in the WordDocument Stream. Version-sp</w:t>
      </w:r>
      <w:r>
        <w:t>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41071C" w:rsidRDefault="006611D7">
      <w:pPr>
        <w:pStyle w:val="Definition-Field"/>
      </w:pPr>
      <w:r>
        <w:rPr>
          <w:b/>
        </w:rPr>
        <w:t>lcbRgbU</w:t>
      </w:r>
      <w:r>
        <w:rPr>
          <w:b/>
        </w:rPr>
        <w:t xml:space="preserve">se (4 bytes): </w:t>
      </w:r>
      <w:r>
        <w:t xml:space="preserve">An unsigned integer that specifies the size, in bytes, of the version-specific undo information at offset </w:t>
      </w:r>
      <w:r>
        <w:rPr>
          <w:b/>
        </w:rPr>
        <w:t>fcRgbUse</w:t>
      </w:r>
      <w:r>
        <w:t xml:space="preserve"> in the WordDocument Stream.</w:t>
      </w:r>
    </w:p>
    <w:p w:rsidR="0041071C" w:rsidRDefault="006611D7">
      <w:pPr>
        <w:pStyle w:val="Definition-Field"/>
      </w:pPr>
      <w:r>
        <w:rPr>
          <w:b/>
        </w:rPr>
        <w:t xml:space="preserve">fcUsp (4 bytes): </w:t>
      </w:r>
      <w:r>
        <w:t>An unsigned integer that specifies an offset in the WordDocument Stream. Version-s</w:t>
      </w:r>
      <w:r>
        <w:t>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41071C" w:rsidRDefault="006611D7">
      <w:pPr>
        <w:pStyle w:val="Definition-Field"/>
      </w:pPr>
      <w:r>
        <w:rPr>
          <w:b/>
        </w:rPr>
        <w:t>lcbUsp</w:t>
      </w:r>
      <w:r>
        <w:rPr>
          <w:b/>
        </w:rPr>
        <w:t xml:space="preserve"> (4 bytes): </w:t>
      </w:r>
      <w:r>
        <w:t xml:space="preserve">An unsigned integer that specifies the size, in bytes, of the version-specific undo information at offset </w:t>
      </w:r>
      <w:r>
        <w:rPr>
          <w:b/>
        </w:rPr>
        <w:t>fcUsp</w:t>
      </w:r>
      <w:r>
        <w:t xml:space="preserve"> in the WordDocument Stream.</w:t>
      </w:r>
    </w:p>
    <w:p w:rsidR="0041071C" w:rsidRDefault="006611D7">
      <w:pPr>
        <w:pStyle w:val="Definition-Field"/>
      </w:pPr>
      <w:r>
        <w:rPr>
          <w:b/>
        </w:rPr>
        <w:t xml:space="preserve">fcUskf (4 bytes): </w:t>
      </w:r>
      <w:r>
        <w:t xml:space="preserve">An unsigned integer that specifies an offset in the Table Stream. Version-specific </w:t>
      </w:r>
      <w:r>
        <w:t>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41071C" w:rsidRDefault="006611D7">
      <w:pPr>
        <w:pStyle w:val="Definition-Field"/>
      </w:pPr>
      <w:r>
        <w:rPr>
          <w:b/>
        </w:rPr>
        <w:t>lcbUskf (4 byt</w:t>
      </w:r>
      <w:r>
        <w:rPr>
          <w:b/>
        </w:rPr>
        <w:t xml:space="preserve">es): </w:t>
      </w:r>
      <w:r>
        <w:t xml:space="preserve">An unsigned integer that specifies the size, in bytes, of the version-specific undo information at offset </w:t>
      </w:r>
      <w:r>
        <w:rPr>
          <w:b/>
        </w:rPr>
        <w:t>fcUskf</w:t>
      </w:r>
      <w:r>
        <w:t xml:space="preserve"> in the Table Stream.</w:t>
      </w:r>
    </w:p>
    <w:p w:rsidR="0041071C" w:rsidRDefault="006611D7">
      <w:pPr>
        <w:pStyle w:val="Definition-Field"/>
      </w:pPr>
      <w:r>
        <w:rPr>
          <w:b/>
        </w:rPr>
        <w:t xml:space="preserve">fcPlcupcRgbUse (4 bytes): </w:t>
      </w:r>
      <w:r>
        <w:t xml:space="preserve">An unsigned integer that specifies an offset in the Table Stream. A </w:t>
      </w:r>
      <w:r>
        <w:rPr>
          <w:b/>
        </w:rPr>
        <w:t>Plc</w:t>
      </w:r>
      <w:r>
        <w:t xml:space="preserve"> begins at this offs</w:t>
      </w:r>
      <w:r>
        <w:t>et and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41071C" w:rsidRDefault="006611D7">
      <w:pPr>
        <w:pStyle w:val="Definition-Field"/>
      </w:pPr>
      <w:r>
        <w:rPr>
          <w:b/>
        </w:rPr>
        <w:t>lcb</w:t>
      </w:r>
      <w:r>
        <w:rPr>
          <w:b/>
        </w:rPr>
        <w:t xml:space="preserve">PlcupcRgbUse (4 bytes): </w:t>
      </w:r>
      <w:r>
        <w:t xml:space="preserve">An unsigned integer that specifies the size, in bytes, of the </w:t>
      </w:r>
      <w:r>
        <w:rPr>
          <w:b/>
        </w:rPr>
        <w:t>Plc</w:t>
      </w:r>
      <w:r>
        <w:t xml:space="preserve"> at offset </w:t>
      </w:r>
      <w:r>
        <w:rPr>
          <w:b/>
        </w:rPr>
        <w:t>fcPlcupcRgbUse</w:t>
      </w:r>
      <w:r>
        <w:t xml:space="preserve"> in the Table Stream.</w:t>
      </w:r>
    </w:p>
    <w:p w:rsidR="0041071C" w:rsidRDefault="006611D7">
      <w:pPr>
        <w:pStyle w:val="Definition-Field"/>
      </w:pPr>
      <w:r>
        <w:rPr>
          <w:b/>
        </w:rPr>
        <w:t xml:space="preserve">fcPlcupcUsp (4 bytes): </w:t>
      </w:r>
      <w:r>
        <w:t xml:space="preserve">An unsigned integer that specifies an offset in the Table Stream. A </w:t>
      </w:r>
      <w:r>
        <w:rPr>
          <w:b/>
        </w:rPr>
        <w:t>Plc</w:t>
      </w:r>
      <w:r>
        <w:t xml:space="preserve"> begins at this offset and</w:t>
      </w:r>
      <w:r>
        <w:t xml:space="preserve">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41071C" w:rsidRDefault="006611D7">
      <w:pPr>
        <w:pStyle w:val="Definition-Field"/>
      </w:pPr>
      <w:r>
        <w:rPr>
          <w:b/>
        </w:rPr>
        <w:t>lcbPlcupc</w:t>
      </w:r>
      <w:r>
        <w:rPr>
          <w:b/>
        </w:rPr>
        <w:t xml:space="preserve">Usp (4 bytes): </w:t>
      </w:r>
      <w:r>
        <w:t xml:space="preserve">An unsigned integer that specifies the size, in bytes, of the </w:t>
      </w:r>
      <w:r>
        <w:rPr>
          <w:b/>
        </w:rPr>
        <w:t>Plc</w:t>
      </w:r>
      <w:r>
        <w:t xml:space="preserve"> at offset </w:t>
      </w:r>
      <w:r>
        <w:rPr>
          <w:b/>
        </w:rPr>
        <w:t>fcPlcupcUsp</w:t>
      </w:r>
      <w:r>
        <w:t xml:space="preserve"> in the Table Stream.</w:t>
      </w:r>
    </w:p>
    <w:p w:rsidR="0041071C" w:rsidRDefault="006611D7">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41071C" w:rsidRDefault="006611D7">
      <w:pPr>
        <w:pStyle w:val="Definition-Field"/>
      </w:pPr>
      <w:r>
        <w:rPr>
          <w:b/>
        </w:rPr>
        <w:lastRenderedPageBreak/>
        <w:t>lcbSttbGlsyStyle</w:t>
      </w:r>
      <w:r>
        <w:rPr>
          <w:b/>
        </w:rPr>
        <w:t xml:space="preserv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1071C" w:rsidRDefault="006611D7">
      <w:pPr>
        <w:pStyle w:val="Definition-Field"/>
      </w:pPr>
      <w:r>
        <w:rPr>
          <w:b/>
        </w:rPr>
        <w:t xml:space="preserve">fcPlgosl (4 bytes): </w:t>
      </w:r>
      <w:r>
        <w:t>An unsign</w:t>
      </w:r>
      <w:r>
        <w:t xml:space="preserve">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41071C" w:rsidRDefault="006611D7">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41071C" w:rsidRDefault="006611D7">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w:t>
      </w:r>
      <w:r>
        <w:t xml:space="preserve">T be ignored. If there are any OLE controls in the document, </w:t>
      </w:r>
      <w:r>
        <w:rPr>
          <w:b/>
        </w:rPr>
        <w:t>fcPlcocx</w:t>
      </w:r>
      <w:r>
        <w:t xml:space="preserve"> MUST point to a valid </w:t>
      </w:r>
      <w:r>
        <w:rPr>
          <w:b/>
        </w:rPr>
        <w:t>RgxOcxInfo</w:t>
      </w:r>
      <w:r>
        <w:t>.</w:t>
      </w:r>
    </w:p>
    <w:p w:rsidR="0041071C" w:rsidRDefault="006611D7">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41071C" w:rsidRDefault="006611D7">
      <w:pPr>
        <w:pStyle w:val="Definition-Field"/>
      </w:pPr>
      <w:r>
        <w:rPr>
          <w:b/>
        </w:rPr>
        <w:t xml:space="preserve">fcPlcfBteLvc (4 bytes): </w:t>
      </w:r>
      <w:r>
        <w:t>An unsign</w:t>
      </w:r>
      <w:r>
        <w:t>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w:instrText>
      </w:r>
      <w:r>
        <w:rPr>
          <w:rStyle w:val="Hyperlink"/>
        </w:rPr>
        <w:instrText xml:space="preserve">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41071C" w:rsidRDefault="006611D7">
      <w:pPr>
        <w:pStyle w:val="Definition-Field"/>
      </w:pPr>
      <w:r>
        <w:rPr>
          <w:b/>
        </w:rPr>
        <w:t xml:space="preserve">lcbPlcfBteLvc (4 bytes): </w:t>
      </w:r>
      <w:r>
        <w:t>An unsigned integer that specifies the size, in bytes, of the deprecated numbering field cache at of</w:t>
      </w:r>
      <w:r>
        <w:t xml:space="preserve">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41071C" w:rsidRDefault="006611D7">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41071C" w:rsidRDefault="006611D7">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41071C" w:rsidRDefault="006611D7">
      <w:pPr>
        <w:pStyle w:val="Definition-Field"/>
      </w:pPr>
      <w:r>
        <w:rPr>
          <w:b/>
        </w:rPr>
        <w:t>fcPlc</w:t>
      </w:r>
      <w:r>
        <w:rPr>
          <w:b/>
        </w:rPr>
        <w:t xml:space="preserve">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41071C" w:rsidRDefault="006611D7">
      <w:pPr>
        <w:pStyle w:val="Definition-Field"/>
      </w:pPr>
      <w:r>
        <w:rPr>
          <w:b/>
        </w:rPr>
        <w:t xml:space="preserve">lcbPlcfLvcPre10 (4 bytes): </w:t>
      </w:r>
      <w:r>
        <w:t>An unsigned integer that specifi</w:t>
      </w:r>
      <w:r>
        <w:t xml:space="preserve">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41071C" w:rsidRDefault="006611D7">
      <w:pPr>
        <w:pStyle w:val="Definition-Field"/>
      </w:pPr>
      <w:r>
        <w:rPr>
          <w:b/>
        </w:rPr>
        <w:t xml:space="preserve">fcPlcfAsumy (4 bytes): </w:t>
      </w:r>
      <w:r>
        <w:t>An unsigned integer that specifi</w:t>
      </w:r>
      <w:r>
        <w:t xml:space="preserve">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41071C" w:rsidRDefault="006611D7">
      <w:pPr>
        <w:pStyle w:val="Definition-Field"/>
      </w:pPr>
      <w:r>
        <w:rPr>
          <w:b/>
        </w:rPr>
        <w:t xml:space="preserve">lcbPlcfAsumy (4 bytes): </w:t>
      </w:r>
      <w:r>
        <w:t>An unsigned integer that specifie</w:t>
      </w:r>
      <w:r>
        <w:t xml:space="preserve">s the size, in bytes, of the </w:t>
      </w:r>
      <w:r>
        <w:rPr>
          <w:b/>
        </w:rPr>
        <w:t>PlcfAsumy</w:t>
      </w:r>
      <w:r>
        <w:t xml:space="preserve"> at offset </w:t>
      </w:r>
      <w:r>
        <w:rPr>
          <w:b/>
        </w:rPr>
        <w:t>fcPlcfAsumy</w:t>
      </w:r>
      <w:r>
        <w:t xml:space="preserve"> in the Table Stream.</w:t>
      </w:r>
    </w:p>
    <w:p w:rsidR="0041071C" w:rsidRDefault="006611D7">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which specifie</w:t>
      </w:r>
      <w:r>
        <w:t xml:space="preserve">s the state of the grammar checker for each text range, begins at this offset. If </w:t>
      </w:r>
      <w:r>
        <w:rPr>
          <w:b/>
        </w:rPr>
        <w:t>lcbPlcfGram</w:t>
      </w:r>
      <w:r>
        <w:t xml:space="preserve"> is zero, then </w:t>
      </w:r>
      <w:r>
        <w:rPr>
          <w:b/>
        </w:rPr>
        <w:t>fcPlcfGram</w:t>
      </w:r>
      <w:r>
        <w:t xml:space="preserve"> is undefined and MUST be ignored.</w:t>
      </w:r>
    </w:p>
    <w:p w:rsidR="0041071C" w:rsidRDefault="006611D7">
      <w:pPr>
        <w:pStyle w:val="Definition-Field"/>
      </w:pPr>
      <w:r>
        <w:rPr>
          <w:b/>
        </w:rPr>
        <w:t xml:space="preserve">lcbPlcfGram (4 bytes): </w:t>
      </w:r>
      <w:r>
        <w:t xml:space="preserve"> An unsigned integer that specifies the size, in bytes, of the </w:t>
      </w:r>
      <w:r>
        <w:rPr>
          <w:b/>
        </w:rPr>
        <w:t>Plcfgram</w:t>
      </w:r>
      <w:r>
        <w:t xml:space="preserve"> that beg</w:t>
      </w:r>
      <w:r>
        <w:t xml:space="preserve">ins at offset </w:t>
      </w:r>
      <w:r>
        <w:rPr>
          <w:b/>
        </w:rPr>
        <w:t>fcPlcfGram</w:t>
      </w:r>
      <w:r>
        <w:t xml:space="preserve"> in the Table Stream.</w:t>
      </w:r>
    </w:p>
    <w:p w:rsidR="0041071C" w:rsidRDefault="006611D7">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41071C" w:rsidRDefault="006611D7">
      <w:pPr>
        <w:pStyle w:val="Definition-Field"/>
      </w:pPr>
      <w:r>
        <w:rPr>
          <w:b/>
        </w:rPr>
        <w:lastRenderedPageBreak/>
        <w:t xml:space="preserve">lcbSttbListNames (4 bytes): </w:t>
      </w:r>
      <w:r>
        <w:t xml:space="preserve"> An unsigned integer that specifies</w:t>
      </w:r>
      <w:r>
        <w:t xml:space="preserve"> the size, in bytes, of the </w:t>
      </w:r>
      <w:r>
        <w:rPr>
          <w:b/>
        </w:rPr>
        <w:t>SttbListNames</w:t>
      </w:r>
      <w:r>
        <w:t xml:space="preserve"> at the offset </w:t>
      </w:r>
      <w:r>
        <w:rPr>
          <w:b/>
        </w:rPr>
        <w:t>fcSttbListNames</w:t>
      </w:r>
      <w:r>
        <w:t>.</w:t>
      </w:r>
    </w:p>
    <w:p w:rsidR="0041071C" w:rsidRDefault="006611D7">
      <w:pPr>
        <w:pStyle w:val="Definition-Field"/>
      </w:pPr>
      <w:r>
        <w:rPr>
          <w:b/>
        </w:rPr>
        <w:t xml:space="preserve">fcSttbfUssr (4 bytes): </w:t>
      </w:r>
      <w:r>
        <w:t>An unsigned integer that specifies an offset in the Table Stream. The deprecated, version-specific undo information begins at this offset. This information SHOU</w:t>
      </w:r>
      <w:r>
        <w:t>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41071C" w:rsidRDefault="006611D7">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41071C" w:rsidRDefault="006611D7">
      <w:pPr>
        <w:pStyle w:val="Heading3"/>
      </w:pPr>
      <w:bookmarkStart w:id="389" w:name="Section_265bca68c4ef4a03851761d7e79850eb"/>
      <w:bookmarkStart w:id="390" w:name="FibRgFcLcb2000"/>
      <w:bookmarkStart w:id="391" w:name="_Toc87418070"/>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41071C" w:rsidRDefault="006611D7">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rgFcLcb97 (744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fcPlcfTch</w:t>
            </w:r>
          </w:p>
        </w:tc>
      </w:tr>
      <w:tr w:rsidR="0041071C" w:rsidTr="0041071C">
        <w:trPr>
          <w:trHeight w:hRule="exact" w:val="490"/>
        </w:trPr>
        <w:tc>
          <w:tcPr>
            <w:tcW w:w="8640" w:type="dxa"/>
            <w:gridSpan w:val="32"/>
          </w:tcPr>
          <w:p w:rsidR="0041071C" w:rsidRDefault="006611D7">
            <w:pPr>
              <w:pStyle w:val="PacketDiagramBodyText"/>
            </w:pPr>
            <w:r>
              <w:t>lcbPlcfTch</w:t>
            </w:r>
          </w:p>
        </w:tc>
      </w:tr>
      <w:tr w:rsidR="0041071C" w:rsidTr="0041071C">
        <w:trPr>
          <w:trHeight w:hRule="exact" w:val="490"/>
        </w:trPr>
        <w:tc>
          <w:tcPr>
            <w:tcW w:w="8640" w:type="dxa"/>
            <w:gridSpan w:val="32"/>
          </w:tcPr>
          <w:p w:rsidR="0041071C" w:rsidRDefault="006611D7">
            <w:pPr>
              <w:pStyle w:val="PacketDiagramBodyText"/>
            </w:pPr>
            <w:r>
              <w:t>fcRmdThreading</w:t>
            </w:r>
          </w:p>
        </w:tc>
      </w:tr>
      <w:tr w:rsidR="0041071C" w:rsidTr="0041071C">
        <w:trPr>
          <w:trHeight w:hRule="exact" w:val="490"/>
        </w:trPr>
        <w:tc>
          <w:tcPr>
            <w:tcW w:w="8640" w:type="dxa"/>
            <w:gridSpan w:val="32"/>
          </w:tcPr>
          <w:p w:rsidR="0041071C" w:rsidRDefault="006611D7">
            <w:pPr>
              <w:pStyle w:val="PacketDiagramBodyText"/>
            </w:pPr>
            <w:r>
              <w:t>lcbRmdThreading</w:t>
            </w:r>
          </w:p>
        </w:tc>
      </w:tr>
      <w:tr w:rsidR="0041071C" w:rsidTr="0041071C">
        <w:trPr>
          <w:trHeight w:hRule="exact" w:val="490"/>
        </w:trPr>
        <w:tc>
          <w:tcPr>
            <w:tcW w:w="8640" w:type="dxa"/>
            <w:gridSpan w:val="32"/>
          </w:tcPr>
          <w:p w:rsidR="0041071C" w:rsidRDefault="006611D7">
            <w:pPr>
              <w:pStyle w:val="PacketDiagramBodyText"/>
            </w:pPr>
            <w:r>
              <w:t>fcMid</w:t>
            </w:r>
          </w:p>
        </w:tc>
      </w:tr>
      <w:tr w:rsidR="0041071C" w:rsidTr="0041071C">
        <w:trPr>
          <w:trHeight w:hRule="exact" w:val="490"/>
        </w:trPr>
        <w:tc>
          <w:tcPr>
            <w:tcW w:w="8640" w:type="dxa"/>
            <w:gridSpan w:val="32"/>
          </w:tcPr>
          <w:p w:rsidR="0041071C" w:rsidRDefault="006611D7">
            <w:pPr>
              <w:pStyle w:val="PacketDiagramBodyText"/>
            </w:pPr>
            <w:r>
              <w:t>lcbMid</w:t>
            </w:r>
          </w:p>
        </w:tc>
      </w:tr>
      <w:tr w:rsidR="0041071C" w:rsidTr="0041071C">
        <w:trPr>
          <w:trHeight w:hRule="exact" w:val="490"/>
        </w:trPr>
        <w:tc>
          <w:tcPr>
            <w:tcW w:w="8640" w:type="dxa"/>
            <w:gridSpan w:val="32"/>
          </w:tcPr>
          <w:p w:rsidR="0041071C" w:rsidRDefault="006611D7">
            <w:pPr>
              <w:pStyle w:val="PacketDiagramBodyText"/>
            </w:pPr>
            <w:r>
              <w:t>fcSttbRgtplc</w:t>
            </w:r>
          </w:p>
        </w:tc>
      </w:tr>
      <w:tr w:rsidR="0041071C" w:rsidTr="0041071C">
        <w:trPr>
          <w:trHeight w:hRule="exact" w:val="490"/>
        </w:trPr>
        <w:tc>
          <w:tcPr>
            <w:tcW w:w="8640" w:type="dxa"/>
            <w:gridSpan w:val="32"/>
          </w:tcPr>
          <w:p w:rsidR="0041071C" w:rsidRDefault="006611D7">
            <w:pPr>
              <w:pStyle w:val="PacketDiagramBodyText"/>
            </w:pPr>
            <w:r>
              <w:t>lcbSttbRgtplc</w:t>
            </w:r>
          </w:p>
        </w:tc>
      </w:tr>
      <w:tr w:rsidR="0041071C" w:rsidTr="0041071C">
        <w:trPr>
          <w:trHeight w:hRule="exact" w:val="490"/>
        </w:trPr>
        <w:tc>
          <w:tcPr>
            <w:tcW w:w="8640" w:type="dxa"/>
            <w:gridSpan w:val="32"/>
          </w:tcPr>
          <w:p w:rsidR="0041071C" w:rsidRDefault="006611D7">
            <w:pPr>
              <w:pStyle w:val="PacketDiagramBodyText"/>
            </w:pPr>
            <w:r>
              <w:t>fcMsoEnvelope</w:t>
            </w:r>
          </w:p>
        </w:tc>
      </w:tr>
      <w:tr w:rsidR="0041071C" w:rsidTr="0041071C">
        <w:trPr>
          <w:trHeight w:hRule="exact" w:val="490"/>
        </w:trPr>
        <w:tc>
          <w:tcPr>
            <w:tcW w:w="8640" w:type="dxa"/>
            <w:gridSpan w:val="32"/>
          </w:tcPr>
          <w:p w:rsidR="0041071C" w:rsidRDefault="006611D7">
            <w:pPr>
              <w:pStyle w:val="PacketDiagramBodyText"/>
            </w:pPr>
            <w:r>
              <w:t>lcbMsoEnvelope</w:t>
            </w:r>
          </w:p>
        </w:tc>
      </w:tr>
      <w:tr w:rsidR="0041071C" w:rsidTr="0041071C">
        <w:trPr>
          <w:trHeight w:hRule="exact" w:val="490"/>
        </w:trPr>
        <w:tc>
          <w:tcPr>
            <w:tcW w:w="8640" w:type="dxa"/>
            <w:gridSpan w:val="32"/>
          </w:tcPr>
          <w:p w:rsidR="0041071C" w:rsidRDefault="006611D7">
            <w:pPr>
              <w:pStyle w:val="PacketDiagramBodyText"/>
            </w:pPr>
            <w:r>
              <w:t>fcPlcfLad</w:t>
            </w:r>
          </w:p>
        </w:tc>
      </w:tr>
      <w:tr w:rsidR="0041071C" w:rsidTr="0041071C">
        <w:trPr>
          <w:trHeight w:hRule="exact" w:val="490"/>
        </w:trPr>
        <w:tc>
          <w:tcPr>
            <w:tcW w:w="8640" w:type="dxa"/>
            <w:gridSpan w:val="32"/>
          </w:tcPr>
          <w:p w:rsidR="0041071C" w:rsidRDefault="006611D7">
            <w:pPr>
              <w:pStyle w:val="PacketDiagramBodyText"/>
            </w:pPr>
            <w:r>
              <w:t>lcbPlcfLad</w:t>
            </w:r>
          </w:p>
        </w:tc>
      </w:tr>
      <w:tr w:rsidR="0041071C" w:rsidTr="0041071C">
        <w:trPr>
          <w:trHeight w:hRule="exact" w:val="490"/>
        </w:trPr>
        <w:tc>
          <w:tcPr>
            <w:tcW w:w="8640" w:type="dxa"/>
            <w:gridSpan w:val="32"/>
          </w:tcPr>
          <w:p w:rsidR="0041071C" w:rsidRDefault="006611D7">
            <w:pPr>
              <w:pStyle w:val="PacketDiagramBodyText"/>
            </w:pPr>
            <w:r>
              <w:t>fcRgDofr</w:t>
            </w:r>
          </w:p>
        </w:tc>
      </w:tr>
      <w:tr w:rsidR="0041071C" w:rsidTr="0041071C">
        <w:trPr>
          <w:trHeight w:hRule="exact" w:val="490"/>
        </w:trPr>
        <w:tc>
          <w:tcPr>
            <w:tcW w:w="8640" w:type="dxa"/>
            <w:gridSpan w:val="32"/>
          </w:tcPr>
          <w:p w:rsidR="0041071C" w:rsidRDefault="006611D7">
            <w:pPr>
              <w:pStyle w:val="PacketDiagramBodyText"/>
            </w:pPr>
            <w:r>
              <w:t>lcbRgDofr</w:t>
            </w:r>
          </w:p>
        </w:tc>
      </w:tr>
      <w:tr w:rsidR="0041071C" w:rsidTr="0041071C">
        <w:trPr>
          <w:trHeight w:hRule="exact" w:val="490"/>
        </w:trPr>
        <w:tc>
          <w:tcPr>
            <w:tcW w:w="8640" w:type="dxa"/>
            <w:gridSpan w:val="32"/>
          </w:tcPr>
          <w:p w:rsidR="0041071C" w:rsidRDefault="006611D7">
            <w:pPr>
              <w:pStyle w:val="PacketDiagramBodyText"/>
            </w:pPr>
            <w:r>
              <w:t>fcPlcosl</w:t>
            </w:r>
          </w:p>
        </w:tc>
      </w:tr>
      <w:tr w:rsidR="0041071C" w:rsidTr="0041071C">
        <w:trPr>
          <w:trHeight w:hRule="exact" w:val="490"/>
        </w:trPr>
        <w:tc>
          <w:tcPr>
            <w:tcW w:w="8640" w:type="dxa"/>
            <w:gridSpan w:val="32"/>
          </w:tcPr>
          <w:p w:rsidR="0041071C" w:rsidRDefault="006611D7">
            <w:pPr>
              <w:pStyle w:val="PacketDiagramBodyText"/>
            </w:pPr>
            <w:r>
              <w:lastRenderedPageBreak/>
              <w:t>lcbPlcosl</w:t>
            </w:r>
          </w:p>
        </w:tc>
      </w:tr>
      <w:tr w:rsidR="0041071C" w:rsidTr="0041071C">
        <w:trPr>
          <w:trHeight w:hRule="exact" w:val="490"/>
        </w:trPr>
        <w:tc>
          <w:tcPr>
            <w:tcW w:w="8640" w:type="dxa"/>
            <w:gridSpan w:val="32"/>
          </w:tcPr>
          <w:p w:rsidR="0041071C" w:rsidRDefault="006611D7">
            <w:pPr>
              <w:pStyle w:val="PacketDiagramBodyText"/>
            </w:pPr>
            <w:r>
              <w:t>fcPlcfCookieOld</w:t>
            </w:r>
          </w:p>
        </w:tc>
      </w:tr>
      <w:tr w:rsidR="0041071C" w:rsidTr="0041071C">
        <w:trPr>
          <w:trHeight w:hRule="exact" w:val="490"/>
        </w:trPr>
        <w:tc>
          <w:tcPr>
            <w:tcW w:w="8640" w:type="dxa"/>
            <w:gridSpan w:val="32"/>
          </w:tcPr>
          <w:p w:rsidR="0041071C" w:rsidRDefault="006611D7">
            <w:pPr>
              <w:pStyle w:val="PacketDiagramBodyText"/>
            </w:pPr>
            <w:r>
              <w:t>lcbPlcfCookieOld</w:t>
            </w:r>
          </w:p>
        </w:tc>
      </w:tr>
      <w:tr w:rsidR="0041071C" w:rsidTr="0041071C">
        <w:trPr>
          <w:trHeight w:hRule="exact" w:val="490"/>
        </w:trPr>
        <w:tc>
          <w:tcPr>
            <w:tcW w:w="8640" w:type="dxa"/>
            <w:gridSpan w:val="32"/>
          </w:tcPr>
          <w:p w:rsidR="0041071C" w:rsidRDefault="006611D7">
            <w:pPr>
              <w:pStyle w:val="PacketDiagramBodyText"/>
            </w:pPr>
            <w:r>
              <w:t>fcPgdMotherOld</w:t>
            </w:r>
          </w:p>
        </w:tc>
      </w:tr>
      <w:tr w:rsidR="0041071C" w:rsidTr="0041071C">
        <w:trPr>
          <w:trHeight w:hRule="exact" w:val="490"/>
        </w:trPr>
        <w:tc>
          <w:tcPr>
            <w:tcW w:w="8640" w:type="dxa"/>
            <w:gridSpan w:val="32"/>
          </w:tcPr>
          <w:p w:rsidR="0041071C" w:rsidRDefault="006611D7">
            <w:pPr>
              <w:pStyle w:val="PacketDiagramBodyText"/>
            </w:pPr>
            <w:r>
              <w:t>lcbPgdMotherOld</w:t>
            </w:r>
          </w:p>
        </w:tc>
      </w:tr>
      <w:tr w:rsidR="0041071C" w:rsidTr="0041071C">
        <w:trPr>
          <w:trHeight w:hRule="exact" w:val="490"/>
        </w:trPr>
        <w:tc>
          <w:tcPr>
            <w:tcW w:w="8640" w:type="dxa"/>
            <w:gridSpan w:val="32"/>
          </w:tcPr>
          <w:p w:rsidR="0041071C" w:rsidRDefault="006611D7">
            <w:pPr>
              <w:pStyle w:val="PacketDiagramBodyText"/>
            </w:pPr>
            <w:r>
              <w:t>fcBkdMotherOld</w:t>
            </w:r>
          </w:p>
        </w:tc>
      </w:tr>
      <w:tr w:rsidR="0041071C" w:rsidTr="0041071C">
        <w:trPr>
          <w:trHeight w:hRule="exact" w:val="490"/>
        </w:trPr>
        <w:tc>
          <w:tcPr>
            <w:tcW w:w="8640" w:type="dxa"/>
            <w:gridSpan w:val="32"/>
          </w:tcPr>
          <w:p w:rsidR="0041071C" w:rsidRDefault="006611D7">
            <w:pPr>
              <w:pStyle w:val="PacketDiagramBodyText"/>
            </w:pPr>
            <w:r>
              <w:t>lcbBkdMotherOld</w:t>
            </w:r>
          </w:p>
        </w:tc>
      </w:tr>
      <w:tr w:rsidR="0041071C" w:rsidTr="0041071C">
        <w:trPr>
          <w:trHeight w:hRule="exact" w:val="490"/>
        </w:trPr>
        <w:tc>
          <w:tcPr>
            <w:tcW w:w="8640" w:type="dxa"/>
            <w:gridSpan w:val="32"/>
          </w:tcPr>
          <w:p w:rsidR="0041071C" w:rsidRDefault="006611D7">
            <w:pPr>
              <w:pStyle w:val="PacketDiagramBodyText"/>
            </w:pPr>
            <w:r>
              <w:t>fcPgdFtnOld</w:t>
            </w:r>
          </w:p>
        </w:tc>
      </w:tr>
      <w:tr w:rsidR="0041071C" w:rsidTr="0041071C">
        <w:trPr>
          <w:trHeight w:hRule="exact" w:val="490"/>
        </w:trPr>
        <w:tc>
          <w:tcPr>
            <w:tcW w:w="8640" w:type="dxa"/>
            <w:gridSpan w:val="32"/>
          </w:tcPr>
          <w:p w:rsidR="0041071C" w:rsidRDefault="006611D7">
            <w:pPr>
              <w:pStyle w:val="PacketDiagramBodyText"/>
            </w:pPr>
            <w:r>
              <w:t>lcbPgdFtnOld</w:t>
            </w:r>
          </w:p>
        </w:tc>
      </w:tr>
      <w:tr w:rsidR="0041071C" w:rsidTr="0041071C">
        <w:trPr>
          <w:trHeight w:hRule="exact" w:val="490"/>
        </w:trPr>
        <w:tc>
          <w:tcPr>
            <w:tcW w:w="8640" w:type="dxa"/>
            <w:gridSpan w:val="32"/>
          </w:tcPr>
          <w:p w:rsidR="0041071C" w:rsidRDefault="006611D7">
            <w:pPr>
              <w:pStyle w:val="PacketDiagramBodyText"/>
            </w:pPr>
            <w:r>
              <w:t>fcBkdFtnOld</w:t>
            </w:r>
          </w:p>
        </w:tc>
      </w:tr>
      <w:tr w:rsidR="0041071C" w:rsidTr="0041071C">
        <w:trPr>
          <w:trHeight w:hRule="exact" w:val="490"/>
        </w:trPr>
        <w:tc>
          <w:tcPr>
            <w:tcW w:w="8640" w:type="dxa"/>
            <w:gridSpan w:val="32"/>
          </w:tcPr>
          <w:p w:rsidR="0041071C" w:rsidRDefault="006611D7">
            <w:pPr>
              <w:pStyle w:val="PacketDiagramBodyText"/>
            </w:pPr>
            <w:r>
              <w:t>lcbBkdFtnOld</w:t>
            </w:r>
          </w:p>
        </w:tc>
      </w:tr>
      <w:tr w:rsidR="0041071C" w:rsidTr="0041071C">
        <w:trPr>
          <w:trHeight w:hRule="exact" w:val="490"/>
        </w:trPr>
        <w:tc>
          <w:tcPr>
            <w:tcW w:w="8640" w:type="dxa"/>
            <w:gridSpan w:val="32"/>
          </w:tcPr>
          <w:p w:rsidR="0041071C" w:rsidRDefault="006611D7">
            <w:pPr>
              <w:pStyle w:val="PacketDiagramBodyText"/>
            </w:pPr>
            <w:r>
              <w:t>fcPgdEdnOld</w:t>
            </w:r>
          </w:p>
        </w:tc>
      </w:tr>
      <w:tr w:rsidR="0041071C" w:rsidTr="0041071C">
        <w:trPr>
          <w:trHeight w:hRule="exact" w:val="490"/>
        </w:trPr>
        <w:tc>
          <w:tcPr>
            <w:tcW w:w="8640" w:type="dxa"/>
            <w:gridSpan w:val="32"/>
          </w:tcPr>
          <w:p w:rsidR="0041071C" w:rsidRDefault="006611D7">
            <w:pPr>
              <w:pStyle w:val="PacketDiagramBodyText"/>
            </w:pPr>
            <w:r>
              <w:t>lcbPgdEdnOld</w:t>
            </w:r>
          </w:p>
        </w:tc>
      </w:tr>
      <w:tr w:rsidR="0041071C" w:rsidTr="0041071C">
        <w:trPr>
          <w:trHeight w:hRule="exact" w:val="490"/>
        </w:trPr>
        <w:tc>
          <w:tcPr>
            <w:tcW w:w="8640" w:type="dxa"/>
            <w:gridSpan w:val="32"/>
          </w:tcPr>
          <w:p w:rsidR="0041071C" w:rsidRDefault="006611D7">
            <w:pPr>
              <w:pStyle w:val="PacketDiagramBodyText"/>
            </w:pPr>
            <w:r>
              <w:t>fcBkdEdnOld</w:t>
            </w:r>
          </w:p>
        </w:tc>
      </w:tr>
      <w:tr w:rsidR="0041071C" w:rsidTr="0041071C">
        <w:trPr>
          <w:trHeight w:hRule="exact" w:val="490"/>
        </w:trPr>
        <w:tc>
          <w:tcPr>
            <w:tcW w:w="8640" w:type="dxa"/>
            <w:gridSpan w:val="32"/>
          </w:tcPr>
          <w:p w:rsidR="0041071C" w:rsidRDefault="006611D7">
            <w:pPr>
              <w:pStyle w:val="PacketDiagramBodyText"/>
            </w:pPr>
            <w:r>
              <w:t>lcbBkdEdnOld</w:t>
            </w:r>
          </w:p>
        </w:tc>
      </w:tr>
    </w:tbl>
    <w:p w:rsidR="0041071C" w:rsidRDefault="006611D7">
      <w:pPr>
        <w:pStyle w:val="Definition-Field"/>
      </w:pPr>
      <w:r>
        <w:rPr>
          <w:b/>
        </w:rPr>
        <w:t xml:space="preserve">rgFcLcb97 (744 bytes): </w:t>
      </w:r>
      <w:r>
        <w:t xml:space="preserve">The contained </w:t>
      </w:r>
      <w:r>
        <w:rPr>
          <w:b/>
        </w:rPr>
        <w:t>FibRgFcLcb97</w:t>
      </w:r>
      <w:r>
        <w:t>.</w:t>
      </w:r>
    </w:p>
    <w:p w:rsidR="0041071C" w:rsidRDefault="006611D7">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41071C" w:rsidRDefault="006611D7">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41071C" w:rsidRDefault="006611D7">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41071C" w:rsidRDefault="006611D7">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41071C" w:rsidRDefault="006611D7">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41071C" w:rsidRDefault="006611D7">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41071C" w:rsidRDefault="006611D7">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41071C" w:rsidRDefault="006611D7">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41071C" w:rsidRDefault="006611D7">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8"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41071C" w:rsidRDefault="006611D7">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41071C" w:rsidRDefault="006611D7">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41071C" w:rsidRDefault="006611D7">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41071C" w:rsidRDefault="006611D7">
      <w:pPr>
        <w:pStyle w:val="Definition-Field"/>
      </w:pPr>
      <w:r>
        <w:rPr>
          <w:b/>
        </w:rPr>
        <w:t xml:space="preserve">fcRgDofr (4 bytes): </w:t>
      </w:r>
      <w:r>
        <w:t>An unsigned integer that s</w:t>
      </w:r>
      <w:r>
        <w:t xml:space="preserve">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w:t>
      </w:r>
      <w:r>
        <w:t xml:space="preserve">features. If </w:t>
      </w:r>
      <w:r>
        <w:rPr>
          <w:b/>
        </w:rPr>
        <w:t>lcbRgDofr</w:t>
      </w:r>
      <w:r>
        <w:t xml:space="preserve"> is zero, </w:t>
      </w:r>
      <w:r>
        <w:rPr>
          <w:b/>
        </w:rPr>
        <w:t>fcRgDofr</w:t>
      </w:r>
      <w:r>
        <w:t xml:space="preserve"> is undefined and MUST be ignored.</w:t>
      </w:r>
    </w:p>
    <w:p w:rsidR="0041071C" w:rsidRDefault="006611D7">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41071C" w:rsidRDefault="006611D7">
      <w:pPr>
        <w:pStyle w:val="Definition-Field"/>
      </w:pPr>
      <w:r>
        <w:rPr>
          <w:b/>
        </w:rPr>
        <w:t xml:space="preserve">fcPlcosl (4 bytes): </w:t>
      </w:r>
      <w:r>
        <w:t>An unsigned integer</w:t>
      </w:r>
      <w:r>
        <w:t xml:space="preserve">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41071C" w:rsidRDefault="006611D7">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41071C" w:rsidRDefault="006611D7">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41071C" w:rsidRDefault="006611D7">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41071C" w:rsidRDefault="006611D7">
      <w:pPr>
        <w:pStyle w:val="Definition-Field"/>
      </w:pPr>
      <w:r>
        <w:rPr>
          <w:b/>
        </w:rPr>
        <w:t xml:space="preserve">fcPgdMotherOld (4 bytes): </w:t>
      </w:r>
      <w:r>
        <w:t>An unsigned integer that specifies an offset in the Table Stream. The deprecated document page layout cache</w:t>
      </w:r>
      <w:r>
        <w:t xml:space="preserv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41071C" w:rsidRDefault="006611D7">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41071C" w:rsidRDefault="006611D7">
      <w:pPr>
        <w:pStyle w:val="Definition-Field"/>
      </w:pPr>
      <w:r>
        <w:rPr>
          <w:b/>
        </w:rPr>
        <w:t>fcBkdMotherOld (4 bytes)</w:t>
      </w:r>
      <w:r>
        <w:rPr>
          <w:b/>
        </w:rPr>
        <w:t xml:space="preserve">: </w:t>
      </w:r>
      <w:r>
        <w:t>An unsigned integer that specifies an offset in 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emitted at this offset </w:t>
      </w:r>
      <w:r>
        <w:t>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41071C" w:rsidRDefault="006611D7">
      <w:pPr>
        <w:pStyle w:val="Definition-Field"/>
      </w:pPr>
      <w:r>
        <w:rPr>
          <w:b/>
        </w:rPr>
        <w:t xml:space="preserve">lcbBkdMotherOld (4 bytes): </w:t>
      </w:r>
      <w:r>
        <w:t>An unsigned integer that specifies the size, in bytes, of t</w:t>
      </w:r>
      <w:r>
        <w:t xml:space="preserve">he deprecated document text flow break cache at offset </w:t>
      </w:r>
      <w:r>
        <w:rPr>
          <w:b/>
        </w:rPr>
        <w:t>fcBkdMotherOld</w:t>
      </w:r>
      <w:r>
        <w:t xml:space="preserve"> in the Table Stream.</w:t>
      </w:r>
    </w:p>
    <w:p w:rsidR="0041071C" w:rsidRDefault="006611D7">
      <w:pPr>
        <w:pStyle w:val="Definition-Field"/>
      </w:pPr>
      <w:r>
        <w:rPr>
          <w:b/>
        </w:rPr>
        <w:t xml:space="preserve">fcPgdFtnOld (4 bytes): </w:t>
      </w:r>
      <w:r>
        <w:t>An unsigned integer that specifies an offset in the Table Stream. The deprecated footnote layout cache begins at this offset. Information SHOU</w:t>
      </w:r>
      <w:r>
        <w:t>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w:t>
      </w:r>
      <w:r>
        <w:lastRenderedPageBreak/>
        <w:t>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w:t>
      </w:r>
      <w:r>
        <w:t>e ignored.</w:t>
      </w:r>
    </w:p>
    <w:p w:rsidR="0041071C" w:rsidRDefault="006611D7">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41071C" w:rsidRDefault="006611D7">
      <w:pPr>
        <w:pStyle w:val="Definition-Field"/>
      </w:pPr>
      <w:r>
        <w:rPr>
          <w:b/>
        </w:rPr>
        <w:t xml:space="preserve">fcBkdFtnOld (4 bytes): </w:t>
      </w:r>
      <w:r>
        <w:t>An unsigned integer that specifies an offset in the Table S</w:t>
      </w:r>
      <w:r>
        <w:t>tream. The deprecated footnote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w:instrText>
      </w:r>
      <w:r>
        <w:rPr>
          <w:rStyle w:val="Hyperlink"/>
          <w:vertAlign w:val="superscript"/>
        </w:rPr>
        <w:instrText xml:space="preserve">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41071C" w:rsidRDefault="006611D7">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w:t>
      </w:r>
      <w:r>
        <w:t>the Table Stream.</w:t>
      </w:r>
    </w:p>
    <w:p w:rsidR="0041071C" w:rsidRDefault="006611D7">
      <w:pPr>
        <w:pStyle w:val="Definition-Field"/>
      </w:pPr>
      <w:r>
        <w:rPr>
          <w:b/>
        </w:rPr>
        <w:t xml:space="preserve">fcPgdEdnOld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w:t>
      </w:r>
      <w:r>
        <w:rPr>
          <w:rStyle w:val="Hyperlink"/>
          <w:vertAlign w:val="superscript"/>
        </w:rPr>
        <w:t>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41071C" w:rsidRDefault="006611D7">
      <w:pPr>
        <w:pStyle w:val="Definition-Field"/>
      </w:pPr>
      <w:r>
        <w:rPr>
          <w:b/>
        </w:rPr>
        <w:t xml:space="preserve">lcbPgdEdnOld (4 bytes): </w:t>
      </w:r>
      <w:r>
        <w:t xml:space="preserve">An unsigned integer that specifies the </w:t>
      </w:r>
      <w:r>
        <w:t xml:space="preserve">size, in bytes, of the deprecated endnote layout cache at offset </w:t>
      </w:r>
      <w:r>
        <w:rPr>
          <w:b/>
        </w:rPr>
        <w:t>fcPgdEdnOld</w:t>
      </w:r>
      <w:r>
        <w:t xml:space="preserve"> in the Table Stream.</w:t>
      </w:r>
    </w:p>
    <w:p w:rsidR="0041071C" w:rsidRDefault="006611D7">
      <w:pPr>
        <w:pStyle w:val="Definition-Field"/>
      </w:pPr>
      <w:r>
        <w:rPr>
          <w:b/>
        </w:rPr>
        <w:t xml:space="preserve">fcBkdEdnOld (4 bytes): </w:t>
      </w:r>
      <w:r>
        <w:t xml:space="preserve">An unsigned integer that specifies an offset in the Table Stream. The deprecated endnote text flow break cache begins at this offset. </w:t>
      </w:r>
      <w:r>
        <w:t>Information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w:t>
      </w:r>
      <w:r>
        <w:t>fined and MUST be ignored.</w:t>
      </w:r>
    </w:p>
    <w:p w:rsidR="0041071C" w:rsidRDefault="006611D7">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41071C" w:rsidRDefault="006611D7">
      <w:pPr>
        <w:pStyle w:val="Heading3"/>
      </w:pPr>
      <w:bookmarkStart w:id="406" w:name="Section_fce09f81704b460d9bcaf7dc121aed66"/>
      <w:bookmarkStart w:id="407" w:name="FibRgFcLcb2002"/>
      <w:bookmarkStart w:id="408" w:name="_Toc87418071"/>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w:instrText>
      </w:r>
      <w:r>
        <w:instrText xml:space="preserve">"FibRgFcLcb2002 structure" </w:instrText>
      </w:r>
      <w:r>
        <w:fldChar w:fldCharType="end"/>
      </w:r>
      <w:r>
        <w:fldChar w:fldCharType="begin"/>
      </w:r>
      <w:r>
        <w:instrText xml:space="preserve"> XE "Structures:FibRgFcLcb2002" </w:instrText>
      </w:r>
      <w:r>
        <w:fldChar w:fldCharType="end"/>
      </w:r>
    </w:p>
    <w:p w:rsidR="0041071C" w:rsidRDefault="006611D7">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rgFcLcb2000 (864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fcUnused1</w:t>
            </w:r>
          </w:p>
        </w:tc>
      </w:tr>
      <w:tr w:rsidR="0041071C" w:rsidTr="0041071C">
        <w:trPr>
          <w:trHeight w:hRule="exact" w:val="490"/>
        </w:trPr>
        <w:tc>
          <w:tcPr>
            <w:tcW w:w="8640" w:type="dxa"/>
            <w:gridSpan w:val="32"/>
          </w:tcPr>
          <w:p w:rsidR="0041071C" w:rsidRDefault="006611D7">
            <w:pPr>
              <w:pStyle w:val="PacketDiagramBodyText"/>
            </w:pPr>
            <w:r>
              <w:t>lcbUnused1</w:t>
            </w:r>
          </w:p>
        </w:tc>
      </w:tr>
      <w:tr w:rsidR="0041071C" w:rsidTr="0041071C">
        <w:trPr>
          <w:trHeight w:hRule="exact" w:val="490"/>
        </w:trPr>
        <w:tc>
          <w:tcPr>
            <w:tcW w:w="8640" w:type="dxa"/>
            <w:gridSpan w:val="32"/>
          </w:tcPr>
          <w:p w:rsidR="0041071C" w:rsidRDefault="006611D7">
            <w:pPr>
              <w:pStyle w:val="PacketDiagramBodyText"/>
            </w:pPr>
            <w:r>
              <w:t>fcPlcfPgp</w:t>
            </w:r>
          </w:p>
        </w:tc>
      </w:tr>
      <w:tr w:rsidR="0041071C" w:rsidTr="0041071C">
        <w:trPr>
          <w:trHeight w:hRule="exact" w:val="490"/>
        </w:trPr>
        <w:tc>
          <w:tcPr>
            <w:tcW w:w="8640" w:type="dxa"/>
            <w:gridSpan w:val="32"/>
          </w:tcPr>
          <w:p w:rsidR="0041071C" w:rsidRDefault="006611D7">
            <w:pPr>
              <w:pStyle w:val="PacketDiagramBodyText"/>
            </w:pPr>
            <w:r>
              <w:t>lcbPlcfPgp</w:t>
            </w:r>
          </w:p>
        </w:tc>
      </w:tr>
      <w:tr w:rsidR="0041071C" w:rsidTr="0041071C">
        <w:trPr>
          <w:trHeight w:hRule="exact" w:val="490"/>
        </w:trPr>
        <w:tc>
          <w:tcPr>
            <w:tcW w:w="8640" w:type="dxa"/>
            <w:gridSpan w:val="32"/>
          </w:tcPr>
          <w:p w:rsidR="0041071C" w:rsidRDefault="006611D7">
            <w:pPr>
              <w:pStyle w:val="PacketDiagramBodyText"/>
            </w:pPr>
            <w:r>
              <w:t>fcPlcfuim</w:t>
            </w:r>
          </w:p>
        </w:tc>
      </w:tr>
      <w:tr w:rsidR="0041071C" w:rsidTr="0041071C">
        <w:trPr>
          <w:trHeight w:hRule="exact" w:val="490"/>
        </w:trPr>
        <w:tc>
          <w:tcPr>
            <w:tcW w:w="8640" w:type="dxa"/>
            <w:gridSpan w:val="32"/>
          </w:tcPr>
          <w:p w:rsidR="0041071C" w:rsidRDefault="006611D7">
            <w:pPr>
              <w:pStyle w:val="PacketDiagramBodyText"/>
            </w:pPr>
            <w:r>
              <w:t>lcbPlcfuim</w:t>
            </w:r>
          </w:p>
        </w:tc>
      </w:tr>
      <w:tr w:rsidR="0041071C" w:rsidTr="0041071C">
        <w:trPr>
          <w:trHeight w:hRule="exact" w:val="490"/>
        </w:trPr>
        <w:tc>
          <w:tcPr>
            <w:tcW w:w="8640" w:type="dxa"/>
            <w:gridSpan w:val="32"/>
          </w:tcPr>
          <w:p w:rsidR="0041071C" w:rsidRDefault="006611D7">
            <w:pPr>
              <w:pStyle w:val="PacketDiagramBodyText"/>
            </w:pPr>
            <w:r>
              <w:lastRenderedPageBreak/>
              <w:t>fcPlfguidUim</w:t>
            </w:r>
          </w:p>
        </w:tc>
      </w:tr>
      <w:tr w:rsidR="0041071C" w:rsidTr="0041071C">
        <w:trPr>
          <w:trHeight w:hRule="exact" w:val="490"/>
        </w:trPr>
        <w:tc>
          <w:tcPr>
            <w:tcW w:w="8640" w:type="dxa"/>
            <w:gridSpan w:val="32"/>
          </w:tcPr>
          <w:p w:rsidR="0041071C" w:rsidRDefault="006611D7">
            <w:pPr>
              <w:pStyle w:val="PacketDiagramBodyText"/>
            </w:pPr>
            <w:r>
              <w:t>lcbPlfguidUim</w:t>
            </w:r>
          </w:p>
        </w:tc>
      </w:tr>
      <w:tr w:rsidR="0041071C" w:rsidTr="0041071C">
        <w:trPr>
          <w:trHeight w:hRule="exact" w:val="490"/>
        </w:trPr>
        <w:tc>
          <w:tcPr>
            <w:tcW w:w="8640" w:type="dxa"/>
            <w:gridSpan w:val="32"/>
          </w:tcPr>
          <w:p w:rsidR="0041071C" w:rsidRDefault="006611D7">
            <w:pPr>
              <w:pStyle w:val="PacketDiagramBodyText"/>
            </w:pPr>
            <w:r>
              <w:t>fcAtrdExtra</w:t>
            </w:r>
          </w:p>
        </w:tc>
      </w:tr>
      <w:tr w:rsidR="0041071C" w:rsidTr="0041071C">
        <w:trPr>
          <w:trHeight w:hRule="exact" w:val="490"/>
        </w:trPr>
        <w:tc>
          <w:tcPr>
            <w:tcW w:w="8640" w:type="dxa"/>
            <w:gridSpan w:val="32"/>
          </w:tcPr>
          <w:p w:rsidR="0041071C" w:rsidRDefault="006611D7">
            <w:pPr>
              <w:pStyle w:val="PacketDiagramBodyText"/>
            </w:pPr>
            <w:r>
              <w:t>lcbAtrdExtra</w:t>
            </w:r>
          </w:p>
        </w:tc>
      </w:tr>
      <w:tr w:rsidR="0041071C" w:rsidTr="0041071C">
        <w:trPr>
          <w:trHeight w:hRule="exact" w:val="490"/>
        </w:trPr>
        <w:tc>
          <w:tcPr>
            <w:tcW w:w="8640" w:type="dxa"/>
            <w:gridSpan w:val="32"/>
          </w:tcPr>
          <w:p w:rsidR="0041071C" w:rsidRDefault="006611D7">
            <w:pPr>
              <w:pStyle w:val="PacketDiagramBodyText"/>
            </w:pPr>
            <w:r>
              <w:t>fcPlrsid</w:t>
            </w:r>
          </w:p>
        </w:tc>
      </w:tr>
      <w:tr w:rsidR="0041071C" w:rsidTr="0041071C">
        <w:trPr>
          <w:trHeight w:hRule="exact" w:val="490"/>
        </w:trPr>
        <w:tc>
          <w:tcPr>
            <w:tcW w:w="8640" w:type="dxa"/>
            <w:gridSpan w:val="32"/>
          </w:tcPr>
          <w:p w:rsidR="0041071C" w:rsidRDefault="006611D7">
            <w:pPr>
              <w:pStyle w:val="PacketDiagramBodyText"/>
            </w:pPr>
            <w:r>
              <w:t>lcbPlrsid</w:t>
            </w:r>
          </w:p>
        </w:tc>
      </w:tr>
      <w:tr w:rsidR="0041071C" w:rsidTr="0041071C">
        <w:trPr>
          <w:trHeight w:hRule="exact" w:val="490"/>
        </w:trPr>
        <w:tc>
          <w:tcPr>
            <w:tcW w:w="8640" w:type="dxa"/>
            <w:gridSpan w:val="32"/>
          </w:tcPr>
          <w:p w:rsidR="0041071C" w:rsidRDefault="006611D7">
            <w:pPr>
              <w:pStyle w:val="PacketDiagramBodyText"/>
            </w:pPr>
            <w:r>
              <w:t>fcSttbfBkmkFactoid</w:t>
            </w:r>
          </w:p>
        </w:tc>
      </w:tr>
      <w:tr w:rsidR="0041071C" w:rsidTr="0041071C">
        <w:trPr>
          <w:trHeight w:hRule="exact" w:val="490"/>
        </w:trPr>
        <w:tc>
          <w:tcPr>
            <w:tcW w:w="8640" w:type="dxa"/>
            <w:gridSpan w:val="32"/>
          </w:tcPr>
          <w:p w:rsidR="0041071C" w:rsidRDefault="006611D7">
            <w:pPr>
              <w:pStyle w:val="PacketDiagramBodyText"/>
            </w:pPr>
            <w:r>
              <w:t>lcbSttbfBkmkFactoid</w:t>
            </w:r>
          </w:p>
        </w:tc>
      </w:tr>
      <w:tr w:rsidR="0041071C" w:rsidTr="0041071C">
        <w:trPr>
          <w:trHeight w:hRule="exact" w:val="490"/>
        </w:trPr>
        <w:tc>
          <w:tcPr>
            <w:tcW w:w="8640" w:type="dxa"/>
            <w:gridSpan w:val="32"/>
          </w:tcPr>
          <w:p w:rsidR="0041071C" w:rsidRDefault="006611D7">
            <w:pPr>
              <w:pStyle w:val="PacketDiagramBodyText"/>
            </w:pPr>
            <w:r>
              <w:t>fcPlcfBkfFactoid</w:t>
            </w:r>
          </w:p>
        </w:tc>
      </w:tr>
      <w:tr w:rsidR="0041071C" w:rsidTr="0041071C">
        <w:trPr>
          <w:trHeight w:hRule="exact" w:val="490"/>
        </w:trPr>
        <w:tc>
          <w:tcPr>
            <w:tcW w:w="8640" w:type="dxa"/>
            <w:gridSpan w:val="32"/>
          </w:tcPr>
          <w:p w:rsidR="0041071C" w:rsidRDefault="006611D7">
            <w:pPr>
              <w:pStyle w:val="PacketDiagramBodyText"/>
            </w:pPr>
            <w:r>
              <w:t>lcbPlcfBkfFactoid</w:t>
            </w:r>
          </w:p>
        </w:tc>
      </w:tr>
      <w:tr w:rsidR="0041071C" w:rsidTr="0041071C">
        <w:trPr>
          <w:trHeight w:hRule="exact" w:val="490"/>
        </w:trPr>
        <w:tc>
          <w:tcPr>
            <w:tcW w:w="8640" w:type="dxa"/>
            <w:gridSpan w:val="32"/>
          </w:tcPr>
          <w:p w:rsidR="0041071C" w:rsidRDefault="006611D7">
            <w:pPr>
              <w:pStyle w:val="PacketDiagramBodyText"/>
            </w:pPr>
            <w:r>
              <w:t>fcPlcfcookie</w:t>
            </w:r>
          </w:p>
        </w:tc>
      </w:tr>
      <w:tr w:rsidR="0041071C" w:rsidTr="0041071C">
        <w:trPr>
          <w:trHeight w:hRule="exact" w:val="490"/>
        </w:trPr>
        <w:tc>
          <w:tcPr>
            <w:tcW w:w="8640" w:type="dxa"/>
            <w:gridSpan w:val="32"/>
          </w:tcPr>
          <w:p w:rsidR="0041071C" w:rsidRDefault="006611D7">
            <w:pPr>
              <w:pStyle w:val="PacketDiagramBodyText"/>
            </w:pPr>
            <w:r>
              <w:t>lcbPlcfcookie</w:t>
            </w:r>
          </w:p>
        </w:tc>
      </w:tr>
      <w:tr w:rsidR="0041071C" w:rsidTr="0041071C">
        <w:trPr>
          <w:trHeight w:hRule="exact" w:val="490"/>
        </w:trPr>
        <w:tc>
          <w:tcPr>
            <w:tcW w:w="8640" w:type="dxa"/>
            <w:gridSpan w:val="32"/>
          </w:tcPr>
          <w:p w:rsidR="0041071C" w:rsidRDefault="006611D7">
            <w:pPr>
              <w:pStyle w:val="PacketDiagramBodyText"/>
            </w:pPr>
            <w:r>
              <w:t>fcPlcfBklFactoid</w:t>
            </w:r>
          </w:p>
        </w:tc>
      </w:tr>
      <w:tr w:rsidR="0041071C" w:rsidTr="0041071C">
        <w:trPr>
          <w:trHeight w:hRule="exact" w:val="490"/>
        </w:trPr>
        <w:tc>
          <w:tcPr>
            <w:tcW w:w="8640" w:type="dxa"/>
            <w:gridSpan w:val="32"/>
          </w:tcPr>
          <w:p w:rsidR="0041071C" w:rsidRDefault="006611D7">
            <w:pPr>
              <w:pStyle w:val="PacketDiagramBodyText"/>
            </w:pPr>
            <w:r>
              <w:t>lcbPlcfBklFactoid</w:t>
            </w:r>
          </w:p>
        </w:tc>
      </w:tr>
      <w:tr w:rsidR="0041071C" w:rsidTr="0041071C">
        <w:trPr>
          <w:trHeight w:hRule="exact" w:val="490"/>
        </w:trPr>
        <w:tc>
          <w:tcPr>
            <w:tcW w:w="8640" w:type="dxa"/>
            <w:gridSpan w:val="32"/>
          </w:tcPr>
          <w:p w:rsidR="0041071C" w:rsidRDefault="006611D7">
            <w:pPr>
              <w:pStyle w:val="PacketDiagramBodyText"/>
            </w:pPr>
            <w:r>
              <w:t>fcFactoidData</w:t>
            </w:r>
          </w:p>
        </w:tc>
      </w:tr>
      <w:tr w:rsidR="0041071C" w:rsidTr="0041071C">
        <w:trPr>
          <w:trHeight w:hRule="exact" w:val="490"/>
        </w:trPr>
        <w:tc>
          <w:tcPr>
            <w:tcW w:w="8640" w:type="dxa"/>
            <w:gridSpan w:val="32"/>
          </w:tcPr>
          <w:p w:rsidR="0041071C" w:rsidRDefault="006611D7">
            <w:pPr>
              <w:pStyle w:val="PacketDiagramBodyText"/>
            </w:pPr>
            <w:r>
              <w:t>lcbFactoidData</w:t>
            </w:r>
          </w:p>
        </w:tc>
      </w:tr>
      <w:tr w:rsidR="0041071C" w:rsidTr="0041071C">
        <w:trPr>
          <w:trHeight w:hRule="exact" w:val="490"/>
        </w:trPr>
        <w:tc>
          <w:tcPr>
            <w:tcW w:w="8640" w:type="dxa"/>
            <w:gridSpan w:val="32"/>
          </w:tcPr>
          <w:p w:rsidR="0041071C" w:rsidRDefault="006611D7">
            <w:pPr>
              <w:pStyle w:val="PacketDiagramBodyText"/>
            </w:pPr>
            <w:r>
              <w:t>fcDocUndo</w:t>
            </w:r>
          </w:p>
        </w:tc>
      </w:tr>
      <w:tr w:rsidR="0041071C" w:rsidTr="0041071C">
        <w:trPr>
          <w:trHeight w:hRule="exact" w:val="490"/>
        </w:trPr>
        <w:tc>
          <w:tcPr>
            <w:tcW w:w="8640" w:type="dxa"/>
            <w:gridSpan w:val="32"/>
          </w:tcPr>
          <w:p w:rsidR="0041071C" w:rsidRDefault="006611D7">
            <w:pPr>
              <w:pStyle w:val="PacketDiagramBodyText"/>
            </w:pPr>
            <w:r>
              <w:t>lcbDocUndo</w:t>
            </w:r>
          </w:p>
        </w:tc>
      </w:tr>
      <w:tr w:rsidR="0041071C" w:rsidTr="0041071C">
        <w:trPr>
          <w:trHeight w:hRule="exact" w:val="490"/>
        </w:trPr>
        <w:tc>
          <w:tcPr>
            <w:tcW w:w="8640" w:type="dxa"/>
            <w:gridSpan w:val="32"/>
          </w:tcPr>
          <w:p w:rsidR="0041071C" w:rsidRDefault="006611D7">
            <w:pPr>
              <w:pStyle w:val="PacketDiagramBodyText"/>
            </w:pPr>
            <w:r>
              <w:t>fcSttbfBkmkFcc</w:t>
            </w:r>
          </w:p>
        </w:tc>
      </w:tr>
      <w:tr w:rsidR="0041071C" w:rsidTr="0041071C">
        <w:trPr>
          <w:trHeight w:hRule="exact" w:val="490"/>
        </w:trPr>
        <w:tc>
          <w:tcPr>
            <w:tcW w:w="8640" w:type="dxa"/>
            <w:gridSpan w:val="32"/>
          </w:tcPr>
          <w:p w:rsidR="0041071C" w:rsidRDefault="006611D7">
            <w:pPr>
              <w:pStyle w:val="PacketDiagramBodyText"/>
            </w:pPr>
            <w:r>
              <w:t>lcbSttbfBkmkFcc</w:t>
            </w:r>
          </w:p>
        </w:tc>
      </w:tr>
      <w:tr w:rsidR="0041071C" w:rsidTr="0041071C">
        <w:trPr>
          <w:trHeight w:hRule="exact" w:val="490"/>
        </w:trPr>
        <w:tc>
          <w:tcPr>
            <w:tcW w:w="8640" w:type="dxa"/>
            <w:gridSpan w:val="32"/>
          </w:tcPr>
          <w:p w:rsidR="0041071C" w:rsidRDefault="006611D7">
            <w:pPr>
              <w:pStyle w:val="PacketDiagramBodyText"/>
            </w:pPr>
            <w:r>
              <w:t>fcPlcfBkfFcc</w:t>
            </w:r>
          </w:p>
        </w:tc>
      </w:tr>
      <w:tr w:rsidR="0041071C" w:rsidTr="0041071C">
        <w:trPr>
          <w:trHeight w:hRule="exact" w:val="490"/>
        </w:trPr>
        <w:tc>
          <w:tcPr>
            <w:tcW w:w="8640" w:type="dxa"/>
            <w:gridSpan w:val="32"/>
          </w:tcPr>
          <w:p w:rsidR="0041071C" w:rsidRDefault="006611D7">
            <w:pPr>
              <w:pStyle w:val="PacketDiagramBodyText"/>
            </w:pPr>
            <w:r>
              <w:t>lcbPlcfBkfFcc</w:t>
            </w:r>
          </w:p>
        </w:tc>
      </w:tr>
      <w:tr w:rsidR="0041071C" w:rsidTr="0041071C">
        <w:trPr>
          <w:trHeight w:hRule="exact" w:val="490"/>
        </w:trPr>
        <w:tc>
          <w:tcPr>
            <w:tcW w:w="8640" w:type="dxa"/>
            <w:gridSpan w:val="32"/>
          </w:tcPr>
          <w:p w:rsidR="0041071C" w:rsidRDefault="006611D7">
            <w:pPr>
              <w:pStyle w:val="PacketDiagramBodyText"/>
            </w:pPr>
            <w:r>
              <w:t>fcPlcfBklFcc</w:t>
            </w:r>
          </w:p>
        </w:tc>
      </w:tr>
      <w:tr w:rsidR="0041071C" w:rsidTr="0041071C">
        <w:trPr>
          <w:trHeight w:hRule="exact" w:val="490"/>
        </w:trPr>
        <w:tc>
          <w:tcPr>
            <w:tcW w:w="8640" w:type="dxa"/>
            <w:gridSpan w:val="32"/>
          </w:tcPr>
          <w:p w:rsidR="0041071C" w:rsidRDefault="006611D7">
            <w:pPr>
              <w:pStyle w:val="PacketDiagramBodyText"/>
            </w:pPr>
            <w:r>
              <w:t>lcbPlcfBklFcc</w:t>
            </w:r>
          </w:p>
        </w:tc>
      </w:tr>
      <w:tr w:rsidR="0041071C" w:rsidTr="0041071C">
        <w:trPr>
          <w:trHeight w:hRule="exact" w:val="490"/>
        </w:trPr>
        <w:tc>
          <w:tcPr>
            <w:tcW w:w="8640" w:type="dxa"/>
            <w:gridSpan w:val="32"/>
          </w:tcPr>
          <w:p w:rsidR="0041071C" w:rsidRDefault="006611D7">
            <w:pPr>
              <w:pStyle w:val="PacketDiagramBodyText"/>
            </w:pPr>
            <w:r>
              <w:t>fcSttbfbkmkBPRepairs</w:t>
            </w:r>
          </w:p>
        </w:tc>
      </w:tr>
      <w:tr w:rsidR="0041071C" w:rsidTr="0041071C">
        <w:trPr>
          <w:trHeight w:hRule="exact" w:val="490"/>
        </w:trPr>
        <w:tc>
          <w:tcPr>
            <w:tcW w:w="8640" w:type="dxa"/>
            <w:gridSpan w:val="32"/>
          </w:tcPr>
          <w:p w:rsidR="0041071C" w:rsidRDefault="006611D7">
            <w:pPr>
              <w:pStyle w:val="PacketDiagramBodyText"/>
            </w:pPr>
            <w:r>
              <w:lastRenderedPageBreak/>
              <w:t>lcbSttbfbkmkBPRepairs</w:t>
            </w:r>
          </w:p>
        </w:tc>
      </w:tr>
      <w:tr w:rsidR="0041071C" w:rsidTr="0041071C">
        <w:trPr>
          <w:trHeight w:hRule="exact" w:val="490"/>
        </w:trPr>
        <w:tc>
          <w:tcPr>
            <w:tcW w:w="8640" w:type="dxa"/>
            <w:gridSpan w:val="32"/>
          </w:tcPr>
          <w:p w:rsidR="0041071C" w:rsidRDefault="006611D7">
            <w:pPr>
              <w:pStyle w:val="PacketDiagramBodyText"/>
            </w:pPr>
            <w:r>
              <w:t>fcPlcfbkfBPRepairs</w:t>
            </w:r>
          </w:p>
        </w:tc>
      </w:tr>
      <w:tr w:rsidR="0041071C" w:rsidTr="0041071C">
        <w:trPr>
          <w:trHeight w:hRule="exact" w:val="490"/>
        </w:trPr>
        <w:tc>
          <w:tcPr>
            <w:tcW w:w="8640" w:type="dxa"/>
            <w:gridSpan w:val="32"/>
          </w:tcPr>
          <w:p w:rsidR="0041071C" w:rsidRDefault="006611D7">
            <w:pPr>
              <w:pStyle w:val="PacketDiagramBodyText"/>
            </w:pPr>
            <w:r>
              <w:t>lcbPlcfbkfBPRepairs</w:t>
            </w:r>
          </w:p>
        </w:tc>
      </w:tr>
      <w:tr w:rsidR="0041071C" w:rsidTr="0041071C">
        <w:trPr>
          <w:trHeight w:hRule="exact" w:val="490"/>
        </w:trPr>
        <w:tc>
          <w:tcPr>
            <w:tcW w:w="8640" w:type="dxa"/>
            <w:gridSpan w:val="32"/>
          </w:tcPr>
          <w:p w:rsidR="0041071C" w:rsidRDefault="006611D7">
            <w:pPr>
              <w:pStyle w:val="PacketDiagramBodyText"/>
            </w:pPr>
            <w:r>
              <w:t>fcPlcfbklBPRepairs</w:t>
            </w:r>
          </w:p>
        </w:tc>
      </w:tr>
      <w:tr w:rsidR="0041071C" w:rsidTr="0041071C">
        <w:trPr>
          <w:trHeight w:hRule="exact" w:val="490"/>
        </w:trPr>
        <w:tc>
          <w:tcPr>
            <w:tcW w:w="8640" w:type="dxa"/>
            <w:gridSpan w:val="32"/>
          </w:tcPr>
          <w:p w:rsidR="0041071C" w:rsidRDefault="006611D7">
            <w:pPr>
              <w:pStyle w:val="PacketDiagramBodyText"/>
            </w:pPr>
            <w:r>
              <w:t>lcbPlcfbklBPRepairs</w:t>
            </w:r>
          </w:p>
        </w:tc>
      </w:tr>
      <w:tr w:rsidR="0041071C" w:rsidTr="0041071C">
        <w:trPr>
          <w:trHeight w:hRule="exact" w:val="490"/>
        </w:trPr>
        <w:tc>
          <w:tcPr>
            <w:tcW w:w="8640" w:type="dxa"/>
            <w:gridSpan w:val="32"/>
          </w:tcPr>
          <w:p w:rsidR="0041071C" w:rsidRDefault="006611D7">
            <w:pPr>
              <w:pStyle w:val="PacketDiagramBodyText"/>
            </w:pPr>
            <w:r>
              <w:t>fcPmsNew</w:t>
            </w:r>
          </w:p>
        </w:tc>
      </w:tr>
      <w:tr w:rsidR="0041071C" w:rsidTr="0041071C">
        <w:trPr>
          <w:trHeight w:hRule="exact" w:val="490"/>
        </w:trPr>
        <w:tc>
          <w:tcPr>
            <w:tcW w:w="8640" w:type="dxa"/>
            <w:gridSpan w:val="32"/>
          </w:tcPr>
          <w:p w:rsidR="0041071C" w:rsidRDefault="006611D7">
            <w:pPr>
              <w:pStyle w:val="PacketDiagramBodyText"/>
            </w:pPr>
            <w:r>
              <w:t>lcbPmsNew</w:t>
            </w:r>
          </w:p>
        </w:tc>
      </w:tr>
      <w:tr w:rsidR="0041071C" w:rsidTr="0041071C">
        <w:trPr>
          <w:trHeight w:hRule="exact" w:val="490"/>
        </w:trPr>
        <w:tc>
          <w:tcPr>
            <w:tcW w:w="8640" w:type="dxa"/>
            <w:gridSpan w:val="32"/>
          </w:tcPr>
          <w:p w:rsidR="0041071C" w:rsidRDefault="006611D7">
            <w:pPr>
              <w:pStyle w:val="PacketDiagramBodyText"/>
            </w:pPr>
            <w:r>
              <w:t>fcODSO</w:t>
            </w:r>
          </w:p>
        </w:tc>
      </w:tr>
      <w:tr w:rsidR="0041071C" w:rsidTr="0041071C">
        <w:trPr>
          <w:trHeight w:hRule="exact" w:val="490"/>
        </w:trPr>
        <w:tc>
          <w:tcPr>
            <w:tcW w:w="8640" w:type="dxa"/>
            <w:gridSpan w:val="32"/>
          </w:tcPr>
          <w:p w:rsidR="0041071C" w:rsidRDefault="006611D7">
            <w:pPr>
              <w:pStyle w:val="PacketDiagramBodyText"/>
            </w:pPr>
            <w:r>
              <w:t>lcbODSO</w:t>
            </w:r>
          </w:p>
        </w:tc>
      </w:tr>
      <w:tr w:rsidR="0041071C" w:rsidTr="0041071C">
        <w:trPr>
          <w:trHeight w:hRule="exact" w:val="490"/>
        </w:trPr>
        <w:tc>
          <w:tcPr>
            <w:tcW w:w="8640" w:type="dxa"/>
            <w:gridSpan w:val="32"/>
          </w:tcPr>
          <w:p w:rsidR="0041071C" w:rsidRDefault="006611D7">
            <w:pPr>
              <w:pStyle w:val="PacketDiagramBodyText"/>
            </w:pPr>
            <w:r>
              <w:t>fcPlcfpmiOldXP</w:t>
            </w:r>
          </w:p>
        </w:tc>
      </w:tr>
      <w:tr w:rsidR="0041071C" w:rsidTr="0041071C">
        <w:trPr>
          <w:trHeight w:hRule="exact" w:val="490"/>
        </w:trPr>
        <w:tc>
          <w:tcPr>
            <w:tcW w:w="8640" w:type="dxa"/>
            <w:gridSpan w:val="32"/>
          </w:tcPr>
          <w:p w:rsidR="0041071C" w:rsidRDefault="006611D7">
            <w:pPr>
              <w:pStyle w:val="PacketDiagramBodyText"/>
            </w:pPr>
            <w:r>
              <w:t>lcbPlcfpmiOldXP</w:t>
            </w:r>
          </w:p>
        </w:tc>
      </w:tr>
      <w:tr w:rsidR="0041071C" w:rsidTr="0041071C">
        <w:trPr>
          <w:trHeight w:hRule="exact" w:val="490"/>
        </w:trPr>
        <w:tc>
          <w:tcPr>
            <w:tcW w:w="8640" w:type="dxa"/>
            <w:gridSpan w:val="32"/>
          </w:tcPr>
          <w:p w:rsidR="0041071C" w:rsidRDefault="006611D7">
            <w:pPr>
              <w:pStyle w:val="PacketDiagramBodyText"/>
            </w:pPr>
            <w:r>
              <w:t>fcPlcfpmiNewXP</w:t>
            </w:r>
          </w:p>
        </w:tc>
      </w:tr>
      <w:tr w:rsidR="0041071C" w:rsidTr="0041071C">
        <w:trPr>
          <w:trHeight w:hRule="exact" w:val="490"/>
        </w:trPr>
        <w:tc>
          <w:tcPr>
            <w:tcW w:w="8640" w:type="dxa"/>
            <w:gridSpan w:val="32"/>
          </w:tcPr>
          <w:p w:rsidR="0041071C" w:rsidRDefault="006611D7">
            <w:pPr>
              <w:pStyle w:val="PacketDiagramBodyText"/>
            </w:pPr>
            <w:r>
              <w:t>lcbPlcfpmiNewXP</w:t>
            </w:r>
          </w:p>
        </w:tc>
      </w:tr>
      <w:tr w:rsidR="0041071C" w:rsidTr="0041071C">
        <w:trPr>
          <w:trHeight w:hRule="exact" w:val="490"/>
        </w:trPr>
        <w:tc>
          <w:tcPr>
            <w:tcW w:w="8640" w:type="dxa"/>
            <w:gridSpan w:val="32"/>
          </w:tcPr>
          <w:p w:rsidR="0041071C" w:rsidRDefault="006611D7">
            <w:pPr>
              <w:pStyle w:val="PacketDiagramBodyText"/>
            </w:pPr>
            <w:r>
              <w:t>fcPlcfpmiMixedXP</w:t>
            </w:r>
          </w:p>
        </w:tc>
      </w:tr>
      <w:tr w:rsidR="0041071C" w:rsidTr="0041071C">
        <w:trPr>
          <w:trHeight w:hRule="exact" w:val="490"/>
        </w:trPr>
        <w:tc>
          <w:tcPr>
            <w:tcW w:w="8640" w:type="dxa"/>
            <w:gridSpan w:val="32"/>
          </w:tcPr>
          <w:p w:rsidR="0041071C" w:rsidRDefault="006611D7">
            <w:pPr>
              <w:pStyle w:val="PacketDiagramBodyText"/>
            </w:pPr>
            <w:r>
              <w:t>lcbPlcfpmiMixedXP</w:t>
            </w:r>
          </w:p>
        </w:tc>
      </w:tr>
      <w:tr w:rsidR="0041071C" w:rsidTr="0041071C">
        <w:trPr>
          <w:trHeight w:hRule="exact" w:val="490"/>
        </w:trPr>
        <w:tc>
          <w:tcPr>
            <w:tcW w:w="8640" w:type="dxa"/>
            <w:gridSpan w:val="32"/>
          </w:tcPr>
          <w:p w:rsidR="0041071C" w:rsidRDefault="006611D7">
            <w:pPr>
              <w:pStyle w:val="PacketDiagramBodyText"/>
            </w:pPr>
            <w:r>
              <w:t>fcUnused2</w:t>
            </w:r>
          </w:p>
        </w:tc>
      </w:tr>
      <w:tr w:rsidR="0041071C" w:rsidTr="0041071C">
        <w:trPr>
          <w:trHeight w:hRule="exact" w:val="490"/>
        </w:trPr>
        <w:tc>
          <w:tcPr>
            <w:tcW w:w="8640" w:type="dxa"/>
            <w:gridSpan w:val="32"/>
          </w:tcPr>
          <w:p w:rsidR="0041071C" w:rsidRDefault="006611D7">
            <w:pPr>
              <w:pStyle w:val="PacketDiagramBodyText"/>
            </w:pPr>
            <w:r>
              <w:t>lcbUnused2</w:t>
            </w:r>
          </w:p>
        </w:tc>
      </w:tr>
      <w:tr w:rsidR="0041071C" w:rsidTr="0041071C">
        <w:trPr>
          <w:trHeight w:hRule="exact" w:val="490"/>
        </w:trPr>
        <w:tc>
          <w:tcPr>
            <w:tcW w:w="8640" w:type="dxa"/>
            <w:gridSpan w:val="32"/>
          </w:tcPr>
          <w:p w:rsidR="0041071C" w:rsidRDefault="006611D7">
            <w:pPr>
              <w:pStyle w:val="PacketDiagramBodyText"/>
            </w:pPr>
            <w:r>
              <w:t>fcPlcffactoid</w:t>
            </w:r>
          </w:p>
        </w:tc>
      </w:tr>
      <w:tr w:rsidR="0041071C" w:rsidTr="0041071C">
        <w:trPr>
          <w:trHeight w:hRule="exact" w:val="490"/>
        </w:trPr>
        <w:tc>
          <w:tcPr>
            <w:tcW w:w="8640" w:type="dxa"/>
            <w:gridSpan w:val="32"/>
          </w:tcPr>
          <w:p w:rsidR="0041071C" w:rsidRDefault="006611D7">
            <w:pPr>
              <w:pStyle w:val="PacketDiagramBodyText"/>
            </w:pPr>
            <w:r>
              <w:t>lcbPlcffactoid</w:t>
            </w:r>
          </w:p>
        </w:tc>
      </w:tr>
      <w:tr w:rsidR="0041071C" w:rsidTr="0041071C">
        <w:trPr>
          <w:trHeight w:hRule="exact" w:val="490"/>
        </w:trPr>
        <w:tc>
          <w:tcPr>
            <w:tcW w:w="8640" w:type="dxa"/>
            <w:gridSpan w:val="32"/>
          </w:tcPr>
          <w:p w:rsidR="0041071C" w:rsidRDefault="006611D7">
            <w:pPr>
              <w:pStyle w:val="PacketDiagramBodyText"/>
            </w:pPr>
            <w:r>
              <w:t>fcPlcflvcOldXP</w:t>
            </w:r>
          </w:p>
        </w:tc>
      </w:tr>
      <w:tr w:rsidR="0041071C" w:rsidTr="0041071C">
        <w:trPr>
          <w:trHeight w:hRule="exact" w:val="490"/>
        </w:trPr>
        <w:tc>
          <w:tcPr>
            <w:tcW w:w="8640" w:type="dxa"/>
            <w:gridSpan w:val="32"/>
          </w:tcPr>
          <w:p w:rsidR="0041071C" w:rsidRDefault="006611D7">
            <w:pPr>
              <w:pStyle w:val="PacketDiagramBodyText"/>
            </w:pPr>
            <w:r>
              <w:t>lcbPlcflvcOldXP</w:t>
            </w:r>
          </w:p>
        </w:tc>
      </w:tr>
      <w:tr w:rsidR="0041071C" w:rsidTr="0041071C">
        <w:trPr>
          <w:trHeight w:hRule="exact" w:val="490"/>
        </w:trPr>
        <w:tc>
          <w:tcPr>
            <w:tcW w:w="8640" w:type="dxa"/>
            <w:gridSpan w:val="32"/>
          </w:tcPr>
          <w:p w:rsidR="0041071C" w:rsidRDefault="006611D7">
            <w:pPr>
              <w:pStyle w:val="PacketDiagramBodyText"/>
            </w:pPr>
            <w:r>
              <w:t>fcPlcflvcNewXP</w:t>
            </w:r>
          </w:p>
        </w:tc>
      </w:tr>
      <w:tr w:rsidR="0041071C" w:rsidTr="0041071C">
        <w:trPr>
          <w:trHeight w:hRule="exact" w:val="490"/>
        </w:trPr>
        <w:tc>
          <w:tcPr>
            <w:tcW w:w="8640" w:type="dxa"/>
            <w:gridSpan w:val="32"/>
          </w:tcPr>
          <w:p w:rsidR="0041071C" w:rsidRDefault="006611D7">
            <w:pPr>
              <w:pStyle w:val="PacketDiagramBodyText"/>
            </w:pPr>
            <w:r>
              <w:t>lcbPlcflvcNewXP</w:t>
            </w:r>
          </w:p>
        </w:tc>
      </w:tr>
      <w:tr w:rsidR="0041071C" w:rsidTr="0041071C">
        <w:trPr>
          <w:trHeight w:hRule="exact" w:val="490"/>
        </w:trPr>
        <w:tc>
          <w:tcPr>
            <w:tcW w:w="8640" w:type="dxa"/>
            <w:gridSpan w:val="32"/>
          </w:tcPr>
          <w:p w:rsidR="0041071C" w:rsidRDefault="006611D7">
            <w:pPr>
              <w:pStyle w:val="PacketDiagramBodyText"/>
            </w:pPr>
            <w:r>
              <w:t>fcPlcflvcMixedXP</w:t>
            </w:r>
          </w:p>
        </w:tc>
      </w:tr>
      <w:tr w:rsidR="0041071C" w:rsidTr="0041071C">
        <w:trPr>
          <w:trHeight w:hRule="exact" w:val="490"/>
        </w:trPr>
        <w:tc>
          <w:tcPr>
            <w:tcW w:w="8640" w:type="dxa"/>
            <w:gridSpan w:val="32"/>
          </w:tcPr>
          <w:p w:rsidR="0041071C" w:rsidRDefault="006611D7">
            <w:pPr>
              <w:pStyle w:val="PacketDiagramBodyText"/>
            </w:pPr>
            <w:r>
              <w:t>lcbPlcflvcMixedXP</w:t>
            </w:r>
          </w:p>
        </w:tc>
      </w:tr>
    </w:tbl>
    <w:p w:rsidR="0041071C" w:rsidRDefault="006611D7">
      <w:pPr>
        <w:pStyle w:val="Definition-Field"/>
      </w:pPr>
      <w:r>
        <w:rPr>
          <w:b/>
        </w:rPr>
        <w:lastRenderedPageBreak/>
        <w:t xml:space="preserve">rgFcLcb2000 (864 bytes): </w:t>
      </w:r>
      <w:r>
        <w:t xml:space="preserve"> The contained </w:t>
      </w:r>
      <w:r>
        <w:rPr>
          <w:b/>
        </w:rPr>
        <w:t>FibRgFcLcb2000</w:t>
      </w:r>
      <w:r>
        <w:t>.</w:t>
      </w:r>
    </w:p>
    <w:p w:rsidR="0041071C" w:rsidRDefault="006611D7">
      <w:pPr>
        <w:pStyle w:val="Definition-Field"/>
      </w:pPr>
      <w:r>
        <w:rPr>
          <w:b/>
        </w:rPr>
        <w:t xml:space="preserve">fcUnused1 (4 bytes): </w:t>
      </w:r>
      <w:r>
        <w:t>This value is undefined and MUST be ignored.</w:t>
      </w:r>
    </w:p>
    <w:p w:rsidR="0041071C" w:rsidRDefault="006611D7">
      <w:pPr>
        <w:pStyle w:val="Definition-Field"/>
      </w:pPr>
      <w:r>
        <w:rPr>
          <w:b/>
        </w:rPr>
        <w:t xml:space="preserve">lcbUnused1 (4 bytes): </w:t>
      </w:r>
      <w:r>
        <w:t xml:space="preserve"> This value MUST be zero, and MUST be ignored</w:t>
      </w:r>
    </w:p>
    <w:p w:rsidR="0041071C" w:rsidRDefault="006611D7">
      <w:pPr>
        <w:pStyle w:val="Definition-Field"/>
      </w:pPr>
      <w:r>
        <w:rPr>
          <w:b/>
        </w:rPr>
        <w:t xml:space="preserve">fcPlcfPgp (4 bytes): </w:t>
      </w:r>
      <w:r>
        <w:t xml:space="preserve">An unsigned integer that specifies an offset </w:t>
      </w:r>
      <w:r>
        <w:t xml:space="preserve">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41071C" w:rsidRDefault="006611D7">
      <w:pPr>
        <w:pStyle w:val="Definition-Field"/>
      </w:pPr>
      <w:r>
        <w:rPr>
          <w:b/>
        </w:rPr>
        <w:t>lcbPlcfPgp (4 byt</w:t>
      </w:r>
      <w:r>
        <w:rPr>
          <w:b/>
        </w:rPr>
        <w:t xml:space="preserve">es): </w:t>
      </w:r>
      <w:r>
        <w:t xml:space="preserve">An unsigned integer that specifies the size, in bytes, of the </w:t>
      </w:r>
      <w:r>
        <w:rPr>
          <w:b/>
        </w:rPr>
        <w:t>PGPArray</w:t>
      </w:r>
      <w:r>
        <w:t xml:space="preserve"> that is stored at offset </w:t>
      </w:r>
      <w:r>
        <w:rPr>
          <w:b/>
        </w:rPr>
        <w:t>fcPlcfPgp</w:t>
      </w:r>
      <w:r>
        <w:t>.</w:t>
      </w:r>
    </w:p>
    <w:p w:rsidR="0041071C" w:rsidRDefault="006611D7">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41071C" w:rsidRDefault="006611D7">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41071C" w:rsidRDefault="006611D7">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41071C" w:rsidRDefault="006611D7">
      <w:pPr>
        <w:pStyle w:val="Definition-Field"/>
      </w:pPr>
      <w:r>
        <w:rPr>
          <w:b/>
        </w:rPr>
        <w:t>lcbPlfguidUim (4 byte</w:t>
      </w:r>
      <w:r>
        <w:rPr>
          <w:b/>
        </w:rPr>
        <w:t xml:space="preserve">s): </w:t>
      </w:r>
      <w:r>
        <w:t xml:space="preserve">An unsigned integer that specifies the size, in bytes, of the </w:t>
      </w:r>
      <w:r>
        <w:rPr>
          <w:b/>
        </w:rPr>
        <w:t>PlfguidUim</w:t>
      </w:r>
      <w:r>
        <w:t xml:space="preserve"> at offset </w:t>
      </w:r>
      <w:r>
        <w:rPr>
          <w:b/>
        </w:rPr>
        <w:t>fcPlfguidUim.</w:t>
      </w:r>
    </w:p>
    <w:p w:rsidR="0041071C" w:rsidRDefault="006611D7">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w:t>
        </w:r>
        <w:r>
          <w:rPr>
            <w:rStyle w:val="Hyperlink"/>
            <w:b/>
          </w:rPr>
          <w:t>dExtra</w:t>
        </w:r>
      </w:hyperlink>
      <w:r>
        <w:t xml:space="preserve"> begins at this offset. If </w:t>
      </w:r>
      <w:r>
        <w:rPr>
          <w:b/>
        </w:rPr>
        <w:t>lcbAtrdExtra</w:t>
      </w:r>
      <w:r>
        <w:t xml:space="preserve"> is zero, </w:t>
      </w:r>
      <w:r>
        <w:rPr>
          <w:b/>
        </w:rPr>
        <w:t>fcAtrdExtra</w:t>
      </w:r>
      <w:r>
        <w:t xml:space="preserve"> is undefined and MUST be ignored.</w:t>
      </w:r>
    </w:p>
    <w:p w:rsidR="0041071C" w:rsidRDefault="006611D7">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41071C" w:rsidRDefault="006611D7">
      <w:pPr>
        <w:pStyle w:val="Definition-Field"/>
      </w:pPr>
      <w:r>
        <w:rPr>
          <w:b/>
        </w:rPr>
        <w:t>fcPlrsid (4 byte</w:t>
      </w:r>
      <w:r>
        <w:rPr>
          <w:b/>
        </w:rPr>
        <w:t xml:space="preserv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41071C" w:rsidRDefault="006611D7">
      <w:pPr>
        <w:pStyle w:val="Definition-Field"/>
      </w:pPr>
      <w:r>
        <w:rPr>
          <w:b/>
        </w:rPr>
        <w:t xml:space="preserve">lcbPlrsid (4 bytes): </w:t>
      </w:r>
      <w:r>
        <w:t>An uns</w:t>
      </w:r>
      <w:r>
        <w:t xml:space="preserve">igned integer that specifies the size, in bytes, of the </w:t>
      </w:r>
      <w:r>
        <w:rPr>
          <w:b/>
        </w:rPr>
        <w:t>PLRSID</w:t>
      </w:r>
      <w:r>
        <w:t xml:space="preserve"> at offset </w:t>
      </w:r>
      <w:r>
        <w:rPr>
          <w:b/>
        </w:rPr>
        <w:t>fcPlrsid</w:t>
      </w:r>
      <w:r>
        <w:t xml:space="preserve"> in the Table Stream.</w:t>
      </w:r>
    </w:p>
    <w:p w:rsidR="0041071C" w:rsidRDefault="006611D7">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is undefined and MUST be ignored</w:t>
      </w:r>
      <w:r>
        <w:t xml:space="preserve">. </w:t>
      </w:r>
    </w:p>
    <w:p w:rsidR="0041071C" w:rsidRDefault="006611D7">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41071C" w:rsidRDefault="006611D7">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41071C" w:rsidRDefault="006611D7">
      <w:pPr>
        <w:pStyle w:val="Definition-Field"/>
      </w:pPr>
      <w:r>
        <w:rPr>
          <w:b/>
        </w:rPr>
        <w:t xml:space="preserve">fcPlcfBkfFactoid (4 bytes): </w:t>
      </w:r>
      <w:r>
        <w:t xml:space="preserve">An </w:t>
      </w:r>
      <w:r>
        <w:t xml:space="preserve">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41071C" w:rsidRDefault="006611D7">
      <w:pPr>
        <w:pStyle w:val="Definition-Field2"/>
      </w:pPr>
      <w:r>
        <w:t xml:space="preserve">Each </w:t>
      </w:r>
      <w:r>
        <w:t xml:space="preserve">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w:t>
      </w:r>
      <w:r>
        <w:rPr>
          <w:b/>
        </w:rPr>
        <w:t>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w:t>
      </w:r>
      <w:r>
        <w:t xml:space="preserv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w:t>
      </w:r>
      <w:r>
        <w:rPr>
          <w:b/>
        </w:rPr>
        <w:t>kmkFactoid</w:t>
      </w:r>
      <w:r>
        <w:t xml:space="preserve">, MUST contain the same number of elements. </w:t>
      </w:r>
    </w:p>
    <w:p w:rsidR="0041071C" w:rsidRDefault="006611D7">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41071C" w:rsidRDefault="006611D7">
      <w:pPr>
        <w:pStyle w:val="Definition-Field"/>
      </w:pPr>
      <w:r>
        <w:rPr>
          <w:b/>
        </w:rPr>
        <w:t xml:space="preserve">fcPlcfcookie (4 bytes): </w:t>
      </w:r>
      <w:r>
        <w:t>An unsigned integer that specifies an offset in t</w:t>
      </w:r>
      <w:r>
        <w:t xml:space="preserve">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behavior n</w:instrText>
      </w:r>
      <w:r>
        <w:rPr>
          <w:rStyle w:val="Hyperlink"/>
        </w:rPr>
        <w:instrText xml:space="preserve">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41071C" w:rsidRDefault="006611D7">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41071C" w:rsidRDefault="006611D7">
      <w:pPr>
        <w:pStyle w:val="Definition-Field"/>
      </w:pPr>
      <w:r>
        <w:rPr>
          <w:b/>
        </w:rPr>
        <w:t xml:space="preserve">fcPlcfBklFactoid (4 bytes): </w:t>
      </w:r>
      <w:r>
        <w:t>An unsigned integer that specifies an offset in the Table</w:t>
      </w:r>
      <w:r>
        <w:t xml:space="preserv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41071C" w:rsidRDefault="006611D7">
      <w:pPr>
        <w:pStyle w:val="Definition-Field2"/>
      </w:pPr>
      <w:r>
        <w:t xml:space="preserve">Each data element in the </w:t>
      </w:r>
      <w:r>
        <w:rPr>
          <w:b/>
        </w:rPr>
        <w:t>Plcfbkld</w:t>
      </w:r>
      <w:r>
        <w:t xml:space="preserve"> is associated, in a one-t</w:t>
      </w:r>
      <w:r>
        <w:t xml:space="preserve">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41071C" w:rsidRDefault="006611D7">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41071C" w:rsidRDefault="006611D7">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w:t>
      </w:r>
      <w:r>
        <w:t xml:space="preserve"> undefined and MUST be ignored.</w:t>
      </w:r>
    </w:p>
    <w:p w:rsidR="0041071C" w:rsidRDefault="006611D7">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41071C" w:rsidRDefault="006611D7">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w:instrText>
      </w:r>
      <w:r>
        <w:rPr>
          <w:rStyle w:val="Hyperlink"/>
        </w:rPr>
        <w:instrText xml:space="preserve">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41071C" w:rsidRDefault="006611D7">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41071C" w:rsidRDefault="006611D7">
      <w:pPr>
        <w:pStyle w:val="Definition-Field"/>
      </w:pPr>
      <w:r>
        <w:rPr>
          <w:b/>
        </w:rPr>
        <w:t>fcSttbfBkmkFcc (4 b</w:t>
      </w:r>
      <w:r>
        <w:rPr>
          <w:b/>
        </w:rPr>
        <w:t xml:space="preserve">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w:t>
        </w:r>
        <w:r>
          <w:rPr>
            <w:rStyle w:val="HyperlinkGreen"/>
            <w:b/>
          </w:rPr>
          <w:t>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41071C" w:rsidRDefault="006611D7">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w:t>
      </w:r>
      <w:r>
        <w:t xml:space="preserve">set </w:t>
      </w:r>
      <w:r>
        <w:rPr>
          <w:b/>
        </w:rPr>
        <w:t>fcPlcfBkfFcc</w:t>
      </w:r>
      <w:r>
        <w:t xml:space="preserve">, MUST contain the same number of elements. </w:t>
      </w:r>
    </w:p>
    <w:p w:rsidR="0041071C" w:rsidRDefault="006611D7">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41071C" w:rsidRDefault="006611D7">
      <w:pPr>
        <w:pStyle w:val="Definition-Field"/>
      </w:pPr>
      <w:r>
        <w:rPr>
          <w:b/>
        </w:rPr>
        <w:t xml:space="preserve">fcPlcfBkfFcc (4 bytes): </w:t>
      </w:r>
      <w:r>
        <w:t>An unsigned integer that specifies an offse</w:t>
      </w:r>
      <w:r>
        <w:t xml:space="preserv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41071C" w:rsidRDefault="006611D7">
      <w:pPr>
        <w:pStyle w:val="Definition-Field2"/>
      </w:pPr>
      <w:r>
        <w:lastRenderedPageBreak/>
        <w:t xml:space="preserve">Each data element in the </w:t>
      </w:r>
      <w:r>
        <w:rPr>
          <w:b/>
        </w:rPr>
        <w:t>Plcfbkfd</w:t>
      </w:r>
      <w:r>
        <w:t xml:space="preserve"> is ass</w:t>
      </w:r>
      <w:r>
        <w:t xml:space="preserve">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data elem</w:t>
      </w:r>
      <w:r>
        <w:t xml:space="preserve">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offset in that </w:t>
      </w:r>
      <w:r>
        <w:rPr>
          <w:b/>
        </w:rPr>
        <w:t>Sttb</w:t>
      </w:r>
      <w:r>
        <w:rPr>
          <w:b/>
        </w:rPr>
        <w:t>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41071C" w:rsidRDefault="006611D7">
      <w:pPr>
        <w:pStyle w:val="Definition-Field"/>
      </w:pPr>
      <w:r>
        <w:rPr>
          <w:b/>
        </w:rPr>
        <w:t xml:space="preserve">lcbPlcfBkfFcc (4 bytes): </w:t>
      </w:r>
      <w:r>
        <w:t>An unsigned integer that specifies the size, in bytes, o</w:t>
      </w:r>
      <w:r>
        <w:t xml:space="preserve">f the </w:t>
      </w:r>
      <w:r>
        <w:rPr>
          <w:b/>
        </w:rPr>
        <w:t>Plcfbkfd</w:t>
      </w:r>
      <w:r>
        <w:t xml:space="preserve"> at offset </w:t>
      </w:r>
      <w:r>
        <w:rPr>
          <w:b/>
        </w:rPr>
        <w:t>fcPlcfBkfFcc</w:t>
      </w:r>
      <w:r>
        <w:t xml:space="preserve">. </w:t>
      </w:r>
    </w:p>
    <w:p w:rsidR="0041071C" w:rsidRDefault="006611D7">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document begins at this offset. If </w:t>
      </w:r>
      <w:r>
        <w:rPr>
          <w:b/>
        </w:rPr>
        <w:t>lcbPlcfBklFcc</w:t>
      </w:r>
      <w:r>
        <w:t xml:space="preserve"> is zero, </w:t>
      </w:r>
      <w:r>
        <w:rPr>
          <w:b/>
        </w:rPr>
        <w:t>fcPlcfBklFcc</w:t>
      </w:r>
      <w:r>
        <w:t xml:space="preserve"> is undefined and MUST be ignored. </w:t>
      </w:r>
    </w:p>
    <w:p w:rsidR="0041071C" w:rsidRDefault="006611D7">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41071C" w:rsidRDefault="006611D7">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w:t>
      </w:r>
      <w:r>
        <w:t xml:space="preserve"> </w:t>
      </w:r>
    </w:p>
    <w:p w:rsidR="0041071C" w:rsidRDefault="006611D7">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41071C" w:rsidRDefault="006611D7">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Plcfbkf</w:t>
      </w:r>
      <w:r>
        <w:t>. For this</w:t>
      </w:r>
      <w:r>
        <w:t xml:space="preserve">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41071C" w:rsidRDefault="006611D7">
      <w:pPr>
        <w:pStyle w:val="Definition-Field"/>
      </w:pPr>
      <w:r>
        <w:rPr>
          <w:b/>
        </w:rPr>
        <w:t xml:space="preserve">lcbSttbfbkmkBPRepairs (4 bytes): </w:t>
      </w:r>
      <w:r>
        <w:t>An unsigned integer that specifies the size, i</w:t>
      </w:r>
      <w:r>
        <w:t xml:space="preserve">n bytes, of the SttbfBkmkBPRepairs at offset </w:t>
      </w:r>
      <w:r>
        <w:rPr>
          <w:b/>
        </w:rPr>
        <w:t>fcSttbfBkmkBPRepairs</w:t>
      </w:r>
      <w:r>
        <w:t xml:space="preserve">. </w:t>
      </w:r>
    </w:p>
    <w:p w:rsidR="0041071C" w:rsidRDefault="006611D7">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begins at thi</w:t>
      </w:r>
      <w:r>
        <w:t xml:space="preserve">s offset. If </w:t>
      </w:r>
      <w:r>
        <w:rPr>
          <w:b/>
        </w:rPr>
        <w:t xml:space="preserve">lcbPlcfBkfBPRepairs </w:t>
      </w:r>
      <w:r>
        <w:t xml:space="preserve">is zero, </w:t>
      </w:r>
      <w:r>
        <w:rPr>
          <w:b/>
        </w:rPr>
        <w:t>fcPlcfBkfBPRepairs</w:t>
      </w:r>
      <w:r>
        <w:t xml:space="preserve"> is undefined and MUST be ignored. </w:t>
      </w:r>
    </w:p>
    <w:p w:rsidR="0041071C" w:rsidRDefault="006611D7">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to the </w:t>
      </w:r>
      <w:r>
        <w:rPr>
          <w:b/>
        </w:rPr>
        <w:t>SttbfBk</w:t>
      </w:r>
      <w:r>
        <w:rPr>
          <w:b/>
        </w:rPr>
        <w:t>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xml:space="preserve">. For this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41071C" w:rsidRDefault="006611D7">
      <w:pPr>
        <w:pStyle w:val="Definition-Field2"/>
      </w:pPr>
      <w:r>
        <w:t xml:space="preserve">The </w:t>
      </w:r>
      <w:hyperlink w:anchor="Section_a3d44e167d2946f7bb7bd0d8a5734f83" w:history="1">
        <w:r>
          <w:rPr>
            <w:rStyle w:val="Hyperlink"/>
          </w:rPr>
          <w:t>CP</w:t>
        </w:r>
      </w:hyperlink>
      <w:r>
        <w:t>s in</w:t>
      </w:r>
      <w:r>
        <w:t xml:space="preserve">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41071C" w:rsidRDefault="006611D7">
      <w:r>
        <w:rPr>
          <w:b/>
        </w:rPr>
        <w:t xml:space="preserve">lcbPlcfbkfBPRepairs (4 bytes): </w:t>
      </w:r>
      <w:r>
        <w:t xml:space="preserve">An unsigned integer that specifies the size, in bytes, of the </w:t>
      </w:r>
      <w:r>
        <w:rPr>
          <w:b/>
        </w:rPr>
        <w:t>Plcfbkf</w:t>
      </w:r>
      <w:r>
        <w:t xml:space="preserve"> at off</w:t>
      </w:r>
      <w:r>
        <w:t>set</w:t>
      </w:r>
      <w:r>
        <w:rPr>
          <w:b/>
        </w:rPr>
        <w:t xml:space="preserve"> fcPlcfbkfBPRepairs</w:t>
      </w:r>
      <w:r>
        <w:t>.</w:t>
      </w:r>
      <w:r>
        <w:rPr>
          <w:b/>
        </w:rPr>
        <w:t xml:space="preserve"> </w:t>
      </w:r>
    </w:p>
    <w:p w:rsidR="0041071C" w:rsidRDefault="006611D7">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w:t>
      </w:r>
      <w:r>
        <w:rPr>
          <w:b/>
        </w:rPr>
        <w:t>cPlcfBklBPRepairs</w:t>
      </w:r>
      <w:r>
        <w:t xml:space="preserve"> is undefined and MUST be ignored.</w:t>
      </w:r>
    </w:p>
    <w:p w:rsidR="0041071C" w:rsidRDefault="006611D7">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w:t>
      </w:r>
      <w:r>
        <w:rPr>
          <w:b/>
        </w:rPr>
        <w:t>Repairs</w:t>
      </w:r>
      <w:r>
        <w:t xml:space="preserve">, and the </w:t>
      </w:r>
      <w:r>
        <w:rPr>
          <w:b/>
        </w:rPr>
        <w:t>Plcfbkf</w:t>
      </w:r>
      <w:r>
        <w:t xml:space="preserve"> that begins at offset </w:t>
      </w:r>
      <w:r>
        <w:rPr>
          <w:b/>
        </w:rPr>
        <w:t>fcPlcfBkfBPRepairs</w:t>
      </w:r>
      <w:r>
        <w:t xml:space="preserve">, MUST contain the same number of data elements. </w:t>
      </w:r>
    </w:p>
    <w:p w:rsidR="0041071C" w:rsidRDefault="006611D7">
      <w:pPr>
        <w:pStyle w:val="Definition-Field2"/>
      </w:pPr>
      <w:r>
        <w:t xml:space="preserve">The CPs that are contained in this </w:t>
      </w:r>
      <w:r>
        <w:rPr>
          <w:b/>
        </w:rPr>
        <w:t>Plcfbkl</w:t>
      </w:r>
      <w:r>
        <w:t xml:space="preserve"> MUST NOT exceed the CP that represents the end of the Main Document part.</w:t>
      </w:r>
    </w:p>
    <w:p w:rsidR="0041071C" w:rsidRDefault="006611D7">
      <w:pPr>
        <w:pStyle w:val="Definition-Field"/>
      </w:pPr>
      <w:r>
        <w:rPr>
          <w:b/>
        </w:rPr>
        <w:t>lcbPlcfbklBPRepairs (4 b</w:t>
      </w:r>
      <w:r>
        <w:rPr>
          <w:b/>
        </w:rPr>
        <w:t xml:space="preserve">ytes): </w:t>
      </w:r>
      <w:r>
        <w:t xml:space="preserve">An unsigned integer that specifies the size, in bytes, of the </w:t>
      </w:r>
      <w:r>
        <w:rPr>
          <w:b/>
        </w:rPr>
        <w:t>Plcfbkl</w:t>
      </w:r>
      <w:r>
        <w:t xml:space="preserve"> at offset </w:t>
      </w:r>
      <w:r>
        <w:rPr>
          <w:b/>
        </w:rPr>
        <w:t>fcPlcfBklBPRepairs</w:t>
      </w:r>
      <w:r>
        <w:t xml:space="preserve">. </w:t>
      </w:r>
    </w:p>
    <w:p w:rsidR="0041071C" w:rsidRDefault="006611D7">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41071C" w:rsidRDefault="006611D7">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41071C" w:rsidRDefault="006611D7">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41071C" w:rsidRDefault="006611D7">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41071C" w:rsidRDefault="006611D7">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w:instrText>
      </w:r>
      <w:r>
        <w:rPr>
          <w:rStyle w:val="Hyperlink"/>
        </w:rPr>
        <w:instrText xml:space="preserve">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w:t>
      </w:r>
      <w:r>
        <w:t>red.</w:t>
      </w:r>
    </w:p>
    <w:p w:rsidR="0041071C" w:rsidRDefault="006611D7">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w:instrText>
      </w:r>
      <w:r>
        <w:rPr>
          <w:rStyle w:val="Hyperlink"/>
        </w:rPr>
        <w:instrText xml:space="preserve">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41071C" w:rsidRDefault="006611D7">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w:instrText>
      </w:r>
      <w:r>
        <w:rPr>
          <w:rStyle w:val="Hyperlink"/>
        </w:rPr>
        <w:instrText xml:space="preserv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41071C" w:rsidRDefault="006611D7">
      <w:pPr>
        <w:pStyle w:val="Definition-Field"/>
      </w:pPr>
      <w:r>
        <w:rPr>
          <w:b/>
        </w:rPr>
        <w:t xml:space="preserve">lcbPlcfpmiNewXP (4 bytes): </w:t>
      </w:r>
      <w:r>
        <w:t>An unsig</w:t>
      </w:r>
      <w:r>
        <w:t xml:space="preserve">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41071C" w:rsidRDefault="006611D7">
      <w:pPr>
        <w:pStyle w:val="Definition-Field"/>
      </w:pPr>
      <w:r>
        <w:rPr>
          <w:b/>
        </w:rPr>
        <w:t>fcPlcfpmiMixedX</w:t>
      </w:r>
      <w:r>
        <w:rPr>
          <w:b/>
        </w:rPr>
        <w:t xml:space="preserve">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w:t>
      </w:r>
      <w:r>
        <w:t xml:space="preserve">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41071C" w:rsidRDefault="006611D7">
      <w:pPr>
        <w:pStyle w:val="Definition-Field"/>
      </w:pPr>
      <w:r>
        <w:rPr>
          <w:b/>
        </w:rPr>
        <w:t xml:space="preserve">lcbPlcfpmiMixedXP (4 bytes): </w:t>
      </w:r>
      <w:r>
        <w:t xml:space="preserve">An unsigned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41071C" w:rsidRDefault="006611D7">
      <w:pPr>
        <w:pStyle w:val="Definition-Field"/>
      </w:pPr>
      <w:r>
        <w:rPr>
          <w:b/>
        </w:rPr>
        <w:t>fcUnu</w:t>
      </w:r>
      <w:r>
        <w:rPr>
          <w:b/>
        </w:rPr>
        <w:t xml:space="preserve">sed2 (4 bytes): </w:t>
      </w:r>
      <w:r>
        <w:t>This value is undefined and MUST be ignored.</w:t>
      </w:r>
    </w:p>
    <w:p w:rsidR="0041071C" w:rsidRDefault="006611D7">
      <w:pPr>
        <w:pStyle w:val="Definition-Field"/>
      </w:pPr>
      <w:r>
        <w:rPr>
          <w:b/>
        </w:rPr>
        <w:lastRenderedPageBreak/>
        <w:t xml:space="preserve">lcbUnused2 (4 bytes): </w:t>
      </w:r>
      <w:r>
        <w:t>This value MUST be zero, and MUST be ignored.</w:t>
      </w:r>
    </w:p>
    <w:p w:rsidR="0041071C" w:rsidRDefault="006611D7">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41071C" w:rsidRDefault="006611D7">
      <w:pPr>
        <w:pStyle w:val="Definition-Field"/>
      </w:pPr>
      <w:r>
        <w:rPr>
          <w:b/>
        </w:rPr>
        <w:t xml:space="preserve">lcbPlcffactoid (4 bytes): </w:t>
      </w:r>
      <w:r>
        <w:t xml:space="preserve"> An unsigned integer that </w:t>
      </w:r>
      <w:r>
        <w:t xml:space="preserve">specifies the size, in bytes of the </w:t>
      </w:r>
      <w:r>
        <w:rPr>
          <w:b/>
        </w:rPr>
        <w:t>Plcffactoid</w:t>
      </w:r>
      <w:r>
        <w:t xml:space="preserve"> that begins at offset </w:t>
      </w:r>
      <w:r>
        <w:rPr>
          <w:b/>
        </w:rPr>
        <w:t>fcPlcffactoid</w:t>
      </w:r>
      <w:r>
        <w:t xml:space="preserve"> in the Table Stream.</w:t>
      </w:r>
    </w:p>
    <w:p w:rsidR="0041071C" w:rsidRDefault="006611D7">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w:t>
      </w:r>
      <w:r>
        <w:t>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w:t>
      </w:r>
      <w:r>
        <w:t xml:space="preserve"> undefined and MUST be ignored.</w:t>
      </w:r>
    </w:p>
    <w:p w:rsidR="0041071C" w:rsidRDefault="006611D7">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"Produ</w:instrText>
      </w:r>
      <w:r>
        <w:rPr>
          <w:rStyle w:val="Hyperlink"/>
        </w:rPr>
        <w:instrText xml:space="preserve">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41071C" w:rsidRDefault="006611D7">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"Product b</w:instrText>
      </w:r>
      <w:r>
        <w:rPr>
          <w:rStyle w:val="Hyperlink"/>
        </w:rPr>
        <w:instrText xml:space="preserve">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41071C" w:rsidRDefault="006611D7">
      <w:pPr>
        <w:pStyle w:val="Definition-Field"/>
      </w:pPr>
      <w:r>
        <w:rPr>
          <w:b/>
        </w:rPr>
        <w:t xml:space="preserve">lcbPlcflvcNewXP (4 bytes): </w:t>
      </w:r>
      <w:r>
        <w:t>An unsi</w:t>
      </w:r>
      <w:r>
        <w:t xml:space="preserve">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41071C" w:rsidRDefault="006611D7">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w:t>
      </w:r>
      <w:r>
        <w:t>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41071C" w:rsidRDefault="006611D7">
      <w:pPr>
        <w:pStyle w:val="Definition-Field"/>
      </w:pPr>
      <w:r>
        <w:rPr>
          <w:b/>
        </w:rPr>
        <w:t xml:space="preserve">lcbPlcflvcMixedXP (4 bytes): </w:t>
      </w:r>
      <w:r>
        <w:t>An unsigned integer that specifies the</w:t>
      </w:r>
      <w:r>
        <w:t xml:space="preserv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41071C" w:rsidRDefault="006611D7">
      <w:pPr>
        <w:pStyle w:val="Heading3"/>
      </w:pPr>
      <w:bookmarkStart w:id="430" w:name="Section_f6b7d624570c4057acfdcba71d12f1a0"/>
      <w:bookmarkStart w:id="431" w:name="FibRgFcLcb2003"/>
      <w:bookmarkStart w:id="432" w:name="_Toc87418072"/>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w:instrText>
      </w:r>
      <w:r>
        <w:instrText xml:space="preserve">XE "FibRgFcLcb2003 structure" </w:instrText>
      </w:r>
      <w:r>
        <w:fldChar w:fldCharType="end"/>
      </w:r>
      <w:r>
        <w:fldChar w:fldCharType="begin"/>
      </w:r>
      <w:r>
        <w:instrText xml:space="preserve"> XE "Structures:FibRgFcLcb2003" </w:instrText>
      </w:r>
      <w:r>
        <w:fldChar w:fldCharType="end"/>
      </w:r>
    </w:p>
    <w:p w:rsidR="0041071C" w:rsidRDefault="006611D7">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rgFcLcb2002 (1088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fcHplxsdr</w:t>
            </w:r>
          </w:p>
        </w:tc>
      </w:tr>
      <w:tr w:rsidR="0041071C" w:rsidTr="0041071C">
        <w:trPr>
          <w:trHeight w:hRule="exact" w:val="490"/>
        </w:trPr>
        <w:tc>
          <w:tcPr>
            <w:tcW w:w="8640" w:type="dxa"/>
            <w:gridSpan w:val="32"/>
          </w:tcPr>
          <w:p w:rsidR="0041071C" w:rsidRDefault="006611D7">
            <w:pPr>
              <w:pStyle w:val="PacketDiagramBodyText"/>
            </w:pPr>
            <w:r>
              <w:t>lcbHplxsdr</w:t>
            </w:r>
          </w:p>
        </w:tc>
      </w:tr>
      <w:tr w:rsidR="0041071C" w:rsidTr="0041071C">
        <w:trPr>
          <w:trHeight w:hRule="exact" w:val="490"/>
        </w:trPr>
        <w:tc>
          <w:tcPr>
            <w:tcW w:w="8640" w:type="dxa"/>
            <w:gridSpan w:val="32"/>
          </w:tcPr>
          <w:p w:rsidR="0041071C" w:rsidRDefault="006611D7">
            <w:pPr>
              <w:pStyle w:val="PacketDiagramBodyText"/>
            </w:pPr>
            <w:r>
              <w:t>fcSttbfBkmkSdt</w:t>
            </w:r>
          </w:p>
        </w:tc>
      </w:tr>
      <w:tr w:rsidR="0041071C" w:rsidTr="0041071C">
        <w:trPr>
          <w:trHeight w:hRule="exact" w:val="490"/>
        </w:trPr>
        <w:tc>
          <w:tcPr>
            <w:tcW w:w="8640" w:type="dxa"/>
            <w:gridSpan w:val="32"/>
          </w:tcPr>
          <w:p w:rsidR="0041071C" w:rsidRDefault="006611D7">
            <w:pPr>
              <w:pStyle w:val="PacketDiagramBodyText"/>
            </w:pPr>
            <w:r>
              <w:t>lcbSttbfBkmkSdt</w:t>
            </w:r>
          </w:p>
        </w:tc>
      </w:tr>
      <w:tr w:rsidR="0041071C" w:rsidTr="0041071C">
        <w:trPr>
          <w:trHeight w:hRule="exact" w:val="490"/>
        </w:trPr>
        <w:tc>
          <w:tcPr>
            <w:tcW w:w="8640" w:type="dxa"/>
            <w:gridSpan w:val="32"/>
          </w:tcPr>
          <w:p w:rsidR="0041071C" w:rsidRDefault="006611D7">
            <w:pPr>
              <w:pStyle w:val="PacketDiagramBodyText"/>
            </w:pPr>
            <w:r>
              <w:lastRenderedPageBreak/>
              <w:t>fcPlcfBkfSdt</w:t>
            </w:r>
          </w:p>
        </w:tc>
      </w:tr>
      <w:tr w:rsidR="0041071C" w:rsidTr="0041071C">
        <w:trPr>
          <w:trHeight w:hRule="exact" w:val="490"/>
        </w:trPr>
        <w:tc>
          <w:tcPr>
            <w:tcW w:w="8640" w:type="dxa"/>
            <w:gridSpan w:val="32"/>
          </w:tcPr>
          <w:p w:rsidR="0041071C" w:rsidRDefault="006611D7">
            <w:pPr>
              <w:pStyle w:val="PacketDiagramBodyText"/>
            </w:pPr>
            <w:r>
              <w:t>lcbPlcfBkfSdt</w:t>
            </w:r>
          </w:p>
        </w:tc>
      </w:tr>
      <w:tr w:rsidR="0041071C" w:rsidTr="0041071C">
        <w:trPr>
          <w:trHeight w:hRule="exact" w:val="490"/>
        </w:trPr>
        <w:tc>
          <w:tcPr>
            <w:tcW w:w="8640" w:type="dxa"/>
            <w:gridSpan w:val="32"/>
          </w:tcPr>
          <w:p w:rsidR="0041071C" w:rsidRDefault="006611D7">
            <w:pPr>
              <w:pStyle w:val="PacketDiagramBodyText"/>
            </w:pPr>
            <w:r>
              <w:t>fcPlcfBklSdt</w:t>
            </w:r>
          </w:p>
        </w:tc>
      </w:tr>
      <w:tr w:rsidR="0041071C" w:rsidTr="0041071C">
        <w:trPr>
          <w:trHeight w:hRule="exact" w:val="490"/>
        </w:trPr>
        <w:tc>
          <w:tcPr>
            <w:tcW w:w="8640" w:type="dxa"/>
            <w:gridSpan w:val="32"/>
          </w:tcPr>
          <w:p w:rsidR="0041071C" w:rsidRDefault="006611D7">
            <w:pPr>
              <w:pStyle w:val="PacketDiagramBodyText"/>
            </w:pPr>
            <w:r>
              <w:t>lcbPlcfBklSdt</w:t>
            </w:r>
          </w:p>
        </w:tc>
      </w:tr>
      <w:tr w:rsidR="0041071C" w:rsidTr="0041071C">
        <w:trPr>
          <w:trHeight w:hRule="exact" w:val="490"/>
        </w:trPr>
        <w:tc>
          <w:tcPr>
            <w:tcW w:w="8640" w:type="dxa"/>
            <w:gridSpan w:val="32"/>
          </w:tcPr>
          <w:p w:rsidR="0041071C" w:rsidRDefault="006611D7">
            <w:pPr>
              <w:pStyle w:val="PacketDiagramBodyText"/>
            </w:pPr>
            <w:r>
              <w:t>fcCustomXForm</w:t>
            </w:r>
          </w:p>
        </w:tc>
      </w:tr>
      <w:tr w:rsidR="0041071C" w:rsidTr="0041071C">
        <w:trPr>
          <w:trHeight w:hRule="exact" w:val="490"/>
        </w:trPr>
        <w:tc>
          <w:tcPr>
            <w:tcW w:w="8640" w:type="dxa"/>
            <w:gridSpan w:val="32"/>
          </w:tcPr>
          <w:p w:rsidR="0041071C" w:rsidRDefault="006611D7">
            <w:pPr>
              <w:pStyle w:val="PacketDiagramBodyText"/>
            </w:pPr>
            <w:r>
              <w:t>lcbCustomXForm</w:t>
            </w:r>
          </w:p>
        </w:tc>
      </w:tr>
      <w:tr w:rsidR="0041071C" w:rsidTr="0041071C">
        <w:trPr>
          <w:trHeight w:hRule="exact" w:val="490"/>
        </w:trPr>
        <w:tc>
          <w:tcPr>
            <w:tcW w:w="8640" w:type="dxa"/>
            <w:gridSpan w:val="32"/>
          </w:tcPr>
          <w:p w:rsidR="0041071C" w:rsidRDefault="006611D7">
            <w:pPr>
              <w:pStyle w:val="PacketDiagramBodyText"/>
            </w:pPr>
            <w:r>
              <w:t>fcSttbfBkmkProt</w:t>
            </w:r>
          </w:p>
        </w:tc>
      </w:tr>
      <w:tr w:rsidR="0041071C" w:rsidTr="0041071C">
        <w:trPr>
          <w:trHeight w:hRule="exact" w:val="490"/>
        </w:trPr>
        <w:tc>
          <w:tcPr>
            <w:tcW w:w="8640" w:type="dxa"/>
            <w:gridSpan w:val="32"/>
          </w:tcPr>
          <w:p w:rsidR="0041071C" w:rsidRDefault="006611D7">
            <w:pPr>
              <w:pStyle w:val="PacketDiagramBodyText"/>
            </w:pPr>
            <w:r>
              <w:t>lcbSttbfBkmkProt</w:t>
            </w:r>
          </w:p>
        </w:tc>
      </w:tr>
      <w:tr w:rsidR="0041071C" w:rsidTr="0041071C">
        <w:trPr>
          <w:trHeight w:hRule="exact" w:val="490"/>
        </w:trPr>
        <w:tc>
          <w:tcPr>
            <w:tcW w:w="8640" w:type="dxa"/>
            <w:gridSpan w:val="32"/>
          </w:tcPr>
          <w:p w:rsidR="0041071C" w:rsidRDefault="006611D7">
            <w:pPr>
              <w:pStyle w:val="PacketDiagramBodyText"/>
            </w:pPr>
            <w:r>
              <w:t>fcPlcfBkfProt</w:t>
            </w:r>
          </w:p>
        </w:tc>
      </w:tr>
      <w:tr w:rsidR="0041071C" w:rsidTr="0041071C">
        <w:trPr>
          <w:trHeight w:hRule="exact" w:val="490"/>
        </w:trPr>
        <w:tc>
          <w:tcPr>
            <w:tcW w:w="8640" w:type="dxa"/>
            <w:gridSpan w:val="32"/>
          </w:tcPr>
          <w:p w:rsidR="0041071C" w:rsidRDefault="006611D7">
            <w:pPr>
              <w:pStyle w:val="PacketDiagramBodyText"/>
            </w:pPr>
            <w:r>
              <w:t>lcbPlcfBkfProt</w:t>
            </w:r>
          </w:p>
        </w:tc>
      </w:tr>
      <w:tr w:rsidR="0041071C" w:rsidTr="0041071C">
        <w:trPr>
          <w:trHeight w:hRule="exact" w:val="490"/>
        </w:trPr>
        <w:tc>
          <w:tcPr>
            <w:tcW w:w="8640" w:type="dxa"/>
            <w:gridSpan w:val="32"/>
          </w:tcPr>
          <w:p w:rsidR="0041071C" w:rsidRDefault="006611D7">
            <w:pPr>
              <w:pStyle w:val="PacketDiagramBodyText"/>
            </w:pPr>
            <w:r>
              <w:t>fcPlcfBklProt</w:t>
            </w:r>
          </w:p>
        </w:tc>
      </w:tr>
      <w:tr w:rsidR="0041071C" w:rsidTr="0041071C">
        <w:trPr>
          <w:trHeight w:hRule="exact" w:val="490"/>
        </w:trPr>
        <w:tc>
          <w:tcPr>
            <w:tcW w:w="8640" w:type="dxa"/>
            <w:gridSpan w:val="32"/>
          </w:tcPr>
          <w:p w:rsidR="0041071C" w:rsidRDefault="006611D7">
            <w:pPr>
              <w:pStyle w:val="PacketDiagramBodyText"/>
            </w:pPr>
            <w:r>
              <w:t>lcbPlcfBklProt</w:t>
            </w:r>
          </w:p>
        </w:tc>
      </w:tr>
      <w:tr w:rsidR="0041071C" w:rsidTr="0041071C">
        <w:trPr>
          <w:trHeight w:hRule="exact" w:val="490"/>
        </w:trPr>
        <w:tc>
          <w:tcPr>
            <w:tcW w:w="8640" w:type="dxa"/>
            <w:gridSpan w:val="32"/>
          </w:tcPr>
          <w:p w:rsidR="0041071C" w:rsidRDefault="006611D7">
            <w:pPr>
              <w:pStyle w:val="PacketDiagramBodyText"/>
            </w:pPr>
            <w:r>
              <w:t>fcSttbProtUser</w:t>
            </w:r>
          </w:p>
        </w:tc>
      </w:tr>
      <w:tr w:rsidR="0041071C" w:rsidTr="0041071C">
        <w:trPr>
          <w:trHeight w:hRule="exact" w:val="490"/>
        </w:trPr>
        <w:tc>
          <w:tcPr>
            <w:tcW w:w="8640" w:type="dxa"/>
            <w:gridSpan w:val="32"/>
          </w:tcPr>
          <w:p w:rsidR="0041071C" w:rsidRDefault="006611D7">
            <w:pPr>
              <w:pStyle w:val="PacketDiagramBodyText"/>
            </w:pPr>
            <w:r>
              <w:t>lcbSttbProtUser</w:t>
            </w:r>
          </w:p>
        </w:tc>
      </w:tr>
      <w:tr w:rsidR="0041071C" w:rsidTr="0041071C">
        <w:trPr>
          <w:trHeight w:hRule="exact" w:val="490"/>
        </w:trPr>
        <w:tc>
          <w:tcPr>
            <w:tcW w:w="8640" w:type="dxa"/>
            <w:gridSpan w:val="32"/>
          </w:tcPr>
          <w:p w:rsidR="0041071C" w:rsidRDefault="006611D7">
            <w:pPr>
              <w:pStyle w:val="PacketDiagramBodyText"/>
            </w:pPr>
            <w:r>
              <w:t>fcUnused</w:t>
            </w:r>
          </w:p>
        </w:tc>
      </w:tr>
      <w:tr w:rsidR="0041071C" w:rsidTr="0041071C">
        <w:trPr>
          <w:trHeight w:hRule="exact" w:val="490"/>
        </w:trPr>
        <w:tc>
          <w:tcPr>
            <w:tcW w:w="8640" w:type="dxa"/>
            <w:gridSpan w:val="32"/>
          </w:tcPr>
          <w:p w:rsidR="0041071C" w:rsidRDefault="006611D7">
            <w:pPr>
              <w:pStyle w:val="PacketDiagramBodyText"/>
            </w:pPr>
            <w:r>
              <w:t>lcbUnused</w:t>
            </w:r>
          </w:p>
        </w:tc>
      </w:tr>
      <w:tr w:rsidR="0041071C" w:rsidTr="0041071C">
        <w:trPr>
          <w:trHeight w:hRule="exact" w:val="490"/>
        </w:trPr>
        <w:tc>
          <w:tcPr>
            <w:tcW w:w="8640" w:type="dxa"/>
            <w:gridSpan w:val="32"/>
          </w:tcPr>
          <w:p w:rsidR="0041071C" w:rsidRDefault="006611D7">
            <w:pPr>
              <w:pStyle w:val="PacketDiagramBodyText"/>
            </w:pPr>
            <w:r>
              <w:t>fcPlcfpmiOld</w:t>
            </w:r>
          </w:p>
        </w:tc>
      </w:tr>
      <w:tr w:rsidR="0041071C" w:rsidTr="0041071C">
        <w:trPr>
          <w:trHeight w:hRule="exact" w:val="490"/>
        </w:trPr>
        <w:tc>
          <w:tcPr>
            <w:tcW w:w="8640" w:type="dxa"/>
            <w:gridSpan w:val="32"/>
          </w:tcPr>
          <w:p w:rsidR="0041071C" w:rsidRDefault="006611D7">
            <w:pPr>
              <w:pStyle w:val="PacketDiagramBodyText"/>
            </w:pPr>
            <w:r>
              <w:t>lcbPlcfpmiOld</w:t>
            </w:r>
          </w:p>
        </w:tc>
      </w:tr>
      <w:tr w:rsidR="0041071C" w:rsidTr="0041071C">
        <w:trPr>
          <w:trHeight w:hRule="exact" w:val="490"/>
        </w:trPr>
        <w:tc>
          <w:tcPr>
            <w:tcW w:w="8640" w:type="dxa"/>
            <w:gridSpan w:val="32"/>
          </w:tcPr>
          <w:p w:rsidR="0041071C" w:rsidRDefault="006611D7">
            <w:pPr>
              <w:pStyle w:val="PacketDiagramBodyText"/>
            </w:pPr>
            <w:r>
              <w:t>fcPlcfpmiOldInline</w:t>
            </w:r>
          </w:p>
        </w:tc>
      </w:tr>
      <w:tr w:rsidR="0041071C" w:rsidTr="0041071C">
        <w:trPr>
          <w:trHeight w:hRule="exact" w:val="490"/>
        </w:trPr>
        <w:tc>
          <w:tcPr>
            <w:tcW w:w="8640" w:type="dxa"/>
            <w:gridSpan w:val="32"/>
          </w:tcPr>
          <w:p w:rsidR="0041071C" w:rsidRDefault="006611D7">
            <w:pPr>
              <w:pStyle w:val="PacketDiagramBodyText"/>
            </w:pPr>
            <w:r>
              <w:t>lcbPlcfpmiOldInline</w:t>
            </w:r>
          </w:p>
        </w:tc>
      </w:tr>
      <w:tr w:rsidR="0041071C" w:rsidTr="0041071C">
        <w:trPr>
          <w:trHeight w:hRule="exact" w:val="490"/>
        </w:trPr>
        <w:tc>
          <w:tcPr>
            <w:tcW w:w="8640" w:type="dxa"/>
            <w:gridSpan w:val="32"/>
          </w:tcPr>
          <w:p w:rsidR="0041071C" w:rsidRDefault="006611D7">
            <w:pPr>
              <w:pStyle w:val="PacketDiagramBodyText"/>
            </w:pPr>
            <w:r>
              <w:t>fcPlcfpmiNew</w:t>
            </w:r>
          </w:p>
        </w:tc>
      </w:tr>
      <w:tr w:rsidR="0041071C" w:rsidTr="0041071C">
        <w:trPr>
          <w:trHeight w:hRule="exact" w:val="490"/>
        </w:trPr>
        <w:tc>
          <w:tcPr>
            <w:tcW w:w="8640" w:type="dxa"/>
            <w:gridSpan w:val="32"/>
          </w:tcPr>
          <w:p w:rsidR="0041071C" w:rsidRDefault="006611D7">
            <w:pPr>
              <w:pStyle w:val="PacketDiagramBodyText"/>
            </w:pPr>
            <w:r>
              <w:t>lcbPlcfpmiNew</w:t>
            </w:r>
          </w:p>
        </w:tc>
      </w:tr>
      <w:tr w:rsidR="0041071C" w:rsidTr="0041071C">
        <w:trPr>
          <w:trHeight w:hRule="exact" w:val="490"/>
        </w:trPr>
        <w:tc>
          <w:tcPr>
            <w:tcW w:w="8640" w:type="dxa"/>
            <w:gridSpan w:val="32"/>
          </w:tcPr>
          <w:p w:rsidR="0041071C" w:rsidRDefault="006611D7">
            <w:pPr>
              <w:pStyle w:val="PacketDiagramBodyText"/>
            </w:pPr>
            <w:r>
              <w:t>fcPlcfpmiNewInline</w:t>
            </w:r>
          </w:p>
        </w:tc>
      </w:tr>
      <w:tr w:rsidR="0041071C" w:rsidTr="0041071C">
        <w:trPr>
          <w:trHeight w:hRule="exact" w:val="490"/>
        </w:trPr>
        <w:tc>
          <w:tcPr>
            <w:tcW w:w="8640" w:type="dxa"/>
            <w:gridSpan w:val="32"/>
          </w:tcPr>
          <w:p w:rsidR="0041071C" w:rsidRDefault="006611D7">
            <w:pPr>
              <w:pStyle w:val="PacketDiagramBodyText"/>
            </w:pPr>
            <w:r>
              <w:t>lcbPlcfpmiNewInline</w:t>
            </w:r>
          </w:p>
        </w:tc>
      </w:tr>
      <w:tr w:rsidR="0041071C" w:rsidTr="0041071C">
        <w:trPr>
          <w:trHeight w:hRule="exact" w:val="490"/>
        </w:trPr>
        <w:tc>
          <w:tcPr>
            <w:tcW w:w="8640" w:type="dxa"/>
            <w:gridSpan w:val="32"/>
          </w:tcPr>
          <w:p w:rsidR="0041071C" w:rsidRDefault="006611D7">
            <w:pPr>
              <w:pStyle w:val="PacketDiagramBodyText"/>
            </w:pPr>
            <w:r>
              <w:t>fcPlcflvcOld</w:t>
            </w:r>
          </w:p>
        </w:tc>
      </w:tr>
      <w:tr w:rsidR="0041071C" w:rsidTr="0041071C">
        <w:trPr>
          <w:trHeight w:hRule="exact" w:val="490"/>
        </w:trPr>
        <w:tc>
          <w:tcPr>
            <w:tcW w:w="8640" w:type="dxa"/>
            <w:gridSpan w:val="32"/>
          </w:tcPr>
          <w:p w:rsidR="0041071C" w:rsidRDefault="006611D7">
            <w:pPr>
              <w:pStyle w:val="PacketDiagramBodyText"/>
            </w:pPr>
            <w:r>
              <w:lastRenderedPageBreak/>
              <w:t>lcbPlcflvcOld</w:t>
            </w:r>
          </w:p>
        </w:tc>
      </w:tr>
      <w:tr w:rsidR="0041071C" w:rsidTr="0041071C">
        <w:trPr>
          <w:trHeight w:hRule="exact" w:val="490"/>
        </w:trPr>
        <w:tc>
          <w:tcPr>
            <w:tcW w:w="8640" w:type="dxa"/>
            <w:gridSpan w:val="32"/>
          </w:tcPr>
          <w:p w:rsidR="0041071C" w:rsidRDefault="006611D7">
            <w:pPr>
              <w:pStyle w:val="PacketDiagramBodyText"/>
            </w:pPr>
            <w:r>
              <w:t>fcPlcflvcOldInline</w:t>
            </w:r>
          </w:p>
        </w:tc>
      </w:tr>
      <w:tr w:rsidR="0041071C" w:rsidTr="0041071C">
        <w:trPr>
          <w:trHeight w:hRule="exact" w:val="490"/>
        </w:trPr>
        <w:tc>
          <w:tcPr>
            <w:tcW w:w="8640" w:type="dxa"/>
            <w:gridSpan w:val="32"/>
          </w:tcPr>
          <w:p w:rsidR="0041071C" w:rsidRDefault="006611D7">
            <w:pPr>
              <w:pStyle w:val="PacketDiagramBodyText"/>
            </w:pPr>
            <w:r>
              <w:t>lcbPlcflvcOldInline</w:t>
            </w:r>
          </w:p>
        </w:tc>
      </w:tr>
      <w:tr w:rsidR="0041071C" w:rsidTr="0041071C">
        <w:trPr>
          <w:trHeight w:hRule="exact" w:val="490"/>
        </w:trPr>
        <w:tc>
          <w:tcPr>
            <w:tcW w:w="8640" w:type="dxa"/>
            <w:gridSpan w:val="32"/>
          </w:tcPr>
          <w:p w:rsidR="0041071C" w:rsidRDefault="006611D7">
            <w:pPr>
              <w:pStyle w:val="PacketDiagramBodyText"/>
            </w:pPr>
            <w:r>
              <w:t>fcPlcflvcNew</w:t>
            </w:r>
          </w:p>
        </w:tc>
      </w:tr>
      <w:tr w:rsidR="0041071C" w:rsidTr="0041071C">
        <w:trPr>
          <w:trHeight w:hRule="exact" w:val="490"/>
        </w:trPr>
        <w:tc>
          <w:tcPr>
            <w:tcW w:w="8640" w:type="dxa"/>
            <w:gridSpan w:val="32"/>
          </w:tcPr>
          <w:p w:rsidR="0041071C" w:rsidRDefault="006611D7">
            <w:pPr>
              <w:pStyle w:val="PacketDiagramBodyText"/>
            </w:pPr>
            <w:r>
              <w:t>lcbPlcflvcNew</w:t>
            </w:r>
          </w:p>
        </w:tc>
      </w:tr>
      <w:tr w:rsidR="0041071C" w:rsidTr="0041071C">
        <w:trPr>
          <w:trHeight w:hRule="exact" w:val="490"/>
        </w:trPr>
        <w:tc>
          <w:tcPr>
            <w:tcW w:w="8640" w:type="dxa"/>
            <w:gridSpan w:val="32"/>
          </w:tcPr>
          <w:p w:rsidR="0041071C" w:rsidRDefault="006611D7">
            <w:pPr>
              <w:pStyle w:val="PacketDiagramBodyText"/>
            </w:pPr>
            <w:r>
              <w:t>fcPlcflvcNewInline</w:t>
            </w:r>
          </w:p>
        </w:tc>
      </w:tr>
      <w:tr w:rsidR="0041071C" w:rsidTr="0041071C">
        <w:trPr>
          <w:trHeight w:hRule="exact" w:val="490"/>
        </w:trPr>
        <w:tc>
          <w:tcPr>
            <w:tcW w:w="8640" w:type="dxa"/>
            <w:gridSpan w:val="32"/>
          </w:tcPr>
          <w:p w:rsidR="0041071C" w:rsidRDefault="006611D7">
            <w:pPr>
              <w:pStyle w:val="PacketDiagramBodyText"/>
            </w:pPr>
            <w:r>
              <w:t>lcbPlcflvcNewInline</w:t>
            </w:r>
          </w:p>
        </w:tc>
      </w:tr>
      <w:tr w:rsidR="0041071C" w:rsidTr="0041071C">
        <w:trPr>
          <w:trHeight w:hRule="exact" w:val="490"/>
        </w:trPr>
        <w:tc>
          <w:tcPr>
            <w:tcW w:w="8640" w:type="dxa"/>
            <w:gridSpan w:val="32"/>
          </w:tcPr>
          <w:p w:rsidR="0041071C" w:rsidRDefault="006611D7">
            <w:pPr>
              <w:pStyle w:val="PacketDiagramBodyText"/>
            </w:pPr>
            <w:r>
              <w:t>fcPgdMother</w:t>
            </w:r>
          </w:p>
        </w:tc>
      </w:tr>
      <w:tr w:rsidR="0041071C" w:rsidTr="0041071C">
        <w:trPr>
          <w:trHeight w:hRule="exact" w:val="490"/>
        </w:trPr>
        <w:tc>
          <w:tcPr>
            <w:tcW w:w="8640" w:type="dxa"/>
            <w:gridSpan w:val="32"/>
          </w:tcPr>
          <w:p w:rsidR="0041071C" w:rsidRDefault="006611D7">
            <w:pPr>
              <w:pStyle w:val="PacketDiagramBodyText"/>
            </w:pPr>
            <w:r>
              <w:t>lcbPgdMother</w:t>
            </w:r>
          </w:p>
        </w:tc>
      </w:tr>
      <w:tr w:rsidR="0041071C" w:rsidTr="0041071C">
        <w:trPr>
          <w:trHeight w:hRule="exact" w:val="490"/>
        </w:trPr>
        <w:tc>
          <w:tcPr>
            <w:tcW w:w="8640" w:type="dxa"/>
            <w:gridSpan w:val="32"/>
          </w:tcPr>
          <w:p w:rsidR="0041071C" w:rsidRDefault="006611D7">
            <w:pPr>
              <w:pStyle w:val="PacketDiagramBodyText"/>
            </w:pPr>
            <w:r>
              <w:t>fcBkdMother</w:t>
            </w:r>
          </w:p>
        </w:tc>
      </w:tr>
      <w:tr w:rsidR="0041071C" w:rsidTr="0041071C">
        <w:trPr>
          <w:trHeight w:hRule="exact" w:val="490"/>
        </w:trPr>
        <w:tc>
          <w:tcPr>
            <w:tcW w:w="8640" w:type="dxa"/>
            <w:gridSpan w:val="32"/>
          </w:tcPr>
          <w:p w:rsidR="0041071C" w:rsidRDefault="006611D7">
            <w:pPr>
              <w:pStyle w:val="PacketDiagramBodyText"/>
            </w:pPr>
            <w:r>
              <w:t>lcbBkdMother</w:t>
            </w:r>
          </w:p>
        </w:tc>
      </w:tr>
      <w:tr w:rsidR="0041071C" w:rsidTr="0041071C">
        <w:trPr>
          <w:trHeight w:hRule="exact" w:val="490"/>
        </w:trPr>
        <w:tc>
          <w:tcPr>
            <w:tcW w:w="8640" w:type="dxa"/>
            <w:gridSpan w:val="32"/>
          </w:tcPr>
          <w:p w:rsidR="0041071C" w:rsidRDefault="006611D7">
            <w:pPr>
              <w:pStyle w:val="PacketDiagramBodyText"/>
            </w:pPr>
            <w:r>
              <w:t>fcAfdMother</w:t>
            </w:r>
          </w:p>
        </w:tc>
      </w:tr>
      <w:tr w:rsidR="0041071C" w:rsidTr="0041071C">
        <w:trPr>
          <w:trHeight w:hRule="exact" w:val="490"/>
        </w:trPr>
        <w:tc>
          <w:tcPr>
            <w:tcW w:w="8640" w:type="dxa"/>
            <w:gridSpan w:val="32"/>
          </w:tcPr>
          <w:p w:rsidR="0041071C" w:rsidRDefault="006611D7">
            <w:pPr>
              <w:pStyle w:val="PacketDiagramBodyText"/>
            </w:pPr>
            <w:r>
              <w:t>lcbAfdMother</w:t>
            </w:r>
          </w:p>
        </w:tc>
      </w:tr>
      <w:tr w:rsidR="0041071C" w:rsidTr="0041071C">
        <w:trPr>
          <w:trHeight w:hRule="exact" w:val="490"/>
        </w:trPr>
        <w:tc>
          <w:tcPr>
            <w:tcW w:w="8640" w:type="dxa"/>
            <w:gridSpan w:val="32"/>
          </w:tcPr>
          <w:p w:rsidR="0041071C" w:rsidRDefault="006611D7">
            <w:pPr>
              <w:pStyle w:val="PacketDiagramBodyText"/>
            </w:pPr>
            <w:r>
              <w:t>fcPgdFtn</w:t>
            </w:r>
          </w:p>
        </w:tc>
      </w:tr>
      <w:tr w:rsidR="0041071C" w:rsidTr="0041071C">
        <w:trPr>
          <w:trHeight w:hRule="exact" w:val="490"/>
        </w:trPr>
        <w:tc>
          <w:tcPr>
            <w:tcW w:w="8640" w:type="dxa"/>
            <w:gridSpan w:val="32"/>
          </w:tcPr>
          <w:p w:rsidR="0041071C" w:rsidRDefault="006611D7">
            <w:pPr>
              <w:pStyle w:val="PacketDiagramBodyText"/>
            </w:pPr>
            <w:r>
              <w:t>lcbPgdFtn</w:t>
            </w:r>
          </w:p>
        </w:tc>
      </w:tr>
      <w:tr w:rsidR="0041071C" w:rsidTr="0041071C">
        <w:trPr>
          <w:trHeight w:hRule="exact" w:val="490"/>
        </w:trPr>
        <w:tc>
          <w:tcPr>
            <w:tcW w:w="8640" w:type="dxa"/>
            <w:gridSpan w:val="32"/>
          </w:tcPr>
          <w:p w:rsidR="0041071C" w:rsidRDefault="006611D7">
            <w:pPr>
              <w:pStyle w:val="PacketDiagramBodyText"/>
            </w:pPr>
            <w:r>
              <w:t>fcBkdFtn</w:t>
            </w:r>
          </w:p>
        </w:tc>
      </w:tr>
      <w:tr w:rsidR="0041071C" w:rsidTr="0041071C">
        <w:trPr>
          <w:trHeight w:hRule="exact" w:val="490"/>
        </w:trPr>
        <w:tc>
          <w:tcPr>
            <w:tcW w:w="8640" w:type="dxa"/>
            <w:gridSpan w:val="32"/>
          </w:tcPr>
          <w:p w:rsidR="0041071C" w:rsidRDefault="006611D7">
            <w:pPr>
              <w:pStyle w:val="PacketDiagramBodyText"/>
            </w:pPr>
            <w:r>
              <w:t>lcbBkdFtn</w:t>
            </w:r>
          </w:p>
        </w:tc>
      </w:tr>
      <w:tr w:rsidR="0041071C" w:rsidTr="0041071C">
        <w:trPr>
          <w:trHeight w:hRule="exact" w:val="490"/>
        </w:trPr>
        <w:tc>
          <w:tcPr>
            <w:tcW w:w="8640" w:type="dxa"/>
            <w:gridSpan w:val="32"/>
          </w:tcPr>
          <w:p w:rsidR="0041071C" w:rsidRDefault="006611D7">
            <w:pPr>
              <w:pStyle w:val="PacketDiagramBodyText"/>
            </w:pPr>
            <w:r>
              <w:t>fcAfdFtn</w:t>
            </w:r>
          </w:p>
        </w:tc>
      </w:tr>
      <w:tr w:rsidR="0041071C" w:rsidTr="0041071C">
        <w:trPr>
          <w:trHeight w:hRule="exact" w:val="490"/>
        </w:trPr>
        <w:tc>
          <w:tcPr>
            <w:tcW w:w="8640" w:type="dxa"/>
            <w:gridSpan w:val="32"/>
          </w:tcPr>
          <w:p w:rsidR="0041071C" w:rsidRDefault="006611D7">
            <w:pPr>
              <w:pStyle w:val="PacketDiagramBodyText"/>
            </w:pPr>
            <w:r>
              <w:t>lcbAfdFtn</w:t>
            </w:r>
          </w:p>
        </w:tc>
      </w:tr>
      <w:tr w:rsidR="0041071C" w:rsidTr="0041071C">
        <w:trPr>
          <w:trHeight w:hRule="exact" w:val="490"/>
        </w:trPr>
        <w:tc>
          <w:tcPr>
            <w:tcW w:w="8640" w:type="dxa"/>
            <w:gridSpan w:val="32"/>
          </w:tcPr>
          <w:p w:rsidR="0041071C" w:rsidRDefault="006611D7">
            <w:pPr>
              <w:pStyle w:val="PacketDiagramBodyText"/>
            </w:pPr>
            <w:r>
              <w:t>fcPgdEdn</w:t>
            </w:r>
          </w:p>
        </w:tc>
      </w:tr>
      <w:tr w:rsidR="0041071C" w:rsidTr="0041071C">
        <w:trPr>
          <w:trHeight w:hRule="exact" w:val="490"/>
        </w:trPr>
        <w:tc>
          <w:tcPr>
            <w:tcW w:w="8640" w:type="dxa"/>
            <w:gridSpan w:val="32"/>
          </w:tcPr>
          <w:p w:rsidR="0041071C" w:rsidRDefault="006611D7">
            <w:pPr>
              <w:pStyle w:val="PacketDiagramBodyText"/>
            </w:pPr>
            <w:r>
              <w:t>lcbPgdEdn</w:t>
            </w:r>
          </w:p>
        </w:tc>
      </w:tr>
      <w:tr w:rsidR="0041071C" w:rsidTr="0041071C">
        <w:trPr>
          <w:trHeight w:hRule="exact" w:val="490"/>
        </w:trPr>
        <w:tc>
          <w:tcPr>
            <w:tcW w:w="8640" w:type="dxa"/>
            <w:gridSpan w:val="32"/>
          </w:tcPr>
          <w:p w:rsidR="0041071C" w:rsidRDefault="006611D7">
            <w:pPr>
              <w:pStyle w:val="PacketDiagramBodyText"/>
            </w:pPr>
            <w:r>
              <w:t>fcBkdEdn</w:t>
            </w:r>
          </w:p>
        </w:tc>
      </w:tr>
      <w:tr w:rsidR="0041071C" w:rsidTr="0041071C">
        <w:trPr>
          <w:trHeight w:hRule="exact" w:val="490"/>
        </w:trPr>
        <w:tc>
          <w:tcPr>
            <w:tcW w:w="8640" w:type="dxa"/>
            <w:gridSpan w:val="32"/>
          </w:tcPr>
          <w:p w:rsidR="0041071C" w:rsidRDefault="006611D7">
            <w:pPr>
              <w:pStyle w:val="PacketDiagramBodyText"/>
            </w:pPr>
            <w:r>
              <w:t>lcbBkdEdn</w:t>
            </w:r>
          </w:p>
        </w:tc>
      </w:tr>
      <w:tr w:rsidR="0041071C" w:rsidTr="0041071C">
        <w:trPr>
          <w:trHeight w:hRule="exact" w:val="490"/>
        </w:trPr>
        <w:tc>
          <w:tcPr>
            <w:tcW w:w="8640" w:type="dxa"/>
            <w:gridSpan w:val="32"/>
          </w:tcPr>
          <w:p w:rsidR="0041071C" w:rsidRDefault="006611D7">
            <w:pPr>
              <w:pStyle w:val="PacketDiagramBodyText"/>
            </w:pPr>
            <w:r>
              <w:t>fcAfdEdn</w:t>
            </w:r>
          </w:p>
        </w:tc>
      </w:tr>
      <w:tr w:rsidR="0041071C" w:rsidTr="0041071C">
        <w:trPr>
          <w:trHeight w:hRule="exact" w:val="490"/>
        </w:trPr>
        <w:tc>
          <w:tcPr>
            <w:tcW w:w="8640" w:type="dxa"/>
            <w:gridSpan w:val="32"/>
          </w:tcPr>
          <w:p w:rsidR="0041071C" w:rsidRDefault="006611D7">
            <w:pPr>
              <w:pStyle w:val="PacketDiagramBodyText"/>
            </w:pPr>
            <w:r>
              <w:t>lcbAfdEdn</w:t>
            </w:r>
          </w:p>
        </w:tc>
      </w:tr>
      <w:tr w:rsidR="0041071C" w:rsidTr="0041071C">
        <w:trPr>
          <w:trHeight w:hRule="exact" w:val="490"/>
        </w:trPr>
        <w:tc>
          <w:tcPr>
            <w:tcW w:w="8640" w:type="dxa"/>
            <w:gridSpan w:val="32"/>
          </w:tcPr>
          <w:p w:rsidR="0041071C" w:rsidRDefault="006611D7">
            <w:pPr>
              <w:pStyle w:val="PacketDiagramBodyText"/>
            </w:pPr>
            <w:r>
              <w:lastRenderedPageBreak/>
              <w:t>fcAfd</w:t>
            </w:r>
          </w:p>
        </w:tc>
      </w:tr>
      <w:tr w:rsidR="0041071C" w:rsidTr="0041071C">
        <w:trPr>
          <w:trHeight w:hRule="exact" w:val="490"/>
        </w:trPr>
        <w:tc>
          <w:tcPr>
            <w:tcW w:w="8640" w:type="dxa"/>
            <w:gridSpan w:val="32"/>
          </w:tcPr>
          <w:p w:rsidR="0041071C" w:rsidRDefault="006611D7">
            <w:pPr>
              <w:pStyle w:val="PacketDiagramBodyText"/>
            </w:pPr>
            <w:r>
              <w:t>lcbAfd</w:t>
            </w:r>
          </w:p>
        </w:tc>
      </w:tr>
    </w:tbl>
    <w:p w:rsidR="0041071C" w:rsidRDefault="006611D7">
      <w:pPr>
        <w:pStyle w:val="Definition-Field"/>
      </w:pPr>
      <w:r>
        <w:rPr>
          <w:b/>
        </w:rPr>
        <w:t xml:space="preserve">rgFcLcb2002 (1088 bytes): </w:t>
      </w:r>
      <w:r>
        <w:t xml:space="preserve">The contained </w:t>
      </w:r>
      <w:r>
        <w:rPr>
          <w:b/>
        </w:rPr>
        <w:t>FibRgFcLcb2002</w:t>
      </w:r>
      <w:r>
        <w:t>.</w:t>
      </w:r>
    </w:p>
    <w:p w:rsidR="0041071C" w:rsidRDefault="006611D7">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w:t>
      </w:r>
      <w:r>
        <w:t xml:space="preserve">structure specifies information about </w:t>
      </w:r>
      <w:hyperlink w:anchor="gt_c7e91c99-e45a-44c2-a08a-c34f137a2cae">
        <w:r>
          <w:rPr>
            <w:rStyle w:val="HyperlinkGreen"/>
            <w:b/>
          </w:rPr>
          <w:t>XML schema definition (XSD)</w:t>
        </w:r>
      </w:hyperlink>
      <w:r>
        <w:t xml:space="preserve"> references.</w:t>
      </w:r>
    </w:p>
    <w:p w:rsidR="0041071C" w:rsidRDefault="006611D7">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41071C" w:rsidRDefault="006611D7">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41071C" w:rsidRDefault="006611D7">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w:t>
      </w:r>
      <w:r>
        <w:t xml:space="preserve"> at offset </w:t>
      </w:r>
      <w:r>
        <w:rPr>
          <w:b/>
        </w:rPr>
        <w:t>fcPlcfBkfSdt</w:t>
      </w:r>
      <w:r>
        <w:t>, MUST contain the same number of elements.</w:t>
      </w:r>
    </w:p>
    <w:p w:rsidR="0041071C" w:rsidRDefault="006611D7">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41071C" w:rsidRDefault="006611D7">
      <w:pPr>
        <w:pStyle w:val="Definition-Field"/>
      </w:pPr>
      <w:r>
        <w:rPr>
          <w:b/>
        </w:rPr>
        <w:t xml:space="preserve">fcPlcfBkfSdt (4 bytes): </w:t>
      </w:r>
      <w:r>
        <w:t>An unsigned integer that specifies a</w:t>
      </w:r>
      <w:r>
        <w:t xml:space="preserve">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41071C" w:rsidRDefault="006611D7">
      <w:pPr>
        <w:pStyle w:val="Definition-Field2"/>
      </w:pPr>
      <w:r>
        <w:t xml:space="preserve">Each data element in the </w:t>
      </w:r>
      <w:r>
        <w:rPr>
          <w:b/>
        </w:rPr>
        <w:t>Plcbkfd</w:t>
      </w:r>
      <w:r>
        <w:t xml:space="preserve"> </w:t>
      </w:r>
      <w:r>
        <w:t xml:space="preserve">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w:t>
      </w:r>
      <w:r>
        <w:t xml:space="preserve">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w:t>
      </w:r>
      <w:r>
        <w:t xml:space="preserve">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41071C" w:rsidRDefault="006611D7">
      <w:pPr>
        <w:pStyle w:val="Definition-Field"/>
      </w:pPr>
      <w:r>
        <w:rPr>
          <w:b/>
        </w:rPr>
        <w:t xml:space="preserve">lcbPlcfBkfSdt (4 </w:t>
      </w:r>
      <w:r>
        <w:rPr>
          <w:b/>
        </w:rPr>
        <w:t xml:space="preserve">bytes): </w:t>
      </w:r>
      <w:r>
        <w:t xml:space="preserve">An unsigned integer that specifies the size, in bytes, of the </w:t>
      </w:r>
      <w:r>
        <w:rPr>
          <w:b/>
        </w:rPr>
        <w:t>Plcbkfd</w:t>
      </w:r>
      <w:r>
        <w:t xml:space="preserve"> at offset </w:t>
      </w:r>
      <w:r>
        <w:rPr>
          <w:b/>
        </w:rPr>
        <w:t>fcPlcfBkfSdt</w:t>
      </w:r>
      <w:r>
        <w:t>.</w:t>
      </w:r>
    </w:p>
    <w:p w:rsidR="0041071C" w:rsidRDefault="006611D7">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w:t>
      </w:r>
      <w:r>
        <w:t xml:space="preserve">structured document tag bookmarks in the document begins at this offset. If </w:t>
      </w:r>
      <w:r>
        <w:rPr>
          <w:b/>
        </w:rPr>
        <w:t>lcbPlcfBklSdt</w:t>
      </w:r>
      <w:r>
        <w:t xml:space="preserve"> is zero, </w:t>
      </w:r>
      <w:r>
        <w:rPr>
          <w:b/>
        </w:rPr>
        <w:t>fcPlcfBklSdt</w:t>
      </w:r>
      <w:r>
        <w:t xml:space="preserve"> is undefined and MUST be ignored. </w:t>
      </w:r>
    </w:p>
    <w:p w:rsidR="0041071C" w:rsidRDefault="006611D7">
      <w:pPr>
        <w:pStyle w:val="Definition-Field2"/>
      </w:pPr>
      <w:r>
        <w:t xml:space="preserve">Each data element in the </w:t>
      </w:r>
      <w:r>
        <w:rPr>
          <w:b/>
        </w:rPr>
        <w:t>Plcbkld</w:t>
      </w:r>
      <w:r>
        <w:t xml:space="preserve"> is associated, in a one-to-one correlation, with a data element in the </w:t>
      </w:r>
      <w:r>
        <w:rPr>
          <w:b/>
        </w:rPr>
        <w:t>Plcbk</w:t>
      </w:r>
      <w:r>
        <w:rPr>
          <w:b/>
        </w:rPr>
        <w:t>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41071C" w:rsidRDefault="006611D7">
      <w:pPr>
        <w:pStyle w:val="Definition-Field"/>
      </w:pPr>
      <w:r>
        <w:rPr>
          <w:b/>
        </w:rPr>
        <w:t xml:space="preserve">lcbPlcfBklSdt (4 bytes): </w:t>
      </w:r>
      <w:r>
        <w:t>An unsigned integer that specifies the si</w:t>
      </w:r>
      <w:r>
        <w:t xml:space="preserve">ze, in bytes, of the </w:t>
      </w:r>
      <w:r>
        <w:rPr>
          <w:b/>
        </w:rPr>
        <w:t>Plcbkld</w:t>
      </w:r>
      <w:r>
        <w:t xml:space="preserve"> at offset </w:t>
      </w:r>
      <w:r>
        <w:rPr>
          <w:b/>
        </w:rPr>
        <w:t>fcPlcfBklSdt</w:t>
      </w:r>
      <w:r>
        <w:t>.</w:t>
      </w:r>
    </w:p>
    <w:p w:rsidR="0041071C" w:rsidRDefault="006611D7">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w:t>
      </w:r>
      <w:r>
        <w:t xml:space="preserve">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undefined and MUST be </w:t>
      </w:r>
      <w:r>
        <w:t>ignored.</w:t>
      </w:r>
    </w:p>
    <w:p w:rsidR="0041071C" w:rsidRDefault="006611D7">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divisible by two.</w:t>
      </w:r>
    </w:p>
    <w:p w:rsidR="0041071C" w:rsidRDefault="006611D7">
      <w:pPr>
        <w:pStyle w:val="Definition-Field"/>
      </w:pPr>
      <w:r>
        <w:rPr>
          <w:b/>
        </w:rPr>
        <w:t>fcSttbfBkmkProt (4 bytes)</w:t>
      </w:r>
      <w:r>
        <w:rPr>
          <w:b/>
        </w:rPr>
        <w:t xml:space="preserve">: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w:t>
        </w:r>
        <w:r>
          <w:rPr>
            <w:rStyle w:val="HyperlinkGreen"/>
            <w:b/>
          </w:rPr>
          <w:t>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41071C" w:rsidRDefault="006611D7">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w:t>
      </w:r>
      <w:r>
        <w:rPr>
          <w:b/>
        </w:rPr>
        <w:t>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w:t>
      </w:r>
      <w:r>
        <w:rPr>
          <w:b/>
        </w:rPr>
        <w:t>ttbfBkmkProt</w:t>
      </w:r>
      <w:r>
        <w:t xml:space="preserve">, and the </w:t>
      </w:r>
      <w:r>
        <w:rPr>
          <w:b/>
        </w:rPr>
        <w:t>Plcbkf</w:t>
      </w:r>
      <w:r>
        <w:t xml:space="preserve"> that begins at offset </w:t>
      </w:r>
      <w:r>
        <w:rPr>
          <w:b/>
        </w:rPr>
        <w:t>fcPlcfBkfProt</w:t>
      </w:r>
      <w:r>
        <w:t xml:space="preserve">, MUST contain the same number of elements. </w:t>
      </w:r>
    </w:p>
    <w:p w:rsidR="0041071C" w:rsidRDefault="006611D7">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41071C" w:rsidRDefault="006611D7">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w:t>
      </w:r>
      <w:r>
        <w:t>efined and MUST be ignored.</w:t>
      </w:r>
    </w:p>
    <w:p w:rsidR="0041071C" w:rsidRDefault="006611D7">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w:t>
      </w:r>
      <w:r>
        <w:t xml:space="preserve">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w:t>
      </w:r>
      <w:r>
        <w:t xml:space="preserve">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w:t>
      </w:r>
      <w:r>
        <w:rPr>
          <w:b/>
        </w:rPr>
        <w:t>ot</w:t>
      </w:r>
      <w:r>
        <w:t>, MUST contain the same number of elements.</w:t>
      </w:r>
    </w:p>
    <w:p w:rsidR="0041071C" w:rsidRDefault="006611D7">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41071C" w:rsidRDefault="006611D7">
      <w:pPr>
        <w:pStyle w:val="Definition-Field"/>
      </w:pPr>
      <w:r>
        <w:rPr>
          <w:b/>
        </w:rPr>
        <w:t xml:space="preserve">fcPlcfBklProt (4 bytes): </w:t>
      </w:r>
      <w:r>
        <w:t>An unsigned integer that specifies an offset in the Table Stream.</w:t>
      </w:r>
      <w:r>
        <w:t xml:space="preserve">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41071C" w:rsidRDefault="006611D7">
      <w:pPr>
        <w:pStyle w:val="Definition-Field2"/>
      </w:pPr>
      <w:r>
        <w:t xml:space="preserve">Each data element in the </w:t>
      </w:r>
      <w:r>
        <w:rPr>
          <w:b/>
        </w:rPr>
        <w:t>Plcbkl</w:t>
      </w:r>
      <w:r>
        <w:t xml:space="preserve"> is associated in a one-to-one co</w:t>
      </w:r>
      <w:r>
        <w:t xml:space="preserve">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41071C" w:rsidRDefault="006611D7">
      <w:pPr>
        <w:pStyle w:val="Definition-Field"/>
      </w:pPr>
      <w:r>
        <w:rPr>
          <w:b/>
        </w:rPr>
        <w:t xml:space="preserve">lcbPlcfBklProt (4 bytes): </w:t>
      </w:r>
      <w:r>
        <w:t>An unsigned integ</w:t>
      </w:r>
      <w:r>
        <w:t xml:space="preserve">er that specifies the size, in bytes, of the </w:t>
      </w:r>
      <w:r>
        <w:rPr>
          <w:b/>
        </w:rPr>
        <w:t>Plcbkl</w:t>
      </w:r>
      <w:r>
        <w:t xml:space="preserve"> at offset </w:t>
      </w:r>
      <w:r>
        <w:rPr>
          <w:b/>
        </w:rPr>
        <w:t>fcPlcfBklProt</w:t>
      </w:r>
      <w:r>
        <w:t>.</w:t>
      </w:r>
    </w:p>
    <w:p w:rsidR="0041071C" w:rsidRDefault="006611D7">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41071C" w:rsidRDefault="006611D7">
      <w:pPr>
        <w:pStyle w:val="Definition-Field"/>
      </w:pPr>
      <w:r>
        <w:rPr>
          <w:b/>
        </w:rPr>
        <w:t xml:space="preserve">lcbSttbProtUser (4 bytes): </w:t>
      </w:r>
      <w:r>
        <w:t xml:space="preserve"> An unsigned integer that specifies the size, in bytes, of the </w:t>
      </w:r>
      <w:r>
        <w:rPr>
          <w:b/>
        </w:rPr>
        <w:t>SttbProtUs</w:t>
      </w:r>
      <w:r>
        <w:rPr>
          <w:b/>
        </w:rPr>
        <w:t>er</w:t>
      </w:r>
      <w:r>
        <w:t xml:space="preserve"> at the offset </w:t>
      </w:r>
      <w:r>
        <w:rPr>
          <w:b/>
        </w:rPr>
        <w:t>fcSttbProtUser</w:t>
      </w:r>
      <w:r>
        <w:t>.</w:t>
      </w:r>
    </w:p>
    <w:p w:rsidR="0041071C" w:rsidRDefault="006611D7">
      <w:pPr>
        <w:pStyle w:val="Definition-Field"/>
      </w:pPr>
      <w:r>
        <w:rPr>
          <w:b/>
        </w:rPr>
        <w:t xml:space="preserve">fcUnused (4 bytes): </w:t>
      </w:r>
      <w:r>
        <w:t xml:space="preserve">This value MUST be zero, and MUST be ignored. </w:t>
      </w:r>
    </w:p>
    <w:p w:rsidR="0041071C" w:rsidRDefault="006611D7">
      <w:pPr>
        <w:pStyle w:val="Definition-Field"/>
      </w:pPr>
      <w:r>
        <w:rPr>
          <w:b/>
        </w:rPr>
        <w:lastRenderedPageBreak/>
        <w:t xml:space="preserve">lcbUnused (4 bytes): </w:t>
      </w:r>
      <w:r>
        <w:t>This value MUST be zero, and MUST be ignored.</w:t>
      </w:r>
    </w:p>
    <w:p w:rsidR="0041071C" w:rsidRDefault="006611D7">
      <w:pPr>
        <w:pStyle w:val="Definition-Field"/>
      </w:pPr>
      <w:r>
        <w:rPr>
          <w:b/>
        </w:rPr>
        <w:t xml:space="preserve">fcPlcfpmiOld (4 bytes): </w:t>
      </w:r>
      <w:r>
        <w:t>An unsigned integer that specifies an offset in the Table Stream.</w:t>
      </w:r>
      <w:r>
        <w:t xml:space="preserve">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"Product behavior note </w:instrText>
      </w:r>
      <w:r>
        <w:rPr>
          <w:rStyle w:val="Hyperlink"/>
        </w:rPr>
        <w:instrText xml:space="preserve">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41071C" w:rsidRDefault="006611D7">
      <w:pPr>
        <w:pStyle w:val="Definition-Field"/>
      </w:pPr>
      <w:r>
        <w:rPr>
          <w:b/>
        </w:rPr>
        <w:t xml:space="preserve">lcbPlcfpmiOld (4 bytes): </w:t>
      </w:r>
      <w:r>
        <w:t xml:space="preserve">An unsigned integer that specifies the size, in bytes, of the deprecated paragraph mark information cache at offset </w:t>
      </w:r>
      <w:r>
        <w:rPr>
          <w:b/>
        </w:rPr>
        <w:t>fcPlcfpmiO</w:t>
      </w:r>
      <w:r>
        <w:rPr>
          <w:b/>
        </w:rPr>
        <w:t>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41071C" w:rsidRDefault="006611D7">
      <w:pPr>
        <w:pStyle w:val="Definition-Field"/>
      </w:pPr>
      <w:r>
        <w:rPr>
          <w:b/>
        </w:rPr>
        <w:t xml:space="preserve">fcPlcfpmiOldInline (4 bytes): </w:t>
      </w:r>
      <w:r>
        <w:t>An unsigned integer that specifies an offset in the Table Stream. Deprecated paragraph mark information cache beg</w:t>
      </w:r>
      <w:r>
        <w:t>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w:t>
      </w:r>
      <w:r>
        <w:rPr>
          <w:b/>
        </w:rPr>
        <w:t>line</w:t>
      </w:r>
      <w:r>
        <w:t xml:space="preserve"> is zero, then </w:t>
      </w:r>
      <w:r>
        <w:rPr>
          <w:b/>
        </w:rPr>
        <w:t>fcPlcfpmiOldInline</w:t>
      </w:r>
      <w:r>
        <w:t xml:space="preserve"> is undefined and MUST be ignored.</w:t>
      </w:r>
    </w:p>
    <w:p w:rsidR="0041071C" w:rsidRDefault="006611D7">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fcPlcfpmiOldInline</w:t>
      </w:r>
      <w:r>
        <w:t xml:space="preserve"> in the Table Strea</w:t>
      </w:r>
      <w:r>
        <w:t>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41071C" w:rsidRDefault="006611D7">
      <w:pPr>
        <w:pStyle w:val="Definition-Field"/>
      </w:pPr>
      <w:r>
        <w:rPr>
          <w:b/>
        </w:rPr>
        <w:t xml:space="preserve">fcPlcfpmiNew (4 bytes): </w:t>
      </w:r>
      <w:r>
        <w:t>An unsigned integer that specifies an offset in the Table Stream. Deprecated paragraph mark information cache begins at this offset. Informa</w:t>
      </w:r>
      <w:r>
        <w:t>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41071C" w:rsidRDefault="006611D7">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w:instrText>
      </w:r>
      <w:r>
        <w:rPr>
          <w:rStyle w:val="Hyperlink"/>
        </w:rPr>
        <w:instrText xml:space="preserve">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41071C" w:rsidRDefault="006611D7">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HYPERLINK \l "Appendix_A_</w:instrText>
      </w:r>
      <w:r>
        <w:rPr>
          <w:rStyle w:val="Hyperlink"/>
        </w:rPr>
        <w:instrText xml:space="preserve">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r>
        <w:t>.</w:t>
      </w:r>
    </w:p>
    <w:p w:rsidR="0041071C" w:rsidRDefault="006611D7">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w:instrText>
      </w:r>
      <w:r>
        <w:rPr>
          <w:rStyle w:val="Hyperlink"/>
        </w:rPr>
        <w:instrText xml:space="preserve">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41071C" w:rsidRDefault="006611D7">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41071C" w:rsidRDefault="006611D7">
      <w:pPr>
        <w:pStyle w:val="Definition-Field"/>
      </w:pPr>
      <w:r>
        <w:rPr>
          <w:b/>
        </w:rPr>
        <w:t xml:space="preserve">lcbPlcflvcOld (4 bytes): </w:t>
      </w:r>
      <w:r>
        <w:t xml:space="preserve">An unsigned integer that </w:t>
      </w:r>
      <w:r>
        <w:t xml:space="preserve">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41071C" w:rsidRDefault="006611D7">
      <w:pPr>
        <w:pStyle w:val="Definition-Field"/>
      </w:pPr>
      <w:r>
        <w:rPr>
          <w:b/>
        </w:rPr>
        <w:t xml:space="preserve">fcPlcflvcOldInline (4 bytes): </w:t>
      </w:r>
      <w:r>
        <w:t xml:space="preserve">An unsigned integer that </w:t>
      </w:r>
      <w:r>
        <w:t xml:space="preserve">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at this offset and SHOULD</w:t>
      </w:r>
      <w:bookmarkStart w:id="449" w:name="Appendix_A_Target_115"/>
      <w:r>
        <w:rPr>
          <w:rStyle w:val="Hyperlink"/>
        </w:rPr>
        <w:fldChar w:fldCharType="begin"/>
      </w:r>
      <w:r>
        <w:rPr>
          <w:rStyle w:val="Hyperlink"/>
        </w:rPr>
        <w:instrText xml:space="preserve"> HYPERLINK \l "Appendix_A_1</w:instrText>
      </w:r>
      <w:r>
        <w:rPr>
          <w:rStyle w:val="Hyperlink"/>
        </w:rPr>
        <w:instrText xml:space="preserve">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41071C" w:rsidRDefault="006611D7">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41071C" w:rsidRDefault="006611D7">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w:instrText>
      </w:r>
      <w:r>
        <w:rPr>
          <w:rStyle w:val="Hyperlink"/>
        </w:rPr>
        <w:instrText xml:space="preserve">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41071C" w:rsidRDefault="006611D7">
      <w:pPr>
        <w:pStyle w:val="Definition-Field"/>
      </w:pPr>
      <w:r>
        <w:rPr>
          <w:b/>
        </w:rPr>
        <w:lastRenderedPageBreak/>
        <w:t xml:space="preserve">lcbPlcflvcNew (4 bytes): </w:t>
      </w:r>
      <w:r>
        <w:t xml:space="preserve">An unsigned integer that specifies the size, in bytes, of the deprecated </w:t>
      </w:r>
      <w:r>
        <w:rPr>
          <w:b/>
        </w:rPr>
        <w:t>lis</w:t>
      </w:r>
      <w:r>
        <w:rPr>
          <w:b/>
        </w:rPr>
        <w:t>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41071C" w:rsidRDefault="006611D7">
      <w:pPr>
        <w:pStyle w:val="Definition-Field"/>
      </w:pPr>
      <w:r>
        <w:rPr>
          <w:b/>
        </w:rPr>
        <w:t xml:space="preserve">fcPlcflvcNewInline (4 bytes): </w:t>
      </w:r>
      <w:r>
        <w:t>An unsigned integer that specifies an offset in the Table Stream. Deprecated</w:t>
      </w:r>
      <w:r>
        <w:t xml:space="preserve">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w:t>
      </w:r>
      <w:r>
        <w:t xml:space="preserve">ored. If </w:t>
      </w:r>
      <w:r>
        <w:rPr>
          <w:b/>
        </w:rPr>
        <w:t>lcbPlcflvcNewInline</w:t>
      </w:r>
      <w:r>
        <w:t xml:space="preserve"> is zero, </w:t>
      </w:r>
      <w:r>
        <w:rPr>
          <w:b/>
        </w:rPr>
        <w:t>fcPlcflvcNewInline</w:t>
      </w:r>
      <w:r>
        <w:t xml:space="preserve"> is undefined and MUST be ignored.</w:t>
      </w:r>
    </w:p>
    <w:p w:rsidR="0041071C" w:rsidRDefault="006611D7">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w:t>
      </w:r>
      <w:r>
        <w:t xml:space="preserv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41071C" w:rsidRDefault="006611D7">
      <w:pPr>
        <w:pStyle w:val="Definition-Field"/>
      </w:pPr>
      <w:r>
        <w:rPr>
          <w:b/>
        </w:rPr>
        <w:t xml:space="preserve">fcPgdMother (4 bytes): </w:t>
      </w:r>
      <w:r>
        <w:t>An unsigned integer that specifies an offset in the Table Stream. Deprecated document page layout cache begins at this offset. Informat</w:t>
      </w:r>
      <w:r>
        <w: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w:t>
      </w:r>
      <w:r>
        <w:t>ned and MUST be ignored.</w:t>
      </w:r>
    </w:p>
    <w:p w:rsidR="0041071C" w:rsidRDefault="006611D7">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41071C" w:rsidRDefault="006611D7">
      <w:pPr>
        <w:pStyle w:val="Definition-Field"/>
      </w:pPr>
      <w:r>
        <w:rPr>
          <w:b/>
        </w:rPr>
        <w:t xml:space="preserve">fcBkdMother (4 bytes): </w:t>
      </w:r>
      <w:r>
        <w:t>An unsigned integer that specifies an offset in 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w:t>
      </w:r>
      <w:r>
        <w:t xml:space="preserve"> SHOULD</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41071C" w:rsidRDefault="006611D7">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41071C" w:rsidRDefault="006611D7">
      <w:pPr>
        <w:pStyle w:val="Definition-Field"/>
      </w:pPr>
      <w:r>
        <w:rPr>
          <w:b/>
        </w:rPr>
        <w:t xml:space="preserve">fcAfdMother (4 bytes): </w:t>
      </w:r>
      <w:r>
        <w:t xml:space="preserve">An unsigned integer that specifies an offset in the Table Stream. Deprecated document </w:t>
      </w:r>
      <w:r>
        <w:t>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w:t>
      </w:r>
      <w:r>
        <w:t xml:space="preserve">red. If </w:t>
      </w:r>
      <w:r>
        <w:rPr>
          <w:b/>
        </w:rPr>
        <w:t>lcbAfdMother</w:t>
      </w:r>
      <w:r>
        <w:t xml:space="preserve"> is zero, then </w:t>
      </w:r>
      <w:r>
        <w:rPr>
          <w:b/>
        </w:rPr>
        <w:t>fcAfdMother</w:t>
      </w:r>
      <w:r>
        <w:t xml:space="preserve"> is undefined and MUST be ignored.</w:t>
      </w:r>
    </w:p>
    <w:p w:rsidR="0041071C" w:rsidRDefault="006611D7">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41071C" w:rsidRDefault="006611D7">
      <w:pPr>
        <w:pStyle w:val="Definition-Field"/>
      </w:pPr>
      <w:r>
        <w:rPr>
          <w:b/>
        </w:rPr>
        <w:t>fcPgdF</w:t>
      </w:r>
      <w:r>
        <w:rPr>
          <w:b/>
        </w:rPr>
        <w:t xml:space="preserve">tn (4 bytes): </w:t>
      </w:r>
      <w:r>
        <w:t>An unsigned integer that specifies an offset in the 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w:t>
      </w:r>
      <w:r>
        <w:t>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41071C" w:rsidRDefault="006611D7">
      <w:pPr>
        <w:pStyle w:val="Definition-Field"/>
      </w:pPr>
      <w:r>
        <w:rPr>
          <w:b/>
        </w:rPr>
        <w:t xml:space="preserve">lcbPgdFtn (4 bytes): </w:t>
      </w:r>
      <w:r>
        <w:t>An unsigned integer that specifies the size, in bytes, of the depre</w:t>
      </w:r>
      <w:r>
        <w:t xml:space="preserve">cated footnote layout cache at offset </w:t>
      </w:r>
      <w:r>
        <w:rPr>
          <w:b/>
        </w:rPr>
        <w:t>fcPgdFtn</w:t>
      </w:r>
      <w:r>
        <w:t xml:space="preserve"> in the Table Stream.</w:t>
      </w:r>
    </w:p>
    <w:p w:rsidR="0041071C" w:rsidRDefault="006611D7">
      <w:pPr>
        <w:pStyle w:val="Definition-Field"/>
      </w:pPr>
      <w:r>
        <w:rPr>
          <w:b/>
        </w:rPr>
        <w:t xml:space="preserve">fcBkdFtn (4 bytes): </w:t>
      </w:r>
      <w:r>
        <w:t>An unsigned integer that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w:instrText>
      </w:r>
      <w:r>
        <w:rPr>
          <w:rStyle w:val="Hyperlink"/>
          <w:vertAlign w:val="superscript"/>
        </w:rPr>
        <w:instrText xml:space="preserve">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41071C" w:rsidRDefault="006611D7">
      <w:pPr>
        <w:pStyle w:val="Definition-Field"/>
      </w:pPr>
      <w:r>
        <w:rPr>
          <w:b/>
        </w:rPr>
        <w:t>lcbBkd</w:t>
      </w:r>
      <w:r>
        <w:rPr>
          <w:b/>
        </w:rPr>
        <w:t xml:space="preserve">Ftn (4 bytes): </w:t>
      </w:r>
      <w:r>
        <w:t xml:space="preserve">An unsigned integer that specifies the size, in bytes, of the deprecated footnote text flow break cache at offset </w:t>
      </w:r>
      <w:r>
        <w:rPr>
          <w:b/>
        </w:rPr>
        <w:t>fcBkdFtn</w:t>
      </w:r>
      <w:r>
        <w:t xml:space="preserve"> in the Table Stream.</w:t>
      </w:r>
    </w:p>
    <w:p w:rsidR="0041071C" w:rsidRDefault="006611D7">
      <w:pPr>
        <w:pStyle w:val="Definition-Field"/>
      </w:pPr>
      <w:r>
        <w:rPr>
          <w:b/>
        </w:rPr>
        <w:t xml:space="preserve">fcAfdFtn (4 bytes): </w:t>
      </w:r>
      <w:r>
        <w:t>An unsigned integer that specifies an offset in the Table Stream. The depreca</w:t>
      </w:r>
      <w:r>
        <w:t>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41071C" w:rsidRDefault="006611D7">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41071C" w:rsidRDefault="006611D7">
      <w:pPr>
        <w:pStyle w:val="Definition-Field"/>
      </w:pPr>
      <w:r>
        <w:rPr>
          <w:b/>
        </w:rPr>
        <w:lastRenderedPageBreak/>
        <w:t>fcPgdEdn (</w:t>
      </w:r>
      <w:r>
        <w:rPr>
          <w:b/>
        </w:rPr>
        <w:t xml:space="preserve">4 bytes): </w:t>
      </w:r>
      <w:r>
        <w:t>An unsigned integer that specifies an offset in the Table Stream. The deprecated endnote layout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w:t>
      </w:r>
      <w:r>
        <w:t xml:space="preserve">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is zero, then </w:t>
      </w:r>
      <w:r>
        <w:rPr>
          <w:b/>
        </w:rPr>
        <w:t>fcPgdEdn</w:t>
      </w:r>
      <w:r>
        <w:t xml:space="preserve"> is undefined and MUST be ignored.</w:t>
      </w:r>
    </w:p>
    <w:p w:rsidR="0041071C" w:rsidRDefault="006611D7">
      <w:pPr>
        <w:pStyle w:val="Definition-Field"/>
      </w:pPr>
      <w:r>
        <w:rPr>
          <w:b/>
        </w:rPr>
        <w:t xml:space="preserve">lcbPgdEdn (4 bytes): </w:t>
      </w:r>
      <w:r>
        <w:t>An unsigned integer that specifies the size, in bytes, of the deprec</w:t>
      </w:r>
      <w:r>
        <w:t xml:space="preserve">ated endnote layout cache at offset </w:t>
      </w:r>
      <w:r>
        <w:rPr>
          <w:b/>
        </w:rPr>
        <w:t>fcPgdEdn</w:t>
      </w:r>
      <w:r>
        <w:t xml:space="preserve"> in the Table Stream.</w:t>
      </w:r>
    </w:p>
    <w:p w:rsidR="0041071C" w:rsidRDefault="006611D7">
      <w:pPr>
        <w:pStyle w:val="Definition-Field"/>
      </w:pPr>
      <w:r>
        <w:rPr>
          <w:b/>
        </w:rPr>
        <w:t xml:space="preserve">fcBkdEdn (4 bytes): </w:t>
      </w:r>
      <w:r>
        <w:t>An unsigned integer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41071C" w:rsidRDefault="006611D7">
      <w:pPr>
        <w:pStyle w:val="Definition-Field"/>
      </w:pPr>
      <w:r>
        <w:rPr>
          <w:b/>
        </w:rPr>
        <w:t>lcbBkdEdn</w:t>
      </w:r>
      <w:r>
        <w:rPr>
          <w:b/>
        </w:rPr>
        <w:t xml:space="preserve"> (4 bytes): </w:t>
      </w:r>
      <w:r>
        <w:t xml:space="preserve">An unsigned integer that specifies the size, in bytes, of the deprecated endnote text flow break cache at offset </w:t>
      </w:r>
      <w:r>
        <w:rPr>
          <w:b/>
        </w:rPr>
        <w:t>fcBkdEdn</w:t>
      </w:r>
      <w:r>
        <w:t xml:space="preserve"> in the Table Stream.</w:t>
      </w:r>
    </w:p>
    <w:p w:rsidR="0041071C" w:rsidRDefault="006611D7">
      <w:pPr>
        <w:pStyle w:val="Definition-Field"/>
      </w:pPr>
      <w:r>
        <w:rPr>
          <w:b/>
        </w:rPr>
        <w:t xml:space="preserve">fcAfdEdn (4 bytes): </w:t>
      </w:r>
      <w:r>
        <w:t>An unsigned integer that specifies an offset in the Table Stream. Deprecated endn</w:t>
      </w:r>
      <w:r>
        <w:t>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w:t>
      </w:r>
      <w:r>
        <w:t xml:space="preserve">ignored. If </w:t>
      </w:r>
      <w:r>
        <w:rPr>
          <w:b/>
        </w:rPr>
        <w:t>lcbAfdEdn</w:t>
      </w:r>
      <w:r>
        <w:t xml:space="preserve"> is zero, then </w:t>
      </w:r>
      <w:r>
        <w:rPr>
          <w:b/>
        </w:rPr>
        <w:t>fcAfdEdn</w:t>
      </w:r>
      <w:r>
        <w:t xml:space="preserve"> is undefined and MUST be ignored.</w:t>
      </w:r>
    </w:p>
    <w:p w:rsidR="0041071C" w:rsidRDefault="006611D7">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41071C" w:rsidRDefault="006611D7">
      <w:pPr>
        <w:pStyle w:val="Definition-Field"/>
      </w:pPr>
      <w:r>
        <w:rPr>
          <w:b/>
        </w:rPr>
        <w:t>fcAfd (4 bytes)</w:t>
      </w:r>
      <w:r>
        <w:rPr>
          <w:b/>
        </w:rPr>
        <w:t xml:space="preserve">: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w:instrText>
      </w:r>
      <w:r>
        <w:rPr>
          <w:rStyle w:val="Hyperlink"/>
        </w:rPr>
        <w:instrText xml:space="preserve">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41071C" w:rsidRDefault="006611D7">
      <w:pPr>
        <w:pStyle w:val="Definition-Field"/>
      </w:pPr>
      <w:r>
        <w:rPr>
          <w:b/>
        </w:rPr>
        <w:t xml:space="preserve">lcbAfd (4 bytes): </w:t>
      </w:r>
      <w:r>
        <w:t xml:space="preserve">An unsigned integer that specifies the size, in bytes, of the deprecated </w:t>
      </w:r>
      <w:r>
        <w:rPr>
          <w:b/>
        </w:rPr>
        <w:t>AFD</w:t>
      </w:r>
      <w:r>
        <w:t xml:space="preserve"> structure at offset </w:t>
      </w:r>
      <w:r>
        <w:rPr>
          <w:b/>
        </w:rPr>
        <w:t>fcAfd</w:t>
      </w:r>
      <w:r>
        <w:t xml:space="preserve"> in the Table Stream.</w:t>
      </w:r>
    </w:p>
    <w:p w:rsidR="0041071C" w:rsidRDefault="006611D7">
      <w:pPr>
        <w:pStyle w:val="Heading3"/>
      </w:pPr>
      <w:bookmarkStart w:id="477" w:name="Section_f04ad697502746c0bf4c52fc7843a2f6"/>
      <w:bookmarkStart w:id="478" w:name="FibRgFcLcb2007"/>
      <w:bookmarkStart w:id="479" w:name="_Toc87418073"/>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41071C" w:rsidRDefault="006611D7">
      <w:r>
        <w:t xml:space="preserve">The </w:t>
      </w:r>
      <w:r>
        <w:rPr>
          <w:b/>
        </w:rPr>
        <w:t>FibRg</w:t>
      </w:r>
      <w:r>
        <w:rPr>
          <w:b/>
        </w:rPr>
        <w:t>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rgFcLcb2003 (1312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fcPlcfmthd</w:t>
            </w:r>
          </w:p>
        </w:tc>
      </w:tr>
      <w:tr w:rsidR="0041071C" w:rsidTr="0041071C">
        <w:trPr>
          <w:trHeight w:hRule="exact" w:val="490"/>
        </w:trPr>
        <w:tc>
          <w:tcPr>
            <w:tcW w:w="8640" w:type="dxa"/>
            <w:gridSpan w:val="32"/>
          </w:tcPr>
          <w:p w:rsidR="0041071C" w:rsidRDefault="006611D7">
            <w:pPr>
              <w:pStyle w:val="PacketDiagramBodyText"/>
            </w:pPr>
            <w:r>
              <w:t>lcbPlcfmthd</w:t>
            </w:r>
          </w:p>
        </w:tc>
      </w:tr>
      <w:tr w:rsidR="0041071C" w:rsidTr="0041071C">
        <w:trPr>
          <w:trHeight w:hRule="exact" w:val="490"/>
        </w:trPr>
        <w:tc>
          <w:tcPr>
            <w:tcW w:w="8640" w:type="dxa"/>
            <w:gridSpan w:val="32"/>
          </w:tcPr>
          <w:p w:rsidR="0041071C" w:rsidRDefault="006611D7">
            <w:pPr>
              <w:pStyle w:val="PacketDiagramBodyText"/>
            </w:pPr>
            <w:r>
              <w:t>fcSttbfBkmkMoveFrom</w:t>
            </w:r>
          </w:p>
        </w:tc>
      </w:tr>
      <w:tr w:rsidR="0041071C" w:rsidTr="0041071C">
        <w:trPr>
          <w:trHeight w:hRule="exact" w:val="490"/>
        </w:trPr>
        <w:tc>
          <w:tcPr>
            <w:tcW w:w="8640" w:type="dxa"/>
            <w:gridSpan w:val="32"/>
          </w:tcPr>
          <w:p w:rsidR="0041071C" w:rsidRDefault="006611D7">
            <w:pPr>
              <w:pStyle w:val="PacketDiagramBodyText"/>
            </w:pPr>
            <w:r>
              <w:t>lcbSttbfBkmkMoveFrom</w:t>
            </w:r>
          </w:p>
        </w:tc>
      </w:tr>
      <w:tr w:rsidR="0041071C" w:rsidTr="0041071C">
        <w:trPr>
          <w:trHeight w:hRule="exact" w:val="490"/>
        </w:trPr>
        <w:tc>
          <w:tcPr>
            <w:tcW w:w="8640" w:type="dxa"/>
            <w:gridSpan w:val="32"/>
          </w:tcPr>
          <w:p w:rsidR="0041071C" w:rsidRDefault="006611D7">
            <w:pPr>
              <w:pStyle w:val="PacketDiagramBodyText"/>
            </w:pPr>
            <w:r>
              <w:t>fcPlcfBkfMoveFrom</w:t>
            </w:r>
          </w:p>
        </w:tc>
      </w:tr>
      <w:tr w:rsidR="0041071C" w:rsidTr="0041071C">
        <w:trPr>
          <w:trHeight w:hRule="exact" w:val="490"/>
        </w:trPr>
        <w:tc>
          <w:tcPr>
            <w:tcW w:w="8640" w:type="dxa"/>
            <w:gridSpan w:val="32"/>
          </w:tcPr>
          <w:p w:rsidR="0041071C" w:rsidRDefault="006611D7">
            <w:pPr>
              <w:pStyle w:val="PacketDiagramBodyText"/>
            </w:pPr>
            <w:r>
              <w:t>lcbPlcfBkfMoveFrom</w:t>
            </w:r>
          </w:p>
        </w:tc>
      </w:tr>
      <w:tr w:rsidR="0041071C" w:rsidTr="0041071C">
        <w:trPr>
          <w:trHeight w:hRule="exact" w:val="490"/>
        </w:trPr>
        <w:tc>
          <w:tcPr>
            <w:tcW w:w="8640" w:type="dxa"/>
            <w:gridSpan w:val="32"/>
          </w:tcPr>
          <w:p w:rsidR="0041071C" w:rsidRDefault="006611D7">
            <w:pPr>
              <w:pStyle w:val="PacketDiagramBodyText"/>
            </w:pPr>
            <w:r>
              <w:lastRenderedPageBreak/>
              <w:t>fcPlcfBklMoveFrom</w:t>
            </w:r>
          </w:p>
        </w:tc>
      </w:tr>
      <w:tr w:rsidR="0041071C" w:rsidTr="0041071C">
        <w:trPr>
          <w:trHeight w:hRule="exact" w:val="490"/>
        </w:trPr>
        <w:tc>
          <w:tcPr>
            <w:tcW w:w="8640" w:type="dxa"/>
            <w:gridSpan w:val="32"/>
          </w:tcPr>
          <w:p w:rsidR="0041071C" w:rsidRDefault="006611D7">
            <w:pPr>
              <w:pStyle w:val="PacketDiagramBodyText"/>
            </w:pPr>
            <w:r>
              <w:t>lcbPlcfBklMoveFrom</w:t>
            </w:r>
          </w:p>
        </w:tc>
      </w:tr>
      <w:tr w:rsidR="0041071C" w:rsidTr="0041071C">
        <w:trPr>
          <w:trHeight w:hRule="exact" w:val="490"/>
        </w:trPr>
        <w:tc>
          <w:tcPr>
            <w:tcW w:w="8640" w:type="dxa"/>
            <w:gridSpan w:val="32"/>
          </w:tcPr>
          <w:p w:rsidR="0041071C" w:rsidRDefault="006611D7">
            <w:pPr>
              <w:pStyle w:val="PacketDiagramBodyText"/>
            </w:pPr>
            <w:r>
              <w:t>fcSttbfBkmkMoveTo</w:t>
            </w:r>
          </w:p>
        </w:tc>
      </w:tr>
      <w:tr w:rsidR="0041071C" w:rsidTr="0041071C">
        <w:trPr>
          <w:trHeight w:hRule="exact" w:val="490"/>
        </w:trPr>
        <w:tc>
          <w:tcPr>
            <w:tcW w:w="8640" w:type="dxa"/>
            <w:gridSpan w:val="32"/>
          </w:tcPr>
          <w:p w:rsidR="0041071C" w:rsidRDefault="006611D7">
            <w:pPr>
              <w:pStyle w:val="PacketDiagramBodyText"/>
            </w:pPr>
            <w:r>
              <w:t>lcbSttbfBkmkMoveTo</w:t>
            </w:r>
          </w:p>
        </w:tc>
      </w:tr>
      <w:tr w:rsidR="0041071C" w:rsidTr="0041071C">
        <w:trPr>
          <w:trHeight w:hRule="exact" w:val="490"/>
        </w:trPr>
        <w:tc>
          <w:tcPr>
            <w:tcW w:w="8640" w:type="dxa"/>
            <w:gridSpan w:val="32"/>
          </w:tcPr>
          <w:p w:rsidR="0041071C" w:rsidRDefault="006611D7">
            <w:pPr>
              <w:pStyle w:val="PacketDiagramBodyText"/>
            </w:pPr>
            <w:r>
              <w:t>fcPlcfBkfMoveTo</w:t>
            </w:r>
          </w:p>
        </w:tc>
      </w:tr>
      <w:tr w:rsidR="0041071C" w:rsidTr="0041071C">
        <w:trPr>
          <w:trHeight w:hRule="exact" w:val="490"/>
        </w:trPr>
        <w:tc>
          <w:tcPr>
            <w:tcW w:w="8640" w:type="dxa"/>
            <w:gridSpan w:val="32"/>
          </w:tcPr>
          <w:p w:rsidR="0041071C" w:rsidRDefault="006611D7">
            <w:pPr>
              <w:pStyle w:val="PacketDiagramBodyText"/>
            </w:pPr>
            <w:r>
              <w:t>lcbPlcfBkfMoveTo</w:t>
            </w:r>
          </w:p>
        </w:tc>
      </w:tr>
      <w:tr w:rsidR="0041071C" w:rsidTr="0041071C">
        <w:trPr>
          <w:trHeight w:hRule="exact" w:val="490"/>
        </w:trPr>
        <w:tc>
          <w:tcPr>
            <w:tcW w:w="8640" w:type="dxa"/>
            <w:gridSpan w:val="32"/>
          </w:tcPr>
          <w:p w:rsidR="0041071C" w:rsidRDefault="006611D7">
            <w:pPr>
              <w:pStyle w:val="PacketDiagramBodyText"/>
            </w:pPr>
            <w:r>
              <w:t>fcPlcfBklMoveTo</w:t>
            </w:r>
          </w:p>
        </w:tc>
      </w:tr>
      <w:tr w:rsidR="0041071C" w:rsidTr="0041071C">
        <w:trPr>
          <w:trHeight w:hRule="exact" w:val="490"/>
        </w:trPr>
        <w:tc>
          <w:tcPr>
            <w:tcW w:w="8640" w:type="dxa"/>
            <w:gridSpan w:val="32"/>
          </w:tcPr>
          <w:p w:rsidR="0041071C" w:rsidRDefault="006611D7">
            <w:pPr>
              <w:pStyle w:val="PacketDiagramBodyText"/>
            </w:pPr>
            <w:r>
              <w:t>lcbPlcfBklMoveTo</w:t>
            </w:r>
          </w:p>
        </w:tc>
      </w:tr>
      <w:tr w:rsidR="0041071C" w:rsidTr="0041071C">
        <w:trPr>
          <w:trHeight w:hRule="exact" w:val="490"/>
        </w:trPr>
        <w:tc>
          <w:tcPr>
            <w:tcW w:w="8640" w:type="dxa"/>
            <w:gridSpan w:val="32"/>
          </w:tcPr>
          <w:p w:rsidR="0041071C" w:rsidRDefault="006611D7">
            <w:pPr>
              <w:pStyle w:val="PacketDiagramBodyText"/>
            </w:pPr>
            <w:r>
              <w:t>fcUnused1</w:t>
            </w:r>
          </w:p>
        </w:tc>
      </w:tr>
      <w:tr w:rsidR="0041071C" w:rsidTr="0041071C">
        <w:trPr>
          <w:trHeight w:hRule="exact" w:val="490"/>
        </w:trPr>
        <w:tc>
          <w:tcPr>
            <w:tcW w:w="8640" w:type="dxa"/>
            <w:gridSpan w:val="32"/>
          </w:tcPr>
          <w:p w:rsidR="0041071C" w:rsidRDefault="006611D7">
            <w:pPr>
              <w:pStyle w:val="PacketDiagramBodyText"/>
            </w:pPr>
            <w:r>
              <w:t>lcbUnused1</w:t>
            </w:r>
          </w:p>
        </w:tc>
      </w:tr>
      <w:tr w:rsidR="0041071C" w:rsidTr="0041071C">
        <w:trPr>
          <w:trHeight w:hRule="exact" w:val="490"/>
        </w:trPr>
        <w:tc>
          <w:tcPr>
            <w:tcW w:w="8640" w:type="dxa"/>
            <w:gridSpan w:val="32"/>
          </w:tcPr>
          <w:p w:rsidR="0041071C" w:rsidRDefault="006611D7">
            <w:pPr>
              <w:pStyle w:val="PacketDiagramBodyText"/>
            </w:pPr>
            <w:r>
              <w:t>fcUnused2</w:t>
            </w:r>
          </w:p>
        </w:tc>
      </w:tr>
      <w:tr w:rsidR="0041071C" w:rsidTr="0041071C">
        <w:trPr>
          <w:trHeight w:hRule="exact" w:val="490"/>
        </w:trPr>
        <w:tc>
          <w:tcPr>
            <w:tcW w:w="8640" w:type="dxa"/>
            <w:gridSpan w:val="32"/>
          </w:tcPr>
          <w:p w:rsidR="0041071C" w:rsidRDefault="006611D7">
            <w:pPr>
              <w:pStyle w:val="PacketDiagramBodyText"/>
            </w:pPr>
            <w:r>
              <w:t>lcbUnused2</w:t>
            </w:r>
          </w:p>
        </w:tc>
      </w:tr>
      <w:tr w:rsidR="0041071C" w:rsidTr="0041071C">
        <w:trPr>
          <w:trHeight w:hRule="exact" w:val="490"/>
        </w:trPr>
        <w:tc>
          <w:tcPr>
            <w:tcW w:w="8640" w:type="dxa"/>
            <w:gridSpan w:val="32"/>
          </w:tcPr>
          <w:p w:rsidR="0041071C" w:rsidRDefault="006611D7">
            <w:pPr>
              <w:pStyle w:val="PacketDiagramBodyText"/>
            </w:pPr>
            <w:r>
              <w:t>fcUnused3</w:t>
            </w:r>
          </w:p>
        </w:tc>
      </w:tr>
      <w:tr w:rsidR="0041071C" w:rsidTr="0041071C">
        <w:trPr>
          <w:trHeight w:hRule="exact" w:val="490"/>
        </w:trPr>
        <w:tc>
          <w:tcPr>
            <w:tcW w:w="8640" w:type="dxa"/>
            <w:gridSpan w:val="32"/>
          </w:tcPr>
          <w:p w:rsidR="0041071C" w:rsidRDefault="006611D7">
            <w:pPr>
              <w:pStyle w:val="PacketDiagramBodyText"/>
            </w:pPr>
            <w:r>
              <w:t>lcbUnused3</w:t>
            </w:r>
          </w:p>
        </w:tc>
      </w:tr>
      <w:tr w:rsidR="0041071C" w:rsidTr="0041071C">
        <w:trPr>
          <w:trHeight w:hRule="exact" w:val="490"/>
        </w:trPr>
        <w:tc>
          <w:tcPr>
            <w:tcW w:w="8640" w:type="dxa"/>
            <w:gridSpan w:val="32"/>
          </w:tcPr>
          <w:p w:rsidR="0041071C" w:rsidRDefault="006611D7">
            <w:pPr>
              <w:pStyle w:val="PacketDiagramBodyText"/>
            </w:pPr>
            <w:r>
              <w:t>fcSttbfBkmkArto</w:t>
            </w:r>
          </w:p>
        </w:tc>
      </w:tr>
      <w:tr w:rsidR="0041071C" w:rsidTr="0041071C">
        <w:trPr>
          <w:trHeight w:hRule="exact" w:val="490"/>
        </w:trPr>
        <w:tc>
          <w:tcPr>
            <w:tcW w:w="8640" w:type="dxa"/>
            <w:gridSpan w:val="32"/>
          </w:tcPr>
          <w:p w:rsidR="0041071C" w:rsidRDefault="006611D7">
            <w:pPr>
              <w:pStyle w:val="PacketDiagramBodyText"/>
            </w:pPr>
            <w:r>
              <w:t>lcbSttbfBkmkArto</w:t>
            </w:r>
          </w:p>
        </w:tc>
      </w:tr>
      <w:tr w:rsidR="0041071C" w:rsidTr="0041071C">
        <w:trPr>
          <w:trHeight w:hRule="exact" w:val="490"/>
        </w:trPr>
        <w:tc>
          <w:tcPr>
            <w:tcW w:w="8640" w:type="dxa"/>
            <w:gridSpan w:val="32"/>
          </w:tcPr>
          <w:p w:rsidR="0041071C" w:rsidRDefault="006611D7">
            <w:pPr>
              <w:pStyle w:val="PacketDiagramBodyText"/>
            </w:pPr>
            <w:r>
              <w:t>fcPlcfBkfArto</w:t>
            </w:r>
          </w:p>
        </w:tc>
      </w:tr>
      <w:tr w:rsidR="0041071C" w:rsidTr="0041071C">
        <w:trPr>
          <w:trHeight w:hRule="exact" w:val="490"/>
        </w:trPr>
        <w:tc>
          <w:tcPr>
            <w:tcW w:w="8640" w:type="dxa"/>
            <w:gridSpan w:val="32"/>
          </w:tcPr>
          <w:p w:rsidR="0041071C" w:rsidRDefault="006611D7">
            <w:pPr>
              <w:pStyle w:val="PacketDiagramBodyText"/>
            </w:pPr>
            <w:r>
              <w:t>lcbPlcfBkfArto</w:t>
            </w:r>
          </w:p>
        </w:tc>
      </w:tr>
      <w:tr w:rsidR="0041071C" w:rsidTr="0041071C">
        <w:trPr>
          <w:trHeight w:hRule="exact" w:val="490"/>
        </w:trPr>
        <w:tc>
          <w:tcPr>
            <w:tcW w:w="8640" w:type="dxa"/>
            <w:gridSpan w:val="32"/>
          </w:tcPr>
          <w:p w:rsidR="0041071C" w:rsidRDefault="006611D7">
            <w:pPr>
              <w:pStyle w:val="PacketDiagramBodyText"/>
            </w:pPr>
            <w:r>
              <w:t>fcPlcfBklArto</w:t>
            </w:r>
          </w:p>
        </w:tc>
      </w:tr>
      <w:tr w:rsidR="0041071C" w:rsidTr="0041071C">
        <w:trPr>
          <w:trHeight w:hRule="exact" w:val="490"/>
        </w:trPr>
        <w:tc>
          <w:tcPr>
            <w:tcW w:w="8640" w:type="dxa"/>
            <w:gridSpan w:val="32"/>
          </w:tcPr>
          <w:p w:rsidR="0041071C" w:rsidRDefault="006611D7">
            <w:pPr>
              <w:pStyle w:val="PacketDiagramBodyText"/>
            </w:pPr>
            <w:r>
              <w:t>lcbPlcfBklArto</w:t>
            </w:r>
          </w:p>
        </w:tc>
      </w:tr>
      <w:tr w:rsidR="0041071C" w:rsidTr="0041071C">
        <w:trPr>
          <w:trHeight w:hRule="exact" w:val="490"/>
        </w:trPr>
        <w:tc>
          <w:tcPr>
            <w:tcW w:w="8640" w:type="dxa"/>
            <w:gridSpan w:val="32"/>
          </w:tcPr>
          <w:p w:rsidR="0041071C" w:rsidRDefault="006611D7">
            <w:pPr>
              <w:pStyle w:val="PacketDiagramBodyText"/>
            </w:pPr>
            <w:r>
              <w:t>fcArtoData</w:t>
            </w:r>
          </w:p>
        </w:tc>
      </w:tr>
      <w:tr w:rsidR="0041071C" w:rsidTr="0041071C">
        <w:trPr>
          <w:trHeight w:hRule="exact" w:val="490"/>
        </w:trPr>
        <w:tc>
          <w:tcPr>
            <w:tcW w:w="8640" w:type="dxa"/>
            <w:gridSpan w:val="32"/>
          </w:tcPr>
          <w:p w:rsidR="0041071C" w:rsidRDefault="006611D7">
            <w:pPr>
              <w:pStyle w:val="PacketDiagramBodyText"/>
            </w:pPr>
            <w:r>
              <w:t>lcbArtoData</w:t>
            </w:r>
          </w:p>
        </w:tc>
      </w:tr>
      <w:tr w:rsidR="0041071C" w:rsidTr="0041071C">
        <w:trPr>
          <w:trHeight w:hRule="exact" w:val="490"/>
        </w:trPr>
        <w:tc>
          <w:tcPr>
            <w:tcW w:w="8640" w:type="dxa"/>
            <w:gridSpan w:val="32"/>
          </w:tcPr>
          <w:p w:rsidR="0041071C" w:rsidRDefault="006611D7">
            <w:pPr>
              <w:pStyle w:val="PacketDiagramBodyText"/>
            </w:pPr>
            <w:r>
              <w:t>fcUnused4</w:t>
            </w:r>
          </w:p>
        </w:tc>
      </w:tr>
      <w:tr w:rsidR="0041071C" w:rsidTr="0041071C">
        <w:trPr>
          <w:trHeight w:hRule="exact" w:val="490"/>
        </w:trPr>
        <w:tc>
          <w:tcPr>
            <w:tcW w:w="8640" w:type="dxa"/>
            <w:gridSpan w:val="32"/>
          </w:tcPr>
          <w:p w:rsidR="0041071C" w:rsidRDefault="006611D7">
            <w:pPr>
              <w:pStyle w:val="PacketDiagramBodyText"/>
            </w:pPr>
            <w:r>
              <w:t>lcbUnused4</w:t>
            </w:r>
          </w:p>
        </w:tc>
      </w:tr>
      <w:tr w:rsidR="0041071C" w:rsidTr="0041071C">
        <w:trPr>
          <w:trHeight w:hRule="exact" w:val="490"/>
        </w:trPr>
        <w:tc>
          <w:tcPr>
            <w:tcW w:w="8640" w:type="dxa"/>
            <w:gridSpan w:val="32"/>
          </w:tcPr>
          <w:p w:rsidR="0041071C" w:rsidRDefault="006611D7">
            <w:pPr>
              <w:pStyle w:val="PacketDiagramBodyText"/>
            </w:pPr>
            <w:r>
              <w:t>fcUnused5</w:t>
            </w:r>
          </w:p>
        </w:tc>
      </w:tr>
      <w:tr w:rsidR="0041071C" w:rsidTr="0041071C">
        <w:trPr>
          <w:trHeight w:hRule="exact" w:val="490"/>
        </w:trPr>
        <w:tc>
          <w:tcPr>
            <w:tcW w:w="8640" w:type="dxa"/>
            <w:gridSpan w:val="32"/>
          </w:tcPr>
          <w:p w:rsidR="0041071C" w:rsidRDefault="006611D7">
            <w:pPr>
              <w:pStyle w:val="PacketDiagramBodyText"/>
            </w:pPr>
            <w:r>
              <w:lastRenderedPageBreak/>
              <w:t>lcbUnused5</w:t>
            </w:r>
          </w:p>
        </w:tc>
      </w:tr>
      <w:tr w:rsidR="0041071C" w:rsidTr="0041071C">
        <w:trPr>
          <w:trHeight w:hRule="exact" w:val="490"/>
        </w:trPr>
        <w:tc>
          <w:tcPr>
            <w:tcW w:w="8640" w:type="dxa"/>
            <w:gridSpan w:val="32"/>
          </w:tcPr>
          <w:p w:rsidR="0041071C" w:rsidRDefault="006611D7">
            <w:pPr>
              <w:pStyle w:val="PacketDiagramBodyText"/>
            </w:pPr>
            <w:r>
              <w:t>fcUnused6</w:t>
            </w:r>
          </w:p>
        </w:tc>
      </w:tr>
      <w:tr w:rsidR="0041071C" w:rsidTr="0041071C">
        <w:trPr>
          <w:trHeight w:hRule="exact" w:val="490"/>
        </w:trPr>
        <w:tc>
          <w:tcPr>
            <w:tcW w:w="8640" w:type="dxa"/>
            <w:gridSpan w:val="32"/>
          </w:tcPr>
          <w:p w:rsidR="0041071C" w:rsidRDefault="006611D7">
            <w:pPr>
              <w:pStyle w:val="PacketDiagramBodyText"/>
            </w:pPr>
            <w:r>
              <w:t>lcbUnused6</w:t>
            </w:r>
          </w:p>
        </w:tc>
      </w:tr>
      <w:tr w:rsidR="0041071C" w:rsidTr="0041071C">
        <w:trPr>
          <w:trHeight w:hRule="exact" w:val="490"/>
        </w:trPr>
        <w:tc>
          <w:tcPr>
            <w:tcW w:w="8640" w:type="dxa"/>
            <w:gridSpan w:val="32"/>
          </w:tcPr>
          <w:p w:rsidR="0041071C" w:rsidRDefault="006611D7">
            <w:pPr>
              <w:pStyle w:val="PacketDiagramBodyText"/>
            </w:pPr>
            <w:r>
              <w:t>fcOssTheme</w:t>
            </w:r>
          </w:p>
        </w:tc>
      </w:tr>
      <w:tr w:rsidR="0041071C" w:rsidTr="0041071C">
        <w:trPr>
          <w:trHeight w:hRule="exact" w:val="490"/>
        </w:trPr>
        <w:tc>
          <w:tcPr>
            <w:tcW w:w="8640" w:type="dxa"/>
            <w:gridSpan w:val="32"/>
          </w:tcPr>
          <w:p w:rsidR="0041071C" w:rsidRDefault="006611D7">
            <w:pPr>
              <w:pStyle w:val="PacketDiagramBodyText"/>
            </w:pPr>
            <w:r>
              <w:t>lcbOssTheme</w:t>
            </w:r>
          </w:p>
        </w:tc>
      </w:tr>
      <w:tr w:rsidR="0041071C" w:rsidTr="0041071C">
        <w:trPr>
          <w:trHeight w:hRule="exact" w:val="490"/>
        </w:trPr>
        <w:tc>
          <w:tcPr>
            <w:tcW w:w="8640" w:type="dxa"/>
            <w:gridSpan w:val="32"/>
          </w:tcPr>
          <w:p w:rsidR="0041071C" w:rsidRDefault="006611D7">
            <w:pPr>
              <w:pStyle w:val="PacketDiagramBodyText"/>
            </w:pPr>
            <w:r>
              <w:t>fcColorSchemeMapping</w:t>
            </w:r>
          </w:p>
        </w:tc>
      </w:tr>
      <w:tr w:rsidR="0041071C" w:rsidTr="0041071C">
        <w:trPr>
          <w:trHeight w:hRule="exact" w:val="490"/>
        </w:trPr>
        <w:tc>
          <w:tcPr>
            <w:tcW w:w="8640" w:type="dxa"/>
            <w:gridSpan w:val="32"/>
          </w:tcPr>
          <w:p w:rsidR="0041071C" w:rsidRDefault="006611D7">
            <w:pPr>
              <w:pStyle w:val="PacketDiagramBodyText"/>
            </w:pPr>
            <w:r>
              <w:t>lcbColorSchemeMapping</w:t>
            </w:r>
          </w:p>
        </w:tc>
      </w:tr>
    </w:tbl>
    <w:p w:rsidR="0041071C" w:rsidRDefault="006611D7">
      <w:pPr>
        <w:pStyle w:val="Definition-Field"/>
      </w:pPr>
      <w:r>
        <w:rPr>
          <w:b/>
        </w:rPr>
        <w:t xml:space="preserve">rgFcLcb2003 (1312 bytes): </w:t>
      </w:r>
      <w:r>
        <w:t xml:space="preserve"> The contained </w:t>
      </w:r>
      <w:r>
        <w:rPr>
          <w:b/>
        </w:rPr>
        <w:t>FibRgFcLcb2003</w:t>
      </w:r>
      <w:r>
        <w:t>.</w:t>
      </w:r>
    </w:p>
    <w:p w:rsidR="0041071C" w:rsidRDefault="006611D7">
      <w:pPr>
        <w:pStyle w:val="Definition-Field"/>
      </w:pPr>
      <w:r>
        <w:rPr>
          <w:b/>
        </w:rPr>
        <w:t xml:space="preserve">fcPlcfmthd (4 bytes): </w:t>
      </w:r>
      <w:r>
        <w:t xml:space="preserve">This value is undefined </w:t>
      </w:r>
      <w:r>
        <w:t>and MUST be ignored.</w:t>
      </w:r>
    </w:p>
    <w:p w:rsidR="0041071C" w:rsidRDefault="006611D7">
      <w:pPr>
        <w:pStyle w:val="Definition-Field"/>
      </w:pPr>
      <w:r>
        <w:rPr>
          <w:b/>
        </w:rPr>
        <w:t xml:space="preserve">lcbPlcfmthd (4 bytes): </w:t>
      </w:r>
      <w:r>
        <w:t>This value MUST be zero, and MUST be ignored.</w:t>
      </w:r>
    </w:p>
    <w:p w:rsidR="0041071C" w:rsidRDefault="006611D7">
      <w:pPr>
        <w:pStyle w:val="Definition-Field"/>
      </w:pPr>
      <w:r>
        <w:rPr>
          <w:b/>
        </w:rPr>
        <w:t xml:space="preserve">fcSttbfBkmkMoveFrom (4 bytes): </w:t>
      </w:r>
      <w:r>
        <w:t xml:space="preserve"> This value is undefined and MUST be ignored.</w:t>
      </w:r>
    </w:p>
    <w:p w:rsidR="0041071C" w:rsidRDefault="006611D7">
      <w:pPr>
        <w:pStyle w:val="Definition-Field"/>
      </w:pPr>
      <w:r>
        <w:rPr>
          <w:b/>
        </w:rPr>
        <w:t xml:space="preserve">lcbSttbfBkmkMoveFrom (4 bytes): </w:t>
      </w:r>
      <w:r>
        <w:t xml:space="preserve"> This value MUST be zero, and MUST be ignored.</w:t>
      </w:r>
    </w:p>
    <w:p w:rsidR="0041071C" w:rsidRDefault="006611D7">
      <w:pPr>
        <w:pStyle w:val="Definition-Field"/>
      </w:pPr>
      <w:r>
        <w:rPr>
          <w:b/>
        </w:rPr>
        <w:t>fcPlcfBkfM</w:t>
      </w:r>
      <w:r>
        <w:rPr>
          <w:b/>
        </w:rPr>
        <w:t xml:space="preserve">oveFrom (4 bytes): </w:t>
      </w:r>
      <w:r>
        <w:t xml:space="preserve"> This value is undefined and MUST be ignored</w:t>
      </w:r>
    </w:p>
    <w:p w:rsidR="0041071C" w:rsidRDefault="006611D7">
      <w:pPr>
        <w:pStyle w:val="Definition-Field"/>
      </w:pPr>
      <w:r>
        <w:rPr>
          <w:b/>
        </w:rPr>
        <w:t xml:space="preserve">lcbPlcfBkfMoveFrom (4 bytes): </w:t>
      </w:r>
      <w:r>
        <w:t xml:space="preserve"> This value MUST be zero, and MUST be ignored.</w:t>
      </w:r>
    </w:p>
    <w:p w:rsidR="0041071C" w:rsidRDefault="006611D7">
      <w:pPr>
        <w:pStyle w:val="Definition-Field"/>
      </w:pPr>
      <w:r>
        <w:rPr>
          <w:b/>
        </w:rPr>
        <w:t xml:space="preserve">fcPlcfBklMoveFrom (4 bytes): </w:t>
      </w:r>
      <w:r>
        <w:t xml:space="preserve"> This value is undefined and MUST be ignored.</w:t>
      </w:r>
    </w:p>
    <w:p w:rsidR="0041071C" w:rsidRDefault="006611D7">
      <w:pPr>
        <w:pStyle w:val="Definition-Field"/>
      </w:pPr>
      <w:r>
        <w:rPr>
          <w:b/>
        </w:rPr>
        <w:t xml:space="preserve">lcbPlcfBklMoveFrom (4 bytes): </w:t>
      </w:r>
      <w:r>
        <w:t xml:space="preserve"> This valu</w:t>
      </w:r>
      <w:r>
        <w:t>e MUST be zero, and MUST be ignored.</w:t>
      </w:r>
    </w:p>
    <w:p w:rsidR="0041071C" w:rsidRDefault="006611D7">
      <w:pPr>
        <w:pStyle w:val="Definition-Field"/>
      </w:pPr>
      <w:r>
        <w:rPr>
          <w:b/>
        </w:rPr>
        <w:t xml:space="preserve">fcSttbfBkmkMoveTo (4 bytes): </w:t>
      </w:r>
      <w:r>
        <w:t xml:space="preserve"> This value is undefined and MUST be ignored.</w:t>
      </w:r>
    </w:p>
    <w:p w:rsidR="0041071C" w:rsidRDefault="006611D7">
      <w:pPr>
        <w:pStyle w:val="Definition-Field"/>
      </w:pPr>
      <w:r>
        <w:rPr>
          <w:b/>
        </w:rPr>
        <w:t xml:space="preserve">lcbSttbfBkmkMoveTo (4 bytes): </w:t>
      </w:r>
      <w:r>
        <w:t xml:space="preserve"> This value MUST be zero, and MUST be ignored.</w:t>
      </w:r>
    </w:p>
    <w:p w:rsidR="0041071C" w:rsidRDefault="006611D7">
      <w:pPr>
        <w:pStyle w:val="Definition-Field"/>
      </w:pPr>
      <w:r>
        <w:rPr>
          <w:b/>
        </w:rPr>
        <w:t xml:space="preserve">fcPlcfBkfMoveTo (4 bytes): </w:t>
      </w:r>
      <w:r>
        <w:t xml:space="preserve"> This value is undefined and MUST be ignored.</w:t>
      </w:r>
    </w:p>
    <w:p w:rsidR="0041071C" w:rsidRDefault="006611D7">
      <w:pPr>
        <w:pStyle w:val="Definition-Field"/>
      </w:pPr>
      <w:r>
        <w:rPr>
          <w:b/>
        </w:rPr>
        <w:t xml:space="preserve">lcbPlcfBkfMoveTo (4 bytes): </w:t>
      </w:r>
      <w:r>
        <w:t xml:space="preserve"> This value MUST be zero, and MUST be ignored.</w:t>
      </w:r>
    </w:p>
    <w:p w:rsidR="0041071C" w:rsidRDefault="006611D7">
      <w:pPr>
        <w:pStyle w:val="Definition-Field"/>
      </w:pPr>
      <w:r>
        <w:rPr>
          <w:b/>
        </w:rPr>
        <w:t xml:space="preserve">fcPlcfBklMoveTo (4 bytes): </w:t>
      </w:r>
      <w:r>
        <w:t xml:space="preserve"> This value is undefined and MUST be ignored.</w:t>
      </w:r>
    </w:p>
    <w:p w:rsidR="0041071C" w:rsidRDefault="006611D7">
      <w:pPr>
        <w:pStyle w:val="Definition-Field"/>
      </w:pPr>
      <w:r>
        <w:rPr>
          <w:b/>
        </w:rPr>
        <w:t xml:space="preserve">lcbPlcfBklMoveTo (4 bytes): </w:t>
      </w:r>
      <w:r>
        <w:t xml:space="preserve"> This value MUST be zero, and MUST</w:t>
      </w:r>
      <w:r>
        <w:t xml:space="preserve"> be ignored.</w:t>
      </w:r>
    </w:p>
    <w:p w:rsidR="0041071C" w:rsidRDefault="006611D7">
      <w:pPr>
        <w:pStyle w:val="Definition-Field"/>
      </w:pPr>
      <w:r>
        <w:rPr>
          <w:b/>
        </w:rPr>
        <w:t xml:space="preserve">fcUnused1 (4 bytes): </w:t>
      </w:r>
      <w:r>
        <w:t xml:space="preserve"> This value is undefined and MUST be ignored.</w:t>
      </w:r>
    </w:p>
    <w:p w:rsidR="0041071C" w:rsidRDefault="006611D7">
      <w:pPr>
        <w:pStyle w:val="Definition-Field"/>
      </w:pPr>
      <w:r>
        <w:rPr>
          <w:b/>
        </w:rPr>
        <w:t xml:space="preserve">lcbUnused1 (4 bytes): </w:t>
      </w:r>
      <w:r>
        <w:t xml:space="preserve"> This value MUST be zero, and MUST be ignored.</w:t>
      </w:r>
    </w:p>
    <w:p w:rsidR="0041071C" w:rsidRDefault="006611D7">
      <w:pPr>
        <w:pStyle w:val="Definition-Field"/>
      </w:pPr>
      <w:r>
        <w:rPr>
          <w:b/>
        </w:rPr>
        <w:t xml:space="preserve">fcUnused2 (4 bytes): </w:t>
      </w:r>
      <w:r>
        <w:t xml:space="preserve"> This value is undefined and MUST be ignored.</w:t>
      </w:r>
    </w:p>
    <w:p w:rsidR="0041071C" w:rsidRDefault="006611D7">
      <w:pPr>
        <w:pStyle w:val="Definition-Field"/>
      </w:pPr>
      <w:r>
        <w:rPr>
          <w:b/>
        </w:rPr>
        <w:t xml:space="preserve">lcbUnused2 (4 bytes): </w:t>
      </w:r>
      <w:r>
        <w:t xml:space="preserve"> This value MUST b</w:t>
      </w:r>
      <w:r>
        <w:t>e zero, and MUST be ignored.</w:t>
      </w:r>
    </w:p>
    <w:p w:rsidR="0041071C" w:rsidRDefault="006611D7">
      <w:pPr>
        <w:pStyle w:val="Definition-Field"/>
      </w:pPr>
      <w:r>
        <w:rPr>
          <w:b/>
        </w:rPr>
        <w:t xml:space="preserve">fcUnused3 (4 bytes): </w:t>
      </w:r>
      <w:r>
        <w:t xml:space="preserve"> This value is undefined and MUST be ignored.</w:t>
      </w:r>
    </w:p>
    <w:p w:rsidR="0041071C" w:rsidRDefault="006611D7">
      <w:pPr>
        <w:pStyle w:val="Definition-Field"/>
      </w:pPr>
      <w:r>
        <w:rPr>
          <w:b/>
        </w:rPr>
        <w:t xml:space="preserve">lcbUnused3 (4 bytes): </w:t>
      </w:r>
      <w:r>
        <w:t xml:space="preserve"> This value MUST be zero, and MUST be ignored.</w:t>
      </w:r>
    </w:p>
    <w:p w:rsidR="0041071C" w:rsidRDefault="006611D7">
      <w:pPr>
        <w:pStyle w:val="Definition-Field"/>
      </w:pPr>
      <w:r>
        <w:rPr>
          <w:b/>
        </w:rPr>
        <w:t xml:space="preserve">fcSttbfBkmkArto (4 bytes): </w:t>
      </w:r>
      <w:r>
        <w:t xml:space="preserve"> This value is undefined and MUST be ignored.</w:t>
      </w:r>
    </w:p>
    <w:p w:rsidR="0041071C" w:rsidRDefault="006611D7">
      <w:pPr>
        <w:pStyle w:val="Definition-Field"/>
      </w:pPr>
      <w:r>
        <w:rPr>
          <w:b/>
        </w:rPr>
        <w:t>lcbSttbfBkmkArto (</w:t>
      </w:r>
      <w:r>
        <w:rPr>
          <w:b/>
        </w:rPr>
        <w:t xml:space="preserve">4 bytes): </w:t>
      </w:r>
      <w:r>
        <w:t xml:space="preserve"> This value MUST be zero, and MUST be ignored.</w:t>
      </w:r>
    </w:p>
    <w:p w:rsidR="0041071C" w:rsidRDefault="006611D7">
      <w:pPr>
        <w:pStyle w:val="Definition-Field"/>
      </w:pPr>
      <w:r>
        <w:rPr>
          <w:b/>
        </w:rPr>
        <w:lastRenderedPageBreak/>
        <w:t xml:space="preserve">fcPlcfBkfArto (4 bytes): </w:t>
      </w:r>
      <w:r>
        <w:t xml:space="preserve"> This value is undefined and MUST be ignored.</w:t>
      </w:r>
    </w:p>
    <w:p w:rsidR="0041071C" w:rsidRDefault="006611D7">
      <w:pPr>
        <w:pStyle w:val="Definition-Field"/>
      </w:pPr>
      <w:r>
        <w:rPr>
          <w:b/>
        </w:rPr>
        <w:t xml:space="preserve">lcbPlcfBkfArto (4 bytes): </w:t>
      </w:r>
      <w:r>
        <w:t xml:space="preserve"> This value MUST be zero, and MUST be ignored</w:t>
      </w:r>
    </w:p>
    <w:p w:rsidR="0041071C" w:rsidRDefault="006611D7">
      <w:pPr>
        <w:pStyle w:val="Definition-Field"/>
      </w:pPr>
      <w:r>
        <w:rPr>
          <w:b/>
        </w:rPr>
        <w:t xml:space="preserve">fcPlcfBklArto (4 bytes): </w:t>
      </w:r>
      <w:r>
        <w:t xml:space="preserve"> Undefined and MUST be ignored.</w:t>
      </w:r>
    </w:p>
    <w:p w:rsidR="0041071C" w:rsidRDefault="006611D7">
      <w:pPr>
        <w:pStyle w:val="Definition-Field"/>
      </w:pPr>
      <w:r>
        <w:rPr>
          <w:b/>
        </w:rPr>
        <w:t xml:space="preserve">lcbPlcfBklArto (4 bytes): </w:t>
      </w:r>
      <w:r>
        <w:t xml:space="preserve"> MUST be zero, and MUST be ignored.</w:t>
      </w:r>
    </w:p>
    <w:p w:rsidR="0041071C" w:rsidRDefault="006611D7">
      <w:pPr>
        <w:pStyle w:val="Definition-Field"/>
      </w:pPr>
      <w:r>
        <w:rPr>
          <w:b/>
        </w:rPr>
        <w:t xml:space="preserve">fcArtoData (4 bytes): </w:t>
      </w:r>
      <w:r>
        <w:t xml:space="preserve"> This value is undefined and MUST be ignored.</w:t>
      </w:r>
    </w:p>
    <w:p w:rsidR="0041071C" w:rsidRDefault="006611D7">
      <w:pPr>
        <w:pStyle w:val="Definition-Field"/>
      </w:pPr>
      <w:r>
        <w:rPr>
          <w:b/>
        </w:rPr>
        <w:t xml:space="preserve">lcbArtoData (4 bytes): </w:t>
      </w:r>
      <w:r>
        <w:t xml:space="preserve"> This value MUST be zero, and MUST be ignored.</w:t>
      </w:r>
    </w:p>
    <w:p w:rsidR="0041071C" w:rsidRDefault="006611D7">
      <w:pPr>
        <w:pStyle w:val="Definition-Field"/>
      </w:pPr>
      <w:r>
        <w:rPr>
          <w:b/>
        </w:rPr>
        <w:t xml:space="preserve">fcUnused4 (4 bytes): </w:t>
      </w:r>
      <w:r>
        <w:t xml:space="preserve"> This value is undefined and MUST </w:t>
      </w:r>
      <w:r>
        <w:t>be ignored.</w:t>
      </w:r>
    </w:p>
    <w:p w:rsidR="0041071C" w:rsidRDefault="006611D7">
      <w:pPr>
        <w:pStyle w:val="Definition-Field"/>
      </w:pPr>
      <w:r>
        <w:rPr>
          <w:b/>
        </w:rPr>
        <w:t xml:space="preserve">lcbUnused4 (4 bytes): </w:t>
      </w:r>
      <w:r>
        <w:t xml:space="preserve"> This value MUST be zero, and MUST be ignored.</w:t>
      </w:r>
    </w:p>
    <w:p w:rsidR="0041071C" w:rsidRDefault="006611D7">
      <w:pPr>
        <w:pStyle w:val="Definition-Field"/>
      </w:pPr>
      <w:r>
        <w:rPr>
          <w:b/>
        </w:rPr>
        <w:t xml:space="preserve">fcUnused5 (4 bytes): </w:t>
      </w:r>
      <w:r>
        <w:t xml:space="preserve"> This value is undefined and MUST be ignored.</w:t>
      </w:r>
    </w:p>
    <w:p w:rsidR="0041071C" w:rsidRDefault="006611D7">
      <w:pPr>
        <w:pStyle w:val="Definition-Field"/>
      </w:pPr>
      <w:r>
        <w:rPr>
          <w:b/>
        </w:rPr>
        <w:t xml:space="preserve">lcbUnused5 (4 bytes): </w:t>
      </w:r>
      <w:r>
        <w:t xml:space="preserve"> This value MUST be zero, and MUST be ignored.</w:t>
      </w:r>
    </w:p>
    <w:p w:rsidR="0041071C" w:rsidRDefault="006611D7">
      <w:pPr>
        <w:pStyle w:val="Definition-Field"/>
      </w:pPr>
      <w:r>
        <w:rPr>
          <w:b/>
        </w:rPr>
        <w:t xml:space="preserve">fcUnused6 (4 bytes): </w:t>
      </w:r>
      <w:r>
        <w:t xml:space="preserve"> This value is undefined and MUST be ignored.</w:t>
      </w:r>
    </w:p>
    <w:p w:rsidR="0041071C" w:rsidRDefault="006611D7">
      <w:pPr>
        <w:pStyle w:val="Definition-Field"/>
      </w:pPr>
      <w:r>
        <w:rPr>
          <w:b/>
        </w:rPr>
        <w:t xml:space="preserve">lcbUnused6 (4 bytes): </w:t>
      </w:r>
      <w:r>
        <w:t xml:space="preserve"> This value MUST be zero, and MUST be ignored.</w:t>
      </w:r>
    </w:p>
    <w:p w:rsidR="0041071C" w:rsidRDefault="006611D7">
      <w:pPr>
        <w:pStyle w:val="Definition-Field"/>
      </w:pPr>
      <w:r>
        <w:rPr>
          <w:b/>
        </w:rPr>
        <w:t xml:space="preserve">fcOssTheme (4 bytes): </w:t>
      </w:r>
      <w:r>
        <w:t xml:space="preserve"> This value is undefined and MUST be ignored.</w:t>
      </w:r>
    </w:p>
    <w:p w:rsidR="0041071C" w:rsidRDefault="006611D7">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w:instrText>
      </w:r>
      <w:r>
        <w:rPr>
          <w:rStyle w:val="Hyperlink"/>
        </w:rPr>
        <w:instrText xml:space="preserve">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41071C" w:rsidRDefault="006611D7">
      <w:pPr>
        <w:pStyle w:val="Definition-Field"/>
      </w:pPr>
      <w:r>
        <w:rPr>
          <w:b/>
        </w:rPr>
        <w:t xml:space="preserve">fcColorSchemeMapping (4 bytes): </w:t>
      </w:r>
      <w:r>
        <w:t xml:space="preserve"> This value is undefined and MUST be ignored.</w:t>
      </w:r>
    </w:p>
    <w:p w:rsidR="0041071C" w:rsidRDefault="006611D7">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41071C" w:rsidRDefault="006611D7">
      <w:pPr>
        <w:pStyle w:val="Heading3"/>
      </w:pPr>
      <w:bookmarkStart w:id="482" w:name="Section_a4876d816ff1485e865575266ec84c07"/>
      <w:bookmarkStart w:id="483" w:name="FibRgCswNew"/>
      <w:bookmarkStart w:id="484" w:name="_Toc87418074"/>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41071C" w:rsidRDefault="006611D7">
      <w:r>
        <w:t xml:space="preserve">The </w:t>
      </w:r>
      <w:r>
        <w:rPr>
          <w:b/>
        </w:rPr>
        <w:t>FibRgCswNew</w:t>
      </w:r>
      <w:r>
        <w:t xml:space="preserve"> structure is an extension t</w:t>
      </w:r>
      <w:r>
        <w:t xml:space="preserve">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nFibNew</w:t>
            </w:r>
          </w:p>
        </w:tc>
        <w:tc>
          <w:tcPr>
            <w:tcW w:w="4320" w:type="dxa"/>
            <w:gridSpan w:val="16"/>
          </w:tcPr>
          <w:p w:rsidR="0041071C" w:rsidRDefault="006611D7">
            <w:pPr>
              <w:pStyle w:val="PacketDiagramBodyText"/>
            </w:pPr>
            <w:r>
              <w:t>rgCswNewData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nFibNew (2 bytes): </w:t>
      </w:r>
      <w:r>
        <w:t xml:space="preserve">An </w:t>
      </w:r>
      <w:r>
        <w:t>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r>
      <w:tr w:rsidR="0041071C" w:rsidTr="0041071C">
        <w:tc>
          <w:tcPr>
            <w:tcW w:w="0" w:type="auto"/>
          </w:tcPr>
          <w:p w:rsidR="0041071C" w:rsidRDefault="006611D7">
            <w:pPr>
              <w:pStyle w:val="TableBodyText"/>
              <w:spacing w:before="0" w:after="0"/>
            </w:pPr>
            <w:r>
              <w:t>0x00D9</w:t>
            </w:r>
          </w:p>
        </w:tc>
      </w:tr>
      <w:tr w:rsidR="0041071C" w:rsidTr="0041071C">
        <w:tc>
          <w:tcPr>
            <w:tcW w:w="0" w:type="auto"/>
          </w:tcPr>
          <w:p w:rsidR="0041071C" w:rsidRDefault="006611D7">
            <w:pPr>
              <w:pStyle w:val="TableBodyText"/>
              <w:spacing w:before="0" w:after="0"/>
            </w:pPr>
            <w:r>
              <w:t>0x0101</w:t>
            </w:r>
          </w:p>
        </w:tc>
      </w:tr>
      <w:tr w:rsidR="0041071C" w:rsidTr="0041071C">
        <w:tc>
          <w:tcPr>
            <w:tcW w:w="0" w:type="auto"/>
          </w:tcPr>
          <w:p w:rsidR="0041071C" w:rsidRDefault="006611D7">
            <w:pPr>
              <w:pStyle w:val="TableBodyText"/>
              <w:spacing w:before="0" w:after="0"/>
            </w:pPr>
            <w:r>
              <w:t>0x010C</w:t>
            </w:r>
          </w:p>
        </w:tc>
      </w:tr>
      <w:tr w:rsidR="0041071C" w:rsidTr="0041071C">
        <w:tc>
          <w:tcPr>
            <w:tcW w:w="0" w:type="auto"/>
          </w:tcPr>
          <w:p w:rsidR="0041071C" w:rsidRDefault="006611D7">
            <w:pPr>
              <w:pStyle w:val="TableBodyText"/>
              <w:spacing w:before="0" w:after="0"/>
            </w:pPr>
            <w:r>
              <w:t>0x0112</w:t>
            </w:r>
          </w:p>
        </w:tc>
      </w:tr>
    </w:tbl>
    <w:p w:rsidR="0041071C" w:rsidRDefault="0041071C"/>
    <w:p w:rsidR="0041071C" w:rsidRDefault="006611D7">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Value of nFibNew</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0x00D9</w:t>
            </w:r>
          </w:p>
        </w:tc>
        <w:tc>
          <w:tcPr>
            <w:tcW w:w="0" w:type="auto"/>
          </w:tcPr>
          <w:p w:rsidR="0041071C" w:rsidRDefault="006611D7">
            <w:pPr>
              <w:pStyle w:val="TableBodyText"/>
              <w:spacing w:before="0" w:after="0"/>
            </w:pPr>
            <w:hyperlink w:anchor="Section_261cd297425d401cb0328c8569a24297" w:history="1">
              <w:r>
                <w:rPr>
                  <w:rStyle w:val="Hyperlink"/>
                </w:rPr>
                <w:t>fibRgCswNewData2000</w:t>
              </w:r>
            </w:hyperlink>
            <w:r>
              <w:t xml:space="preserve"> (2 bytes)</w:t>
            </w:r>
          </w:p>
        </w:tc>
      </w:tr>
      <w:tr w:rsidR="0041071C" w:rsidTr="0041071C">
        <w:tc>
          <w:tcPr>
            <w:tcW w:w="0" w:type="auto"/>
          </w:tcPr>
          <w:p w:rsidR="0041071C" w:rsidRDefault="006611D7">
            <w:pPr>
              <w:pStyle w:val="TableBodyText"/>
              <w:spacing w:before="0" w:after="0"/>
            </w:pPr>
            <w:r>
              <w:t>0x0101</w:t>
            </w:r>
          </w:p>
        </w:tc>
        <w:tc>
          <w:tcPr>
            <w:tcW w:w="0" w:type="auto"/>
          </w:tcPr>
          <w:p w:rsidR="0041071C" w:rsidRDefault="006611D7">
            <w:pPr>
              <w:pStyle w:val="TableBodyText"/>
              <w:spacing w:before="0" w:after="0"/>
            </w:pPr>
            <w:r>
              <w:t>fibRgCswNewData2000 (2 bytes)</w:t>
            </w:r>
          </w:p>
        </w:tc>
      </w:tr>
      <w:tr w:rsidR="0041071C" w:rsidTr="0041071C">
        <w:tc>
          <w:tcPr>
            <w:tcW w:w="0" w:type="auto"/>
          </w:tcPr>
          <w:p w:rsidR="0041071C" w:rsidRDefault="006611D7">
            <w:pPr>
              <w:pStyle w:val="TableBodyText"/>
              <w:spacing w:before="0" w:after="0"/>
            </w:pPr>
            <w:r>
              <w:t>0x010C</w:t>
            </w:r>
          </w:p>
        </w:tc>
        <w:tc>
          <w:tcPr>
            <w:tcW w:w="0" w:type="auto"/>
          </w:tcPr>
          <w:p w:rsidR="0041071C" w:rsidRDefault="006611D7">
            <w:pPr>
              <w:pStyle w:val="TableBodyText"/>
              <w:spacing w:before="0" w:after="0"/>
            </w:pPr>
            <w:r>
              <w:t>fibRgCswNewData2000 (2 bytes)</w:t>
            </w:r>
          </w:p>
        </w:tc>
      </w:tr>
      <w:tr w:rsidR="0041071C" w:rsidTr="0041071C">
        <w:tc>
          <w:tcPr>
            <w:tcW w:w="0" w:type="auto"/>
          </w:tcPr>
          <w:p w:rsidR="0041071C" w:rsidRDefault="006611D7">
            <w:pPr>
              <w:pStyle w:val="TableBodyText"/>
              <w:spacing w:before="0" w:after="0"/>
            </w:pPr>
            <w:r>
              <w:t>0x0112</w:t>
            </w:r>
          </w:p>
        </w:tc>
        <w:tc>
          <w:tcPr>
            <w:tcW w:w="0" w:type="auto"/>
          </w:tcPr>
          <w:p w:rsidR="0041071C" w:rsidRDefault="006611D7">
            <w:pPr>
              <w:pStyle w:val="TableBodyText"/>
              <w:spacing w:before="0" w:after="0"/>
            </w:pPr>
            <w:hyperlink w:anchor="Section_a37cd1b42d7d4eed90891c73095b245c" w:history="1">
              <w:r>
                <w:rPr>
                  <w:rStyle w:val="Hyperlink"/>
                </w:rPr>
                <w:t>fibRgCswNewData2007</w:t>
              </w:r>
            </w:hyperlink>
            <w:r>
              <w:t xml:space="preserve"> (8 bytes)</w:t>
            </w:r>
          </w:p>
        </w:tc>
      </w:tr>
    </w:tbl>
    <w:p w:rsidR="0041071C" w:rsidRDefault="006611D7">
      <w:pPr>
        <w:pStyle w:val="Definition-Field2"/>
      </w:pPr>
      <w:r>
        <w:t xml:space="preserve">   </w:t>
      </w:r>
    </w:p>
    <w:p w:rsidR="0041071C" w:rsidRDefault="006611D7">
      <w:pPr>
        <w:pStyle w:val="Heading3"/>
      </w:pPr>
      <w:bookmarkStart w:id="485" w:name="Section_261cd297425d401cb0328c8569a24297"/>
      <w:bookmarkStart w:id="486" w:name="FibRgCswNewData2000"/>
      <w:bookmarkStart w:id="487" w:name="_Toc87418075"/>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41071C" w:rsidRDefault="006611D7">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320" w:type="dxa"/>
            <w:gridSpan w:val="16"/>
          </w:tcPr>
          <w:p w:rsidR="0041071C" w:rsidRDefault="006611D7">
            <w:pPr>
              <w:pStyle w:val="PacketDiagramBodyText"/>
            </w:pPr>
            <w:r>
              <w:t>cQuickSavesNew</w:t>
            </w:r>
          </w:p>
        </w:tc>
      </w:tr>
    </w:tbl>
    <w:p w:rsidR="0041071C" w:rsidRDefault="006611D7">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41071C" w:rsidRDefault="006611D7">
      <w:pPr>
        <w:pStyle w:val="Heading3"/>
      </w:pPr>
      <w:bookmarkStart w:id="488" w:name="Section_a37cd1b42d7d4eed90891c73095b245c"/>
      <w:bookmarkStart w:id="489" w:name="FibRgCswNewData2007"/>
      <w:bookmarkStart w:id="490" w:name="_Toc87418076"/>
      <w:r>
        <w:t>FibRgCswNewData2</w:t>
      </w:r>
      <w:r>
        <w:t>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41071C" w:rsidRDefault="006611D7">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rgCswNewData2000</w:t>
            </w:r>
          </w:p>
        </w:tc>
        <w:tc>
          <w:tcPr>
            <w:tcW w:w="4320" w:type="dxa"/>
            <w:gridSpan w:val="16"/>
          </w:tcPr>
          <w:p w:rsidR="0041071C" w:rsidRDefault="006611D7">
            <w:pPr>
              <w:pStyle w:val="PacketDiagramBodyText"/>
            </w:pPr>
            <w:r>
              <w:t>lidThemeOther</w:t>
            </w:r>
          </w:p>
        </w:tc>
      </w:tr>
      <w:tr w:rsidR="0041071C" w:rsidTr="0041071C">
        <w:trPr>
          <w:trHeight w:hRule="exact" w:val="490"/>
        </w:trPr>
        <w:tc>
          <w:tcPr>
            <w:tcW w:w="4320" w:type="dxa"/>
            <w:gridSpan w:val="16"/>
          </w:tcPr>
          <w:p w:rsidR="0041071C" w:rsidRDefault="006611D7">
            <w:pPr>
              <w:pStyle w:val="PacketDiagramBodyText"/>
            </w:pPr>
            <w:r>
              <w:t>lidThemeFE</w:t>
            </w:r>
          </w:p>
        </w:tc>
        <w:tc>
          <w:tcPr>
            <w:tcW w:w="4320" w:type="dxa"/>
            <w:gridSpan w:val="16"/>
          </w:tcPr>
          <w:p w:rsidR="0041071C" w:rsidRDefault="006611D7">
            <w:pPr>
              <w:pStyle w:val="PacketDiagramBodyText"/>
            </w:pPr>
            <w:r>
              <w:t>lidThemeCS</w:t>
            </w:r>
          </w:p>
        </w:tc>
      </w:tr>
    </w:tbl>
    <w:p w:rsidR="0041071C" w:rsidRDefault="006611D7">
      <w:pPr>
        <w:pStyle w:val="Definition-Field"/>
      </w:pPr>
      <w:r>
        <w:rPr>
          <w:b/>
        </w:rPr>
        <w:t xml:space="preserve">rgCswNewData2000 (2 bytes): </w:t>
      </w:r>
      <w:r>
        <w:t xml:space="preserve">The contained </w:t>
      </w:r>
      <w:r>
        <w:rPr>
          <w:b/>
        </w:rPr>
        <w:t>FibRgCswNewData2000</w:t>
      </w:r>
      <w:r>
        <w:t>.</w:t>
      </w:r>
    </w:p>
    <w:p w:rsidR="0041071C" w:rsidRDefault="006611D7">
      <w:pPr>
        <w:pStyle w:val="Definition-Field"/>
      </w:pPr>
      <w:r>
        <w:rPr>
          <w:b/>
        </w:rPr>
        <w:t xml:space="preserve">lidThemeOther (2 bytes): </w:t>
      </w:r>
      <w:r>
        <w:t>This value is undefined and MUST be ignored.</w:t>
      </w:r>
    </w:p>
    <w:p w:rsidR="0041071C" w:rsidRDefault="006611D7">
      <w:pPr>
        <w:pStyle w:val="Definition-Field"/>
      </w:pPr>
      <w:r>
        <w:rPr>
          <w:b/>
        </w:rPr>
        <w:t xml:space="preserve">lidThemeFE (2 bytes): </w:t>
      </w:r>
      <w:r>
        <w:t>This value is undefined and MUST be ignored.</w:t>
      </w:r>
    </w:p>
    <w:p w:rsidR="0041071C" w:rsidRDefault="006611D7">
      <w:pPr>
        <w:pStyle w:val="Definition-Field"/>
      </w:pPr>
      <w:r>
        <w:rPr>
          <w:b/>
        </w:rPr>
        <w:t xml:space="preserve">lidThemeCS (2 bytes): </w:t>
      </w:r>
      <w:r>
        <w:t>This value is undefined and MUST be ignored.</w:t>
      </w:r>
    </w:p>
    <w:p w:rsidR="0041071C" w:rsidRDefault="006611D7">
      <w:pPr>
        <w:pStyle w:val="Heading3"/>
      </w:pPr>
      <w:bookmarkStart w:id="491" w:name="section_fe6610529c884ae1aec444799b2b4777"/>
      <w:bookmarkStart w:id="492" w:name="_Toc87418077"/>
      <w:r>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41071C" w:rsidRDefault="006611D7">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41071C" w:rsidRDefault="006611D7">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41071C" w:rsidRDefault="006611D7">
      <w:pPr>
        <w:pStyle w:val="ListParagraph"/>
        <w:numPr>
          <w:ilvl w:val="0"/>
          <w:numId w:val="107"/>
        </w:numPr>
      </w:pPr>
      <w:r>
        <w:t>Check the value of FIB.cswNew.</w:t>
      </w:r>
    </w:p>
    <w:p w:rsidR="0041071C" w:rsidRDefault="006611D7">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41071C" w:rsidRDefault="006611D7">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41071C" w:rsidRDefault="006611D7">
      <w:pPr>
        <w:pStyle w:val="Heading3"/>
      </w:pPr>
      <w:bookmarkStart w:id="493" w:name="section_acb08acef2684879a998de592103a70e"/>
      <w:bookmarkStart w:id="494" w:name="_Toc87418078"/>
      <w:r>
        <w:lastRenderedPageBreak/>
        <w:t>How to read the FIB</w:t>
      </w:r>
      <w:bookmarkEnd w:id="493"/>
      <w:bookmarkEnd w:id="494"/>
      <w:r>
        <w:fldChar w:fldCharType="begin"/>
      </w:r>
      <w:r>
        <w:instrText xml:space="preserve"> XE "Details:how to read the </w:instrText>
      </w:r>
      <w:r>
        <w:instrText xml:space="preserve">Fib" </w:instrText>
      </w:r>
      <w:r>
        <w:fldChar w:fldCharType="end"/>
      </w:r>
      <w:r>
        <w:fldChar w:fldCharType="begin"/>
      </w:r>
      <w:r>
        <w:instrText xml:space="preserve"> XE "How to read the Fib" </w:instrText>
      </w:r>
      <w:r>
        <w:fldChar w:fldCharType="end"/>
      </w:r>
    </w:p>
    <w:p w:rsidR="0041071C" w:rsidRDefault="006611D7">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41071C" w:rsidRDefault="006611D7">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41071C" w:rsidRDefault="006611D7">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41071C" w:rsidRDefault="006611D7">
      <w:pPr>
        <w:pStyle w:val="ListParagraph"/>
        <w:numPr>
          <w:ilvl w:val="0"/>
          <w:numId w:val="109"/>
        </w:numPr>
      </w:pPr>
      <w:r>
        <w:t xml:space="preserve">Read </w:t>
      </w:r>
      <w:r>
        <w:rPr>
          <w:b/>
        </w:rPr>
        <w:t>Fib.csw</w:t>
      </w:r>
      <w:r>
        <w:t xml:space="preserve">. </w:t>
      </w:r>
    </w:p>
    <w:p w:rsidR="0041071C" w:rsidRDefault="006611D7">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41071C" w:rsidRDefault="006611D7">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41071C" w:rsidRDefault="006611D7">
      <w:pPr>
        <w:pStyle w:val="ListParagraph"/>
        <w:numPr>
          <w:ilvl w:val="0"/>
          <w:numId w:val="109"/>
        </w:numPr>
      </w:pPr>
      <w:r>
        <w:t xml:space="preserve">Read </w:t>
      </w:r>
      <w:r>
        <w:rPr>
          <w:b/>
        </w:rPr>
        <w:t>Fib.cslw</w:t>
      </w:r>
      <w:r>
        <w:t>.</w:t>
      </w:r>
    </w:p>
    <w:p w:rsidR="0041071C" w:rsidRDefault="006611D7">
      <w:pPr>
        <w:pStyle w:val="ListParagraph"/>
        <w:numPr>
          <w:ilvl w:val="0"/>
          <w:numId w:val="109"/>
        </w:numPr>
      </w:pPr>
      <w:r>
        <w:t xml:space="preserve">Read the minimum of </w:t>
      </w:r>
      <w:r>
        <w:rPr>
          <w:b/>
        </w:rPr>
        <w:t>Fib.cslw</w:t>
      </w:r>
      <w:r>
        <w:t xml:space="preserve"> * 4 bytes and the size, in bytes, of the in-memory ver</w:t>
      </w:r>
      <w:r>
        <w:t xml:space="preserve">sion of </w:t>
      </w:r>
      <w:hyperlink w:anchor="Section_37713d3ca0c840f5821fbc9622c7de48" w:history="1">
        <w:r>
          <w:rPr>
            <w:rStyle w:val="Hyperlink"/>
            <w:b/>
          </w:rPr>
          <w:t>FibRgLw97</w:t>
        </w:r>
      </w:hyperlink>
      <w:r>
        <w:t xml:space="preserve"> into </w:t>
      </w:r>
      <w:r>
        <w:rPr>
          <w:b/>
        </w:rPr>
        <w:t>FibRgLw97</w:t>
      </w:r>
      <w:r>
        <w:t>.</w:t>
      </w:r>
    </w:p>
    <w:p w:rsidR="0041071C" w:rsidRDefault="006611D7">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41071C" w:rsidRDefault="006611D7">
      <w:pPr>
        <w:pStyle w:val="ListParagraph"/>
        <w:numPr>
          <w:ilvl w:val="0"/>
          <w:numId w:val="109"/>
        </w:numPr>
      </w:pPr>
      <w:r>
        <w:t xml:space="preserve">Read </w:t>
      </w:r>
      <w:r>
        <w:rPr>
          <w:b/>
        </w:rPr>
        <w:t>Fib.cbRgFcLcb</w:t>
      </w:r>
      <w:r>
        <w:t>.</w:t>
      </w:r>
    </w:p>
    <w:p w:rsidR="0041071C" w:rsidRDefault="006611D7">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41071C" w:rsidRDefault="006611D7">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41071C" w:rsidRDefault="006611D7">
      <w:pPr>
        <w:pStyle w:val="ListParagraph"/>
        <w:numPr>
          <w:ilvl w:val="0"/>
          <w:numId w:val="109"/>
        </w:numPr>
      </w:pPr>
      <w:r>
        <w:t xml:space="preserve">Read </w:t>
      </w:r>
      <w:r>
        <w:rPr>
          <w:b/>
        </w:rPr>
        <w:t>Fib</w:t>
      </w:r>
      <w:r>
        <w:t>.</w:t>
      </w:r>
      <w:r>
        <w:rPr>
          <w:b/>
        </w:rPr>
        <w:t>cswNew</w:t>
      </w:r>
      <w:r>
        <w:t>.</w:t>
      </w:r>
    </w:p>
    <w:p w:rsidR="0041071C" w:rsidRDefault="006611D7">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w:t>
        </w:r>
        <w:r>
          <w:rPr>
            <w:rStyle w:val="Hyperlink"/>
            <w:b/>
          </w:rPr>
          <w:t>CswNew</w:t>
        </w:r>
      </w:hyperlink>
      <w:r>
        <w:t xml:space="preserve"> into </w:t>
      </w:r>
      <w:r>
        <w:rPr>
          <w:b/>
        </w:rPr>
        <w:t>FibRgCswNew</w:t>
      </w:r>
      <w:r>
        <w:t>.</w:t>
      </w:r>
    </w:p>
    <w:p w:rsidR="0041071C" w:rsidRDefault="006611D7">
      <w:pPr>
        <w:pStyle w:val="Heading2"/>
      </w:pPr>
      <w:bookmarkStart w:id="495" w:name="section_4fae38be499347d2b82c8f32e4ab9ff0"/>
      <w:bookmarkStart w:id="496" w:name="_Toc87418079"/>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41071C" w:rsidRDefault="006611D7">
      <w:r>
        <w:t xml:space="preserve">The following sections specify the valid </w:t>
      </w:r>
      <w:hyperlink w:anchor="Section_099eb99ca9274cafa80c66254ea83d6a" w:history="1">
        <w:r>
          <w:rPr>
            <w:rStyle w:val="Hyperlink"/>
            <w:b/>
          </w:rPr>
          <w:t>Sprm</w:t>
        </w:r>
      </w:hyperlink>
      <w:r>
        <w:t xml:space="preserve"> values.</w:t>
      </w:r>
    </w:p>
    <w:p w:rsidR="0041071C" w:rsidRDefault="006611D7">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w:t>
      </w:r>
      <w:r>
        <w:t>ure. The single ampersand (&amp;) represents the bitwise AND operation; all fractions are rounded down to the previous whole number.</w:t>
      </w:r>
    </w:p>
    <w:p w:rsidR="0041071C" w:rsidRDefault="006611D7">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41071C" w:rsidRDefault="006611D7">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41071C" w:rsidRDefault="006611D7">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41071C" w:rsidRDefault="006611D7">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41071C" w:rsidRDefault="006611D7">
      <w:pPr>
        <w:pStyle w:val="Heading3"/>
      </w:pPr>
      <w:bookmarkStart w:id="497" w:name="section_7022285b962142e9ad4d4e02c115ef18"/>
      <w:bookmarkStart w:id="498" w:name="_Toc87418080"/>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41071C" w:rsidRDefault="006611D7">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41071C" w:rsidRDefault="006611D7">
      <w:r>
        <w:t xml:space="preserve">The following table specifies the character property modifiers, including the valid </w:t>
      </w:r>
      <w:r>
        <w:rPr>
          <w:b/>
        </w:rPr>
        <w:t>sprm</w:t>
      </w:r>
      <w:r>
        <w:t xml:space="preserve"> values, </w:t>
      </w:r>
      <w:r>
        <w:t xml:space="preserve">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Sprm</w:t>
            </w:r>
          </w:p>
        </w:tc>
        <w:tc>
          <w:tcPr>
            <w:tcW w:w="0" w:type="auto"/>
          </w:tcPr>
          <w:p w:rsidR="0041071C" w:rsidRDefault="006611D7">
            <w:pPr>
              <w:pStyle w:val="TableHeaderText"/>
              <w:spacing w:before="0" w:after="0"/>
            </w:pPr>
            <w:r>
              <w:t>ispmd</w:t>
            </w:r>
          </w:p>
        </w:tc>
        <w:tc>
          <w:tcPr>
            <w:tcW w:w="0" w:type="auto"/>
          </w:tcPr>
          <w:p w:rsidR="0041071C" w:rsidRDefault="006611D7">
            <w:pPr>
              <w:pStyle w:val="TableHeaderText"/>
              <w:spacing w:before="0" w:after="0"/>
            </w:pPr>
            <w:r>
              <w:t>operand</w:t>
            </w:r>
          </w:p>
        </w:tc>
      </w:tr>
      <w:tr w:rsidR="0041071C" w:rsidTr="0041071C">
        <w:tc>
          <w:tcPr>
            <w:tcW w:w="0" w:type="auto"/>
          </w:tcPr>
          <w:p w:rsidR="0041071C" w:rsidRDefault="006611D7">
            <w:pPr>
              <w:pStyle w:val="TableBodyText"/>
              <w:spacing w:before="0" w:after="0"/>
            </w:pPr>
            <w:bookmarkStart w:id="499" w:name="sprmCFRMarkDel"/>
            <w:r>
              <w:t>sprmCFRMarkDel</w:t>
            </w:r>
            <w:bookmarkEnd w:id="499"/>
          </w:p>
          <w:p w:rsidR="0041071C" w:rsidRDefault="006611D7">
            <w:pPr>
              <w:pStyle w:val="TableBodyText"/>
              <w:spacing w:before="0" w:after="0"/>
              <w:jc w:val="center"/>
            </w:pPr>
            <w:r>
              <w:t>(0x0800)</w:t>
            </w:r>
          </w:p>
        </w:tc>
        <w:tc>
          <w:tcPr>
            <w:tcW w:w="0" w:type="auto"/>
          </w:tcPr>
          <w:p w:rsidR="0041071C" w:rsidRDefault="006611D7">
            <w:pPr>
              <w:pStyle w:val="TableBodyText"/>
              <w:spacing w:before="0" w:after="0"/>
            </w:pPr>
            <w:r>
              <w:t>0x00</w:t>
            </w:r>
          </w:p>
        </w:tc>
        <w:tc>
          <w:tcPr>
            <w:tcW w:w="0" w:type="auto"/>
          </w:tcPr>
          <w:p w:rsidR="0041071C" w:rsidRDefault="006611D7">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w:t>
            </w:r>
            <w:r>
              <w:t>rk text, which is text that was deleted while revision marking was on. By default, text is not formatted as deleted revision mark text.</w:t>
            </w:r>
          </w:p>
        </w:tc>
      </w:tr>
      <w:tr w:rsidR="0041071C" w:rsidTr="0041071C">
        <w:tc>
          <w:tcPr>
            <w:tcW w:w="0" w:type="auto"/>
          </w:tcPr>
          <w:p w:rsidR="0041071C" w:rsidRDefault="006611D7">
            <w:pPr>
              <w:pStyle w:val="TableBodyText"/>
              <w:spacing w:before="0" w:after="0"/>
            </w:pPr>
            <w:bookmarkStart w:id="500" w:name="sprmCFRMarkIns"/>
            <w:r>
              <w:t>sprmCFRMarkIns</w:t>
            </w:r>
            <w:bookmarkEnd w:id="500"/>
          </w:p>
          <w:p w:rsidR="0041071C" w:rsidRDefault="006611D7">
            <w:pPr>
              <w:pStyle w:val="TableBodyText"/>
              <w:spacing w:before="0" w:after="0"/>
              <w:jc w:val="center"/>
            </w:pPr>
            <w:r>
              <w:t>(0x0801)</w:t>
            </w:r>
          </w:p>
        </w:tc>
        <w:tc>
          <w:tcPr>
            <w:tcW w:w="0" w:type="auto"/>
          </w:tcPr>
          <w:p w:rsidR="0041071C" w:rsidRDefault="006611D7">
            <w:pPr>
              <w:pStyle w:val="TableBodyText"/>
              <w:spacing w:before="0" w:after="0"/>
            </w:pPr>
            <w:r>
              <w:t>0x01</w:t>
            </w:r>
          </w:p>
        </w:tc>
        <w:tc>
          <w:tcPr>
            <w:tcW w:w="0" w:type="auto"/>
          </w:tcPr>
          <w:p w:rsidR="0041071C" w:rsidRDefault="006611D7">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41071C" w:rsidTr="0041071C">
        <w:tc>
          <w:tcPr>
            <w:tcW w:w="0" w:type="auto"/>
          </w:tcPr>
          <w:p w:rsidR="0041071C" w:rsidRDefault="006611D7">
            <w:pPr>
              <w:pStyle w:val="TableBodyText"/>
              <w:spacing w:before="0" w:after="0"/>
            </w:pPr>
            <w:bookmarkStart w:id="501" w:name="sprmCFFldVanish"/>
            <w:r>
              <w:t>sprmCFFldVanish</w:t>
            </w:r>
            <w:bookmarkEnd w:id="501"/>
          </w:p>
          <w:p w:rsidR="0041071C" w:rsidRDefault="006611D7">
            <w:pPr>
              <w:pStyle w:val="TableBodyText"/>
              <w:spacing w:before="0" w:after="0"/>
              <w:jc w:val="center"/>
            </w:pPr>
            <w:r>
              <w:t>(0x0802)</w:t>
            </w:r>
          </w:p>
        </w:tc>
        <w:tc>
          <w:tcPr>
            <w:tcW w:w="0" w:type="auto"/>
          </w:tcPr>
          <w:p w:rsidR="0041071C" w:rsidRDefault="006611D7">
            <w:pPr>
              <w:pStyle w:val="TableBodyText"/>
              <w:spacing w:before="0" w:after="0"/>
            </w:pPr>
            <w:r>
              <w:t>0x02</w:t>
            </w:r>
          </w:p>
        </w:tc>
        <w:tc>
          <w:tcPr>
            <w:tcW w:w="0" w:type="auto"/>
          </w:tcPr>
          <w:p w:rsidR="0041071C" w:rsidRDefault="006611D7">
            <w:pPr>
              <w:pStyle w:val="TableBodyText"/>
              <w:spacing w:before="0" w:after="0"/>
            </w:pPr>
            <w:r>
              <w:t xml:space="preserve">A </w:t>
            </w:r>
            <w:r>
              <w:rPr>
                <w:b/>
              </w:rPr>
              <w:t>ToggleOperand</w:t>
            </w:r>
            <w:r>
              <w:t xml:space="preserve"> th</w:t>
            </w:r>
            <w:r>
              <w:t>at specifies whether the field text is hidden. By default, field text is not hidden.</w:t>
            </w:r>
          </w:p>
        </w:tc>
      </w:tr>
      <w:tr w:rsidR="0041071C" w:rsidTr="0041071C">
        <w:tc>
          <w:tcPr>
            <w:tcW w:w="0" w:type="auto"/>
          </w:tcPr>
          <w:p w:rsidR="0041071C" w:rsidRDefault="006611D7">
            <w:pPr>
              <w:pStyle w:val="TableBodyText"/>
              <w:spacing w:before="0" w:after="0"/>
            </w:pPr>
            <w:bookmarkStart w:id="502" w:name="sprmCPicLocation"/>
            <w:r>
              <w:t>sprmCPicLocation</w:t>
            </w:r>
            <w:bookmarkEnd w:id="502"/>
          </w:p>
          <w:p w:rsidR="0041071C" w:rsidRDefault="006611D7">
            <w:pPr>
              <w:pStyle w:val="TableBodyText"/>
              <w:spacing w:before="0" w:after="0"/>
              <w:jc w:val="center"/>
            </w:pPr>
            <w:r>
              <w:t>(0x6A03)</w:t>
            </w:r>
          </w:p>
        </w:tc>
        <w:tc>
          <w:tcPr>
            <w:tcW w:w="0" w:type="auto"/>
          </w:tcPr>
          <w:p w:rsidR="0041071C" w:rsidRDefault="006611D7">
            <w:pPr>
              <w:pStyle w:val="TableBodyText"/>
              <w:spacing w:before="0" w:after="0"/>
            </w:pPr>
            <w:r>
              <w:t>0x03</w:t>
            </w:r>
          </w:p>
        </w:tc>
        <w:tc>
          <w:tcPr>
            <w:tcW w:w="0" w:type="auto"/>
          </w:tcPr>
          <w:p w:rsidR="0041071C" w:rsidRDefault="006611D7">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41071C" w:rsidRDefault="006611D7">
            <w:pPr>
              <w:pStyle w:val="TableBodyText"/>
              <w:spacing w:before="0"/>
            </w:pPr>
            <w:r>
              <w:t>Text with sprmCPicLocation applied MUST also have sprmCFSpec applied with a value of 1. The text range MUST contain only characte</w:t>
            </w:r>
            <w:r>
              <w:t>rs from the special characters specified in sprmCFSpec.</w:t>
            </w:r>
          </w:p>
          <w:p w:rsidR="0041071C" w:rsidRDefault="006611D7">
            <w:pPr>
              <w:pStyle w:val="TableBodyText"/>
              <w:spacing w:before="0"/>
            </w:pPr>
            <w:r>
              <w:t>The value of sprmCPicLocation is evaluated for each character in the text range. The value is evaluated differently depending on the character code, as shown following:</w:t>
            </w:r>
          </w:p>
          <w:p w:rsidR="0041071C" w:rsidRDefault="0041071C">
            <w:pPr>
              <w:pStyle w:val="TableBodyText"/>
              <w:spacing w:after="0"/>
            </w:pPr>
          </w:p>
          <w:p w:rsidR="0041071C" w:rsidRDefault="006611D7">
            <w:pPr>
              <w:pStyle w:val="TableBodyText"/>
              <w:spacing w:after="0"/>
            </w:pPr>
            <w:r>
              <w:t>If the character is U+0001:</w:t>
            </w:r>
          </w:p>
          <w:p w:rsidR="0041071C" w:rsidRDefault="006611D7">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41071C" w:rsidRDefault="006611D7">
            <w:pPr>
              <w:pStyle w:val="TableBodyText"/>
              <w:spacing w:after="0"/>
            </w:pPr>
            <w:r>
              <w:t>If the character is U+0014:</w:t>
            </w:r>
          </w:p>
          <w:p w:rsidR="0041071C" w:rsidRDefault="006611D7">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41071C" w:rsidRDefault="006611D7">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41071C" w:rsidRDefault="006611D7">
            <w:pPr>
              <w:pStyle w:val="ListParagraph"/>
              <w:ind w:left="1080"/>
            </w:pPr>
            <w:r>
              <w:t>When used in this fashion, the text range on which sprmCPicLocation is applied MUST contain exactly one character.</w:t>
            </w:r>
          </w:p>
          <w:p w:rsidR="0041071C" w:rsidRDefault="006611D7">
            <w:pPr>
              <w:pStyle w:val="ListParagraph"/>
              <w:ind w:left="1080"/>
            </w:pPr>
            <w:r>
              <w:t>If sprmCFOle2 is absent or set to "false" or t</w:t>
            </w:r>
            <w:r>
              <w:t xml:space="preserve">he associated field has grffldEnd.fZombieEmbed set, sprmCPicLocation is unused </w:t>
            </w:r>
            <w:r>
              <w:lastRenderedPageBreak/>
              <w:t>and MUST be ignored.</w:t>
            </w:r>
          </w:p>
          <w:p w:rsidR="0041071C" w:rsidRDefault="006611D7">
            <w:pPr>
              <w:pStyle w:val="TableBodyText"/>
              <w:spacing w:after="0"/>
            </w:pPr>
            <w:r>
              <w:t xml:space="preserve">If there is another character, sprmCPicLocation MUST be ignored. </w:t>
            </w:r>
          </w:p>
          <w:p w:rsidR="0041071C" w:rsidRDefault="0041071C">
            <w:pPr>
              <w:pStyle w:val="TableBodyText"/>
              <w:spacing w:after="0"/>
            </w:pPr>
          </w:p>
          <w:p w:rsidR="0041071C" w:rsidRDefault="006611D7">
            <w:pPr>
              <w:pStyle w:val="TableBodyText"/>
              <w:spacing w:after="0"/>
            </w:pPr>
            <w:r>
              <w:t xml:space="preserve">sprmCPicLocation MUST be present for characters that indicate a picture, binary data, or </w:t>
            </w:r>
            <w:r>
              <w:t>OLE object storage.</w:t>
            </w:r>
          </w:p>
        </w:tc>
      </w:tr>
      <w:tr w:rsidR="0041071C" w:rsidTr="0041071C">
        <w:tc>
          <w:tcPr>
            <w:tcW w:w="0" w:type="auto"/>
          </w:tcPr>
          <w:p w:rsidR="0041071C" w:rsidRDefault="006611D7">
            <w:pPr>
              <w:pStyle w:val="TableBodyText"/>
              <w:spacing w:before="0" w:after="0"/>
            </w:pPr>
            <w:bookmarkStart w:id="503" w:name="sprmCIbstRMark"/>
            <w:r>
              <w:lastRenderedPageBreak/>
              <w:t>sprmCIbstRMark</w:t>
            </w:r>
            <w:bookmarkEnd w:id="503"/>
          </w:p>
          <w:p w:rsidR="0041071C" w:rsidRDefault="006611D7">
            <w:pPr>
              <w:pStyle w:val="TableBodyText"/>
              <w:spacing w:before="0" w:after="0"/>
              <w:jc w:val="center"/>
            </w:pPr>
            <w:r>
              <w:t>(0x4804)</w:t>
            </w:r>
          </w:p>
        </w:t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41071C" w:rsidTr="0041071C">
        <w:tc>
          <w:tcPr>
            <w:tcW w:w="0" w:type="auto"/>
          </w:tcPr>
          <w:p w:rsidR="0041071C" w:rsidRDefault="006611D7">
            <w:pPr>
              <w:pStyle w:val="TableBodyText"/>
              <w:spacing w:before="0" w:after="0"/>
            </w:pPr>
            <w:bookmarkStart w:id="504" w:name="sprmCDttmRMark"/>
            <w:r>
              <w:t>sprmCDttm</w:t>
            </w:r>
            <w:r>
              <w:t>RMark</w:t>
            </w:r>
            <w:bookmarkEnd w:id="504"/>
          </w:p>
          <w:p w:rsidR="0041071C" w:rsidRDefault="006611D7">
            <w:pPr>
              <w:pStyle w:val="TableBodyText"/>
              <w:spacing w:before="0" w:after="0"/>
              <w:jc w:val="center"/>
            </w:pPr>
            <w:r>
              <w:t>(0x6805)</w:t>
            </w:r>
          </w:p>
        </w:tc>
        <w:tc>
          <w:tcPr>
            <w:tcW w:w="0" w:type="auto"/>
          </w:tcPr>
          <w:p w:rsidR="0041071C" w:rsidRDefault="006611D7">
            <w:pPr>
              <w:pStyle w:val="TableBodyText"/>
              <w:spacing w:before="0" w:after="0"/>
            </w:pPr>
            <w:r>
              <w:t>0x05</w:t>
            </w:r>
          </w:p>
        </w:tc>
        <w:tc>
          <w:tcPr>
            <w:tcW w:w="0" w:type="auto"/>
          </w:tcPr>
          <w:p w:rsidR="0041071C" w:rsidRDefault="006611D7">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41071C" w:rsidTr="0041071C">
        <w:tc>
          <w:tcPr>
            <w:tcW w:w="0" w:type="auto"/>
          </w:tcPr>
          <w:p w:rsidR="0041071C" w:rsidRDefault="006611D7">
            <w:pPr>
              <w:pStyle w:val="TableBodyText"/>
              <w:spacing w:before="0" w:after="0"/>
            </w:pPr>
            <w:bookmarkStart w:id="505" w:name="sprmCFData"/>
            <w:r>
              <w:t>sprmCFData</w:t>
            </w:r>
            <w:bookmarkEnd w:id="505"/>
          </w:p>
          <w:p w:rsidR="0041071C" w:rsidRDefault="006611D7">
            <w:pPr>
              <w:pStyle w:val="TableBodyText"/>
              <w:spacing w:before="0" w:after="0"/>
              <w:jc w:val="center"/>
            </w:pPr>
            <w:r>
              <w:t>(0x0806)</w:t>
            </w:r>
          </w:p>
        </w:tc>
        <w:tc>
          <w:tcPr>
            <w:tcW w:w="0" w:type="auto"/>
          </w:tcPr>
          <w:p w:rsidR="0041071C" w:rsidRDefault="006611D7">
            <w:pPr>
              <w:pStyle w:val="TableBodyText"/>
              <w:spacing w:before="0" w:after="0"/>
            </w:pPr>
            <w:r>
              <w:t>0x06</w:t>
            </w:r>
          </w:p>
        </w:tc>
        <w:tc>
          <w:tcPr>
            <w:tcW w:w="0" w:type="auto"/>
          </w:tcPr>
          <w:p w:rsidR="0041071C" w:rsidRDefault="006611D7">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41071C" w:rsidTr="0041071C">
        <w:tc>
          <w:tcPr>
            <w:tcW w:w="0" w:type="auto"/>
          </w:tcPr>
          <w:p w:rsidR="0041071C" w:rsidRDefault="006611D7">
            <w:pPr>
              <w:pStyle w:val="TableBodyText"/>
              <w:spacing w:before="0" w:after="0"/>
            </w:pPr>
            <w:bookmarkStart w:id="506" w:name="sprmCIdslRMark"/>
            <w:r>
              <w:t>sprmCIdslRMark</w:t>
            </w:r>
            <w:bookmarkEnd w:id="506"/>
          </w:p>
          <w:p w:rsidR="0041071C" w:rsidRDefault="006611D7">
            <w:pPr>
              <w:pStyle w:val="TableBodyText"/>
              <w:spacing w:before="0" w:after="0"/>
              <w:jc w:val="center"/>
            </w:pPr>
            <w:r>
              <w:t>(0x4807)</w:t>
            </w:r>
          </w:p>
        </w:tc>
        <w:tc>
          <w:tcPr>
            <w:tcW w:w="0" w:type="auto"/>
          </w:tcPr>
          <w:p w:rsidR="0041071C" w:rsidRDefault="006611D7">
            <w:pPr>
              <w:pStyle w:val="TableBodyText"/>
              <w:spacing w:before="0" w:after="0"/>
            </w:pPr>
            <w:r>
              <w:t>0x07</w:t>
            </w:r>
          </w:p>
        </w:tc>
        <w:tc>
          <w:tcPr>
            <w:tcW w:w="0" w:type="auto"/>
          </w:tcPr>
          <w:p w:rsidR="0041071C" w:rsidRDefault="006611D7">
            <w:pPr>
              <w:pStyle w:val="TableBodyText"/>
              <w:spacing w:before="0"/>
            </w:pPr>
            <w:r>
              <w:t xml:space="preserve">An unsigned 16-bit integer that specifies the reason value of the inserted or modified revision mark </w:t>
            </w:r>
            <w:r>
              <w:t>text. This is recorded only if revision marking is on at the time of the text insertion or modification. MUST be one of the values shown following.</w:t>
            </w:r>
          </w:p>
          <w:p w:rsidR="0041071C" w:rsidRDefault="0041071C">
            <w:pPr>
              <w:pStyle w:val="TableBodyText"/>
              <w:spacing w:after="0"/>
            </w:pPr>
          </w:p>
          <w:p w:rsidR="0041071C" w:rsidRDefault="006611D7">
            <w:pPr>
              <w:pStyle w:val="TableBodyText"/>
              <w:ind w:left="720"/>
            </w:pPr>
            <w:r>
              <w:t>0x0000 - Performed a normal edit</w:t>
            </w:r>
          </w:p>
          <w:p w:rsidR="0041071C" w:rsidRDefault="006611D7">
            <w:pPr>
              <w:pStyle w:val="TableBodyText"/>
              <w:ind w:left="720"/>
            </w:pPr>
            <w:r>
              <w:t>0x0001 - Applied a style</w:t>
            </w:r>
          </w:p>
          <w:p w:rsidR="0041071C" w:rsidRDefault="006611D7">
            <w:pPr>
              <w:pStyle w:val="TableBodyText"/>
              <w:ind w:left="720"/>
            </w:pPr>
            <w:r>
              <w:t>0x0002 - Adjusted alignment with a tab</w:t>
            </w:r>
          </w:p>
          <w:p w:rsidR="0041071C" w:rsidRDefault="006611D7">
            <w:pPr>
              <w:pStyle w:val="TableBodyText"/>
              <w:ind w:left="720"/>
            </w:pPr>
            <w:r>
              <w:t xml:space="preserve">0x0003 - </w:t>
            </w:r>
            <w:r>
              <w:t>Adjusted alignment with a tab</w:t>
            </w:r>
          </w:p>
          <w:p w:rsidR="0041071C" w:rsidRDefault="006611D7">
            <w:pPr>
              <w:pStyle w:val="TableBodyText"/>
              <w:ind w:left="720"/>
            </w:pPr>
            <w:r>
              <w:t>0x0004 - Removed extra paragraph mark</w:t>
            </w:r>
          </w:p>
          <w:p w:rsidR="0041071C" w:rsidRDefault="006611D7">
            <w:pPr>
              <w:pStyle w:val="TableBodyText"/>
              <w:ind w:left="720"/>
            </w:pPr>
            <w:r>
              <w:t>0x0005 - Replaced all caps with mixed caps</w:t>
            </w:r>
          </w:p>
          <w:p w:rsidR="0041071C" w:rsidRDefault="006611D7">
            <w:pPr>
              <w:pStyle w:val="TableBodyText"/>
              <w:ind w:left="720"/>
            </w:pPr>
            <w:r>
              <w:t>0x0006 - Replaced bullet character with bullet symbol</w:t>
            </w:r>
          </w:p>
          <w:p w:rsidR="0041071C" w:rsidRDefault="006611D7">
            <w:pPr>
              <w:pStyle w:val="TableBodyText"/>
              <w:ind w:left="720"/>
            </w:pPr>
            <w:r>
              <w:t>0x0007 - Replaced straight quote with smart quote</w:t>
            </w:r>
          </w:p>
          <w:p w:rsidR="0041071C" w:rsidRDefault="006611D7">
            <w:pPr>
              <w:pStyle w:val="TableBodyText"/>
              <w:ind w:left="720"/>
            </w:pPr>
            <w:r>
              <w:t>0x0008 - Replaced multiple-character symb</w:t>
            </w:r>
            <w:r>
              <w:t>ol with single symbol</w:t>
            </w:r>
          </w:p>
          <w:p w:rsidR="0041071C" w:rsidRDefault="006611D7">
            <w:pPr>
              <w:pStyle w:val="TableBodyText"/>
              <w:ind w:left="720"/>
            </w:pPr>
            <w:r>
              <w:t>0x0009 - Replaced text with trademark symbol</w:t>
            </w:r>
          </w:p>
          <w:p w:rsidR="0041071C" w:rsidRDefault="006611D7">
            <w:pPr>
              <w:pStyle w:val="TableBodyText"/>
              <w:ind w:left="720"/>
            </w:pPr>
            <w:r>
              <w:t>0x000A - Replaced text with copyright symbol</w:t>
            </w:r>
          </w:p>
          <w:p w:rsidR="0041071C" w:rsidRDefault="006611D7">
            <w:pPr>
              <w:pStyle w:val="TableBodyText"/>
              <w:ind w:left="720"/>
            </w:pPr>
            <w:r>
              <w:t>0x000B - Replaced text with registered trademark symbol</w:t>
            </w:r>
          </w:p>
          <w:p w:rsidR="0041071C" w:rsidRDefault="006611D7">
            <w:pPr>
              <w:pStyle w:val="TableBodyText"/>
              <w:ind w:left="720"/>
            </w:pPr>
            <w:r>
              <w:t>0x000C - Adjusted spaces after period</w:t>
            </w:r>
          </w:p>
          <w:p w:rsidR="0041071C" w:rsidRDefault="006611D7">
            <w:pPr>
              <w:pStyle w:val="TableBodyText"/>
              <w:ind w:left="720"/>
            </w:pPr>
            <w:r>
              <w:t>0x000D - Replaced numbers with fraction symbol</w:t>
            </w:r>
          </w:p>
          <w:p w:rsidR="0041071C" w:rsidRDefault="006611D7">
            <w:pPr>
              <w:pStyle w:val="TableBodyText"/>
              <w:ind w:left="720"/>
            </w:pPr>
            <w:r>
              <w:t>0x0</w:t>
            </w:r>
            <w:r>
              <w:t>00E - Applied a heading style</w:t>
            </w:r>
          </w:p>
          <w:p w:rsidR="0041071C" w:rsidRDefault="006611D7">
            <w:pPr>
              <w:pStyle w:val="TableBodyText"/>
              <w:ind w:left="720"/>
            </w:pPr>
            <w:r>
              <w:t>0x000F - Applied an outline style</w:t>
            </w:r>
          </w:p>
          <w:p w:rsidR="0041071C" w:rsidRDefault="006611D7">
            <w:pPr>
              <w:pStyle w:val="TableBodyText"/>
              <w:ind w:left="720"/>
            </w:pPr>
            <w:r>
              <w:t>0x0010 - Applied a list style</w:t>
            </w:r>
          </w:p>
          <w:p w:rsidR="0041071C" w:rsidRDefault="006611D7">
            <w:pPr>
              <w:pStyle w:val="TableBodyText"/>
              <w:ind w:left="720"/>
            </w:pPr>
            <w:r>
              <w:t>0x0011 - Applied a memo header style</w:t>
            </w:r>
          </w:p>
          <w:p w:rsidR="0041071C" w:rsidRDefault="006611D7">
            <w:pPr>
              <w:pStyle w:val="TableBodyText"/>
              <w:ind w:left="720"/>
            </w:pPr>
            <w:r>
              <w:t>0x0012 - Applied an address style</w:t>
            </w:r>
          </w:p>
          <w:p w:rsidR="0041071C" w:rsidRDefault="006611D7">
            <w:pPr>
              <w:pStyle w:val="TableBodyText"/>
              <w:ind w:left="720"/>
            </w:pPr>
            <w:r>
              <w:t>0x0013 - Applied a salutation style</w:t>
            </w:r>
          </w:p>
          <w:p w:rsidR="0041071C" w:rsidRDefault="006611D7">
            <w:pPr>
              <w:pStyle w:val="TableBodyText"/>
              <w:ind w:left="720"/>
            </w:pPr>
            <w:r>
              <w:t>0x0014 - Applied a closing phrase style</w:t>
            </w:r>
          </w:p>
          <w:p w:rsidR="0041071C" w:rsidRDefault="006611D7">
            <w:pPr>
              <w:pStyle w:val="TableBodyText"/>
              <w:ind w:left="720"/>
            </w:pPr>
            <w:r>
              <w:t>0x0015 - Applie</w:t>
            </w:r>
            <w:r>
              <w:t>d a date style</w:t>
            </w:r>
          </w:p>
          <w:p w:rsidR="0041071C" w:rsidRDefault="006611D7">
            <w:pPr>
              <w:pStyle w:val="TableBodyText"/>
              <w:ind w:left="720"/>
            </w:pPr>
            <w:r>
              <w:t>0x0016 - Applied a distribution list style</w:t>
            </w:r>
          </w:p>
          <w:p w:rsidR="0041071C" w:rsidRDefault="006611D7">
            <w:pPr>
              <w:pStyle w:val="TableBodyText"/>
              <w:ind w:left="720"/>
            </w:pPr>
            <w:r>
              <w:t>0x0017 - Applied a bullet list style</w:t>
            </w:r>
          </w:p>
          <w:p w:rsidR="0041071C" w:rsidRDefault="006611D7">
            <w:pPr>
              <w:pStyle w:val="TableBodyText"/>
              <w:ind w:left="720"/>
            </w:pPr>
            <w:r>
              <w:t>0x0018 - Applied a column style</w:t>
            </w:r>
          </w:p>
          <w:p w:rsidR="0041071C" w:rsidRDefault="006611D7">
            <w:pPr>
              <w:pStyle w:val="TableBodyText"/>
              <w:ind w:left="720"/>
            </w:pPr>
            <w:r>
              <w:t>0x0019 - Applied a carbon copy style</w:t>
            </w:r>
          </w:p>
          <w:p w:rsidR="0041071C" w:rsidRDefault="006611D7">
            <w:pPr>
              <w:pStyle w:val="TableBodyText"/>
              <w:ind w:left="720"/>
            </w:pPr>
            <w:r>
              <w:t>0x001A - Replaced text with superscript</w:t>
            </w:r>
          </w:p>
          <w:p w:rsidR="0041071C" w:rsidRDefault="006611D7">
            <w:pPr>
              <w:pStyle w:val="TableBodyText"/>
              <w:ind w:left="720"/>
            </w:pPr>
            <w:r>
              <w:lastRenderedPageBreak/>
              <w:t>0x001B - Replaced whitespace galley with tabs</w:t>
            </w:r>
          </w:p>
          <w:p w:rsidR="0041071C" w:rsidRDefault="006611D7">
            <w:pPr>
              <w:pStyle w:val="TableBodyText"/>
              <w:ind w:left="720"/>
            </w:pPr>
            <w:r>
              <w:t>0x001C</w:t>
            </w:r>
            <w:r>
              <w:t xml:space="preserve"> - Removed leading whitespace</w:t>
            </w:r>
          </w:p>
          <w:p w:rsidR="0041071C" w:rsidRDefault="006611D7">
            <w:pPr>
              <w:pStyle w:val="TableBodyText"/>
              <w:ind w:left="720"/>
            </w:pPr>
            <w:r>
              <w:t>0x001D - Removed manual numbering</w:t>
            </w:r>
          </w:p>
          <w:p w:rsidR="0041071C" w:rsidRDefault="006611D7">
            <w:pPr>
              <w:pStyle w:val="TableBodyText"/>
              <w:ind w:left="720"/>
            </w:pPr>
            <w:r>
              <w:t>0x001E - Replaced two hyphens with long (em) dash</w:t>
            </w:r>
          </w:p>
          <w:p w:rsidR="0041071C" w:rsidRDefault="006611D7">
            <w:pPr>
              <w:pStyle w:val="TableBodyText"/>
              <w:ind w:left="720"/>
            </w:pPr>
            <w:r>
              <w:t>0x001F - Adjusted spaces before: '!', '?', or ';'</w:t>
            </w:r>
          </w:p>
          <w:p w:rsidR="0041071C" w:rsidRDefault="006611D7">
            <w:pPr>
              <w:pStyle w:val="TableBodyText"/>
              <w:ind w:left="720"/>
            </w:pPr>
            <w:r>
              <w:t>0x0020 - Inserted paragraph mark</w:t>
            </w:r>
          </w:p>
          <w:p w:rsidR="0041071C" w:rsidRDefault="006611D7">
            <w:pPr>
              <w:pStyle w:val="TableBodyText"/>
              <w:ind w:left="720"/>
            </w:pPr>
            <w:r>
              <w:t>0x0021 - Replaced leading whitespace to first line indent</w:t>
            </w:r>
          </w:p>
          <w:p w:rsidR="0041071C" w:rsidRDefault="006611D7">
            <w:pPr>
              <w:pStyle w:val="TableBodyText"/>
              <w:ind w:left="720"/>
            </w:pPr>
            <w:r>
              <w:t>0x0022 - Removed a space from between a double byte character and a single byte character</w:t>
            </w:r>
          </w:p>
          <w:p w:rsidR="0041071C" w:rsidRDefault="006611D7">
            <w:pPr>
              <w:pStyle w:val="TableBodyText"/>
              <w:ind w:left="720"/>
            </w:pPr>
            <w:r>
              <w:t>0x0023 - Replaced to match to open parenthesis</w:t>
            </w:r>
          </w:p>
          <w:p w:rsidR="0041071C" w:rsidRDefault="006611D7">
            <w:pPr>
              <w:pStyle w:val="TableBodyText"/>
              <w:ind w:left="720"/>
            </w:pPr>
            <w:r>
              <w:t>0x0024 - Replaced double byte to single byte</w:t>
            </w:r>
          </w:p>
          <w:p w:rsidR="0041071C" w:rsidRDefault="006611D7">
            <w:pPr>
              <w:pStyle w:val="TableBodyText"/>
              <w:ind w:left="720"/>
            </w:pPr>
            <w:r>
              <w:t>0x0025 - Replaced single byte to double byte</w:t>
            </w:r>
          </w:p>
          <w:p w:rsidR="0041071C" w:rsidRDefault="006611D7">
            <w:pPr>
              <w:pStyle w:val="TableBodyText"/>
              <w:ind w:left="720"/>
            </w:pPr>
            <w:r>
              <w:t>0x0026 - Replaced manual emph</w:t>
            </w:r>
            <w:r>
              <w:t>asis</w:t>
            </w:r>
          </w:p>
          <w:p w:rsidR="0041071C" w:rsidRDefault="006611D7">
            <w:pPr>
              <w:pStyle w:val="TableBodyText"/>
              <w:ind w:left="720"/>
            </w:pPr>
            <w:r>
              <w:t>0x0027 - Replaced border characters with borders</w:t>
            </w:r>
          </w:p>
          <w:p w:rsidR="0041071C" w:rsidRDefault="006611D7">
            <w:pPr>
              <w:pStyle w:val="TableBodyText"/>
              <w:ind w:left="720"/>
            </w:pPr>
            <w:r>
              <w:t>0x0028 - Replaced e-mail history characters with indentation</w:t>
            </w:r>
          </w:p>
          <w:p w:rsidR="0041071C" w:rsidRDefault="006611D7">
            <w:pPr>
              <w:pStyle w:val="TableBodyText"/>
              <w:ind w:left="720"/>
            </w:pPr>
            <w:r>
              <w:t>0x0029 - Replaced URL or UNC with hyperlink</w:t>
            </w:r>
          </w:p>
          <w:p w:rsidR="0041071C" w:rsidRDefault="006611D7">
            <w:pPr>
              <w:pStyle w:val="TableBodyText"/>
              <w:ind w:left="720"/>
            </w:pPr>
            <w:r>
              <w:t>0x002A - Replaced Gateway-generated hex characters</w:t>
            </w:r>
          </w:p>
          <w:p w:rsidR="0041071C" w:rsidRDefault="006611D7">
            <w:pPr>
              <w:pStyle w:val="TableBodyText"/>
              <w:ind w:left="720"/>
            </w:pPr>
            <w:r>
              <w:t>0x002B - Applied outline level for document ma</w:t>
            </w:r>
            <w:r>
              <w:t>p</w:t>
            </w:r>
          </w:p>
          <w:p w:rsidR="0041071C" w:rsidRDefault="0041071C">
            <w:pPr>
              <w:pStyle w:val="TableBodyText"/>
              <w:spacing w:after="0"/>
            </w:pPr>
          </w:p>
          <w:p w:rsidR="0041071C" w:rsidRDefault="006611D7">
            <w:pPr>
              <w:pStyle w:val="TableBodyText"/>
              <w:spacing w:after="0"/>
            </w:pPr>
            <w:r>
              <w:t>By default, the reason value of text that is revision-marked is zero.</w:t>
            </w:r>
          </w:p>
        </w:tc>
      </w:tr>
      <w:tr w:rsidR="0041071C" w:rsidTr="0041071C">
        <w:tc>
          <w:tcPr>
            <w:tcW w:w="0" w:type="auto"/>
          </w:tcPr>
          <w:p w:rsidR="0041071C" w:rsidRDefault="006611D7">
            <w:pPr>
              <w:pStyle w:val="TableBodyText"/>
              <w:spacing w:before="0" w:after="0"/>
            </w:pPr>
            <w:bookmarkStart w:id="507" w:name="sprmCSymbol"/>
            <w:r>
              <w:lastRenderedPageBreak/>
              <w:t>sprmCSymbol</w:t>
            </w:r>
            <w:bookmarkEnd w:id="507"/>
          </w:p>
          <w:p w:rsidR="0041071C" w:rsidRDefault="006611D7">
            <w:pPr>
              <w:pStyle w:val="TableBodyText"/>
              <w:spacing w:before="0" w:after="0"/>
              <w:jc w:val="center"/>
            </w:pPr>
            <w:r>
              <w:t>(0x6A09)</w:t>
            </w:r>
          </w:p>
        </w:tc>
        <w:tc>
          <w:tcPr>
            <w:tcW w:w="0" w:type="auto"/>
          </w:tcPr>
          <w:p w:rsidR="0041071C" w:rsidRDefault="006611D7">
            <w:pPr>
              <w:pStyle w:val="TableBodyText"/>
              <w:spacing w:before="0" w:after="0"/>
            </w:pPr>
            <w:r>
              <w:t>0x09</w:t>
            </w:r>
          </w:p>
        </w:tc>
        <w:tc>
          <w:tcPr>
            <w:tcW w:w="0" w:type="auto"/>
          </w:tcPr>
          <w:p w:rsidR="0041071C" w:rsidRDefault="006611D7">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41071C" w:rsidTr="0041071C">
        <w:tc>
          <w:tcPr>
            <w:tcW w:w="0" w:type="auto"/>
          </w:tcPr>
          <w:p w:rsidR="0041071C" w:rsidRDefault="006611D7">
            <w:pPr>
              <w:pStyle w:val="TableBodyText"/>
              <w:spacing w:before="0" w:after="0"/>
            </w:pPr>
            <w:bookmarkStart w:id="508" w:name="sprmCFOle2"/>
            <w:r>
              <w:t>sprmCFOle2</w:t>
            </w:r>
            <w:bookmarkEnd w:id="508"/>
          </w:p>
          <w:p w:rsidR="0041071C" w:rsidRDefault="006611D7">
            <w:pPr>
              <w:pStyle w:val="TableBodyText"/>
              <w:spacing w:before="0" w:after="0"/>
              <w:jc w:val="center"/>
            </w:pPr>
            <w:r>
              <w:t>(0x080A)</w:t>
            </w:r>
          </w:p>
        </w:tc>
        <w:tc>
          <w:tcPr>
            <w:tcW w:w="0" w:type="auto"/>
          </w:tcPr>
          <w:p w:rsidR="0041071C" w:rsidRDefault="006611D7">
            <w:pPr>
              <w:pStyle w:val="TableBodyText"/>
              <w:spacing w:before="0" w:after="0"/>
            </w:pPr>
            <w:r>
              <w:t>0x0A</w:t>
            </w:r>
          </w:p>
        </w:tc>
        <w:tc>
          <w:tcPr>
            <w:tcW w:w="0" w:type="auto"/>
          </w:tcPr>
          <w:p w:rsidR="0041071C" w:rsidRDefault="006611D7">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41071C" w:rsidTr="0041071C">
        <w:tc>
          <w:tcPr>
            <w:tcW w:w="0" w:type="auto"/>
          </w:tcPr>
          <w:p w:rsidR="0041071C" w:rsidRDefault="006611D7">
            <w:pPr>
              <w:pStyle w:val="TableBodyText"/>
              <w:spacing w:before="0" w:after="0"/>
            </w:pPr>
            <w:bookmarkStart w:id="509" w:name="sprmCHighlight"/>
            <w:r>
              <w:t>sprmCHighlight</w:t>
            </w:r>
            <w:bookmarkEnd w:id="509"/>
          </w:p>
          <w:p w:rsidR="0041071C" w:rsidRDefault="006611D7">
            <w:pPr>
              <w:pStyle w:val="TableBodyText"/>
              <w:spacing w:before="0" w:after="0"/>
              <w:jc w:val="center"/>
            </w:pPr>
            <w:r>
              <w:t>(0x2A0C)</w:t>
            </w:r>
          </w:p>
        </w:tc>
        <w:tc>
          <w:tcPr>
            <w:tcW w:w="0" w:type="auto"/>
          </w:tcPr>
          <w:p w:rsidR="0041071C" w:rsidRDefault="006611D7">
            <w:pPr>
              <w:pStyle w:val="TableBodyText"/>
              <w:spacing w:before="0" w:after="0"/>
            </w:pPr>
            <w:r>
              <w:t>0x0C</w:t>
            </w:r>
          </w:p>
        </w:tc>
        <w:tc>
          <w:tcPr>
            <w:tcW w:w="0" w:type="auto"/>
          </w:tcPr>
          <w:p w:rsidR="0041071C" w:rsidRDefault="006611D7">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41071C" w:rsidTr="0041071C">
        <w:tc>
          <w:tcPr>
            <w:tcW w:w="0" w:type="auto"/>
          </w:tcPr>
          <w:p w:rsidR="0041071C" w:rsidRDefault="006611D7">
            <w:pPr>
              <w:pStyle w:val="TableBodyText"/>
              <w:spacing w:before="0" w:after="0"/>
            </w:pPr>
            <w:bookmarkStart w:id="510" w:name="sprmCFWebHidden"/>
            <w:r>
              <w:t>sprmCFWebHidden</w:t>
            </w:r>
            <w:bookmarkEnd w:id="510"/>
          </w:p>
          <w:p w:rsidR="0041071C" w:rsidRDefault="006611D7">
            <w:pPr>
              <w:pStyle w:val="TableBodyText"/>
              <w:spacing w:before="0" w:after="0"/>
              <w:jc w:val="center"/>
            </w:pPr>
            <w:r>
              <w:t>(0x0811)</w:t>
            </w:r>
          </w:p>
        </w:tc>
        <w:tc>
          <w:tcPr>
            <w:tcW w:w="0" w:type="auto"/>
          </w:tcPr>
          <w:p w:rsidR="0041071C" w:rsidRDefault="006611D7">
            <w:pPr>
              <w:pStyle w:val="TableBodyText"/>
              <w:spacing w:before="0" w:after="0"/>
            </w:pPr>
            <w:r>
              <w:t>0x11</w:t>
            </w:r>
          </w:p>
        </w:tc>
        <w:tc>
          <w:tcPr>
            <w:tcW w:w="0" w:type="auto"/>
          </w:tcPr>
          <w:p w:rsidR="0041071C" w:rsidRDefault="006611D7">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w:t>
            </w:r>
            <w:r>
              <w:t xml:space="preserve"> the document. By default, text is not hidden in Web Layout view.</w:t>
            </w:r>
          </w:p>
        </w:tc>
      </w:tr>
      <w:tr w:rsidR="0041071C" w:rsidTr="0041071C">
        <w:tc>
          <w:tcPr>
            <w:tcW w:w="0" w:type="auto"/>
          </w:tcPr>
          <w:p w:rsidR="0041071C" w:rsidRDefault="006611D7">
            <w:pPr>
              <w:pStyle w:val="TableBodyText"/>
              <w:spacing w:before="0" w:after="0"/>
            </w:pPr>
            <w:bookmarkStart w:id="511" w:name="sprmCRsidProp"/>
            <w:r>
              <w:t>sprmCRsidProp</w:t>
            </w:r>
            <w:bookmarkEnd w:id="511"/>
          </w:p>
          <w:p w:rsidR="0041071C" w:rsidRDefault="006611D7">
            <w:pPr>
              <w:pStyle w:val="TableBodyText"/>
              <w:spacing w:before="0" w:after="0"/>
              <w:jc w:val="center"/>
            </w:pPr>
            <w:r>
              <w:t>(0x6815)</w:t>
            </w:r>
          </w:p>
        </w:tc>
        <w:tc>
          <w:tcPr>
            <w:tcW w:w="0" w:type="auto"/>
          </w:tcPr>
          <w:p w:rsidR="0041071C" w:rsidRDefault="006611D7">
            <w:pPr>
              <w:pStyle w:val="TableBodyText"/>
              <w:spacing w:before="0" w:after="0"/>
            </w:pPr>
            <w:r>
              <w:t>0x15</w:t>
            </w:r>
          </w:p>
        </w:tc>
        <w:tc>
          <w:tcPr>
            <w:tcW w:w="0" w:type="auto"/>
          </w:tcPr>
          <w:p w:rsidR="0041071C" w:rsidRDefault="006611D7">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41071C" w:rsidTr="0041071C">
        <w:tc>
          <w:tcPr>
            <w:tcW w:w="0" w:type="auto"/>
          </w:tcPr>
          <w:p w:rsidR="0041071C" w:rsidRDefault="006611D7">
            <w:pPr>
              <w:pStyle w:val="TableBodyText"/>
              <w:spacing w:before="0" w:after="0"/>
            </w:pPr>
            <w:bookmarkStart w:id="512" w:name="sprmCRsidText"/>
            <w:r>
              <w:t>sprmCRsidText</w:t>
            </w:r>
            <w:bookmarkEnd w:id="512"/>
          </w:p>
          <w:p w:rsidR="0041071C" w:rsidRDefault="006611D7">
            <w:pPr>
              <w:pStyle w:val="TableBodyText"/>
              <w:spacing w:before="0" w:after="0"/>
              <w:jc w:val="center"/>
            </w:pPr>
            <w:r>
              <w:t>(0x6816)</w:t>
            </w:r>
          </w:p>
        </w:tc>
        <w:tc>
          <w:tcPr>
            <w:tcW w:w="0" w:type="auto"/>
          </w:tcPr>
          <w:p w:rsidR="0041071C" w:rsidRDefault="006611D7">
            <w:pPr>
              <w:pStyle w:val="TableBodyText"/>
              <w:spacing w:before="0" w:after="0"/>
            </w:pPr>
            <w:r>
              <w:t>0x16</w:t>
            </w:r>
          </w:p>
        </w:tc>
        <w:tc>
          <w:tcPr>
            <w:tcW w:w="0" w:type="auto"/>
          </w:tcPr>
          <w:p w:rsidR="0041071C" w:rsidRDefault="006611D7">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41071C" w:rsidTr="0041071C">
        <w:tc>
          <w:tcPr>
            <w:tcW w:w="0" w:type="auto"/>
          </w:tcPr>
          <w:p w:rsidR="0041071C" w:rsidRDefault="006611D7">
            <w:pPr>
              <w:pStyle w:val="TableBodyText"/>
              <w:spacing w:before="0" w:after="0"/>
            </w:pPr>
            <w:bookmarkStart w:id="513" w:name="sprmCRsidRMDel"/>
            <w:r>
              <w:t>sprmCRsidRMDel</w:t>
            </w:r>
            <w:bookmarkEnd w:id="513"/>
          </w:p>
          <w:p w:rsidR="0041071C" w:rsidRDefault="006611D7">
            <w:pPr>
              <w:pStyle w:val="TableBodyText"/>
              <w:spacing w:before="0" w:after="0"/>
              <w:jc w:val="center"/>
            </w:pPr>
            <w:r>
              <w:t>(0x6817)</w:t>
            </w:r>
          </w:p>
        </w:tc>
        <w:tc>
          <w:tcPr>
            <w:tcW w:w="0" w:type="auto"/>
          </w:tcPr>
          <w:p w:rsidR="0041071C" w:rsidRDefault="006611D7">
            <w:pPr>
              <w:pStyle w:val="TableBodyText"/>
              <w:spacing w:before="0" w:after="0"/>
            </w:pPr>
            <w:r>
              <w:t>0x17</w:t>
            </w:r>
          </w:p>
        </w:tc>
        <w:tc>
          <w:tcPr>
            <w:tcW w:w="0" w:type="auto"/>
          </w:tcPr>
          <w:p w:rsidR="0041071C" w:rsidRDefault="006611D7">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41071C" w:rsidTr="0041071C">
        <w:tc>
          <w:tcPr>
            <w:tcW w:w="0" w:type="auto"/>
          </w:tcPr>
          <w:p w:rsidR="0041071C" w:rsidRDefault="006611D7">
            <w:pPr>
              <w:pStyle w:val="TableBodyText"/>
              <w:spacing w:before="0" w:after="0"/>
            </w:pPr>
            <w:bookmarkStart w:id="514" w:name="sprmCFSpecVanish"/>
            <w:r>
              <w:t>sprmCFSpecVanish</w:t>
            </w:r>
            <w:bookmarkEnd w:id="514"/>
          </w:p>
          <w:p w:rsidR="0041071C" w:rsidRDefault="006611D7">
            <w:pPr>
              <w:pStyle w:val="TableBodyText"/>
              <w:spacing w:before="0" w:after="0"/>
              <w:jc w:val="center"/>
            </w:pPr>
            <w:r>
              <w:t>(0x0818)</w:t>
            </w:r>
          </w:p>
        </w:tc>
        <w:tc>
          <w:tcPr>
            <w:tcW w:w="0" w:type="auto"/>
          </w:tcPr>
          <w:p w:rsidR="0041071C" w:rsidRDefault="006611D7">
            <w:pPr>
              <w:pStyle w:val="TableBodyText"/>
              <w:spacing w:before="0" w:after="0"/>
            </w:pPr>
            <w:r>
              <w:t>0x18</w:t>
            </w:r>
          </w:p>
        </w:tc>
        <w:tc>
          <w:tcPr>
            <w:tcW w:w="0" w:type="auto"/>
          </w:tcPr>
          <w:p w:rsidR="0041071C" w:rsidRDefault="006611D7">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41071C" w:rsidTr="0041071C">
        <w:tc>
          <w:tcPr>
            <w:tcW w:w="0" w:type="auto"/>
          </w:tcPr>
          <w:p w:rsidR="0041071C" w:rsidRDefault="006611D7">
            <w:pPr>
              <w:pStyle w:val="TableBodyText"/>
              <w:spacing w:before="0" w:after="0"/>
            </w:pPr>
            <w:bookmarkStart w:id="515" w:name="sprmCFMathPr"/>
            <w:r>
              <w:t>sprmCFMathPr</w:t>
            </w:r>
            <w:bookmarkEnd w:id="515"/>
          </w:p>
          <w:p w:rsidR="0041071C" w:rsidRDefault="006611D7">
            <w:pPr>
              <w:pStyle w:val="TableBodyText"/>
              <w:spacing w:before="0" w:after="0"/>
              <w:jc w:val="center"/>
            </w:pPr>
            <w:r>
              <w:t>(0xC81A)</w:t>
            </w:r>
          </w:p>
        </w:tc>
        <w:tc>
          <w:tcPr>
            <w:tcW w:w="0" w:type="auto"/>
          </w:tcPr>
          <w:p w:rsidR="0041071C" w:rsidRDefault="006611D7">
            <w:pPr>
              <w:pStyle w:val="TableBodyText"/>
              <w:spacing w:before="0" w:after="0"/>
            </w:pPr>
            <w:r>
              <w:t>0x1A</w:t>
            </w:r>
          </w:p>
        </w:tc>
        <w:tc>
          <w:tcPr>
            <w:tcW w:w="0" w:type="auto"/>
          </w:tcPr>
          <w:p w:rsidR="0041071C" w:rsidRDefault="006611D7">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w:t>
            </w:r>
            <w:r>
              <w:lastRenderedPageBreak/>
              <w:t xml:space="preserve">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41071C" w:rsidTr="0041071C">
        <w:tc>
          <w:tcPr>
            <w:tcW w:w="0" w:type="auto"/>
          </w:tcPr>
          <w:p w:rsidR="0041071C" w:rsidRDefault="006611D7">
            <w:pPr>
              <w:pStyle w:val="TableBodyText"/>
              <w:spacing w:before="0" w:after="0"/>
            </w:pPr>
            <w:bookmarkStart w:id="517" w:name="sprmCIstd"/>
            <w:r>
              <w:lastRenderedPageBreak/>
              <w:t>sprmCIstd</w:t>
            </w:r>
            <w:bookmarkEnd w:id="517"/>
          </w:p>
          <w:p w:rsidR="0041071C" w:rsidRDefault="006611D7">
            <w:pPr>
              <w:pStyle w:val="TableBodyText"/>
              <w:spacing w:before="0" w:after="0"/>
              <w:jc w:val="center"/>
            </w:pPr>
            <w:r>
              <w:t>(0x4A30)</w:t>
            </w:r>
          </w:p>
        </w:tc>
        <w:tc>
          <w:tcPr>
            <w:tcW w:w="0" w:type="auto"/>
          </w:tcPr>
          <w:p w:rsidR="0041071C" w:rsidRDefault="006611D7">
            <w:pPr>
              <w:pStyle w:val="TableBodyText"/>
              <w:spacing w:before="0" w:after="0"/>
            </w:pPr>
            <w:r>
              <w:t>0x30</w:t>
            </w:r>
          </w:p>
        </w:tc>
        <w:tc>
          <w:tcPr>
            <w:tcW w:w="0" w:type="auto"/>
          </w:tcPr>
          <w:p w:rsidR="0041071C" w:rsidRDefault="006611D7">
            <w:pPr>
              <w:pStyle w:val="TableBodyText"/>
              <w:spacing w:before="0"/>
            </w:pPr>
            <w:r>
              <w:t xml:space="preserve">An unsigned integer that specifies the </w:t>
            </w:r>
            <w:r>
              <w:rPr>
                <w:b/>
              </w:rPr>
              <w:t>istd</w:t>
            </w:r>
            <w:r>
              <w:t xml:space="preserve"> of a character style to apply.</w:t>
            </w:r>
          </w:p>
          <w:p w:rsidR="0041071C" w:rsidRDefault="006611D7">
            <w:pPr>
              <w:pStyle w:val="TableBodyText"/>
              <w:spacing w:before="0"/>
            </w:pPr>
            <w:r>
              <w:t xml:space="preserve">To apply the </w:t>
            </w:r>
            <w:r>
              <w:rPr>
                <w:b/>
              </w:rPr>
              <w:t>istd</w:t>
            </w:r>
            <w:r>
              <w:t>:</w:t>
            </w:r>
          </w:p>
          <w:p w:rsidR="0041071C" w:rsidRDefault="006611D7">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41071C" w:rsidRDefault="006611D7">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41071C" w:rsidRDefault="006611D7">
            <w:pPr>
              <w:pStyle w:val="ListParagraph"/>
              <w:numPr>
                <w:ilvl w:val="0"/>
                <w:numId w:val="111"/>
              </w:numPr>
              <w:spacing w:before="0" w:after="0"/>
            </w:pPr>
            <w:r>
              <w:t>Apply those properties to the current text.</w:t>
            </w:r>
          </w:p>
          <w:p w:rsidR="0041071C" w:rsidRDefault="006611D7">
            <w:pPr>
              <w:pStyle w:val="TableBodyText"/>
            </w:pPr>
            <w:r>
              <w:t>During steps 1 and 3, preserve the previous values of the following:</w:t>
            </w:r>
          </w:p>
          <w:p w:rsidR="0041071C" w:rsidRDefault="006611D7">
            <w:pPr>
              <w:pStyle w:val="ListParagraph"/>
              <w:numPr>
                <w:ilvl w:val="0"/>
                <w:numId w:val="112"/>
              </w:numPr>
              <w:spacing w:before="0" w:after="0"/>
            </w:pPr>
            <w:r>
              <w:t>Whether the text is formatted as deleted revision mark text (for example, by sprmCFRMarkDel).</w:t>
            </w:r>
          </w:p>
          <w:p w:rsidR="0041071C" w:rsidRDefault="006611D7">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41071C" w:rsidRDefault="006611D7">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41071C" w:rsidRDefault="006611D7">
            <w:pPr>
              <w:pStyle w:val="ListParagraph"/>
              <w:numPr>
                <w:ilvl w:val="0"/>
                <w:numId w:val="112"/>
              </w:numPr>
              <w:spacing w:before="0" w:after="0"/>
            </w:pPr>
            <w:r>
              <w:t>Whether the field text is hidden (for example, by sprmCFFldVanish).</w:t>
            </w:r>
          </w:p>
          <w:p w:rsidR="0041071C" w:rsidRDefault="006611D7">
            <w:pPr>
              <w:pStyle w:val="ListParagraph"/>
              <w:numPr>
                <w:ilvl w:val="0"/>
                <w:numId w:val="112"/>
              </w:numPr>
              <w:spacing w:before="0" w:after="0"/>
            </w:pPr>
            <w:r>
              <w:t>Whether the text is formatted as inserted revision mark text (for example, by sprmCFRMarkIns).</w:t>
            </w:r>
          </w:p>
          <w:p w:rsidR="0041071C" w:rsidRDefault="006611D7">
            <w:pPr>
              <w:pStyle w:val="ListParagraph"/>
              <w:numPr>
                <w:ilvl w:val="0"/>
                <w:numId w:val="112"/>
              </w:numPr>
              <w:spacing w:before="0" w:after="0"/>
            </w:pPr>
            <w:r>
              <w:t>Whether the text has a special meaning and special display handling (for example, by sprmCFSpec).</w:t>
            </w:r>
          </w:p>
          <w:p w:rsidR="0041071C" w:rsidRDefault="006611D7">
            <w:pPr>
              <w:pStyle w:val="ListParagraph"/>
              <w:numPr>
                <w:ilvl w:val="0"/>
                <w:numId w:val="112"/>
              </w:numPr>
              <w:spacing w:before="0" w:after="0"/>
            </w:pPr>
            <w:r>
              <w:t>Whether the text has associated picture data (for example, by sprmCFData).</w:t>
            </w:r>
          </w:p>
          <w:p w:rsidR="0041071C" w:rsidRDefault="006611D7">
            <w:pPr>
              <w:pStyle w:val="ListParagraph"/>
              <w:numPr>
                <w:ilvl w:val="0"/>
                <w:numId w:val="112"/>
              </w:numPr>
              <w:spacing w:before="0" w:after="0"/>
            </w:pPr>
            <w:r>
              <w:t>Whether the character is a placeholder for an OLE object (for example, by sprmCFOle</w:t>
            </w:r>
            <w:r>
              <w:t>2).</w:t>
            </w:r>
          </w:p>
          <w:p w:rsidR="0041071C" w:rsidRDefault="006611D7">
            <w:pPr>
              <w:pStyle w:val="ListParagraph"/>
              <w:numPr>
                <w:ilvl w:val="0"/>
                <w:numId w:val="112"/>
              </w:numPr>
              <w:spacing w:before="0" w:after="0"/>
            </w:pPr>
            <w:r>
              <w:t>Whether the text is hidden in Web Layout view (for example, by sprmCFWebHidden).</w:t>
            </w:r>
          </w:p>
          <w:p w:rsidR="0041071C" w:rsidRDefault="006611D7">
            <w:pPr>
              <w:pStyle w:val="ListParagraph"/>
              <w:numPr>
                <w:ilvl w:val="0"/>
                <w:numId w:val="112"/>
              </w:numPr>
              <w:spacing w:before="0" w:after="0"/>
            </w:pPr>
            <w:r>
              <w:t>Whether the text is hidden and the image of a shape is displayed in its place (for example, by sprmCFObj).</w:t>
            </w:r>
          </w:p>
          <w:p w:rsidR="0041071C" w:rsidRDefault="006611D7">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41071C" w:rsidRDefault="006611D7">
            <w:pPr>
              <w:pStyle w:val="ListParagraph"/>
              <w:numPr>
                <w:ilvl w:val="0"/>
                <w:numId w:val="112"/>
              </w:numPr>
              <w:spacing w:before="0" w:after="0"/>
            </w:pPr>
            <w:r>
              <w:t>Whether the text has an associated property revision mark, as well as its author and date/time (for example, by sprm</w:t>
            </w:r>
            <w:r>
              <w:t>CPropRMark).</w:t>
            </w:r>
          </w:p>
          <w:p w:rsidR="0041071C" w:rsidRDefault="006611D7">
            <w:pPr>
              <w:pStyle w:val="ListParagraph"/>
              <w:numPr>
                <w:ilvl w:val="0"/>
                <w:numId w:val="112"/>
              </w:numPr>
              <w:spacing w:before="0" w:after="0"/>
            </w:pPr>
            <w:r>
              <w:t>Paragraph properties that have been preserved for revision marking (for example, by sprmCWall).</w:t>
            </w:r>
          </w:p>
          <w:p w:rsidR="0041071C" w:rsidRDefault="006611D7">
            <w:pPr>
              <w:pStyle w:val="ListParagraph"/>
              <w:numPr>
                <w:ilvl w:val="0"/>
                <w:numId w:val="112"/>
              </w:numPr>
              <w:spacing w:before="0" w:after="0"/>
            </w:pPr>
            <w:r>
              <w:t>The reason value of the inserted or modified revision mark text (for example, by sprmCIdslRMark).</w:t>
            </w:r>
          </w:p>
          <w:p w:rsidR="0041071C" w:rsidRDefault="006611D7">
            <w:pPr>
              <w:pStyle w:val="ListParagraph"/>
              <w:numPr>
                <w:ilvl w:val="0"/>
                <w:numId w:val="112"/>
              </w:numPr>
              <w:spacing w:before="0" w:after="0"/>
            </w:pPr>
            <w:r>
              <w:t>Whether the text is a symbol and, if it is, the f</w:t>
            </w:r>
            <w:r>
              <w:t>ont and character code (for example, by sprmCSymbol).</w:t>
            </w:r>
          </w:p>
          <w:p w:rsidR="0041071C" w:rsidRDefault="006611D7">
            <w:pPr>
              <w:pStyle w:val="ListParagraph"/>
              <w:numPr>
                <w:ilvl w:val="0"/>
                <w:numId w:val="112"/>
              </w:numPr>
              <w:spacing w:before="0" w:after="0"/>
            </w:pPr>
            <w:r>
              <w:t>Any previous operand value of sprmCIdctHint.</w:t>
            </w:r>
          </w:p>
          <w:p w:rsidR="0041071C" w:rsidRDefault="006611D7">
            <w:pPr>
              <w:pStyle w:val="ListParagraph"/>
              <w:numPr>
                <w:ilvl w:val="0"/>
                <w:numId w:val="112"/>
              </w:numPr>
              <w:spacing w:before="0" w:after="0"/>
            </w:pPr>
            <w:r>
              <w:t>The highlighting color of the text (for example, from sprmCHighlight).</w:t>
            </w:r>
          </w:p>
          <w:p w:rsidR="0041071C" w:rsidRDefault="006611D7">
            <w:pPr>
              <w:pStyle w:val="ListParagraph"/>
              <w:numPr>
                <w:ilvl w:val="0"/>
                <w:numId w:val="112"/>
              </w:numPr>
              <w:spacing w:before="0" w:after="0"/>
            </w:pPr>
            <w:r>
              <w:t>Whether the text is hidden from display when hiding arbitrary XML delimiters (for exam</w:t>
            </w:r>
            <w:r>
              <w:t>ple, from sprmCFSdtVanish).</w:t>
            </w:r>
          </w:p>
          <w:p w:rsidR="0041071C" w:rsidRDefault="006611D7">
            <w:pPr>
              <w:pStyle w:val="ListParagraph"/>
              <w:numPr>
                <w:ilvl w:val="0"/>
                <w:numId w:val="113"/>
              </w:numPr>
              <w:spacing w:before="0" w:after="0"/>
            </w:pPr>
            <w:r>
              <w:t>The type of font substitution that is needed for the associated text (for example, from sprmCNeedFontFixup).</w:t>
            </w:r>
          </w:p>
          <w:p w:rsidR="0041071C" w:rsidRDefault="006611D7">
            <w:pPr>
              <w:pStyle w:val="ListParagraph"/>
              <w:numPr>
                <w:ilvl w:val="0"/>
                <w:numId w:val="113"/>
              </w:numPr>
              <w:spacing w:before="0" w:after="0"/>
            </w:pPr>
            <w:r>
              <w:t>The revision save ID that is associated with the insertion of text (for example, from sprmCRsidText).</w:t>
            </w:r>
          </w:p>
          <w:p w:rsidR="0041071C" w:rsidRDefault="006611D7">
            <w:pPr>
              <w:pStyle w:val="ListParagraph"/>
              <w:numPr>
                <w:ilvl w:val="0"/>
                <w:numId w:val="113"/>
              </w:numPr>
              <w:spacing w:before="0" w:after="0"/>
            </w:pPr>
            <w:r>
              <w:t>The revision save</w:t>
            </w:r>
            <w:r>
              <w:t xml:space="preserve"> ID that is associated with character formatting (for example, from sprmCRsidProp).</w:t>
            </w:r>
          </w:p>
          <w:p w:rsidR="0041071C" w:rsidRDefault="006611D7">
            <w:pPr>
              <w:pStyle w:val="ListParagraph"/>
              <w:numPr>
                <w:ilvl w:val="0"/>
                <w:numId w:val="113"/>
              </w:numPr>
              <w:spacing w:before="0" w:after="0"/>
            </w:pPr>
            <w:r>
              <w:t>The revision save ID that is associated with the tracked deletion of text (for example, by sprmCRsidRMDel).</w:t>
            </w:r>
          </w:p>
          <w:p w:rsidR="0041071C" w:rsidRDefault="006611D7">
            <w:pPr>
              <w:pStyle w:val="ListParagraph"/>
              <w:numPr>
                <w:ilvl w:val="0"/>
                <w:numId w:val="113"/>
              </w:numPr>
              <w:spacing w:before="0" w:after="0"/>
            </w:pPr>
            <w:r>
              <w:t>The names of the authors who inserted the text, (for example, by</w:t>
            </w:r>
            <w:r>
              <w:t xml:space="preserve"> sprmCIbstRMark).</w:t>
            </w:r>
          </w:p>
          <w:p w:rsidR="0041071C" w:rsidRDefault="006611D7">
            <w:pPr>
              <w:pStyle w:val="ListParagraph"/>
              <w:numPr>
                <w:ilvl w:val="0"/>
                <w:numId w:val="113"/>
              </w:numPr>
              <w:spacing w:before="0" w:after="0"/>
            </w:pPr>
            <w:r>
              <w:t>The dates and times at which the text was inserted (for example, by sprmCDttmRMark).</w:t>
            </w:r>
          </w:p>
          <w:p w:rsidR="0041071C" w:rsidRDefault="006611D7">
            <w:pPr>
              <w:pStyle w:val="ListParagraph"/>
              <w:numPr>
                <w:ilvl w:val="0"/>
                <w:numId w:val="114"/>
              </w:numPr>
              <w:spacing w:before="0" w:after="0"/>
            </w:pPr>
            <w:r>
              <w:t>The names of the authors who deleted the text (for example, by sprmCIbstRMarkDel).</w:t>
            </w:r>
          </w:p>
          <w:p w:rsidR="0041071C" w:rsidRDefault="006611D7">
            <w:pPr>
              <w:pStyle w:val="ListParagraph"/>
              <w:numPr>
                <w:ilvl w:val="0"/>
                <w:numId w:val="114"/>
              </w:numPr>
              <w:spacing w:before="0" w:after="0"/>
            </w:pPr>
            <w:r>
              <w:t>The dates and times at which the text was deleted (for example, by spr</w:t>
            </w:r>
            <w:r>
              <w:t>mCDttmRMarkDel).</w:t>
            </w:r>
          </w:p>
          <w:p w:rsidR="0041071C" w:rsidRDefault="006611D7">
            <w:pPr>
              <w:pStyle w:val="ListParagraph"/>
              <w:numPr>
                <w:ilvl w:val="0"/>
                <w:numId w:val="114"/>
              </w:numPr>
              <w:spacing w:before="0"/>
            </w:pPr>
            <w:r>
              <w:t xml:space="preserve">The justification of equations in the paragraph (for example, by </w:t>
            </w:r>
            <w:r>
              <w:lastRenderedPageBreak/>
              <w:t>sprmCFMathPr).</w:t>
            </w:r>
          </w:p>
          <w:p w:rsidR="0041071C" w:rsidRDefault="006611D7">
            <w:pPr>
              <w:pStyle w:val="TableBodyText"/>
              <w:spacing w:before="0" w:after="0"/>
            </w:pPr>
            <w:r>
              <w:t xml:space="preserve">By default, text has the character style specified by </w:t>
            </w:r>
            <w:r>
              <w:rPr>
                <w:b/>
              </w:rPr>
              <w:t>istd</w:t>
            </w:r>
            <w:r>
              <w:t xml:space="preserve"> 0x000A.</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518" w:name="sprmCIstdPermute"/>
            <w:r>
              <w:lastRenderedPageBreak/>
              <w:t>sprmCIstdPermute</w:t>
            </w:r>
            <w:bookmarkEnd w:id="518"/>
          </w:p>
          <w:p w:rsidR="0041071C" w:rsidRDefault="006611D7">
            <w:pPr>
              <w:pStyle w:val="TableBodyText"/>
              <w:spacing w:before="0" w:after="0"/>
              <w:jc w:val="center"/>
            </w:pPr>
            <w:r>
              <w:t>(0xCA31)</w:t>
            </w:r>
          </w:p>
        </w:tc>
        <w:tc>
          <w:tcPr>
            <w:tcW w:w="0" w:type="auto"/>
          </w:tcPr>
          <w:p w:rsidR="0041071C" w:rsidRDefault="006611D7">
            <w:pPr>
              <w:pStyle w:val="TableBodyText"/>
              <w:spacing w:before="0" w:after="0"/>
            </w:pPr>
            <w:r>
              <w:t>0x31</w:t>
            </w:r>
          </w:p>
        </w:tc>
        <w:tc>
          <w:tcPr>
            <w:tcW w:w="0" w:type="auto"/>
          </w:tcPr>
          <w:p w:rsidR="0041071C" w:rsidRDefault="006611D7">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41071C" w:rsidRDefault="006611D7">
            <w:pPr>
              <w:pStyle w:val="TableBodyText"/>
              <w:spacing w:before="0"/>
            </w:pPr>
            <w:r>
              <w:t xml:space="preserve">If the </w:t>
            </w:r>
            <w:r>
              <w:rPr>
                <w:b/>
              </w:rPr>
              <w:t>istd</w:t>
            </w:r>
            <w:r>
              <w:t xml:space="preserve"> is not affected, this </w:t>
            </w:r>
            <w:r>
              <w:rPr>
                <w:b/>
              </w:rPr>
              <w:t>Prl</w:t>
            </w:r>
            <w:r>
              <w:t xml:space="preserve"> MUST be ignored. </w:t>
            </w:r>
          </w:p>
          <w:p w:rsidR="0041071C" w:rsidRDefault="006611D7">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41071C" w:rsidRDefault="006611D7">
            <w:pPr>
              <w:pStyle w:val="TableBodyText"/>
              <w:spacing w:before="0" w:after="0"/>
            </w:pPr>
            <w:r>
              <w:t>By default, the character style of the text is una</w:t>
            </w:r>
            <w:r>
              <w:t>ffected.</w:t>
            </w:r>
          </w:p>
        </w:tc>
      </w:tr>
      <w:tr w:rsidR="0041071C" w:rsidTr="0041071C">
        <w:tc>
          <w:tcPr>
            <w:tcW w:w="0" w:type="auto"/>
          </w:tcPr>
          <w:p w:rsidR="0041071C" w:rsidRDefault="006611D7">
            <w:pPr>
              <w:pStyle w:val="TableBodyText"/>
              <w:spacing w:before="0" w:after="0"/>
            </w:pPr>
            <w:bookmarkStart w:id="519" w:name="sprmCPlain"/>
            <w:r>
              <w:t>sprmCPlain</w:t>
            </w:r>
            <w:bookmarkEnd w:id="519"/>
          </w:p>
          <w:p w:rsidR="0041071C" w:rsidRDefault="006611D7">
            <w:pPr>
              <w:pStyle w:val="TableBodyText"/>
              <w:spacing w:before="0" w:after="0"/>
              <w:jc w:val="center"/>
            </w:pPr>
            <w:r>
              <w:t>(0x2A33)</w:t>
            </w:r>
          </w:p>
        </w:tc>
        <w:tc>
          <w:tcPr>
            <w:tcW w:w="0" w:type="auto"/>
          </w:tcPr>
          <w:p w:rsidR="0041071C" w:rsidRDefault="006611D7">
            <w:pPr>
              <w:pStyle w:val="TableBodyText"/>
              <w:spacing w:before="0" w:after="0"/>
            </w:pPr>
            <w:r>
              <w:t>0x33</w:t>
            </w:r>
          </w:p>
        </w:tc>
        <w:tc>
          <w:tcPr>
            <w:tcW w:w="0" w:type="auto"/>
          </w:tcPr>
          <w:p w:rsidR="0041071C" w:rsidRDefault="006611D7">
            <w:pPr>
              <w:pStyle w:val="TableBodyText"/>
              <w:spacing w:before="0"/>
            </w:pPr>
            <w:r>
              <w:t xml:space="preserve">The operand is an unsigned integer that MUST be 0 and MUST be ignored. </w:t>
            </w:r>
          </w:p>
          <w:p w:rsidR="0041071C" w:rsidRDefault="006611D7">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41071C" w:rsidRDefault="006611D7">
            <w:pPr>
              <w:pStyle w:val="TableBodyText"/>
              <w:spacing w:before="0"/>
            </w:pPr>
            <w:r>
              <w:t>To d</w:t>
            </w:r>
            <w:r>
              <w:t xml:space="preserve">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w:t>
            </w:r>
            <w:r>
              <w:t xml:space="preserve">MA-376] Part 4, Section 2.7.2 for further specification.) </w:t>
            </w:r>
          </w:p>
          <w:p w:rsidR="0041071C" w:rsidRDefault="006611D7">
            <w:pPr>
              <w:pStyle w:val="TableBodyText"/>
              <w:spacing w:before="0"/>
            </w:pPr>
            <w:r>
              <w:t xml:space="preserve">The following properties MUST NOT be affected by the application of sprmCPlain: </w:t>
            </w:r>
          </w:p>
          <w:p w:rsidR="0041071C" w:rsidRDefault="006611D7">
            <w:pPr>
              <w:pStyle w:val="ListParagraph"/>
              <w:numPr>
                <w:ilvl w:val="0"/>
                <w:numId w:val="115"/>
              </w:numPr>
              <w:spacing w:before="0" w:after="0"/>
            </w:pPr>
            <w:r>
              <w:t>Whether the text is formatted as deleted revision mark text (for example, by sprmCFRMarkDel).</w:t>
            </w:r>
          </w:p>
          <w:p w:rsidR="0041071C" w:rsidRDefault="006611D7">
            <w:pPr>
              <w:pStyle w:val="ListParagraph"/>
              <w:numPr>
                <w:ilvl w:val="0"/>
                <w:numId w:val="115"/>
              </w:numPr>
              <w:spacing w:before="0" w:after="0"/>
            </w:pPr>
            <w:r>
              <w:t>Whether the text is formatted with right-to-left layout (for example, by sprmCFBiDi).</w:t>
            </w:r>
          </w:p>
          <w:p w:rsidR="0041071C" w:rsidRDefault="006611D7">
            <w:pPr>
              <w:pStyle w:val="ListParagraph"/>
              <w:numPr>
                <w:ilvl w:val="0"/>
                <w:numId w:val="115"/>
              </w:numPr>
              <w:spacing w:before="0" w:after="0"/>
            </w:pPr>
            <w:r>
              <w:t>Whether the text is displayed right-to-left or is in a South Asian language. (for example, by sprmCFComplexScripts).</w:t>
            </w:r>
          </w:p>
          <w:p w:rsidR="0041071C" w:rsidRDefault="006611D7">
            <w:pPr>
              <w:pStyle w:val="ListParagraph"/>
              <w:numPr>
                <w:ilvl w:val="0"/>
                <w:numId w:val="116"/>
              </w:numPr>
              <w:spacing w:before="0" w:after="0"/>
            </w:pPr>
            <w:r>
              <w:t>Whether the field text is hidden (for example, by spr</w:t>
            </w:r>
            <w:r>
              <w:t>mCFFldVanish).</w:t>
            </w:r>
          </w:p>
          <w:p w:rsidR="0041071C" w:rsidRDefault="006611D7">
            <w:pPr>
              <w:pStyle w:val="ListParagraph"/>
              <w:numPr>
                <w:ilvl w:val="0"/>
                <w:numId w:val="116"/>
              </w:numPr>
              <w:spacing w:before="0" w:after="0"/>
            </w:pPr>
            <w:r>
              <w:t>Whether the text is formatted as inserted revision mark text (for example, by sprmCFRMarkIns).</w:t>
            </w:r>
          </w:p>
          <w:p w:rsidR="0041071C" w:rsidRDefault="006611D7">
            <w:pPr>
              <w:pStyle w:val="ListParagraph"/>
              <w:numPr>
                <w:ilvl w:val="0"/>
                <w:numId w:val="116"/>
              </w:numPr>
              <w:spacing w:before="0" w:after="0"/>
            </w:pPr>
            <w:r>
              <w:t>Whether the text has a special meaning and special display handling (for example, by sprmCFSpec).</w:t>
            </w:r>
          </w:p>
          <w:p w:rsidR="0041071C" w:rsidRDefault="006611D7">
            <w:pPr>
              <w:pStyle w:val="ListParagraph"/>
              <w:numPr>
                <w:ilvl w:val="0"/>
                <w:numId w:val="116"/>
              </w:numPr>
              <w:spacing w:before="0" w:after="0"/>
            </w:pPr>
            <w:r>
              <w:t>Whether the text has associated picture data (fo</w:t>
            </w:r>
            <w:r>
              <w:t>r example, by sprmCFData).</w:t>
            </w:r>
          </w:p>
          <w:p w:rsidR="0041071C" w:rsidRDefault="006611D7">
            <w:pPr>
              <w:pStyle w:val="ListParagraph"/>
              <w:numPr>
                <w:ilvl w:val="0"/>
                <w:numId w:val="116"/>
              </w:numPr>
              <w:spacing w:before="0" w:after="0"/>
            </w:pPr>
            <w:r>
              <w:t>Whether the character is a placeholder for an OLE object (for example, by sprmCFOle2).</w:t>
            </w:r>
          </w:p>
          <w:p w:rsidR="0041071C" w:rsidRDefault="006611D7">
            <w:pPr>
              <w:pStyle w:val="ListParagraph"/>
              <w:numPr>
                <w:ilvl w:val="0"/>
                <w:numId w:val="116"/>
              </w:numPr>
              <w:spacing w:before="0" w:after="0"/>
            </w:pPr>
            <w:r>
              <w:t>Whether the text is hidden in Web Layout view (for example, by sprmCFWebHidden).</w:t>
            </w:r>
          </w:p>
          <w:p w:rsidR="0041071C" w:rsidRDefault="006611D7">
            <w:pPr>
              <w:pStyle w:val="ListParagraph"/>
              <w:numPr>
                <w:ilvl w:val="0"/>
                <w:numId w:val="116"/>
              </w:numPr>
              <w:spacing w:before="0" w:after="0"/>
            </w:pPr>
            <w:r>
              <w:t xml:space="preserve">The names of the authors who inserted the text (for example, </w:t>
            </w:r>
            <w:r>
              <w:t>by sprmCIbstRMark).</w:t>
            </w:r>
          </w:p>
          <w:p w:rsidR="0041071C" w:rsidRDefault="006611D7">
            <w:pPr>
              <w:pStyle w:val="ListParagraph"/>
              <w:numPr>
                <w:ilvl w:val="0"/>
                <w:numId w:val="116"/>
              </w:numPr>
              <w:spacing w:before="0" w:after="0"/>
            </w:pPr>
            <w:r>
              <w:t>The dates and times at which the text was inserted (for example, by sprmCDttmRMark).</w:t>
            </w:r>
          </w:p>
          <w:p w:rsidR="0041071C" w:rsidRDefault="006611D7">
            <w:pPr>
              <w:pStyle w:val="ListParagraph"/>
              <w:numPr>
                <w:ilvl w:val="0"/>
                <w:numId w:val="116"/>
              </w:numPr>
              <w:spacing w:before="0" w:after="0"/>
            </w:pPr>
            <w:r>
              <w:t>The names of the authors who deleted the text (for example, by sprmCIbstRMarkDel).</w:t>
            </w:r>
          </w:p>
          <w:p w:rsidR="0041071C" w:rsidRDefault="006611D7">
            <w:pPr>
              <w:pStyle w:val="ListParagraph"/>
              <w:numPr>
                <w:ilvl w:val="0"/>
                <w:numId w:val="116"/>
              </w:numPr>
              <w:spacing w:before="0" w:after="0"/>
            </w:pPr>
            <w:r>
              <w:t>The dates and times at which the text was deleted (for example, by s</w:t>
            </w:r>
            <w:r>
              <w:t>prmCDttmRMarkDel).</w:t>
            </w:r>
          </w:p>
          <w:p w:rsidR="0041071C" w:rsidRDefault="006611D7">
            <w:pPr>
              <w:pStyle w:val="ListParagraph"/>
              <w:numPr>
                <w:ilvl w:val="0"/>
                <w:numId w:val="116"/>
              </w:numPr>
              <w:spacing w:before="0" w:after="0"/>
            </w:pPr>
            <w:r>
              <w:t>Whether the text has an associated property revision mark, as well as its author and date/time (for example, by sprmCPropRMark).</w:t>
            </w:r>
          </w:p>
          <w:p w:rsidR="0041071C" w:rsidRDefault="006611D7">
            <w:pPr>
              <w:pStyle w:val="ListParagraph"/>
              <w:numPr>
                <w:ilvl w:val="0"/>
                <w:numId w:val="117"/>
              </w:numPr>
              <w:spacing w:before="0" w:after="0"/>
            </w:pPr>
            <w:r>
              <w:t>Paragraph properties that have been preserved for revision marking (for example, by sprmCWall).</w:t>
            </w:r>
          </w:p>
          <w:p w:rsidR="0041071C" w:rsidRDefault="006611D7">
            <w:pPr>
              <w:pStyle w:val="ListParagraph"/>
              <w:numPr>
                <w:ilvl w:val="0"/>
                <w:numId w:val="117"/>
              </w:numPr>
              <w:spacing w:before="0" w:after="0"/>
            </w:pPr>
            <w:r>
              <w:t>The reason v</w:t>
            </w:r>
            <w:r>
              <w:t>alue of the inserted or modified revision mark text (for example, by sprmCIdslRMark).</w:t>
            </w:r>
          </w:p>
          <w:p w:rsidR="0041071C" w:rsidRDefault="006611D7">
            <w:pPr>
              <w:pStyle w:val="ListParagraph"/>
              <w:numPr>
                <w:ilvl w:val="0"/>
                <w:numId w:val="117"/>
              </w:numPr>
              <w:spacing w:before="0" w:after="0"/>
            </w:pPr>
            <w:r>
              <w:t>Whether the text is a symbol and, if it is, the font and character code (for example, by sprmCSymbol).</w:t>
            </w:r>
          </w:p>
          <w:p w:rsidR="0041071C" w:rsidRDefault="006611D7">
            <w:pPr>
              <w:pStyle w:val="ListParagraph"/>
              <w:numPr>
                <w:ilvl w:val="0"/>
                <w:numId w:val="117"/>
              </w:numPr>
              <w:spacing w:before="0" w:after="0"/>
            </w:pPr>
            <w:r>
              <w:t>The position in the Data Stream of a picture, or the name of an OLE</w:t>
            </w:r>
            <w:r>
              <w:t xml:space="preserve"> stream (for example, by sprmCPicLocation).</w:t>
            </w:r>
          </w:p>
          <w:p w:rsidR="0041071C" w:rsidRDefault="006611D7">
            <w:pPr>
              <w:pStyle w:val="ListParagraph"/>
              <w:numPr>
                <w:ilvl w:val="0"/>
                <w:numId w:val="117"/>
              </w:numPr>
              <w:spacing w:before="0" w:after="0"/>
            </w:pPr>
            <w:r>
              <w:t>Any previous operand value of sprmCIdctHint.</w:t>
            </w:r>
          </w:p>
          <w:p w:rsidR="0041071C" w:rsidRDefault="006611D7">
            <w:pPr>
              <w:pStyle w:val="ListParagraph"/>
              <w:numPr>
                <w:ilvl w:val="0"/>
                <w:numId w:val="117"/>
              </w:numPr>
              <w:spacing w:before="0" w:after="0"/>
            </w:pPr>
            <w:r>
              <w:lastRenderedPageBreak/>
              <w:t>The highlighting color of the text (for example, by sprmCHighlight).</w:t>
            </w:r>
          </w:p>
          <w:p w:rsidR="0041071C" w:rsidRDefault="006611D7">
            <w:pPr>
              <w:pStyle w:val="ListParagraph"/>
              <w:numPr>
                <w:ilvl w:val="0"/>
                <w:numId w:val="117"/>
              </w:numPr>
              <w:spacing w:before="0" w:after="0"/>
            </w:pPr>
            <w:r>
              <w:t xml:space="preserve">The type of font substitution that is needed for the associated text (for example, by </w:t>
            </w:r>
            <w:r>
              <w:t>sprmCNeedFontFixup).</w:t>
            </w:r>
          </w:p>
          <w:p w:rsidR="0041071C" w:rsidRDefault="006611D7">
            <w:pPr>
              <w:pStyle w:val="ListParagraph"/>
              <w:numPr>
                <w:ilvl w:val="0"/>
                <w:numId w:val="117"/>
              </w:numPr>
              <w:spacing w:before="0" w:after="0"/>
            </w:pPr>
            <w:r>
              <w:t>The revision save ID that is associated with the insertion of text (for example, by sprmCRsidText).</w:t>
            </w:r>
          </w:p>
          <w:p w:rsidR="0041071C" w:rsidRDefault="006611D7">
            <w:pPr>
              <w:pStyle w:val="ListParagraph"/>
              <w:numPr>
                <w:ilvl w:val="0"/>
                <w:numId w:val="117"/>
              </w:numPr>
              <w:spacing w:before="0" w:after="0"/>
            </w:pPr>
            <w:r>
              <w:t>The revision save ID that is associated with character formatting (for example, by sprmCRsidProp).</w:t>
            </w:r>
          </w:p>
          <w:p w:rsidR="0041071C" w:rsidRDefault="006611D7">
            <w:pPr>
              <w:pStyle w:val="ListParagraph"/>
              <w:numPr>
                <w:ilvl w:val="0"/>
                <w:numId w:val="117"/>
              </w:numPr>
              <w:spacing w:before="0" w:after="0"/>
            </w:pPr>
            <w:r>
              <w:t>The revision save ID that is associa</w:t>
            </w:r>
            <w:r>
              <w:t>ted with the tracked deletion of text (for example, by sprmCRsidRMDel).</w:t>
            </w:r>
          </w:p>
          <w:p w:rsidR="0041071C" w:rsidRDefault="006611D7">
            <w:pPr>
              <w:pStyle w:val="ListParagraph"/>
              <w:numPr>
                <w:ilvl w:val="0"/>
                <w:numId w:val="117"/>
              </w:numPr>
              <w:spacing w:before="0" w:after="0"/>
            </w:pPr>
            <w:r>
              <w:t>The justification of equations in the paragraph (for example, by sprmCFMathPr).</w:t>
            </w:r>
          </w:p>
          <w:p w:rsidR="0041071C" w:rsidRDefault="0041071C">
            <w:pPr>
              <w:pStyle w:val="TableBodyText"/>
              <w:spacing w:before="0" w:after="0"/>
            </w:pPr>
          </w:p>
          <w:p w:rsidR="0041071C" w:rsidRDefault="006611D7">
            <w:pPr>
              <w:pStyle w:val="TableBodyText"/>
              <w:spacing w:before="0" w:after="0"/>
            </w:pPr>
            <w:r>
              <w:t>By default, the character properties of the text are not reset.</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520" w:name="sprmCKcd"/>
            <w:r>
              <w:lastRenderedPageBreak/>
              <w:t>sprmCKcd</w:t>
            </w:r>
            <w:bookmarkEnd w:id="520"/>
          </w:p>
          <w:p w:rsidR="0041071C" w:rsidRDefault="006611D7">
            <w:pPr>
              <w:pStyle w:val="TableBodyText"/>
              <w:spacing w:before="0" w:after="0"/>
              <w:jc w:val="center"/>
            </w:pPr>
            <w:r>
              <w:t>(0x2A34)</w:t>
            </w:r>
          </w:p>
        </w:tc>
        <w:tc>
          <w:tcPr>
            <w:tcW w:w="0" w:type="auto"/>
          </w:tcPr>
          <w:p w:rsidR="0041071C" w:rsidRDefault="006611D7">
            <w:pPr>
              <w:pStyle w:val="TableBodyText"/>
              <w:spacing w:before="0" w:after="0"/>
            </w:pPr>
            <w:r>
              <w:t>0x34</w:t>
            </w:r>
          </w:p>
        </w:tc>
        <w:tc>
          <w:tcPr>
            <w:tcW w:w="0" w:type="auto"/>
          </w:tcPr>
          <w:p w:rsidR="0041071C" w:rsidRDefault="006611D7">
            <w:pPr>
              <w:pStyle w:val="TableBodyText"/>
              <w:spacing w:before="0" w:after="0"/>
            </w:pPr>
            <w:r>
              <w:t>A byte that sp</w:t>
            </w:r>
            <w:r>
              <w:t>ecifies the kind of emphasis to apply to the text. The operand MUST be one of the following values.</w:t>
            </w:r>
          </w:p>
          <w:p w:rsidR="0041071C" w:rsidRDefault="0041071C">
            <w:pPr>
              <w:pStyle w:val="TableBodyText"/>
              <w:spacing w:before="0" w:after="0"/>
            </w:pPr>
          </w:p>
          <w:p w:rsidR="0041071C" w:rsidRDefault="006611D7">
            <w:pPr>
              <w:pStyle w:val="ListParagraph"/>
            </w:pPr>
            <w:r>
              <w:t>0x00 - No emphasis</w:t>
            </w:r>
          </w:p>
          <w:p w:rsidR="0041071C" w:rsidRDefault="006611D7">
            <w:pPr>
              <w:pStyle w:val="ListParagraph"/>
            </w:pPr>
            <w:r>
              <w:t>0x01 - Solid circle</w:t>
            </w:r>
          </w:p>
          <w:p w:rsidR="0041071C" w:rsidRDefault="006611D7">
            <w:pPr>
              <w:pStyle w:val="ListParagraph"/>
            </w:pPr>
            <w:r>
              <w:t>0x02 - Comma above</w:t>
            </w:r>
          </w:p>
          <w:p w:rsidR="0041071C" w:rsidRDefault="006611D7">
            <w:pPr>
              <w:pStyle w:val="ListParagraph"/>
            </w:pPr>
            <w:r>
              <w:t>0x03 - Circle above</w:t>
            </w:r>
          </w:p>
          <w:p w:rsidR="0041071C" w:rsidRDefault="006611D7">
            <w:pPr>
              <w:pStyle w:val="ListParagraph"/>
            </w:pPr>
            <w:r>
              <w:t>0x04 - Solid circle below</w:t>
            </w:r>
          </w:p>
          <w:p w:rsidR="0041071C" w:rsidRDefault="0041071C">
            <w:pPr>
              <w:pStyle w:val="TableBodyText"/>
              <w:spacing w:before="0" w:after="0"/>
            </w:pPr>
          </w:p>
          <w:p w:rsidR="0041071C" w:rsidRDefault="006611D7">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41071C" w:rsidRDefault="0041071C">
            <w:pPr>
              <w:pStyle w:val="TableBodyText"/>
              <w:spacing w:before="0" w:after="0"/>
            </w:pPr>
          </w:p>
          <w:p w:rsidR="0041071C" w:rsidRDefault="006611D7">
            <w:pPr>
              <w:pStyle w:val="TableBodyText"/>
              <w:spacing w:before="0" w:after="0"/>
            </w:pPr>
            <w:r>
              <w:t>If the meaning of the operand is "solid circle", the following applies:</w:t>
            </w:r>
          </w:p>
          <w:p w:rsidR="0041071C" w:rsidRDefault="006611D7">
            <w:pPr>
              <w:pStyle w:val="ListParagraph"/>
              <w:numPr>
                <w:ilvl w:val="0"/>
                <w:numId w:val="118"/>
              </w:numPr>
            </w:pPr>
            <w:r>
              <w:t>In the Japanese language, the Unicode character of 0xFF0E is positioned above the text.</w:t>
            </w:r>
          </w:p>
          <w:p w:rsidR="0041071C" w:rsidRDefault="006611D7">
            <w:pPr>
              <w:pStyle w:val="ListParagraph"/>
              <w:numPr>
                <w:ilvl w:val="0"/>
                <w:numId w:val="118"/>
              </w:numPr>
            </w:pPr>
            <w:r>
              <w:t>In the Korean language,</w:t>
            </w:r>
            <w:r>
              <w:t xml:space="preserve"> the Unicode character of 0x02D9 is positioned above the text.</w:t>
            </w:r>
          </w:p>
          <w:p w:rsidR="0041071C" w:rsidRDefault="006611D7">
            <w:pPr>
              <w:pStyle w:val="ListParagraph"/>
              <w:numPr>
                <w:ilvl w:val="0"/>
                <w:numId w:val="118"/>
              </w:numPr>
            </w:pPr>
            <w:r>
              <w:t>In the Chinese (Taiwan) language, the Unicode character of 0x2027 is positioned above the text.</w:t>
            </w:r>
          </w:p>
          <w:p w:rsidR="0041071C" w:rsidRDefault="006611D7">
            <w:pPr>
              <w:pStyle w:val="ListParagraph"/>
              <w:numPr>
                <w:ilvl w:val="0"/>
                <w:numId w:val="118"/>
              </w:numPr>
            </w:pPr>
            <w:r>
              <w:t>In the Chinese (China) language, the Unicode character of 0xFF0E is positioned below the text.</w:t>
            </w:r>
          </w:p>
          <w:p w:rsidR="0041071C" w:rsidRDefault="006611D7">
            <w:pPr>
              <w:pStyle w:val="TableBodyText"/>
              <w:spacing w:before="0" w:after="0"/>
            </w:pPr>
            <w:r>
              <w:t>If</w:t>
            </w:r>
            <w:r>
              <w:t xml:space="preserve"> the meaning of the operand is "comma above", the following applies:</w:t>
            </w:r>
          </w:p>
          <w:p w:rsidR="0041071C" w:rsidRDefault="006611D7">
            <w:pPr>
              <w:pStyle w:val="ListParagraph"/>
              <w:numPr>
                <w:ilvl w:val="0"/>
                <w:numId w:val="119"/>
              </w:numPr>
              <w:spacing w:before="0" w:after="0"/>
            </w:pPr>
            <w:r>
              <w:t>In the Japanese language, the Unicode character of 0x3001 is positioned above the text.</w:t>
            </w:r>
          </w:p>
          <w:p w:rsidR="0041071C" w:rsidRDefault="006611D7">
            <w:pPr>
              <w:pStyle w:val="ListParagraph"/>
              <w:numPr>
                <w:ilvl w:val="0"/>
                <w:numId w:val="119"/>
              </w:numPr>
              <w:spacing w:before="0" w:after="0"/>
            </w:pPr>
            <w:r>
              <w:t>In the Korean language, the Unicode character of 0x02DA is positioned above the text.</w:t>
            </w:r>
          </w:p>
          <w:p w:rsidR="0041071C" w:rsidRDefault="006611D7">
            <w:pPr>
              <w:pStyle w:val="ListParagraph"/>
              <w:numPr>
                <w:ilvl w:val="0"/>
                <w:numId w:val="119"/>
              </w:numPr>
              <w:spacing w:before="0" w:after="0"/>
            </w:pPr>
            <w:r>
              <w:t>In the Chines</w:t>
            </w:r>
            <w:r>
              <w:t>e (Taiwan) language, the Unicode character of 0x3002 is positioned above the text.</w:t>
            </w:r>
          </w:p>
          <w:p w:rsidR="0041071C" w:rsidRDefault="006611D7">
            <w:pPr>
              <w:pStyle w:val="ListParagraph"/>
              <w:numPr>
                <w:ilvl w:val="0"/>
                <w:numId w:val="118"/>
              </w:numPr>
            </w:pPr>
            <w:r>
              <w:t xml:space="preserve">In the Chinese (China) language, the Unicode character of 0x3001 is positioned above the text. </w:t>
            </w:r>
          </w:p>
          <w:p w:rsidR="0041071C" w:rsidRDefault="006611D7">
            <w:pPr>
              <w:pStyle w:val="TableBodyText"/>
              <w:spacing w:before="0" w:after="0"/>
            </w:pPr>
            <w:r>
              <w:t>If the meaning of the operand is "circle above", the following applies:</w:t>
            </w:r>
          </w:p>
          <w:p w:rsidR="0041071C" w:rsidRDefault="006611D7">
            <w:pPr>
              <w:pStyle w:val="ListParagraph"/>
              <w:numPr>
                <w:ilvl w:val="0"/>
                <w:numId w:val="120"/>
              </w:numPr>
              <w:spacing w:before="0" w:after="0"/>
            </w:pPr>
            <w:r>
              <w:t>In th</w:t>
            </w:r>
            <w:r>
              <w:t>e Japanese language, the Unicode character of 0x02DA is positioned above the text.</w:t>
            </w:r>
          </w:p>
          <w:p w:rsidR="0041071C" w:rsidRDefault="006611D7">
            <w:pPr>
              <w:pStyle w:val="ListParagraph"/>
              <w:numPr>
                <w:ilvl w:val="0"/>
                <w:numId w:val="120"/>
              </w:numPr>
              <w:spacing w:before="0" w:after="0"/>
            </w:pPr>
            <w:r>
              <w:t>In the Korean language, the Unicode character of 0x02DA is positioned above the text.</w:t>
            </w:r>
          </w:p>
          <w:p w:rsidR="0041071C" w:rsidRDefault="006611D7">
            <w:pPr>
              <w:pStyle w:val="ListParagraph"/>
              <w:numPr>
                <w:ilvl w:val="0"/>
                <w:numId w:val="120"/>
              </w:numPr>
              <w:spacing w:before="0" w:after="0"/>
            </w:pPr>
            <w:r>
              <w:lastRenderedPageBreak/>
              <w:t>In the Chinese (Taiwan) language, the Unicode character of 0x3002 is positioned above t</w:t>
            </w:r>
            <w:r>
              <w:t>he text.</w:t>
            </w:r>
          </w:p>
          <w:p w:rsidR="0041071C" w:rsidRDefault="006611D7">
            <w:pPr>
              <w:pStyle w:val="ListParagraph"/>
              <w:numPr>
                <w:ilvl w:val="0"/>
                <w:numId w:val="118"/>
              </w:numPr>
            </w:pPr>
            <w:r>
              <w:t xml:space="preserve">In the Chinese (China) language, the Unicode character of 0x02DA is positioned above the text. </w:t>
            </w:r>
          </w:p>
          <w:p w:rsidR="0041071C" w:rsidRDefault="006611D7">
            <w:pPr>
              <w:pStyle w:val="TableBodyText"/>
              <w:spacing w:before="0" w:after="0"/>
            </w:pPr>
            <w:r>
              <w:t>If the meaning of the operand is "solid circle below", the following applies:</w:t>
            </w:r>
          </w:p>
          <w:p w:rsidR="0041071C" w:rsidRDefault="006611D7">
            <w:pPr>
              <w:pStyle w:val="ListParagraph"/>
              <w:numPr>
                <w:ilvl w:val="0"/>
                <w:numId w:val="121"/>
              </w:numPr>
              <w:spacing w:before="0" w:after="0"/>
            </w:pPr>
            <w:r>
              <w:t xml:space="preserve">In the Japanese language, the Unicode character of 0xFF0E is positioned </w:t>
            </w:r>
            <w:r>
              <w:t>below the text.</w:t>
            </w:r>
          </w:p>
          <w:p w:rsidR="0041071C" w:rsidRDefault="006611D7">
            <w:pPr>
              <w:pStyle w:val="ListParagraph"/>
              <w:numPr>
                <w:ilvl w:val="0"/>
                <w:numId w:val="121"/>
              </w:numPr>
              <w:spacing w:before="0" w:after="0"/>
            </w:pPr>
            <w:r>
              <w:t>In the Korean language, the Unicode character of 0xFF0E is positioned below the text.</w:t>
            </w:r>
          </w:p>
          <w:p w:rsidR="0041071C" w:rsidRDefault="006611D7">
            <w:pPr>
              <w:pStyle w:val="ListParagraph"/>
              <w:numPr>
                <w:ilvl w:val="0"/>
                <w:numId w:val="121"/>
              </w:numPr>
              <w:spacing w:before="0" w:after="0"/>
            </w:pPr>
            <w:r>
              <w:t>In the Chinese (Taiwan) language, the Unicode character of 0xFF0E is positioned below the text.</w:t>
            </w:r>
          </w:p>
          <w:p w:rsidR="0041071C" w:rsidRDefault="006611D7">
            <w:pPr>
              <w:pStyle w:val="ListParagraph"/>
              <w:numPr>
                <w:ilvl w:val="0"/>
                <w:numId w:val="118"/>
              </w:numPr>
            </w:pPr>
            <w:r>
              <w:t xml:space="preserve">In the Chinese (China) language, the Unicode character of </w:t>
            </w:r>
            <w:r>
              <w:t xml:space="preserve">0xFF0E is positioned below the text. </w:t>
            </w:r>
          </w:p>
          <w:p w:rsidR="0041071C" w:rsidRDefault="006611D7">
            <w:pPr>
              <w:pStyle w:val="TableBodyText"/>
              <w:spacing w:before="0" w:after="0"/>
            </w:pPr>
            <w:r>
              <w:t>By default, text has no emphasis mark.</w:t>
            </w:r>
          </w:p>
        </w:tc>
      </w:tr>
      <w:tr w:rsidR="0041071C" w:rsidTr="0041071C">
        <w:tc>
          <w:tcPr>
            <w:tcW w:w="0" w:type="auto"/>
          </w:tcPr>
          <w:p w:rsidR="0041071C" w:rsidRDefault="006611D7">
            <w:pPr>
              <w:pStyle w:val="TableBodyText"/>
              <w:spacing w:before="0" w:after="0"/>
            </w:pPr>
            <w:bookmarkStart w:id="521" w:name="sprmCFBold"/>
            <w:r>
              <w:lastRenderedPageBreak/>
              <w:t>sprmCFBold</w:t>
            </w:r>
            <w:bookmarkEnd w:id="521"/>
          </w:p>
          <w:p w:rsidR="0041071C" w:rsidRDefault="006611D7">
            <w:pPr>
              <w:pStyle w:val="TableBodyText"/>
              <w:spacing w:before="0" w:after="0"/>
              <w:jc w:val="center"/>
            </w:pPr>
            <w:r>
              <w:t>(0x0835)</w:t>
            </w:r>
          </w:p>
        </w:tc>
        <w:tc>
          <w:tcPr>
            <w:tcW w:w="0" w:type="auto"/>
          </w:tcPr>
          <w:p w:rsidR="0041071C" w:rsidRDefault="006611D7">
            <w:pPr>
              <w:pStyle w:val="TableBodyText"/>
              <w:spacing w:before="0" w:after="0"/>
            </w:pPr>
            <w:r>
              <w:t>0x35</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bold. By default, text is not bold.</w:t>
            </w:r>
          </w:p>
        </w:tc>
      </w:tr>
      <w:tr w:rsidR="0041071C" w:rsidTr="0041071C">
        <w:tc>
          <w:tcPr>
            <w:tcW w:w="0" w:type="auto"/>
          </w:tcPr>
          <w:p w:rsidR="0041071C" w:rsidRDefault="006611D7">
            <w:pPr>
              <w:pStyle w:val="TableBodyText"/>
              <w:spacing w:before="0" w:after="0"/>
            </w:pPr>
            <w:bookmarkStart w:id="522" w:name="sprmCFItalic"/>
            <w:r>
              <w:t>sprmCFItalic</w:t>
            </w:r>
            <w:bookmarkEnd w:id="522"/>
          </w:p>
          <w:p w:rsidR="0041071C" w:rsidRDefault="006611D7">
            <w:pPr>
              <w:pStyle w:val="TableBodyText"/>
              <w:spacing w:before="0" w:after="0"/>
              <w:jc w:val="center"/>
            </w:pPr>
            <w:r>
              <w:t>(0x0836)</w:t>
            </w:r>
          </w:p>
        </w:tc>
        <w:tc>
          <w:tcPr>
            <w:tcW w:w="0" w:type="auto"/>
          </w:tcPr>
          <w:p w:rsidR="0041071C" w:rsidRDefault="006611D7">
            <w:pPr>
              <w:pStyle w:val="TableBodyText"/>
              <w:spacing w:before="0" w:after="0"/>
            </w:pPr>
            <w:r>
              <w:t>0x36</w:t>
            </w:r>
          </w:p>
        </w:tc>
        <w:tc>
          <w:tcPr>
            <w:tcW w:w="0" w:type="auto"/>
          </w:tcPr>
          <w:p w:rsidR="0041071C" w:rsidRDefault="006611D7">
            <w:pPr>
              <w:pStyle w:val="TableBodyText"/>
              <w:spacing w:before="0" w:after="0"/>
            </w:pPr>
            <w:r>
              <w:t xml:space="preserve">A </w:t>
            </w:r>
            <w:r>
              <w:rPr>
                <w:b/>
              </w:rPr>
              <w:t>ToggleOperand</w:t>
            </w:r>
            <w:r>
              <w:t xml:space="preserve"> value that speci</w:t>
            </w:r>
            <w:r>
              <w:t>fies whether the text is italicized. By default, text is not italicized.</w:t>
            </w:r>
          </w:p>
        </w:tc>
      </w:tr>
      <w:tr w:rsidR="0041071C" w:rsidTr="0041071C">
        <w:tc>
          <w:tcPr>
            <w:tcW w:w="0" w:type="auto"/>
          </w:tcPr>
          <w:p w:rsidR="0041071C" w:rsidRDefault="006611D7">
            <w:pPr>
              <w:pStyle w:val="TableBodyText"/>
              <w:spacing w:before="0" w:after="0"/>
            </w:pPr>
            <w:bookmarkStart w:id="523" w:name="sprmCFStrike"/>
            <w:r>
              <w:t>sprmCFStrike</w:t>
            </w:r>
            <w:bookmarkEnd w:id="523"/>
          </w:p>
          <w:p w:rsidR="0041071C" w:rsidRDefault="006611D7">
            <w:pPr>
              <w:pStyle w:val="TableBodyText"/>
              <w:spacing w:before="0" w:after="0"/>
              <w:jc w:val="center"/>
            </w:pPr>
            <w:r>
              <w:t>(0x0837)</w:t>
            </w:r>
          </w:p>
        </w:tc>
        <w:tc>
          <w:tcPr>
            <w:tcW w:w="0" w:type="auto"/>
          </w:tcPr>
          <w:p w:rsidR="0041071C" w:rsidRDefault="006611D7">
            <w:pPr>
              <w:pStyle w:val="TableBodyText"/>
              <w:spacing w:before="0" w:after="0"/>
            </w:pPr>
            <w:r>
              <w:t>0x37</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41071C" w:rsidTr="0041071C">
        <w:tc>
          <w:tcPr>
            <w:tcW w:w="0" w:type="auto"/>
          </w:tcPr>
          <w:p w:rsidR="0041071C" w:rsidRDefault="006611D7">
            <w:pPr>
              <w:pStyle w:val="TableBodyText"/>
              <w:spacing w:before="0" w:after="0"/>
            </w:pPr>
            <w:bookmarkStart w:id="524" w:name="sprmCFOutline"/>
            <w:r>
              <w:t>sprmCFOutline</w:t>
            </w:r>
            <w:bookmarkEnd w:id="524"/>
          </w:p>
          <w:p w:rsidR="0041071C" w:rsidRDefault="006611D7">
            <w:pPr>
              <w:pStyle w:val="TableBodyText"/>
              <w:spacing w:before="0" w:after="0"/>
              <w:jc w:val="center"/>
            </w:pPr>
            <w:r>
              <w:t>(0x0838)</w:t>
            </w:r>
          </w:p>
        </w:tc>
        <w:tc>
          <w:tcPr>
            <w:tcW w:w="0" w:type="auto"/>
          </w:tcPr>
          <w:p w:rsidR="0041071C" w:rsidRDefault="006611D7">
            <w:pPr>
              <w:pStyle w:val="TableBodyText"/>
              <w:spacing w:before="0" w:after="0"/>
            </w:pPr>
            <w:r>
              <w:t>0x38</w:t>
            </w:r>
          </w:p>
        </w:tc>
        <w:tc>
          <w:tcPr>
            <w:tcW w:w="0" w:type="auto"/>
          </w:tcPr>
          <w:p w:rsidR="0041071C" w:rsidRDefault="006611D7">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41071C" w:rsidTr="0041071C">
        <w:tc>
          <w:tcPr>
            <w:tcW w:w="0" w:type="auto"/>
          </w:tcPr>
          <w:p w:rsidR="0041071C" w:rsidRDefault="006611D7">
            <w:pPr>
              <w:pStyle w:val="TableBodyText"/>
              <w:spacing w:before="0" w:after="0"/>
            </w:pPr>
            <w:bookmarkStart w:id="525" w:name="sprmCFShadow"/>
            <w:r>
              <w:t>sprmCFShadow</w:t>
            </w:r>
            <w:bookmarkEnd w:id="525"/>
          </w:p>
          <w:p w:rsidR="0041071C" w:rsidRDefault="006611D7">
            <w:pPr>
              <w:pStyle w:val="TableBodyText"/>
              <w:spacing w:before="0" w:after="0"/>
              <w:jc w:val="center"/>
            </w:pPr>
            <w:r>
              <w:t>(0x0839)</w:t>
            </w:r>
          </w:p>
        </w:tc>
        <w:tc>
          <w:tcPr>
            <w:tcW w:w="0" w:type="auto"/>
          </w:tcPr>
          <w:p w:rsidR="0041071C" w:rsidRDefault="006611D7">
            <w:pPr>
              <w:pStyle w:val="TableBodyText"/>
              <w:spacing w:before="0" w:after="0"/>
            </w:pPr>
            <w:r>
              <w:t>0x39</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41071C" w:rsidTr="0041071C">
        <w:tc>
          <w:tcPr>
            <w:tcW w:w="0" w:type="auto"/>
          </w:tcPr>
          <w:p w:rsidR="0041071C" w:rsidRDefault="006611D7">
            <w:pPr>
              <w:pStyle w:val="TableBodyText"/>
              <w:spacing w:before="0" w:after="0"/>
            </w:pPr>
            <w:bookmarkStart w:id="526" w:name="sprmCFSmallCaps"/>
            <w:r>
              <w:t>sprmCFSmallCaps</w:t>
            </w:r>
            <w:bookmarkEnd w:id="526"/>
          </w:p>
          <w:p w:rsidR="0041071C" w:rsidRDefault="006611D7">
            <w:pPr>
              <w:pStyle w:val="TableBodyText"/>
              <w:spacing w:before="0" w:after="0"/>
              <w:jc w:val="center"/>
            </w:pPr>
            <w:r>
              <w:t>(0x083A)</w:t>
            </w:r>
          </w:p>
        </w:tc>
        <w:tc>
          <w:tcPr>
            <w:tcW w:w="0" w:type="auto"/>
          </w:tcPr>
          <w:p w:rsidR="0041071C" w:rsidRDefault="006611D7">
            <w:pPr>
              <w:pStyle w:val="TableBodyText"/>
              <w:spacing w:before="0" w:after="0"/>
            </w:pPr>
            <w:r>
              <w:t>0x3A</w:t>
            </w:r>
          </w:p>
        </w:tc>
        <w:tc>
          <w:tcPr>
            <w:tcW w:w="0" w:type="auto"/>
          </w:tcPr>
          <w:p w:rsidR="0041071C" w:rsidRDefault="006611D7">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w:t>
            </w:r>
            <w:r>
              <w:t xml:space="preserve"> any nonalphabetic character. By default, the characters are displayed in their original character form.</w:t>
            </w:r>
          </w:p>
        </w:tc>
      </w:tr>
      <w:tr w:rsidR="0041071C" w:rsidTr="0041071C">
        <w:tc>
          <w:tcPr>
            <w:tcW w:w="0" w:type="auto"/>
          </w:tcPr>
          <w:p w:rsidR="0041071C" w:rsidRDefault="006611D7">
            <w:pPr>
              <w:pStyle w:val="TableBodyText"/>
              <w:spacing w:before="0" w:after="0"/>
            </w:pPr>
            <w:bookmarkStart w:id="527" w:name="sprmCFCaps"/>
            <w:r>
              <w:t>sprmCFCaps</w:t>
            </w:r>
            <w:bookmarkEnd w:id="527"/>
          </w:p>
          <w:p w:rsidR="0041071C" w:rsidRDefault="006611D7">
            <w:pPr>
              <w:pStyle w:val="TableBodyText"/>
              <w:spacing w:before="0" w:after="0"/>
              <w:jc w:val="center"/>
            </w:pPr>
            <w:r>
              <w:t>(0x083B)</w:t>
            </w:r>
          </w:p>
        </w:tc>
        <w:tc>
          <w:tcPr>
            <w:tcW w:w="0" w:type="auto"/>
          </w:tcPr>
          <w:p w:rsidR="0041071C" w:rsidRDefault="006611D7">
            <w:pPr>
              <w:pStyle w:val="TableBodyText"/>
              <w:spacing w:before="0" w:after="0"/>
            </w:pPr>
            <w:r>
              <w:t>0x3B</w:t>
            </w:r>
          </w:p>
        </w:tc>
        <w:tc>
          <w:tcPr>
            <w:tcW w:w="0" w:type="auto"/>
          </w:tcPr>
          <w:p w:rsidR="0041071C" w:rsidRDefault="006611D7">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41071C" w:rsidTr="0041071C">
        <w:tc>
          <w:tcPr>
            <w:tcW w:w="0" w:type="auto"/>
          </w:tcPr>
          <w:p w:rsidR="0041071C" w:rsidRDefault="006611D7">
            <w:pPr>
              <w:pStyle w:val="TableBodyText"/>
              <w:spacing w:before="0" w:after="0"/>
            </w:pPr>
            <w:bookmarkStart w:id="528" w:name="sprmCFVanish"/>
            <w:r>
              <w:t>sprmCFVanish</w:t>
            </w:r>
            <w:bookmarkEnd w:id="528"/>
          </w:p>
          <w:p w:rsidR="0041071C" w:rsidRDefault="006611D7">
            <w:pPr>
              <w:pStyle w:val="TableBodyText"/>
              <w:spacing w:before="0" w:after="0"/>
              <w:jc w:val="center"/>
            </w:pPr>
            <w:r>
              <w:t>(0x083C)</w:t>
            </w:r>
          </w:p>
        </w:tc>
        <w:tc>
          <w:tcPr>
            <w:tcW w:w="0" w:type="auto"/>
          </w:tcPr>
          <w:p w:rsidR="0041071C" w:rsidRDefault="006611D7">
            <w:pPr>
              <w:pStyle w:val="TableBodyText"/>
              <w:spacing w:before="0" w:after="0"/>
            </w:pPr>
            <w:r>
              <w:t>0x3C</w:t>
            </w:r>
          </w:p>
        </w:tc>
        <w:tc>
          <w:tcPr>
            <w:tcW w:w="0" w:type="auto"/>
          </w:tcPr>
          <w:p w:rsidR="0041071C" w:rsidRDefault="006611D7">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41071C" w:rsidTr="0041071C">
        <w:tc>
          <w:tcPr>
            <w:tcW w:w="0" w:type="auto"/>
          </w:tcPr>
          <w:p w:rsidR="0041071C" w:rsidRDefault="006611D7">
            <w:pPr>
              <w:pStyle w:val="TableBodyText"/>
              <w:spacing w:before="0" w:after="0"/>
            </w:pPr>
            <w:bookmarkStart w:id="529" w:name="sprmCKul"/>
            <w:r>
              <w:t>sprmCKul</w:t>
            </w:r>
            <w:bookmarkEnd w:id="529"/>
          </w:p>
          <w:p w:rsidR="0041071C" w:rsidRDefault="006611D7">
            <w:pPr>
              <w:pStyle w:val="TableBodyText"/>
              <w:spacing w:before="0" w:after="0"/>
              <w:jc w:val="center"/>
            </w:pPr>
            <w:r>
              <w:t>(0x2A3E)</w:t>
            </w:r>
          </w:p>
        </w:tc>
        <w:tc>
          <w:tcPr>
            <w:tcW w:w="0" w:type="auto"/>
          </w:tcPr>
          <w:p w:rsidR="0041071C" w:rsidRDefault="006611D7">
            <w:pPr>
              <w:pStyle w:val="TableBodyText"/>
              <w:spacing w:before="0" w:after="0"/>
            </w:pPr>
            <w:r>
              <w:t>0x3E</w:t>
            </w:r>
          </w:p>
        </w:tc>
        <w:tc>
          <w:tcPr>
            <w:tcW w:w="0" w:type="auto"/>
          </w:tcPr>
          <w:p w:rsidR="0041071C" w:rsidRDefault="006611D7">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41071C" w:rsidTr="0041071C">
        <w:tc>
          <w:tcPr>
            <w:tcW w:w="0" w:type="auto"/>
          </w:tcPr>
          <w:p w:rsidR="0041071C" w:rsidRDefault="006611D7">
            <w:pPr>
              <w:pStyle w:val="TableBodyText"/>
              <w:spacing w:before="0" w:after="0"/>
            </w:pPr>
            <w:bookmarkStart w:id="530" w:name="sprmCDxaSpace"/>
            <w:r>
              <w:t>sprmCDxaSpace</w:t>
            </w:r>
            <w:bookmarkEnd w:id="530"/>
          </w:p>
          <w:p w:rsidR="0041071C" w:rsidRDefault="006611D7">
            <w:pPr>
              <w:pStyle w:val="TableBodyText"/>
              <w:spacing w:before="0" w:after="0"/>
              <w:jc w:val="center"/>
            </w:pPr>
            <w:r>
              <w:t>(0x8840)</w:t>
            </w:r>
          </w:p>
        </w:tc>
        <w:tc>
          <w:tcPr>
            <w:tcW w:w="0" w:type="auto"/>
          </w:tcPr>
          <w:p w:rsidR="0041071C" w:rsidRDefault="006611D7">
            <w:pPr>
              <w:pStyle w:val="TableBodyText"/>
              <w:spacing w:before="0" w:after="0"/>
            </w:pPr>
            <w:r>
              <w:t>0x40</w:t>
            </w:r>
          </w:p>
        </w:tc>
        <w:tc>
          <w:tcPr>
            <w:tcW w:w="0" w:type="auto"/>
          </w:tcPr>
          <w:p w:rsidR="0041071C" w:rsidRDefault="006611D7">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41071C" w:rsidTr="0041071C">
        <w:tc>
          <w:tcPr>
            <w:tcW w:w="0" w:type="auto"/>
          </w:tcPr>
          <w:p w:rsidR="0041071C" w:rsidRDefault="006611D7">
            <w:pPr>
              <w:pStyle w:val="TableBodyText"/>
              <w:spacing w:before="0" w:after="0"/>
            </w:pPr>
            <w:bookmarkStart w:id="531" w:name="sprmCIco"/>
            <w:r>
              <w:t>sprmCIco</w:t>
            </w:r>
            <w:bookmarkEnd w:id="531"/>
          </w:p>
          <w:p w:rsidR="0041071C" w:rsidRDefault="006611D7">
            <w:pPr>
              <w:pStyle w:val="TableBodyText"/>
              <w:spacing w:before="0" w:after="0"/>
              <w:jc w:val="center"/>
            </w:pPr>
            <w:r>
              <w:t>(0x2A42)</w:t>
            </w:r>
          </w:p>
        </w:tc>
        <w:tc>
          <w:tcPr>
            <w:tcW w:w="0" w:type="auto"/>
          </w:tcPr>
          <w:p w:rsidR="0041071C" w:rsidRDefault="006611D7">
            <w:pPr>
              <w:pStyle w:val="TableBodyText"/>
              <w:spacing w:before="0" w:after="0"/>
            </w:pPr>
            <w:r>
              <w:t>0x42</w:t>
            </w:r>
          </w:p>
        </w:tc>
        <w:tc>
          <w:tcPr>
            <w:tcW w:w="0" w:type="auto"/>
          </w:tcPr>
          <w:p w:rsidR="0041071C" w:rsidRDefault="006611D7">
            <w:pPr>
              <w:pStyle w:val="TableBodyText"/>
              <w:spacing w:before="0" w:after="0"/>
            </w:pPr>
            <w:r>
              <w:t xml:space="preserve">An Ico value that specifies the color of the text. The default text color is </w:t>
            </w:r>
            <w:r>
              <w:rPr>
                <w:b/>
              </w:rPr>
              <w:t>cvAuto</w:t>
            </w:r>
            <w:r>
              <w:t>.</w:t>
            </w:r>
          </w:p>
        </w:tc>
      </w:tr>
      <w:tr w:rsidR="0041071C" w:rsidTr="0041071C">
        <w:tc>
          <w:tcPr>
            <w:tcW w:w="0" w:type="auto"/>
          </w:tcPr>
          <w:p w:rsidR="0041071C" w:rsidRDefault="006611D7">
            <w:pPr>
              <w:pStyle w:val="TableBodyText"/>
              <w:spacing w:before="0" w:after="0"/>
            </w:pPr>
            <w:bookmarkStart w:id="532" w:name="sprmCHps"/>
            <w:r>
              <w:t>sprmCHps</w:t>
            </w:r>
            <w:bookmarkEnd w:id="532"/>
          </w:p>
          <w:p w:rsidR="0041071C" w:rsidRDefault="006611D7">
            <w:pPr>
              <w:pStyle w:val="TableBodyText"/>
              <w:spacing w:before="0" w:after="0"/>
              <w:jc w:val="center"/>
            </w:pPr>
            <w:r>
              <w:t>(0x4A43)</w:t>
            </w:r>
          </w:p>
        </w:tc>
        <w:tc>
          <w:tcPr>
            <w:tcW w:w="0" w:type="auto"/>
          </w:tcPr>
          <w:p w:rsidR="0041071C" w:rsidRDefault="006611D7">
            <w:pPr>
              <w:pStyle w:val="TableBodyText"/>
              <w:spacing w:before="0" w:after="0"/>
            </w:pPr>
            <w:r>
              <w:t>0x43</w:t>
            </w:r>
          </w:p>
        </w:tc>
        <w:tc>
          <w:tcPr>
            <w:tcW w:w="0" w:type="auto"/>
          </w:tcPr>
          <w:p w:rsidR="0041071C" w:rsidRDefault="006611D7">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41071C" w:rsidTr="0041071C">
        <w:tc>
          <w:tcPr>
            <w:tcW w:w="0" w:type="auto"/>
          </w:tcPr>
          <w:p w:rsidR="0041071C" w:rsidRDefault="006611D7">
            <w:pPr>
              <w:pStyle w:val="TableBodyText"/>
              <w:spacing w:before="0" w:after="0"/>
            </w:pPr>
            <w:bookmarkStart w:id="533" w:name="sprmCHpsPos"/>
            <w:r>
              <w:t>sprmCHpsPos</w:t>
            </w:r>
            <w:bookmarkEnd w:id="533"/>
          </w:p>
          <w:p w:rsidR="0041071C" w:rsidRDefault="006611D7">
            <w:pPr>
              <w:pStyle w:val="TableBodyText"/>
              <w:spacing w:before="0" w:after="0"/>
              <w:jc w:val="center"/>
            </w:pPr>
            <w:r>
              <w:t>(0x4845)</w:t>
            </w:r>
          </w:p>
        </w:tc>
        <w:tc>
          <w:tcPr>
            <w:tcW w:w="0" w:type="auto"/>
          </w:tcPr>
          <w:p w:rsidR="0041071C" w:rsidRDefault="006611D7">
            <w:pPr>
              <w:pStyle w:val="TableBodyText"/>
              <w:spacing w:before="0" w:after="0"/>
            </w:pPr>
            <w:r>
              <w:t>0x45</w:t>
            </w:r>
          </w:p>
        </w:tc>
        <w:tc>
          <w:tcPr>
            <w:tcW w:w="0" w:type="auto"/>
          </w:tcPr>
          <w:p w:rsidR="0041071C" w:rsidRDefault="006611D7">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41071C" w:rsidTr="0041071C">
        <w:tc>
          <w:tcPr>
            <w:tcW w:w="0" w:type="auto"/>
          </w:tcPr>
          <w:p w:rsidR="0041071C" w:rsidRDefault="006611D7">
            <w:pPr>
              <w:pStyle w:val="TableBodyText"/>
              <w:spacing w:before="0" w:after="0"/>
            </w:pPr>
            <w:bookmarkStart w:id="534" w:name="sprmCMajority"/>
            <w:r>
              <w:lastRenderedPageBreak/>
              <w:t>sprmCMajority</w:t>
            </w:r>
            <w:bookmarkEnd w:id="534"/>
          </w:p>
          <w:p w:rsidR="0041071C" w:rsidRDefault="006611D7">
            <w:pPr>
              <w:pStyle w:val="TableBodyText"/>
              <w:spacing w:before="0" w:after="0"/>
              <w:jc w:val="center"/>
            </w:pPr>
            <w:r>
              <w:t>(0xCA47)</w:t>
            </w:r>
          </w:p>
        </w:tc>
        <w:tc>
          <w:tcPr>
            <w:tcW w:w="0" w:type="auto"/>
          </w:tcPr>
          <w:p w:rsidR="0041071C" w:rsidRDefault="006611D7">
            <w:pPr>
              <w:pStyle w:val="TableBodyText"/>
              <w:spacing w:before="0" w:after="0"/>
            </w:pPr>
            <w:r>
              <w:t>0x47</w:t>
            </w:r>
          </w:p>
        </w:tc>
        <w:tc>
          <w:tcPr>
            <w:tcW w:w="0" w:type="auto"/>
          </w:tcPr>
          <w:p w:rsidR="0041071C" w:rsidRDefault="006611D7">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w:t>
            </w:r>
            <w:r>
              <w:t xml:space="preserve">properties of the underlying paragraph style, taking the style hierarchy into account. </w:t>
            </w:r>
          </w:p>
          <w:p w:rsidR="0041071C" w:rsidRDefault="006611D7">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41071C" w:rsidRDefault="006611D7">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41071C" w:rsidRDefault="006611D7">
            <w:pPr>
              <w:pStyle w:val="TableBodyText"/>
              <w:spacing w:before="0"/>
            </w:pPr>
            <w:r>
              <w:t>To determine if a given property (from the following list</w:t>
            </w:r>
            <w:r>
              <w:t xml:space="preserve"> of potentially affected character properties) is affected, do the following:</w:t>
            </w:r>
          </w:p>
          <w:p w:rsidR="0041071C" w:rsidRDefault="006611D7">
            <w:pPr>
              <w:pStyle w:val="ListParagraph"/>
              <w:numPr>
                <w:ilvl w:val="0"/>
                <w:numId w:val="122"/>
              </w:numPr>
              <w:spacing w:before="0" w:after="0"/>
            </w:pPr>
            <w:r>
              <w:t>Find the property value on the text.</w:t>
            </w:r>
          </w:p>
          <w:p w:rsidR="0041071C" w:rsidRDefault="006611D7">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41071C" w:rsidRDefault="006611D7">
            <w:pPr>
              <w:pStyle w:val="ListParagraph"/>
              <w:numPr>
                <w:ilvl w:val="0"/>
                <w:numId w:val="122"/>
              </w:numPr>
              <w:spacing w:before="0" w:after="0"/>
            </w:pPr>
            <w:r>
              <w:t>Compare the two values.</w:t>
            </w:r>
          </w:p>
          <w:p w:rsidR="0041071C" w:rsidRDefault="006611D7">
            <w:pPr>
              <w:pStyle w:val="ListParagraph"/>
              <w:numPr>
                <w:ilvl w:val="0"/>
                <w:numId w:val="122"/>
              </w:numPr>
              <w:spacing w:before="0"/>
            </w:pPr>
            <w:r>
              <w:t>If the values match, the property is affected.</w:t>
            </w:r>
          </w:p>
          <w:p w:rsidR="0041071C" w:rsidRDefault="006611D7">
            <w:pPr>
              <w:pStyle w:val="TableBodyText"/>
              <w:spacing w:before="0"/>
            </w:pPr>
            <w:r>
              <w:t>After it is determined that a property is affected, see sprmCPlain for information about how to determine the properties of the underlying paragraph styl</w:t>
            </w:r>
            <w:r>
              <w:t xml:space="preserve">e. </w:t>
            </w:r>
          </w:p>
          <w:p w:rsidR="0041071C" w:rsidRDefault="006611D7">
            <w:pPr>
              <w:pStyle w:val="TableBodyText"/>
              <w:spacing w:before="0"/>
            </w:pPr>
            <w:r>
              <w:t>Note that two special cases occur in the determination of whether a property is affected:</w:t>
            </w:r>
          </w:p>
          <w:p w:rsidR="0041071C" w:rsidRDefault="006611D7">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41071C" w:rsidRDefault="006611D7">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41071C" w:rsidRDefault="006611D7">
            <w:pPr>
              <w:pStyle w:val="TableBodyText"/>
              <w:spacing w:before="0"/>
            </w:pPr>
            <w:r>
              <w:t>The character properties (potentially) affected are:</w:t>
            </w:r>
          </w:p>
          <w:p w:rsidR="0041071C" w:rsidRDefault="006611D7">
            <w:pPr>
              <w:pStyle w:val="ListParagraph"/>
              <w:numPr>
                <w:ilvl w:val="0"/>
                <w:numId w:val="124"/>
              </w:numPr>
              <w:spacing w:before="0" w:after="0"/>
            </w:pPr>
            <w:r>
              <w:t>Whether the text is bold (for example, by sprmCFBold)</w:t>
            </w:r>
          </w:p>
          <w:p w:rsidR="0041071C" w:rsidRDefault="006611D7">
            <w:pPr>
              <w:pStyle w:val="ListParagraph"/>
              <w:numPr>
                <w:ilvl w:val="0"/>
                <w:numId w:val="124"/>
              </w:numPr>
              <w:spacing w:before="0" w:after="0"/>
            </w:pPr>
            <w:r>
              <w:t>Whether the text is italicized (for example, by sprmCFItalic)</w:t>
            </w:r>
          </w:p>
          <w:p w:rsidR="0041071C" w:rsidRDefault="006611D7">
            <w:pPr>
              <w:pStyle w:val="ListParagraph"/>
              <w:numPr>
                <w:ilvl w:val="0"/>
                <w:numId w:val="124"/>
              </w:numPr>
              <w:spacing w:before="0" w:after="0"/>
            </w:pPr>
            <w:r>
              <w:t>Whether the text is formatted in smaller capital forms (for example, by sprmCFSmallCaps)</w:t>
            </w:r>
          </w:p>
          <w:p w:rsidR="0041071C" w:rsidRDefault="006611D7">
            <w:pPr>
              <w:pStyle w:val="ListParagraph"/>
              <w:numPr>
                <w:ilvl w:val="0"/>
                <w:numId w:val="124"/>
              </w:numPr>
              <w:spacing w:before="0" w:after="0"/>
            </w:pPr>
            <w:r>
              <w:t>Whether the text is formatted as hidden (for examp</w:t>
            </w:r>
            <w:r>
              <w:t>le, by sprmCFVanish)</w:t>
            </w:r>
          </w:p>
          <w:p w:rsidR="0041071C" w:rsidRDefault="006611D7">
            <w:pPr>
              <w:pStyle w:val="ListParagraph"/>
              <w:numPr>
                <w:ilvl w:val="0"/>
                <w:numId w:val="124"/>
              </w:numPr>
              <w:spacing w:before="0" w:after="0"/>
            </w:pPr>
            <w:r>
              <w:t>Whether the text is bolded when displayed right-to-left (for example, by sprmCFBoldBi)</w:t>
            </w:r>
          </w:p>
          <w:p w:rsidR="0041071C" w:rsidRDefault="006611D7">
            <w:pPr>
              <w:pStyle w:val="ListParagraph"/>
              <w:numPr>
                <w:ilvl w:val="0"/>
                <w:numId w:val="124"/>
              </w:numPr>
              <w:spacing w:before="0" w:after="0"/>
            </w:pPr>
            <w:r>
              <w:t>Whether the text is italicized when the text is displayed right-to-left (for example, by sprmCFItalicBi)</w:t>
            </w:r>
          </w:p>
          <w:p w:rsidR="0041071C" w:rsidRDefault="006611D7">
            <w:pPr>
              <w:pStyle w:val="ListParagraph"/>
              <w:numPr>
                <w:ilvl w:val="0"/>
                <w:numId w:val="124"/>
              </w:numPr>
              <w:spacing w:before="0" w:after="0"/>
            </w:pPr>
            <w:r>
              <w:t>Whether the text is formatted with a strike</w:t>
            </w:r>
            <w:r>
              <w:t>through effect (for example, by sprmCFStrike)</w:t>
            </w:r>
          </w:p>
          <w:p w:rsidR="0041071C" w:rsidRDefault="006611D7">
            <w:pPr>
              <w:pStyle w:val="ListParagraph"/>
              <w:numPr>
                <w:ilvl w:val="0"/>
                <w:numId w:val="124"/>
              </w:numPr>
              <w:spacing w:before="0" w:after="0"/>
            </w:pPr>
            <w:r>
              <w:t>Whether the text is formatted in capital form (for example, by sprmCFCaps)</w:t>
            </w:r>
          </w:p>
          <w:p w:rsidR="0041071C" w:rsidRDefault="006611D7">
            <w:pPr>
              <w:pStyle w:val="ListParagraph"/>
              <w:numPr>
                <w:ilvl w:val="0"/>
                <w:numId w:val="124"/>
              </w:numPr>
              <w:spacing w:before="0" w:after="0"/>
            </w:pPr>
            <w:r>
              <w:t>Whether the text is formatted with a shadow effect (for example, by sprmCFShadow)</w:t>
            </w:r>
          </w:p>
          <w:p w:rsidR="0041071C" w:rsidRDefault="006611D7">
            <w:pPr>
              <w:pStyle w:val="ListParagraph"/>
              <w:numPr>
                <w:ilvl w:val="0"/>
                <w:numId w:val="125"/>
              </w:numPr>
              <w:spacing w:before="0" w:after="0"/>
            </w:pPr>
            <w:r>
              <w:t>Whether only the outline contour of the characters in the text is rendered, with the inside of each character left empty (for example, by sprmCFOutline)</w:t>
            </w:r>
          </w:p>
          <w:p w:rsidR="0041071C" w:rsidRDefault="006611D7">
            <w:pPr>
              <w:pStyle w:val="ListParagraph"/>
              <w:numPr>
                <w:ilvl w:val="0"/>
                <w:numId w:val="125"/>
              </w:numPr>
              <w:spacing w:before="0" w:after="0"/>
            </w:pPr>
            <w:r>
              <w:t>Whether the text is formatted with a double strikethrough effect (for example, by sprmCFDStrike)</w:t>
            </w:r>
          </w:p>
          <w:p w:rsidR="0041071C" w:rsidRDefault="006611D7">
            <w:pPr>
              <w:pStyle w:val="ListParagraph"/>
              <w:numPr>
                <w:ilvl w:val="0"/>
                <w:numId w:val="125"/>
              </w:numPr>
              <w:spacing w:before="0" w:after="0"/>
            </w:pPr>
            <w:r>
              <w:t>Whethe</w:t>
            </w:r>
            <w:r>
              <w:t>r the text is embossed (for example, by sprmCFEmboss)</w:t>
            </w:r>
          </w:p>
          <w:p w:rsidR="0041071C" w:rsidRDefault="006611D7">
            <w:pPr>
              <w:pStyle w:val="ListParagraph"/>
              <w:numPr>
                <w:ilvl w:val="0"/>
                <w:numId w:val="125"/>
              </w:numPr>
              <w:spacing w:before="0" w:after="0"/>
            </w:pPr>
            <w:r>
              <w:t>Whether the text is formatted with the imprint style (for example, by sprmCFImprint)</w:t>
            </w:r>
          </w:p>
          <w:p w:rsidR="0041071C" w:rsidRDefault="006611D7">
            <w:pPr>
              <w:pStyle w:val="ListParagraph"/>
              <w:numPr>
                <w:ilvl w:val="0"/>
                <w:numId w:val="125"/>
              </w:numPr>
              <w:spacing w:before="0" w:after="0"/>
            </w:pPr>
            <w:r>
              <w:t>Whether the text is excluded from the proofing analysis (for example, by sprmCFNoProof)</w:t>
            </w:r>
          </w:p>
          <w:p w:rsidR="0041071C" w:rsidRDefault="006611D7">
            <w:pPr>
              <w:pStyle w:val="ListParagraph"/>
              <w:numPr>
                <w:ilvl w:val="0"/>
                <w:numId w:val="125"/>
              </w:numPr>
              <w:spacing w:before="0" w:after="0"/>
            </w:pPr>
            <w:r>
              <w:t>The font index that is used t</w:t>
            </w:r>
            <w:r>
              <w:t xml:space="preserve">o display the text only if the conditions for </w:t>
            </w:r>
            <w:r>
              <w:lastRenderedPageBreak/>
              <w:t>using these fonts do not apply: sprmCRgFtc1, sprmCRgFtc2 and sprmCFtcBi (for example, by sprmCRgFtc0)</w:t>
            </w:r>
          </w:p>
          <w:p w:rsidR="0041071C" w:rsidRDefault="006611D7">
            <w:pPr>
              <w:pStyle w:val="ListParagraph"/>
              <w:numPr>
                <w:ilvl w:val="0"/>
                <w:numId w:val="125"/>
              </w:numPr>
              <w:spacing w:before="0" w:after="0"/>
            </w:pPr>
            <w:r>
              <w:t>The font index that is used only if the language for the text is an East Asian language (for example, by spr</w:t>
            </w:r>
            <w:r>
              <w:t>mCRgFtc1)</w:t>
            </w:r>
          </w:p>
          <w:p w:rsidR="0041071C" w:rsidRDefault="006611D7">
            <w:pPr>
              <w:pStyle w:val="ListParagraph"/>
              <w:numPr>
                <w:ilvl w:val="0"/>
                <w:numId w:val="125"/>
              </w:numPr>
              <w:spacing w:before="0" w:after="0"/>
            </w:pPr>
            <w:r>
              <w:t>The font index that is used to display the text if the language for the text is one of those listed for sprmCRgFtc2 (for example, by sprmCRgFtc2)</w:t>
            </w:r>
          </w:p>
          <w:p w:rsidR="0041071C" w:rsidRDefault="006611D7">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41071C" w:rsidRDefault="006611D7">
            <w:pPr>
              <w:pStyle w:val="ListParagraph"/>
              <w:numPr>
                <w:ilvl w:val="0"/>
                <w:numId w:val="125"/>
              </w:numPr>
              <w:spacing w:before="0" w:after="0"/>
            </w:pPr>
            <w:r>
              <w:t>The size of the text (for example, by sprmCHps)</w:t>
            </w:r>
          </w:p>
          <w:p w:rsidR="0041071C" w:rsidRDefault="006611D7">
            <w:pPr>
              <w:pStyle w:val="ListParagraph"/>
              <w:numPr>
                <w:ilvl w:val="0"/>
                <w:numId w:val="125"/>
              </w:numPr>
              <w:spacing w:before="0" w:after="0"/>
            </w:pPr>
            <w:r>
              <w:t>The size of the text, for text that is displayed right-to-left (for example, by sprmCHpsBi)</w:t>
            </w:r>
          </w:p>
          <w:p w:rsidR="0041071C" w:rsidRDefault="006611D7">
            <w:pPr>
              <w:pStyle w:val="ListParagraph"/>
              <w:numPr>
                <w:ilvl w:val="0"/>
                <w:numId w:val="125"/>
              </w:numPr>
              <w:spacing w:before="0" w:after="0"/>
            </w:pPr>
            <w:r>
              <w:t>The vertical position of the text relative</w:t>
            </w:r>
            <w:r>
              <w:t xml:space="preserve"> to the normal position (for example, by sprmCHpsPos)</w:t>
            </w:r>
          </w:p>
          <w:p w:rsidR="0041071C" w:rsidRDefault="006611D7">
            <w:pPr>
              <w:pStyle w:val="ListParagraph"/>
              <w:numPr>
                <w:ilvl w:val="0"/>
                <w:numId w:val="125"/>
              </w:numPr>
              <w:spacing w:before="0" w:after="0"/>
            </w:pPr>
            <w:r>
              <w:t>The superscript or subscript for text (for example, by sprmCIss)</w:t>
            </w:r>
          </w:p>
          <w:p w:rsidR="0041071C" w:rsidRDefault="006611D7">
            <w:pPr>
              <w:pStyle w:val="ListParagraph"/>
              <w:numPr>
                <w:ilvl w:val="0"/>
                <w:numId w:val="125"/>
              </w:numPr>
              <w:spacing w:before="0" w:after="0"/>
            </w:pPr>
            <w:r>
              <w:t>The kind of emphasis to apply to the text (for example, by sprmCKcd)</w:t>
            </w:r>
          </w:p>
          <w:p w:rsidR="0041071C" w:rsidRDefault="006611D7">
            <w:pPr>
              <w:pStyle w:val="ListParagraph"/>
              <w:numPr>
                <w:ilvl w:val="0"/>
                <w:numId w:val="125"/>
              </w:numPr>
              <w:spacing w:before="0" w:after="0"/>
            </w:pPr>
            <w:r>
              <w:t>The underlining style of the text (for example, by sprmCKul)</w:t>
            </w:r>
          </w:p>
          <w:p w:rsidR="0041071C" w:rsidRDefault="006611D7">
            <w:pPr>
              <w:pStyle w:val="ListParagraph"/>
              <w:numPr>
                <w:ilvl w:val="0"/>
                <w:numId w:val="125"/>
              </w:numPr>
              <w:spacing w:before="0" w:after="0"/>
            </w:pPr>
            <w:r>
              <w:t>The ext</w:t>
            </w:r>
            <w:r>
              <w:t>ra space, in twips, between a character and the one to its right (for example, by sprmCDxaSpace)</w:t>
            </w:r>
          </w:p>
          <w:p w:rsidR="0041071C" w:rsidRDefault="006611D7">
            <w:pPr>
              <w:pStyle w:val="ListParagraph"/>
              <w:numPr>
                <w:ilvl w:val="0"/>
                <w:numId w:val="125"/>
              </w:numPr>
              <w:spacing w:before="0" w:after="0"/>
            </w:pPr>
            <w:r>
              <w:t>The color of the text (for example, by sprmCCv)</w:t>
            </w:r>
          </w:p>
          <w:p w:rsidR="0041071C" w:rsidRDefault="006611D7">
            <w:pPr>
              <w:pStyle w:val="ListParagraph"/>
              <w:numPr>
                <w:ilvl w:val="0"/>
                <w:numId w:val="125"/>
              </w:numPr>
              <w:spacing w:before="0" w:after="0"/>
            </w:pPr>
            <w:r>
              <w:t>The text effect of the text (for example, by sprmCSfxText)</w:t>
            </w:r>
          </w:p>
          <w:p w:rsidR="0041071C" w:rsidRDefault="006611D7">
            <w:pPr>
              <w:pStyle w:val="ListParagraph"/>
              <w:numPr>
                <w:ilvl w:val="0"/>
                <w:numId w:val="125"/>
              </w:numPr>
              <w:spacing w:before="0" w:after="0"/>
            </w:pPr>
            <w:r>
              <w:t>The language of the text, except for East Asian lang</w:t>
            </w:r>
            <w:r>
              <w:t>uages (for example, by sprmCRgLid0)</w:t>
            </w:r>
          </w:p>
          <w:p w:rsidR="0041071C" w:rsidRDefault="006611D7">
            <w:pPr>
              <w:pStyle w:val="ListParagraph"/>
              <w:numPr>
                <w:ilvl w:val="0"/>
                <w:numId w:val="125"/>
              </w:numPr>
              <w:spacing w:before="0" w:after="0"/>
            </w:pPr>
            <w:r>
              <w:t>The language of the text, if it is an East Asian language (for example, by sprmCRgLid1)</w:t>
            </w:r>
          </w:p>
          <w:p w:rsidR="0041071C" w:rsidRDefault="006611D7">
            <w:pPr>
              <w:pStyle w:val="ListParagraph"/>
              <w:numPr>
                <w:ilvl w:val="0"/>
                <w:numId w:val="125"/>
              </w:numPr>
              <w:spacing w:before="0" w:after="0"/>
            </w:pPr>
            <w:r>
              <w:t>The language of the text when the text is displayed right-to-left (for example, by sprmCLidBi)</w:t>
            </w:r>
          </w:p>
          <w:p w:rsidR="0041071C" w:rsidRDefault="0041071C">
            <w:pPr>
              <w:pStyle w:val="TableBodyText"/>
              <w:spacing w:before="0" w:after="0"/>
            </w:pPr>
          </w:p>
          <w:p w:rsidR="0041071C" w:rsidRDefault="006611D7">
            <w:pPr>
              <w:pStyle w:val="TableBodyText"/>
              <w:spacing w:before="0" w:after="0"/>
            </w:pPr>
            <w:r>
              <w:t>Any character property that is not in this list MUST NOT be affected by sprmCMajority.</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535" w:name="sprmCIss"/>
            <w:r>
              <w:lastRenderedPageBreak/>
              <w:t>sprmCIss</w:t>
            </w:r>
            <w:bookmarkEnd w:id="535"/>
          </w:p>
          <w:p w:rsidR="0041071C" w:rsidRDefault="006611D7">
            <w:pPr>
              <w:pStyle w:val="TableBodyText"/>
              <w:spacing w:before="0" w:after="0"/>
              <w:jc w:val="center"/>
            </w:pPr>
            <w:r>
              <w:t>(0x2A48)</w:t>
            </w:r>
          </w:p>
        </w:tc>
        <w:tc>
          <w:tcPr>
            <w:tcW w:w="0" w:type="auto"/>
          </w:tcPr>
          <w:p w:rsidR="0041071C" w:rsidRDefault="006611D7">
            <w:pPr>
              <w:pStyle w:val="TableBodyText"/>
              <w:spacing w:before="0" w:after="0"/>
            </w:pPr>
            <w:r>
              <w:t>0x48</w:t>
            </w:r>
          </w:p>
        </w:tc>
        <w:tc>
          <w:tcPr>
            <w:tcW w:w="0" w:type="auto"/>
          </w:tcPr>
          <w:p w:rsidR="0041071C" w:rsidRDefault="006611D7">
            <w:pPr>
              <w:pStyle w:val="TableBodyText"/>
              <w:spacing w:before="0" w:after="0"/>
            </w:pPr>
            <w:r>
              <w:t>An 8-bit unsigned integer that specifies superscript or subscript for text. By default, text is normal. The value MUST be one of those listed fo</w:t>
            </w:r>
            <w:r>
              <w:t>llowing.</w:t>
            </w:r>
          </w:p>
          <w:p w:rsidR="0041071C" w:rsidRDefault="0041071C">
            <w:pPr>
              <w:pStyle w:val="TableBodyText"/>
              <w:spacing w:before="0" w:after="0"/>
            </w:pPr>
          </w:p>
          <w:p w:rsidR="0041071C" w:rsidRDefault="006611D7">
            <w:pPr>
              <w:pStyle w:val="TableBodyText"/>
              <w:spacing w:before="0" w:after="0"/>
              <w:ind w:left="720"/>
            </w:pPr>
            <w:r>
              <w:t>0x00 - Normal text</w:t>
            </w:r>
          </w:p>
          <w:p w:rsidR="0041071C" w:rsidRDefault="006611D7">
            <w:pPr>
              <w:pStyle w:val="TableBodyText"/>
              <w:spacing w:before="0" w:after="0"/>
              <w:ind w:left="720"/>
            </w:pPr>
            <w:r>
              <w:t>0x01 - Superscript</w:t>
            </w:r>
          </w:p>
          <w:p w:rsidR="0041071C" w:rsidRDefault="006611D7">
            <w:pPr>
              <w:pStyle w:val="TableBodyText"/>
              <w:spacing w:before="0" w:after="0"/>
              <w:ind w:left="720"/>
            </w:pPr>
            <w:r>
              <w:t>0x02 - Subscript</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r>
              <w:t>sprmCHpsKern</w:t>
            </w:r>
          </w:p>
          <w:p w:rsidR="0041071C" w:rsidRDefault="006611D7">
            <w:pPr>
              <w:pStyle w:val="TableBodyText"/>
              <w:spacing w:before="0" w:after="0"/>
              <w:jc w:val="center"/>
            </w:pPr>
            <w:r>
              <w:t>(0x484B)</w:t>
            </w:r>
          </w:p>
        </w:tc>
        <w:tc>
          <w:tcPr>
            <w:tcW w:w="0" w:type="auto"/>
          </w:tcPr>
          <w:p w:rsidR="0041071C" w:rsidRDefault="006611D7">
            <w:pPr>
              <w:pStyle w:val="TableBodyText"/>
              <w:spacing w:before="0" w:after="0"/>
            </w:pPr>
            <w:r>
              <w:t>0x4B</w:t>
            </w:r>
          </w:p>
        </w:tc>
        <w:tc>
          <w:tcPr>
            <w:tcW w:w="0" w:type="auto"/>
          </w:tcPr>
          <w:p w:rsidR="0041071C" w:rsidRDefault="006611D7">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41071C" w:rsidTr="0041071C">
        <w:tc>
          <w:tcPr>
            <w:tcW w:w="0" w:type="auto"/>
          </w:tcPr>
          <w:p w:rsidR="0041071C" w:rsidRDefault="006611D7">
            <w:pPr>
              <w:pStyle w:val="TableBodyText"/>
              <w:spacing w:before="0" w:after="0"/>
            </w:pPr>
            <w:r>
              <w:t>sprmCHresi</w:t>
            </w:r>
          </w:p>
          <w:p w:rsidR="0041071C" w:rsidRDefault="006611D7">
            <w:pPr>
              <w:pStyle w:val="TableBodyText"/>
              <w:spacing w:before="0" w:after="0"/>
              <w:jc w:val="center"/>
            </w:pPr>
            <w:r>
              <w:t>(0x484E)</w:t>
            </w:r>
          </w:p>
        </w:tc>
        <w:tc>
          <w:tcPr>
            <w:tcW w:w="0" w:type="auto"/>
          </w:tcPr>
          <w:p w:rsidR="0041071C" w:rsidRDefault="006611D7">
            <w:pPr>
              <w:pStyle w:val="TableBodyText"/>
              <w:spacing w:before="0" w:after="0"/>
            </w:pPr>
            <w:r>
              <w:t>0x4E</w:t>
            </w:r>
          </w:p>
        </w:tc>
        <w:tc>
          <w:tcPr>
            <w:tcW w:w="0" w:type="auto"/>
          </w:tcPr>
          <w:p w:rsidR="0041071C" w:rsidRDefault="006611D7">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41071C" w:rsidTr="0041071C">
        <w:tc>
          <w:tcPr>
            <w:tcW w:w="0" w:type="auto"/>
          </w:tcPr>
          <w:p w:rsidR="0041071C" w:rsidRDefault="006611D7">
            <w:pPr>
              <w:pStyle w:val="TableBodyText"/>
              <w:spacing w:before="0" w:after="0"/>
            </w:pPr>
            <w:bookmarkStart w:id="536" w:name="sprmCRgFtc0"/>
            <w:bookmarkEnd w:id="536"/>
            <w:r>
              <w:t>sprmCRgFtc0</w:t>
            </w:r>
          </w:p>
          <w:p w:rsidR="0041071C" w:rsidRDefault="006611D7">
            <w:pPr>
              <w:pStyle w:val="TableBodyText"/>
              <w:spacing w:before="0" w:after="0"/>
              <w:jc w:val="center"/>
            </w:pPr>
            <w:r>
              <w:t>(0x4A4F)</w:t>
            </w:r>
          </w:p>
        </w:tc>
        <w:tc>
          <w:tcPr>
            <w:tcW w:w="0" w:type="auto"/>
          </w:tcPr>
          <w:p w:rsidR="0041071C" w:rsidRDefault="006611D7">
            <w:pPr>
              <w:pStyle w:val="TableBodyText"/>
              <w:spacing w:before="0" w:after="0"/>
            </w:pPr>
            <w:r>
              <w:t>0x4F</w:t>
            </w:r>
          </w:p>
        </w:tc>
        <w:tc>
          <w:tcPr>
            <w:tcW w:w="0" w:type="auto"/>
          </w:tcPr>
          <w:p w:rsidR="0041071C" w:rsidRDefault="006611D7">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41071C" w:rsidTr="0041071C">
        <w:tc>
          <w:tcPr>
            <w:tcW w:w="0" w:type="auto"/>
          </w:tcPr>
          <w:p w:rsidR="0041071C" w:rsidRDefault="006611D7">
            <w:pPr>
              <w:pStyle w:val="TableBodyText"/>
              <w:spacing w:before="0" w:after="0"/>
            </w:pPr>
            <w:bookmarkStart w:id="537" w:name="sprmCRgFtc1"/>
            <w:r>
              <w:t>sprmCRgFtc1</w:t>
            </w:r>
            <w:bookmarkEnd w:id="537"/>
          </w:p>
          <w:p w:rsidR="0041071C" w:rsidRDefault="006611D7">
            <w:pPr>
              <w:pStyle w:val="TableBodyText"/>
              <w:spacing w:before="0" w:after="0"/>
              <w:jc w:val="center"/>
            </w:pPr>
            <w:r>
              <w:t>(0x4A50)</w:t>
            </w:r>
          </w:p>
        </w:tc>
        <w:tc>
          <w:tcPr>
            <w:tcW w:w="0" w:type="auto"/>
          </w:tcPr>
          <w:p w:rsidR="0041071C" w:rsidRDefault="006611D7">
            <w:pPr>
              <w:pStyle w:val="TableBodyText"/>
              <w:spacing w:before="0" w:after="0"/>
            </w:pPr>
            <w:r>
              <w:t>0x50</w:t>
            </w:r>
          </w:p>
        </w:tc>
        <w:tc>
          <w:tcPr>
            <w:tcW w:w="0" w:type="auto"/>
          </w:tcPr>
          <w:p w:rsidR="0041071C" w:rsidRDefault="006611D7">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41071C" w:rsidTr="0041071C">
        <w:tc>
          <w:tcPr>
            <w:tcW w:w="0" w:type="auto"/>
          </w:tcPr>
          <w:p w:rsidR="0041071C" w:rsidRDefault="006611D7">
            <w:pPr>
              <w:pStyle w:val="TableBodyText"/>
              <w:spacing w:before="0" w:after="0"/>
            </w:pPr>
            <w:bookmarkStart w:id="538" w:name="sprmCRgFtc2"/>
            <w:bookmarkEnd w:id="538"/>
            <w:r>
              <w:t>sprmCRgFtc2</w:t>
            </w:r>
          </w:p>
          <w:p w:rsidR="0041071C" w:rsidRDefault="006611D7">
            <w:pPr>
              <w:pStyle w:val="TableBodyText"/>
              <w:spacing w:before="0" w:after="0"/>
              <w:jc w:val="center"/>
            </w:pPr>
            <w:r>
              <w:t>(0x4A51)</w:t>
            </w:r>
          </w:p>
        </w:tc>
        <w:tc>
          <w:tcPr>
            <w:tcW w:w="0" w:type="auto"/>
          </w:tcPr>
          <w:p w:rsidR="0041071C" w:rsidRDefault="006611D7">
            <w:pPr>
              <w:pStyle w:val="TableBodyText"/>
              <w:spacing w:before="0" w:after="0"/>
            </w:pPr>
            <w:r>
              <w:t>0x51</w:t>
            </w:r>
          </w:p>
        </w:tc>
        <w:tc>
          <w:tcPr>
            <w:tcW w:w="0" w:type="auto"/>
          </w:tcPr>
          <w:p w:rsidR="0041071C" w:rsidRDefault="006611D7">
            <w:pPr>
              <w:pStyle w:val="TableBodyText"/>
              <w:spacing w:before="0" w:after="0"/>
            </w:pPr>
            <w:r>
              <w:t>A 2-byte signed integer that is an index into the font table (SttbfFfn). The font that is referenced by this inde</w:t>
            </w:r>
            <w:r>
              <w:t xml:space="preserve">x is used to display text if the character falls outside the Unicode character range U+0020 to U+007F and the conditions for using these fonts do not apply: sprmCRgFtc1 and sprmCFtcBi. </w:t>
            </w:r>
            <w:r>
              <w:lastRenderedPageBreak/>
              <w:t>This value MUST be between 0 and a number that is one less than the cou</w:t>
            </w:r>
            <w:r>
              <w:t xml:space="preserve">nt of entries in SttbfFfn unless there are 0 entries, in which case this value MUST be 0. By default, the font that is used under these conditions is </w:t>
            </w:r>
            <w:r>
              <w:rPr>
                <w:b/>
              </w:rPr>
              <w:t>STSH.Stshi.Stshif.ftcOther</w:t>
            </w:r>
            <w:r>
              <w:t xml:space="preserve">. </w:t>
            </w:r>
          </w:p>
        </w:tc>
      </w:tr>
      <w:tr w:rsidR="0041071C" w:rsidTr="0041071C">
        <w:tc>
          <w:tcPr>
            <w:tcW w:w="0" w:type="auto"/>
          </w:tcPr>
          <w:p w:rsidR="0041071C" w:rsidRDefault="006611D7">
            <w:pPr>
              <w:pStyle w:val="TableBodyText"/>
              <w:spacing w:before="0" w:after="0"/>
            </w:pPr>
            <w:r>
              <w:lastRenderedPageBreak/>
              <w:t>sprmCCharScale</w:t>
            </w:r>
          </w:p>
          <w:p w:rsidR="0041071C" w:rsidRDefault="006611D7">
            <w:pPr>
              <w:pStyle w:val="TableBodyText"/>
              <w:spacing w:before="0" w:after="0"/>
              <w:jc w:val="center"/>
            </w:pPr>
            <w:r>
              <w:t>(0x4852)</w:t>
            </w:r>
          </w:p>
        </w:tc>
        <w:tc>
          <w:tcPr>
            <w:tcW w:w="0" w:type="auto"/>
          </w:tcPr>
          <w:p w:rsidR="0041071C" w:rsidRDefault="006611D7">
            <w:pPr>
              <w:pStyle w:val="TableBodyText"/>
              <w:spacing w:before="0" w:after="0"/>
            </w:pPr>
            <w:r>
              <w:t>0x52</w:t>
            </w:r>
          </w:p>
        </w:tc>
        <w:tc>
          <w:tcPr>
            <w:tcW w:w="0" w:type="auto"/>
          </w:tcPr>
          <w:p w:rsidR="0041071C" w:rsidRDefault="006611D7">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41071C" w:rsidTr="0041071C">
        <w:tc>
          <w:tcPr>
            <w:tcW w:w="0" w:type="auto"/>
          </w:tcPr>
          <w:p w:rsidR="0041071C" w:rsidRDefault="006611D7">
            <w:pPr>
              <w:pStyle w:val="TableBodyText"/>
              <w:spacing w:before="0" w:after="0"/>
            </w:pPr>
            <w:bookmarkStart w:id="539" w:name="sprmCFDStrike"/>
            <w:r>
              <w:t>sprmCFDStrike</w:t>
            </w:r>
            <w:bookmarkEnd w:id="539"/>
          </w:p>
          <w:p w:rsidR="0041071C" w:rsidRDefault="006611D7">
            <w:pPr>
              <w:pStyle w:val="TableBodyText"/>
              <w:spacing w:before="0" w:after="0"/>
              <w:jc w:val="center"/>
            </w:pPr>
            <w:r>
              <w:t>(0x2A53)</w:t>
            </w:r>
          </w:p>
        </w:tc>
        <w:tc>
          <w:tcPr>
            <w:tcW w:w="0" w:type="auto"/>
          </w:tcPr>
          <w:p w:rsidR="0041071C" w:rsidRDefault="006611D7">
            <w:pPr>
              <w:pStyle w:val="TableBodyText"/>
              <w:spacing w:before="0" w:after="0"/>
            </w:pPr>
            <w:r>
              <w:t>0x53</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41071C" w:rsidTr="0041071C">
        <w:tc>
          <w:tcPr>
            <w:tcW w:w="0" w:type="auto"/>
          </w:tcPr>
          <w:p w:rsidR="0041071C" w:rsidRDefault="006611D7">
            <w:pPr>
              <w:pStyle w:val="TableBodyText"/>
              <w:spacing w:before="0" w:after="0"/>
            </w:pPr>
            <w:bookmarkStart w:id="540" w:name="sprmCFImprint"/>
            <w:r>
              <w:t>sprmCFImprint</w:t>
            </w:r>
            <w:bookmarkEnd w:id="540"/>
          </w:p>
          <w:p w:rsidR="0041071C" w:rsidRDefault="006611D7">
            <w:pPr>
              <w:pStyle w:val="TableBodyText"/>
              <w:spacing w:before="0" w:after="0"/>
              <w:jc w:val="center"/>
            </w:pPr>
            <w:r>
              <w:t>(0x0854)</w:t>
            </w:r>
          </w:p>
        </w:tc>
        <w:tc>
          <w:tcPr>
            <w:tcW w:w="0" w:type="auto"/>
          </w:tcPr>
          <w:p w:rsidR="0041071C" w:rsidRDefault="006611D7">
            <w:pPr>
              <w:pStyle w:val="TableBodyText"/>
              <w:spacing w:before="0" w:after="0"/>
            </w:pPr>
            <w:r>
              <w:t>0x54</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41071C" w:rsidTr="0041071C">
        <w:tc>
          <w:tcPr>
            <w:tcW w:w="0" w:type="auto"/>
          </w:tcPr>
          <w:p w:rsidR="0041071C" w:rsidRDefault="006611D7">
            <w:pPr>
              <w:pStyle w:val="TableBodyText"/>
              <w:spacing w:before="0" w:after="0"/>
            </w:pPr>
            <w:bookmarkStart w:id="541" w:name="sprmCFSpec"/>
            <w:r>
              <w:t>sprmCFSpec</w:t>
            </w:r>
            <w:bookmarkEnd w:id="541"/>
          </w:p>
          <w:p w:rsidR="0041071C" w:rsidRDefault="006611D7">
            <w:pPr>
              <w:pStyle w:val="TableBodyText"/>
              <w:spacing w:before="0" w:after="0"/>
              <w:jc w:val="center"/>
            </w:pPr>
            <w:r>
              <w:t>(0x0855)</w:t>
            </w:r>
          </w:p>
        </w:tc>
        <w:tc>
          <w:tcPr>
            <w:tcW w:w="0" w:type="auto"/>
          </w:tcPr>
          <w:p w:rsidR="0041071C" w:rsidRDefault="006611D7">
            <w:pPr>
              <w:pStyle w:val="TableBodyText"/>
              <w:spacing w:before="0" w:after="0"/>
            </w:pPr>
            <w:r>
              <w:t>0x55</w:t>
            </w:r>
          </w:p>
        </w:tc>
        <w:tc>
          <w:tcPr>
            <w:tcW w:w="0" w:type="auto"/>
          </w:tcPr>
          <w:p w:rsidR="0041071C" w:rsidRDefault="006611D7">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w:instrText>
            </w:r>
            <w:r>
              <w:rPr>
                <w:rStyle w:val="Hyperlink"/>
                <w:szCs w:val="24"/>
              </w:rPr>
              <w:instrText xml:space="preserve">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41071C" w:rsidRDefault="0041071C">
            <w:pPr>
              <w:pStyle w:val="TableBodyText"/>
              <w:keepNext/>
              <w:keepLines/>
              <w:tabs>
                <w:tab w:val="left" w:pos="1214"/>
              </w:tabs>
              <w:spacing w:after="0"/>
            </w:pPr>
          </w:p>
          <w:p w:rsidR="0041071C" w:rsidRDefault="006611D7">
            <w:pPr>
              <w:pStyle w:val="TableBodyText"/>
              <w:ind w:left="720"/>
            </w:pPr>
            <w:r>
              <w:t>U+0001 - A picture location that is used in conjunction with sprmCPicLocation.</w:t>
            </w:r>
          </w:p>
          <w:p w:rsidR="0041071C" w:rsidRDefault="006611D7">
            <w:pPr>
              <w:pStyle w:val="TableBodyText"/>
              <w:ind w:left="720"/>
            </w:pPr>
            <w:r>
              <w:t>U+0002 - An auto-numbered footnote reference. See plcffndRef.</w:t>
            </w:r>
          </w:p>
          <w:p w:rsidR="0041071C" w:rsidRDefault="006611D7">
            <w:pPr>
              <w:pStyle w:val="TableBodyText"/>
              <w:ind w:left="720"/>
            </w:pPr>
            <w:r>
              <w:t>U+0003 - A short horizontal line.</w:t>
            </w:r>
          </w:p>
          <w:p w:rsidR="0041071C" w:rsidRDefault="006611D7">
            <w:pPr>
              <w:pStyle w:val="TableBodyText"/>
              <w:ind w:left="720"/>
            </w:pPr>
            <w:r>
              <w:t>U+0004 - A long horizontal line that is the width of the content area of the page.</w:t>
            </w:r>
          </w:p>
          <w:p w:rsidR="0041071C" w:rsidRDefault="006611D7">
            <w:pPr>
              <w:pStyle w:val="TableBodyText"/>
              <w:ind w:left="720"/>
            </w:pPr>
            <w:r>
              <w:t>U+0005 - An annotation reference character. See PlcfandRef.</w:t>
            </w:r>
          </w:p>
          <w:p w:rsidR="0041071C" w:rsidRDefault="006611D7">
            <w:pPr>
              <w:pStyle w:val="TableBodyText"/>
              <w:ind w:left="720"/>
            </w:pPr>
            <w:r>
              <w:t>U+0008 - A drawn object. See plcfSpa.</w:t>
            </w:r>
          </w:p>
          <w:p w:rsidR="0041071C" w:rsidRDefault="006611D7">
            <w:pPr>
              <w:pStyle w:val="TableBodyText"/>
              <w:ind w:left="720"/>
            </w:pPr>
            <w:r>
              <w:t>U+0013 - A field begin character. See Plc</w:t>
            </w:r>
            <w:r>
              <w:t>fld.</w:t>
            </w:r>
          </w:p>
          <w:p w:rsidR="0041071C" w:rsidRDefault="006611D7">
            <w:pPr>
              <w:pStyle w:val="TableBodyText"/>
              <w:ind w:left="720"/>
            </w:pPr>
            <w:r>
              <w:t>U+0014 - A field separator character. See Plcfld.</w:t>
            </w:r>
          </w:p>
          <w:p w:rsidR="0041071C" w:rsidRDefault="006611D7">
            <w:pPr>
              <w:pStyle w:val="TableBodyText"/>
              <w:ind w:left="720"/>
            </w:pPr>
            <w:r>
              <w:t>U+0015 - A field end character. See Plcfld.</w:t>
            </w:r>
          </w:p>
          <w:p w:rsidR="0041071C" w:rsidRDefault="006611D7">
            <w:pPr>
              <w:pStyle w:val="TableBodyText"/>
              <w:ind w:left="720"/>
            </w:pPr>
            <w:r>
              <w:t>U+0028 - A symbol. See sprmCSymbol.</w:t>
            </w:r>
          </w:p>
          <w:p w:rsidR="0041071C" w:rsidRDefault="006611D7">
            <w:pPr>
              <w:pStyle w:val="TableBodyText"/>
              <w:ind w:left="720"/>
            </w:pPr>
            <w:r>
              <w:t>U+003C - The start of a structured document tag bookmark range. See FibRgFcLcb2003.fcPlcfBkfSdt.</w:t>
            </w:r>
          </w:p>
          <w:p w:rsidR="0041071C" w:rsidRDefault="006611D7">
            <w:pPr>
              <w:pStyle w:val="TableBodyText"/>
              <w:ind w:left="720"/>
            </w:pPr>
            <w:r>
              <w:t>U+003E - The end of a st</w:t>
            </w:r>
            <w:r>
              <w:t>ructured document tag bookmark range. See FibRgFcLcb2003.fcPlcfBklSdt.</w:t>
            </w:r>
          </w:p>
          <w:p w:rsidR="0041071C" w:rsidRDefault="006611D7">
            <w:pPr>
              <w:pStyle w:val="TableBodyText"/>
              <w:ind w:left="720"/>
            </w:pPr>
            <w:r>
              <w:t>U+2002 - An en space.</w:t>
            </w:r>
          </w:p>
          <w:p w:rsidR="0041071C" w:rsidRDefault="006611D7">
            <w:pPr>
              <w:pStyle w:val="TableBodyText"/>
              <w:ind w:left="720"/>
            </w:pPr>
            <w:r>
              <w:t>U+2003 - An em space.</w:t>
            </w:r>
          </w:p>
          <w:p w:rsidR="0041071C" w:rsidRDefault="0041071C">
            <w:pPr>
              <w:pStyle w:val="TableBodyText"/>
              <w:keepNext/>
              <w:keepLines/>
              <w:tabs>
                <w:tab w:val="left" w:pos="1214"/>
              </w:tabs>
              <w:spacing w:after="0"/>
            </w:pPr>
          </w:p>
          <w:p w:rsidR="0041071C" w:rsidRDefault="006611D7">
            <w:pPr>
              <w:pStyle w:val="TableBodyText"/>
              <w:keepNext/>
              <w:keepLines/>
              <w:tabs>
                <w:tab w:val="left" w:pos="1214"/>
              </w:tabs>
              <w:spacing w:after="0"/>
            </w:pPr>
            <w:r>
              <w:t>By default, characters have no special meaning beyond their underlying glyph.</w:t>
            </w:r>
          </w:p>
        </w:tc>
      </w:tr>
      <w:tr w:rsidR="0041071C" w:rsidTr="0041071C">
        <w:tc>
          <w:tcPr>
            <w:tcW w:w="0" w:type="auto"/>
          </w:tcPr>
          <w:p w:rsidR="0041071C" w:rsidRDefault="006611D7">
            <w:pPr>
              <w:pStyle w:val="TableBodyText"/>
              <w:spacing w:before="0" w:after="0"/>
            </w:pPr>
            <w:bookmarkStart w:id="543" w:name="sprmCFObj"/>
            <w:r>
              <w:t>sprmCFObj</w:t>
            </w:r>
            <w:bookmarkEnd w:id="543"/>
          </w:p>
          <w:p w:rsidR="0041071C" w:rsidRDefault="006611D7">
            <w:pPr>
              <w:pStyle w:val="TableBodyText"/>
              <w:spacing w:before="0" w:after="0"/>
              <w:jc w:val="center"/>
            </w:pPr>
            <w:r>
              <w:t>(0x0856)</w:t>
            </w:r>
          </w:p>
        </w:tc>
        <w:tc>
          <w:tcPr>
            <w:tcW w:w="0" w:type="auto"/>
          </w:tcPr>
          <w:p w:rsidR="0041071C" w:rsidRDefault="006611D7">
            <w:pPr>
              <w:pStyle w:val="TableBodyText"/>
              <w:spacing w:before="0" w:after="0"/>
            </w:pPr>
            <w:r>
              <w:t>0x56</w:t>
            </w:r>
          </w:p>
        </w:tc>
        <w:tc>
          <w:tcPr>
            <w:tcW w:w="0" w:type="auto"/>
          </w:tcPr>
          <w:p w:rsidR="0041071C" w:rsidRDefault="006611D7">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41071C" w:rsidTr="0041071C">
        <w:tc>
          <w:tcPr>
            <w:tcW w:w="0" w:type="auto"/>
          </w:tcPr>
          <w:p w:rsidR="0041071C" w:rsidRDefault="006611D7">
            <w:pPr>
              <w:pStyle w:val="TableBodyText"/>
              <w:spacing w:before="0" w:after="0"/>
            </w:pPr>
            <w:r>
              <w:t>sprmCPropRMark90</w:t>
            </w:r>
          </w:p>
          <w:p w:rsidR="0041071C" w:rsidRDefault="006611D7">
            <w:pPr>
              <w:pStyle w:val="TableBodyText"/>
              <w:spacing w:before="0" w:after="0"/>
              <w:jc w:val="center"/>
            </w:pPr>
            <w:r>
              <w:t>(0xCA57)</w:t>
            </w:r>
          </w:p>
        </w:tc>
        <w:tc>
          <w:tcPr>
            <w:tcW w:w="0" w:type="auto"/>
          </w:tcPr>
          <w:p w:rsidR="0041071C" w:rsidRDefault="006611D7">
            <w:pPr>
              <w:pStyle w:val="TableBodyText"/>
              <w:spacing w:before="0" w:after="0"/>
            </w:pPr>
            <w:r>
              <w:t>0x57</w:t>
            </w:r>
          </w:p>
        </w:tc>
        <w:tc>
          <w:tcPr>
            <w:tcW w:w="0" w:type="auto"/>
          </w:tcPr>
          <w:p w:rsidR="0041071C" w:rsidRDefault="006611D7">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41071C" w:rsidRDefault="006611D7">
            <w:pPr>
              <w:pStyle w:val="TableBodyText"/>
              <w:spacing w:before="0" w:after="0"/>
            </w:pPr>
            <w:r>
              <w:t xml:space="preserve">By default, character runs have no </w:t>
            </w:r>
            <w:r>
              <w:t>property revision marks.</w:t>
            </w:r>
          </w:p>
        </w:tc>
      </w:tr>
      <w:tr w:rsidR="0041071C" w:rsidTr="0041071C">
        <w:tc>
          <w:tcPr>
            <w:tcW w:w="0" w:type="auto"/>
          </w:tcPr>
          <w:p w:rsidR="0041071C" w:rsidRDefault="006611D7">
            <w:pPr>
              <w:pStyle w:val="TableBodyText"/>
              <w:spacing w:before="0" w:after="0"/>
            </w:pPr>
            <w:bookmarkStart w:id="544" w:name="sprmCFEmboss"/>
            <w:r>
              <w:t>sprmCFEmboss</w:t>
            </w:r>
            <w:bookmarkEnd w:id="544"/>
          </w:p>
          <w:p w:rsidR="0041071C" w:rsidRDefault="006611D7">
            <w:pPr>
              <w:pStyle w:val="TableBodyText"/>
              <w:spacing w:before="0" w:after="0"/>
              <w:jc w:val="center"/>
            </w:pPr>
            <w:r>
              <w:t>(0x0858)</w:t>
            </w:r>
          </w:p>
        </w:tc>
        <w:tc>
          <w:tcPr>
            <w:tcW w:w="0" w:type="auto"/>
          </w:tcPr>
          <w:p w:rsidR="0041071C" w:rsidRDefault="006611D7">
            <w:pPr>
              <w:pStyle w:val="TableBodyText"/>
              <w:spacing w:before="0" w:after="0"/>
            </w:pPr>
            <w:r>
              <w:t>0x58</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41071C" w:rsidTr="0041071C">
        <w:tc>
          <w:tcPr>
            <w:tcW w:w="0" w:type="auto"/>
          </w:tcPr>
          <w:p w:rsidR="0041071C" w:rsidRDefault="006611D7">
            <w:pPr>
              <w:pStyle w:val="TableBodyText"/>
              <w:spacing w:before="0" w:after="0"/>
            </w:pPr>
            <w:bookmarkStart w:id="545" w:name="sprmCSfxText"/>
            <w:r>
              <w:t>sprmCSfxTex</w:t>
            </w:r>
            <w:r>
              <w:t>t</w:t>
            </w:r>
            <w:bookmarkEnd w:id="545"/>
          </w:p>
          <w:p w:rsidR="0041071C" w:rsidRDefault="006611D7">
            <w:pPr>
              <w:pStyle w:val="TableBodyText"/>
              <w:spacing w:before="0" w:after="0"/>
              <w:jc w:val="center"/>
            </w:pPr>
            <w:r>
              <w:t>(0x2859)</w:t>
            </w:r>
          </w:p>
        </w:tc>
        <w:tc>
          <w:tcPr>
            <w:tcW w:w="0" w:type="auto"/>
          </w:tcPr>
          <w:p w:rsidR="0041071C" w:rsidRDefault="006611D7">
            <w:pPr>
              <w:pStyle w:val="TableBodyText"/>
              <w:spacing w:before="0" w:after="0"/>
            </w:pPr>
            <w:r>
              <w:t>0x59</w:t>
            </w:r>
          </w:p>
        </w:tc>
        <w:tc>
          <w:tcPr>
            <w:tcW w:w="0" w:type="auto"/>
          </w:tcPr>
          <w:p w:rsidR="0041071C" w:rsidRDefault="006611D7">
            <w:pPr>
              <w:pStyle w:val="TableBodyText"/>
              <w:spacing w:before="0"/>
            </w:pPr>
            <w:r>
              <w:t>A byte that specifies a text effect to apply to the text. By default, text does not have any text effects. The allowed values and their meanings are listed following.</w:t>
            </w:r>
          </w:p>
          <w:p w:rsidR="0041071C" w:rsidRDefault="0041071C">
            <w:pPr>
              <w:pStyle w:val="TableBodyText"/>
              <w:spacing w:before="0"/>
            </w:pPr>
          </w:p>
          <w:p w:rsidR="0041071C" w:rsidRDefault="006611D7">
            <w:pPr>
              <w:pStyle w:val="TableBodyText"/>
              <w:spacing w:before="0"/>
              <w:ind w:left="720"/>
            </w:pPr>
            <w:r>
              <w:t>0x0 - None.</w:t>
            </w:r>
          </w:p>
          <w:p w:rsidR="0041071C" w:rsidRDefault="006611D7">
            <w:pPr>
              <w:pStyle w:val="TableBodyText"/>
              <w:spacing w:before="0"/>
              <w:ind w:left="720"/>
            </w:pPr>
            <w:r>
              <w:t xml:space="preserve">0x1 - Las Vegas Lights. Text is bordered by marquee lights </w:t>
            </w:r>
            <w:r>
              <w:t>that blink between the colors red, yellow, green, and blue.</w:t>
            </w:r>
          </w:p>
          <w:p w:rsidR="0041071C" w:rsidRDefault="006611D7">
            <w:pPr>
              <w:pStyle w:val="TableBodyText"/>
              <w:spacing w:before="0"/>
              <w:ind w:left="720"/>
            </w:pPr>
            <w:r>
              <w:t>0x2 - Blinking background. Text has a black background that blinks on and off.</w:t>
            </w:r>
          </w:p>
          <w:p w:rsidR="0041071C" w:rsidRDefault="006611D7">
            <w:pPr>
              <w:pStyle w:val="TableBodyText"/>
              <w:spacing w:before="0"/>
              <w:ind w:left="720"/>
            </w:pPr>
            <w:r>
              <w:t>0x3 - Sparkle Text. Text is overlaid with multicolored stars that blink on and off at regular intervals.</w:t>
            </w:r>
          </w:p>
          <w:p w:rsidR="0041071C" w:rsidRDefault="006611D7">
            <w:pPr>
              <w:pStyle w:val="TableBodyText"/>
              <w:spacing w:before="0"/>
              <w:ind w:left="720"/>
            </w:pPr>
            <w:r>
              <w:t>0x4 - Marchi</w:t>
            </w:r>
            <w:r>
              <w:t>ng Black Ants. Text is surrounded by a black dashed-line border. The border is animated so that the individual dashes appear to move clockwise around the text.</w:t>
            </w:r>
          </w:p>
          <w:p w:rsidR="0041071C" w:rsidRDefault="006611D7">
            <w:pPr>
              <w:pStyle w:val="TableBodyText"/>
              <w:spacing w:before="0"/>
              <w:ind w:left="720"/>
            </w:pPr>
            <w:r>
              <w:t>0x5 - Marching Red Ants. Text is surrounded by a red dashed-line border that is animated to appe</w:t>
            </w:r>
            <w:r>
              <w:t>ar to move clockwise around the text.</w:t>
            </w:r>
          </w:p>
          <w:p w:rsidR="0041071C" w:rsidRDefault="006611D7">
            <w:pPr>
              <w:pStyle w:val="TableBodyText"/>
              <w:spacing w:before="0"/>
              <w:ind w:left="720"/>
            </w:pPr>
            <w:r>
              <w:t>0x6 - Shimmer. Text is alternately blurred and unblurred at regular intervals, to give the appearance of shimmering.</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546" w:name="sprmCFBiDi"/>
            <w:bookmarkEnd w:id="546"/>
            <w:r>
              <w:lastRenderedPageBreak/>
              <w:t>sprmCFBiDi</w:t>
            </w:r>
          </w:p>
          <w:p w:rsidR="0041071C" w:rsidRDefault="006611D7">
            <w:pPr>
              <w:pStyle w:val="TableBodyText"/>
              <w:spacing w:before="0" w:after="0"/>
              <w:jc w:val="center"/>
            </w:pPr>
            <w:r>
              <w:t>(0x085A)</w:t>
            </w:r>
          </w:p>
        </w:tc>
        <w:tc>
          <w:tcPr>
            <w:tcW w:w="0" w:type="auto"/>
          </w:tcPr>
          <w:p w:rsidR="0041071C" w:rsidRDefault="006611D7">
            <w:pPr>
              <w:pStyle w:val="TableBodyText"/>
              <w:spacing w:before="0" w:after="0"/>
            </w:pPr>
            <w:r>
              <w:t>0x5A</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41071C" w:rsidTr="0041071C">
        <w:tc>
          <w:tcPr>
            <w:tcW w:w="0" w:type="auto"/>
          </w:tcPr>
          <w:p w:rsidR="0041071C" w:rsidRDefault="006611D7">
            <w:pPr>
              <w:pStyle w:val="TableBodyText"/>
              <w:spacing w:before="0" w:after="0"/>
            </w:pPr>
            <w:bookmarkStart w:id="547" w:name="sprmCFBoldBi"/>
            <w:r>
              <w:t>sprmCFBoldBi</w:t>
            </w:r>
            <w:bookmarkEnd w:id="547"/>
          </w:p>
          <w:p w:rsidR="0041071C" w:rsidRDefault="006611D7">
            <w:pPr>
              <w:pStyle w:val="TableBodyText"/>
              <w:spacing w:before="0" w:after="0"/>
              <w:jc w:val="center"/>
            </w:pPr>
            <w:r>
              <w:t>(0x085C)</w:t>
            </w:r>
          </w:p>
        </w:tc>
        <w:tc>
          <w:tcPr>
            <w:tcW w:w="0" w:type="auto"/>
          </w:tcPr>
          <w:p w:rsidR="0041071C" w:rsidRDefault="006611D7">
            <w:pPr>
              <w:pStyle w:val="TableBodyText"/>
              <w:spacing w:before="0" w:after="0"/>
            </w:pPr>
            <w:r>
              <w:t>0x5C</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41071C" w:rsidTr="0041071C">
        <w:tc>
          <w:tcPr>
            <w:tcW w:w="0" w:type="auto"/>
          </w:tcPr>
          <w:p w:rsidR="0041071C" w:rsidRDefault="006611D7">
            <w:pPr>
              <w:pStyle w:val="TableBodyText"/>
              <w:spacing w:before="0" w:after="0"/>
            </w:pPr>
            <w:bookmarkStart w:id="548" w:name="sprmCFItalicBi"/>
            <w:r>
              <w:t>sprmCFItalicBi</w:t>
            </w:r>
            <w:bookmarkEnd w:id="548"/>
          </w:p>
          <w:p w:rsidR="0041071C" w:rsidRDefault="006611D7">
            <w:pPr>
              <w:pStyle w:val="TableBodyText"/>
              <w:spacing w:before="0" w:after="0"/>
              <w:jc w:val="center"/>
            </w:pPr>
            <w:r>
              <w:t>(0x085D)</w:t>
            </w:r>
          </w:p>
        </w:tc>
        <w:tc>
          <w:tcPr>
            <w:tcW w:w="0" w:type="auto"/>
          </w:tcPr>
          <w:p w:rsidR="0041071C" w:rsidRDefault="006611D7">
            <w:pPr>
              <w:pStyle w:val="TableBodyText"/>
              <w:spacing w:before="0" w:after="0"/>
            </w:pPr>
            <w:r>
              <w:t>0x5D</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41071C" w:rsidTr="0041071C">
        <w:tc>
          <w:tcPr>
            <w:tcW w:w="0" w:type="auto"/>
          </w:tcPr>
          <w:p w:rsidR="0041071C" w:rsidRDefault="006611D7">
            <w:pPr>
              <w:pStyle w:val="TableBodyText"/>
              <w:spacing w:before="0" w:after="0"/>
            </w:pPr>
            <w:bookmarkStart w:id="549" w:name="sprmCFtcBi"/>
            <w:bookmarkEnd w:id="549"/>
            <w:r>
              <w:t>sprmCFtcBi</w:t>
            </w:r>
          </w:p>
          <w:p w:rsidR="0041071C" w:rsidRDefault="006611D7">
            <w:pPr>
              <w:pStyle w:val="TableBodyText"/>
              <w:spacing w:before="0" w:after="0"/>
              <w:jc w:val="center"/>
            </w:pPr>
            <w:r>
              <w:t>(0x4A5E)</w:t>
            </w:r>
          </w:p>
        </w:tc>
        <w:tc>
          <w:tcPr>
            <w:tcW w:w="0" w:type="auto"/>
          </w:tcPr>
          <w:p w:rsidR="0041071C" w:rsidRDefault="006611D7">
            <w:pPr>
              <w:pStyle w:val="TableBodyText"/>
              <w:spacing w:before="0" w:after="0"/>
            </w:pPr>
            <w:r>
              <w:t>0x5E</w:t>
            </w:r>
          </w:p>
        </w:tc>
        <w:tc>
          <w:tcPr>
            <w:tcW w:w="0" w:type="auto"/>
          </w:tcPr>
          <w:p w:rsidR="0041071C" w:rsidRDefault="006611D7">
            <w:pPr>
              <w:pStyle w:val="TableBodyText"/>
              <w:spacing w:before="0" w:after="0"/>
            </w:pPr>
            <w:r>
              <w:t>A 2-byte signed index into the font table (</w:t>
            </w:r>
            <w:r>
              <w:rPr>
                <w:b/>
              </w:rPr>
              <w:t>SttbfFfn</w:t>
            </w:r>
            <w:r>
              <w:t xml:space="preserve">). The font that is referenced by this index is used to display the text only if the text flow is </w:t>
            </w:r>
            <w:r>
              <w:t xml:space="preserve">right-to-left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w:t>
            </w:r>
            <w:r>
              <w:t xml:space="preserve">ons is </w:t>
            </w:r>
            <w:r>
              <w:rPr>
                <w:b/>
              </w:rPr>
              <w:t>STSH.Stshi.ftcBi</w:t>
            </w:r>
            <w:r>
              <w:t xml:space="preserve">. </w:t>
            </w:r>
          </w:p>
        </w:tc>
      </w:tr>
      <w:tr w:rsidR="0041071C" w:rsidTr="0041071C">
        <w:tc>
          <w:tcPr>
            <w:tcW w:w="0" w:type="auto"/>
          </w:tcPr>
          <w:p w:rsidR="0041071C" w:rsidRDefault="006611D7">
            <w:pPr>
              <w:pStyle w:val="TableBodyText"/>
              <w:spacing w:before="0" w:after="0"/>
            </w:pPr>
            <w:bookmarkStart w:id="550" w:name="sprmCLidBi"/>
            <w:bookmarkEnd w:id="550"/>
            <w:r>
              <w:t>sprmCLidBi</w:t>
            </w:r>
          </w:p>
          <w:p w:rsidR="0041071C" w:rsidRDefault="006611D7">
            <w:pPr>
              <w:pStyle w:val="TableBodyText"/>
              <w:spacing w:before="0" w:after="0"/>
              <w:jc w:val="center"/>
            </w:pPr>
            <w:r>
              <w:t>(0x485F)</w:t>
            </w:r>
          </w:p>
        </w:tc>
        <w:tc>
          <w:tcPr>
            <w:tcW w:w="0" w:type="auto"/>
          </w:tcPr>
          <w:p w:rsidR="0041071C" w:rsidRDefault="006611D7">
            <w:pPr>
              <w:pStyle w:val="TableBodyText"/>
              <w:spacing w:before="0" w:after="0"/>
            </w:pPr>
            <w:r>
              <w:t>0x5F</w:t>
            </w:r>
          </w:p>
        </w:tc>
        <w:tc>
          <w:tcPr>
            <w:tcW w:w="0" w:type="auto"/>
          </w:tcPr>
          <w:p w:rsidR="0041071C" w:rsidRDefault="006611D7">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w:t>
            </w:r>
            <w:r>
              <w:t>language is undefined and text is not checked for spelling, grammar, or hyphenation.</w:t>
            </w:r>
          </w:p>
        </w:tc>
      </w:tr>
      <w:tr w:rsidR="0041071C" w:rsidTr="0041071C">
        <w:tc>
          <w:tcPr>
            <w:tcW w:w="0" w:type="auto"/>
          </w:tcPr>
          <w:p w:rsidR="0041071C" w:rsidRDefault="006611D7">
            <w:pPr>
              <w:pStyle w:val="TableBodyText"/>
              <w:spacing w:before="0" w:after="0"/>
            </w:pPr>
            <w:r>
              <w:t>sprmCIcoBi</w:t>
            </w:r>
          </w:p>
          <w:p w:rsidR="0041071C" w:rsidRDefault="006611D7">
            <w:pPr>
              <w:pStyle w:val="TableBodyText"/>
              <w:spacing w:before="0" w:after="0"/>
              <w:jc w:val="center"/>
            </w:pPr>
            <w:r>
              <w:t>(0x4A60)</w:t>
            </w:r>
          </w:p>
        </w:tc>
        <w:tc>
          <w:tcPr>
            <w:tcW w:w="0" w:type="auto"/>
          </w:tcPr>
          <w:p w:rsidR="0041071C" w:rsidRDefault="006611D7">
            <w:pPr>
              <w:pStyle w:val="TableBodyText"/>
              <w:spacing w:before="0" w:after="0"/>
            </w:pPr>
            <w:r>
              <w:t>0x60</w:t>
            </w:r>
          </w:p>
        </w:tc>
        <w:tc>
          <w:tcPr>
            <w:tcW w:w="0" w:type="auto"/>
          </w:tcPr>
          <w:p w:rsidR="0041071C" w:rsidRDefault="006611D7">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w:instrText>
            </w:r>
            <w:r>
              <w:rPr>
                <w:rStyle w:val="Hyperlink"/>
                <w:szCs w:val="24"/>
              </w:rPr>
              <w:instrText xml:space="preserve">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41071C" w:rsidTr="0041071C">
        <w:tc>
          <w:tcPr>
            <w:tcW w:w="0" w:type="auto"/>
          </w:tcPr>
          <w:p w:rsidR="0041071C" w:rsidRDefault="006611D7">
            <w:pPr>
              <w:pStyle w:val="TableBodyText"/>
              <w:spacing w:before="0" w:after="0"/>
            </w:pPr>
            <w:bookmarkStart w:id="552" w:name="sprmCHpsBi"/>
            <w:r>
              <w:t>sprmCHpsBi</w:t>
            </w:r>
            <w:bookmarkEnd w:id="552"/>
          </w:p>
          <w:p w:rsidR="0041071C" w:rsidRDefault="006611D7">
            <w:pPr>
              <w:pStyle w:val="TableBodyText"/>
              <w:spacing w:before="0" w:after="0"/>
              <w:jc w:val="center"/>
            </w:pPr>
            <w:r>
              <w:t>(0x4A61)</w:t>
            </w:r>
          </w:p>
        </w:tc>
        <w:tc>
          <w:tcPr>
            <w:tcW w:w="0" w:type="auto"/>
          </w:tcPr>
          <w:p w:rsidR="0041071C" w:rsidRDefault="006611D7">
            <w:pPr>
              <w:pStyle w:val="TableBodyText"/>
              <w:spacing w:before="0" w:after="0"/>
            </w:pPr>
            <w:r>
              <w:t>0x61</w:t>
            </w:r>
          </w:p>
        </w:tc>
        <w:tc>
          <w:tcPr>
            <w:tcW w:w="0" w:type="auto"/>
          </w:tcPr>
          <w:p w:rsidR="0041071C" w:rsidRDefault="006611D7">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4">
              <w:r>
                <w:rPr>
                  <w:rStyle w:val="Hyperlink"/>
                </w:rPr>
                <w:t>[MC-USB]</w:t>
              </w:r>
            </w:hyperlink>
            <w:r>
              <w:t>.</w:t>
            </w:r>
          </w:p>
          <w:p w:rsidR="0041071C" w:rsidRDefault="006611D7">
            <w:pPr>
              <w:pStyle w:val="ListParagraph"/>
              <w:numPr>
                <w:ilvl w:val="0"/>
                <w:numId w:val="126"/>
              </w:numPr>
            </w:pPr>
            <w:r>
              <w:t>Thai, Mongolian, and Bangla use a font size of 28.</w:t>
            </w:r>
          </w:p>
          <w:p w:rsidR="0041071C" w:rsidRDefault="006611D7">
            <w:pPr>
              <w:pStyle w:val="ListParagraph"/>
              <w:numPr>
                <w:ilvl w:val="0"/>
                <w:numId w:val="126"/>
              </w:numPr>
            </w:pPr>
            <w:r>
              <w:t>Tib</w:t>
            </w:r>
            <w:r>
              <w:t>etan uses a font size of 32.</w:t>
            </w:r>
          </w:p>
          <w:p w:rsidR="0041071C" w:rsidRDefault="006611D7">
            <w:pPr>
              <w:pStyle w:val="ListParagraph"/>
              <w:numPr>
                <w:ilvl w:val="0"/>
                <w:numId w:val="126"/>
              </w:numPr>
            </w:pPr>
            <w:r>
              <w:t>Devanagari uses a font size of 20.</w:t>
            </w:r>
          </w:p>
          <w:p w:rsidR="0041071C" w:rsidRDefault="006611D7">
            <w:pPr>
              <w:pStyle w:val="ListParagraph"/>
              <w:numPr>
                <w:ilvl w:val="0"/>
                <w:numId w:val="126"/>
              </w:numPr>
            </w:pPr>
            <w:r>
              <w:t>Khmer uses a font size of 36.</w:t>
            </w:r>
          </w:p>
          <w:p w:rsidR="0041071C" w:rsidRDefault="006611D7">
            <w:pPr>
              <w:pStyle w:val="TableBodyText"/>
              <w:spacing w:before="0" w:after="0"/>
            </w:pPr>
            <w:r>
              <w:t>Text of other Unicode subranges uses a font size of 24 half points.</w:t>
            </w:r>
          </w:p>
        </w:tc>
      </w:tr>
      <w:tr w:rsidR="0041071C" w:rsidTr="0041071C">
        <w:tc>
          <w:tcPr>
            <w:tcW w:w="0" w:type="auto"/>
          </w:tcPr>
          <w:p w:rsidR="0041071C" w:rsidRDefault="006611D7">
            <w:pPr>
              <w:pStyle w:val="TableBodyText"/>
              <w:spacing w:before="0" w:after="0"/>
            </w:pPr>
            <w:bookmarkStart w:id="553" w:name="sprmCDispFldRMark"/>
            <w:r>
              <w:t>sprmCDispFldRMark</w:t>
            </w:r>
            <w:bookmarkEnd w:id="553"/>
          </w:p>
          <w:p w:rsidR="0041071C" w:rsidRDefault="006611D7">
            <w:pPr>
              <w:pStyle w:val="TableBodyText"/>
              <w:spacing w:before="0" w:after="0"/>
              <w:jc w:val="center"/>
            </w:pPr>
            <w:r>
              <w:t>(0xCA62)</w:t>
            </w:r>
          </w:p>
        </w:tc>
        <w:tc>
          <w:tcPr>
            <w:tcW w:w="0" w:type="auto"/>
          </w:tcPr>
          <w:p w:rsidR="0041071C" w:rsidRDefault="006611D7">
            <w:pPr>
              <w:pStyle w:val="TableBodyText"/>
              <w:spacing w:before="0" w:after="0"/>
            </w:pPr>
            <w:r>
              <w:t>0x62</w:t>
            </w:r>
          </w:p>
        </w:tc>
        <w:tc>
          <w:tcPr>
            <w:tcW w:w="0" w:type="auto"/>
          </w:tcPr>
          <w:p w:rsidR="0041071C" w:rsidRDefault="006611D7">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41071C" w:rsidTr="0041071C">
        <w:tc>
          <w:tcPr>
            <w:tcW w:w="0" w:type="auto"/>
          </w:tcPr>
          <w:p w:rsidR="0041071C" w:rsidRDefault="006611D7">
            <w:pPr>
              <w:pStyle w:val="TableBodyText"/>
              <w:spacing w:before="0" w:after="0"/>
            </w:pPr>
            <w:bookmarkStart w:id="554" w:name="sprmCIbstRMarkDel"/>
            <w:r>
              <w:t>sprmCIbstRMarkDel</w:t>
            </w:r>
            <w:bookmarkEnd w:id="554"/>
          </w:p>
          <w:p w:rsidR="0041071C" w:rsidRDefault="006611D7">
            <w:pPr>
              <w:pStyle w:val="TableBodyText"/>
              <w:spacing w:before="0" w:after="0"/>
              <w:jc w:val="center"/>
            </w:pPr>
            <w:r>
              <w:t>(0x4863)</w:t>
            </w:r>
          </w:p>
        </w:tc>
        <w:tc>
          <w:tcPr>
            <w:tcW w:w="0" w:type="auto"/>
          </w:tcPr>
          <w:p w:rsidR="0041071C" w:rsidRDefault="006611D7">
            <w:pPr>
              <w:pStyle w:val="TableBodyText"/>
              <w:spacing w:before="0" w:after="0"/>
            </w:pPr>
            <w:r>
              <w:t>0x63</w:t>
            </w:r>
          </w:p>
        </w:tc>
        <w:tc>
          <w:tcPr>
            <w:tcW w:w="0" w:type="auto"/>
          </w:tcPr>
          <w:p w:rsidR="0041071C" w:rsidRDefault="006611D7">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xml:space="preserve">. The string at this index is the name of the author who deleted the text. This is recorded only if revision marking is on at </w:t>
            </w:r>
            <w:r>
              <w:lastRenderedPageBreak/>
              <w:t>the time of deletion. By default, this</w:t>
            </w:r>
            <w:r>
              <w:t xml:space="preserve"> index is zero, which is the index of the "Unknown" author.</w:t>
            </w:r>
          </w:p>
        </w:tc>
      </w:tr>
      <w:tr w:rsidR="0041071C" w:rsidTr="0041071C">
        <w:tc>
          <w:tcPr>
            <w:tcW w:w="0" w:type="auto"/>
          </w:tcPr>
          <w:p w:rsidR="0041071C" w:rsidRDefault="006611D7">
            <w:pPr>
              <w:pStyle w:val="TableBodyText"/>
              <w:spacing w:before="0" w:after="0"/>
            </w:pPr>
            <w:bookmarkStart w:id="555" w:name="sprmCDttmRMarkDel"/>
            <w:r>
              <w:lastRenderedPageBreak/>
              <w:t>sprmCDttmRMarkDel</w:t>
            </w:r>
            <w:bookmarkEnd w:id="555"/>
          </w:p>
          <w:p w:rsidR="0041071C" w:rsidRDefault="006611D7">
            <w:pPr>
              <w:pStyle w:val="TableBodyText"/>
              <w:spacing w:before="0" w:after="0"/>
              <w:jc w:val="center"/>
            </w:pPr>
            <w:r>
              <w:t>(0x6864)</w:t>
            </w:r>
          </w:p>
        </w:tc>
        <w:tc>
          <w:tcPr>
            <w:tcW w:w="0" w:type="auto"/>
          </w:tcPr>
          <w:p w:rsidR="0041071C" w:rsidRDefault="006611D7">
            <w:pPr>
              <w:pStyle w:val="TableBodyText"/>
              <w:spacing w:before="0" w:after="0"/>
            </w:pPr>
            <w:r>
              <w:t>0x64</w:t>
            </w:r>
          </w:p>
        </w:tc>
        <w:tc>
          <w:tcPr>
            <w:tcW w:w="0" w:type="auto"/>
          </w:tcPr>
          <w:p w:rsidR="0041071C" w:rsidRDefault="006611D7">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41071C" w:rsidTr="0041071C">
        <w:tc>
          <w:tcPr>
            <w:tcW w:w="0" w:type="auto"/>
          </w:tcPr>
          <w:p w:rsidR="0041071C" w:rsidRDefault="006611D7">
            <w:pPr>
              <w:pStyle w:val="TableBodyText"/>
              <w:spacing w:before="0" w:after="0"/>
            </w:pPr>
            <w:r>
              <w:t>sprmCBrc80</w:t>
            </w:r>
          </w:p>
          <w:p w:rsidR="0041071C" w:rsidRDefault="006611D7">
            <w:pPr>
              <w:pStyle w:val="TableBodyText"/>
              <w:spacing w:before="0" w:after="0"/>
              <w:jc w:val="center"/>
            </w:pPr>
            <w:r>
              <w:t>(0x6865)</w:t>
            </w:r>
          </w:p>
        </w:tc>
        <w:tc>
          <w:tcPr>
            <w:tcW w:w="0" w:type="auto"/>
          </w:tcPr>
          <w:p w:rsidR="0041071C" w:rsidRDefault="006611D7">
            <w:pPr>
              <w:pStyle w:val="TableBodyText"/>
              <w:spacing w:before="0" w:after="0"/>
            </w:pPr>
            <w:r>
              <w:t>0x65</w:t>
            </w:r>
          </w:p>
        </w:tc>
        <w:tc>
          <w:tcPr>
            <w:tcW w:w="0" w:type="auto"/>
          </w:tcPr>
          <w:p w:rsidR="0041071C" w:rsidRDefault="006611D7">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41071C" w:rsidRDefault="006611D7">
            <w:pPr>
              <w:pStyle w:val="TableBodyText"/>
              <w:spacing w:before="0" w:after="0"/>
            </w:pPr>
            <w:r>
              <w:rPr>
                <w:b/>
              </w:rPr>
              <w:t>Brc80.dptSpace</w:t>
            </w:r>
            <w:r>
              <w:t xml:space="preserve"> MUS</w:t>
            </w:r>
            <w:r>
              <w:t>T be ignored when applied to character borders.</w:t>
            </w:r>
          </w:p>
        </w:tc>
      </w:tr>
      <w:tr w:rsidR="0041071C" w:rsidTr="0041071C">
        <w:tc>
          <w:tcPr>
            <w:tcW w:w="0" w:type="auto"/>
          </w:tcPr>
          <w:p w:rsidR="0041071C" w:rsidRDefault="006611D7">
            <w:pPr>
              <w:pStyle w:val="TableBodyText"/>
              <w:spacing w:before="0" w:after="0"/>
            </w:pPr>
            <w:r>
              <w:t>sprmCShd80</w:t>
            </w:r>
          </w:p>
          <w:p w:rsidR="0041071C" w:rsidRDefault="006611D7">
            <w:pPr>
              <w:pStyle w:val="TableBodyText"/>
              <w:spacing w:before="0" w:after="0"/>
              <w:jc w:val="center"/>
            </w:pPr>
            <w:r>
              <w:t>(0x4866)</w:t>
            </w:r>
          </w:p>
        </w:tc>
        <w:tc>
          <w:tcPr>
            <w:tcW w:w="0" w:type="auto"/>
          </w:tcPr>
          <w:p w:rsidR="0041071C" w:rsidRDefault="006611D7">
            <w:pPr>
              <w:pStyle w:val="TableBodyText"/>
              <w:spacing w:before="0" w:after="0"/>
            </w:pPr>
            <w:r>
              <w:t>0x66</w:t>
            </w:r>
          </w:p>
        </w:tc>
        <w:tc>
          <w:tcPr>
            <w:tcW w:w="0" w:type="auto"/>
          </w:tcPr>
          <w:p w:rsidR="0041071C" w:rsidRDefault="006611D7">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41071C" w:rsidTr="0041071C">
        <w:tc>
          <w:tcPr>
            <w:tcW w:w="0" w:type="auto"/>
          </w:tcPr>
          <w:p w:rsidR="0041071C" w:rsidRDefault="006611D7">
            <w:pPr>
              <w:pStyle w:val="TableBodyText"/>
              <w:spacing w:before="0" w:after="0"/>
            </w:pPr>
            <w:bookmarkStart w:id="556" w:name="sprmCIdslRMarkDel"/>
            <w:r>
              <w:t>sprmCIdslRMarkDel</w:t>
            </w:r>
            <w:bookmarkEnd w:id="556"/>
          </w:p>
          <w:p w:rsidR="0041071C" w:rsidRDefault="006611D7">
            <w:pPr>
              <w:pStyle w:val="TableBodyText"/>
              <w:spacing w:before="0" w:after="0"/>
              <w:jc w:val="center"/>
            </w:pPr>
            <w:r>
              <w:t>(</w:t>
            </w:r>
            <w:r>
              <w:t>0x4867)</w:t>
            </w:r>
          </w:p>
        </w:tc>
        <w:tc>
          <w:tcPr>
            <w:tcW w:w="0" w:type="auto"/>
          </w:tcPr>
          <w:p w:rsidR="0041071C" w:rsidRDefault="006611D7">
            <w:pPr>
              <w:pStyle w:val="TableBodyText"/>
              <w:spacing w:before="0" w:after="0"/>
            </w:pPr>
            <w:r>
              <w:t>0x67</w:t>
            </w:r>
          </w:p>
        </w:tc>
        <w:tc>
          <w:tcPr>
            <w:tcW w:w="0" w:type="auto"/>
          </w:tcPr>
          <w:p w:rsidR="0041071C" w:rsidRDefault="006611D7">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41071C" w:rsidRDefault="0041071C">
            <w:pPr>
              <w:pStyle w:val="TableBodyText"/>
              <w:spacing w:before="0" w:after="0"/>
            </w:pPr>
          </w:p>
          <w:p w:rsidR="0041071C" w:rsidRDefault="006611D7">
            <w:pPr>
              <w:pStyle w:val="ListParagraph"/>
            </w:pPr>
            <w:r>
              <w:t xml:space="preserve">0x0000 – Performed a </w:t>
            </w:r>
            <w:r>
              <w:t>normal edit.</w:t>
            </w:r>
          </w:p>
          <w:p w:rsidR="0041071C" w:rsidRDefault="006611D7">
            <w:pPr>
              <w:pStyle w:val="ListParagraph"/>
            </w:pPr>
            <w:r>
              <w:t>0x0001 – Applied a style.</w:t>
            </w:r>
          </w:p>
          <w:p w:rsidR="0041071C" w:rsidRDefault="006611D7">
            <w:pPr>
              <w:pStyle w:val="ListParagraph"/>
            </w:pPr>
            <w:r>
              <w:t>0x0002 – Adjusted alignment with a tab.</w:t>
            </w:r>
          </w:p>
          <w:p w:rsidR="0041071C" w:rsidRDefault="006611D7">
            <w:pPr>
              <w:pStyle w:val="ListParagraph"/>
            </w:pPr>
            <w:r>
              <w:t>0x0003 – Adjusted alignment with a tab.</w:t>
            </w:r>
          </w:p>
          <w:p w:rsidR="0041071C" w:rsidRDefault="006611D7">
            <w:pPr>
              <w:pStyle w:val="ListParagraph"/>
            </w:pPr>
            <w:r>
              <w:t>0x0004 – Removed extra paragraph mark.</w:t>
            </w:r>
          </w:p>
          <w:p w:rsidR="0041071C" w:rsidRDefault="006611D7">
            <w:pPr>
              <w:pStyle w:val="ListParagraph"/>
            </w:pPr>
            <w:r>
              <w:t>0x0005 – Replaced all caps with mixed caps.</w:t>
            </w:r>
          </w:p>
          <w:p w:rsidR="0041071C" w:rsidRDefault="006611D7">
            <w:pPr>
              <w:pStyle w:val="ListParagraph"/>
            </w:pPr>
            <w:r>
              <w:t>0x0006 – Replaced bullet character with bullet symbol.</w:t>
            </w:r>
          </w:p>
          <w:p w:rsidR="0041071C" w:rsidRDefault="006611D7">
            <w:pPr>
              <w:pStyle w:val="ListParagraph"/>
            </w:pPr>
            <w:r>
              <w:t>0x0007 – Replaced straight quote with smart quote.</w:t>
            </w:r>
          </w:p>
          <w:p w:rsidR="0041071C" w:rsidRDefault="006611D7">
            <w:pPr>
              <w:pStyle w:val="ListParagraph"/>
            </w:pPr>
            <w:r>
              <w:t>0x0008 – Replaced multiple-character symbol with single symbol.</w:t>
            </w:r>
          </w:p>
          <w:p w:rsidR="0041071C" w:rsidRDefault="006611D7">
            <w:pPr>
              <w:pStyle w:val="ListParagraph"/>
            </w:pPr>
            <w:r>
              <w:t>0x0009 – Replaced text with trademark symbol.</w:t>
            </w:r>
          </w:p>
          <w:p w:rsidR="0041071C" w:rsidRDefault="006611D7">
            <w:pPr>
              <w:pStyle w:val="ListParagraph"/>
            </w:pPr>
            <w:r>
              <w:t>0x000A – Replaced text with copyright symbol.</w:t>
            </w:r>
          </w:p>
          <w:p w:rsidR="0041071C" w:rsidRDefault="006611D7">
            <w:pPr>
              <w:pStyle w:val="ListParagraph"/>
            </w:pPr>
            <w:r>
              <w:t>0x000B – Replaced text with registered trademark</w:t>
            </w:r>
            <w:r>
              <w:t xml:space="preserve"> symbol.</w:t>
            </w:r>
          </w:p>
          <w:p w:rsidR="0041071C" w:rsidRDefault="006611D7">
            <w:pPr>
              <w:pStyle w:val="ListParagraph"/>
            </w:pPr>
            <w:r>
              <w:t>0x000C – Adjusted spaces after period.</w:t>
            </w:r>
          </w:p>
          <w:p w:rsidR="0041071C" w:rsidRDefault="006611D7">
            <w:pPr>
              <w:pStyle w:val="ListParagraph"/>
            </w:pPr>
            <w:r>
              <w:t>0x000D – Replaced numbers with fraction symbol.</w:t>
            </w:r>
          </w:p>
          <w:p w:rsidR="0041071C" w:rsidRDefault="006611D7">
            <w:pPr>
              <w:pStyle w:val="ListParagraph"/>
            </w:pPr>
            <w:r>
              <w:t>0x000E – Applied a heading style.</w:t>
            </w:r>
          </w:p>
          <w:p w:rsidR="0041071C" w:rsidRDefault="006611D7">
            <w:pPr>
              <w:pStyle w:val="ListParagraph"/>
            </w:pPr>
            <w:r>
              <w:t>0x000F – Applied an outline style.</w:t>
            </w:r>
          </w:p>
          <w:p w:rsidR="0041071C" w:rsidRDefault="006611D7">
            <w:pPr>
              <w:pStyle w:val="ListParagraph"/>
            </w:pPr>
            <w:r>
              <w:t>0x0010 – Applied a list style.</w:t>
            </w:r>
          </w:p>
          <w:p w:rsidR="0041071C" w:rsidRDefault="006611D7">
            <w:pPr>
              <w:pStyle w:val="ListParagraph"/>
            </w:pPr>
            <w:r>
              <w:t>0x0011 – Applied a memo header style.</w:t>
            </w:r>
          </w:p>
          <w:p w:rsidR="0041071C" w:rsidRDefault="006611D7">
            <w:pPr>
              <w:pStyle w:val="ListParagraph"/>
            </w:pPr>
            <w:r>
              <w:t>0x0012 – Applied an ad</w:t>
            </w:r>
            <w:r>
              <w:t>dress style.</w:t>
            </w:r>
          </w:p>
          <w:p w:rsidR="0041071C" w:rsidRDefault="006611D7">
            <w:pPr>
              <w:pStyle w:val="ListParagraph"/>
            </w:pPr>
            <w:r>
              <w:t>0x0013 – Applied a salutation style.</w:t>
            </w:r>
          </w:p>
          <w:p w:rsidR="0041071C" w:rsidRDefault="006611D7">
            <w:pPr>
              <w:pStyle w:val="ListParagraph"/>
            </w:pPr>
            <w:r>
              <w:t>0x0014 – Applied a closing phrase style.</w:t>
            </w:r>
          </w:p>
          <w:p w:rsidR="0041071C" w:rsidRDefault="006611D7">
            <w:pPr>
              <w:pStyle w:val="ListParagraph"/>
            </w:pPr>
            <w:r>
              <w:t>0x0015 – Applied a date style.</w:t>
            </w:r>
          </w:p>
          <w:p w:rsidR="0041071C" w:rsidRDefault="006611D7">
            <w:pPr>
              <w:pStyle w:val="ListParagraph"/>
            </w:pPr>
            <w:r>
              <w:t>0x0016 – Applied a distribution list style.</w:t>
            </w:r>
          </w:p>
          <w:p w:rsidR="0041071C" w:rsidRDefault="006611D7">
            <w:pPr>
              <w:pStyle w:val="ListParagraph"/>
            </w:pPr>
            <w:r>
              <w:lastRenderedPageBreak/>
              <w:t>0x0017 – Applied a bullet list style.</w:t>
            </w:r>
          </w:p>
          <w:p w:rsidR="0041071C" w:rsidRDefault="006611D7">
            <w:pPr>
              <w:pStyle w:val="ListParagraph"/>
            </w:pPr>
            <w:r>
              <w:t>0x0018 – Applied a column style.</w:t>
            </w:r>
          </w:p>
          <w:p w:rsidR="0041071C" w:rsidRDefault="006611D7">
            <w:pPr>
              <w:pStyle w:val="ListParagraph"/>
            </w:pPr>
            <w:r>
              <w:t xml:space="preserve">0x0019 – Applied a </w:t>
            </w:r>
            <w:r>
              <w:t>carbon copy style.</w:t>
            </w:r>
          </w:p>
          <w:p w:rsidR="0041071C" w:rsidRDefault="006611D7">
            <w:pPr>
              <w:pStyle w:val="ListParagraph"/>
            </w:pPr>
            <w:r>
              <w:t>0x001A – Replaced text with superscript.</w:t>
            </w:r>
          </w:p>
          <w:p w:rsidR="0041071C" w:rsidRDefault="006611D7">
            <w:pPr>
              <w:pStyle w:val="ListParagraph"/>
            </w:pPr>
            <w:r>
              <w:t>0x001B – Replaced whitespace galley with tabs.</w:t>
            </w:r>
          </w:p>
          <w:p w:rsidR="0041071C" w:rsidRDefault="006611D7">
            <w:pPr>
              <w:pStyle w:val="ListParagraph"/>
            </w:pPr>
            <w:r>
              <w:t>0x001C – Removed leading whitespace.</w:t>
            </w:r>
          </w:p>
          <w:p w:rsidR="0041071C" w:rsidRDefault="006611D7">
            <w:pPr>
              <w:pStyle w:val="ListParagraph"/>
            </w:pPr>
            <w:r>
              <w:t>0x001D – Removed manual numbering.</w:t>
            </w:r>
          </w:p>
          <w:p w:rsidR="0041071C" w:rsidRDefault="006611D7">
            <w:pPr>
              <w:pStyle w:val="ListParagraph"/>
            </w:pPr>
            <w:r>
              <w:t>0x001E – Replaced two hyphens with long (em) dash.</w:t>
            </w:r>
          </w:p>
          <w:p w:rsidR="0041071C" w:rsidRDefault="006611D7">
            <w:pPr>
              <w:pStyle w:val="ListParagraph"/>
            </w:pPr>
            <w:r>
              <w:t xml:space="preserve">0x001F – Adjusted spaces </w:t>
            </w:r>
            <w:r>
              <w:t>before: ‘!’, ‘?’, or ‘;’</w:t>
            </w:r>
          </w:p>
          <w:p w:rsidR="0041071C" w:rsidRDefault="006611D7">
            <w:pPr>
              <w:pStyle w:val="ListParagraph"/>
            </w:pPr>
            <w:r>
              <w:t>0x0020 – Inserted paragraph mark.</w:t>
            </w:r>
          </w:p>
          <w:p w:rsidR="0041071C" w:rsidRDefault="006611D7">
            <w:pPr>
              <w:pStyle w:val="ListParagraph"/>
            </w:pPr>
            <w:r>
              <w:t>0x0021 – Replaced leading whitespace to first line indent.</w:t>
            </w:r>
          </w:p>
          <w:p w:rsidR="0041071C" w:rsidRDefault="006611D7">
            <w:pPr>
              <w:pStyle w:val="ListParagraph"/>
            </w:pPr>
            <w:r>
              <w:t>0x0022 – Removed space between a double byte character and a single byte character.</w:t>
            </w:r>
          </w:p>
          <w:p w:rsidR="0041071C" w:rsidRDefault="006611D7">
            <w:pPr>
              <w:pStyle w:val="ListParagraph"/>
            </w:pPr>
            <w:r>
              <w:t>0x0023 – Replaced to match to open parenthesis.</w:t>
            </w:r>
          </w:p>
          <w:p w:rsidR="0041071C" w:rsidRDefault="006611D7">
            <w:pPr>
              <w:pStyle w:val="ListParagraph"/>
            </w:pPr>
            <w:r>
              <w:t>0x0024</w:t>
            </w:r>
            <w:r>
              <w:t xml:space="preserve"> – Replaced double byte to single byte.</w:t>
            </w:r>
          </w:p>
          <w:p w:rsidR="0041071C" w:rsidRDefault="006611D7">
            <w:pPr>
              <w:pStyle w:val="ListParagraph"/>
            </w:pPr>
            <w:r>
              <w:t>0x0025 – Replaced single byte to double byte.</w:t>
            </w:r>
          </w:p>
          <w:p w:rsidR="0041071C" w:rsidRDefault="006611D7">
            <w:pPr>
              <w:pStyle w:val="ListParagraph"/>
            </w:pPr>
            <w:r>
              <w:t>0x0026 – Replaced manual emphasis.</w:t>
            </w:r>
          </w:p>
          <w:p w:rsidR="0041071C" w:rsidRDefault="006611D7">
            <w:pPr>
              <w:pStyle w:val="ListParagraph"/>
            </w:pPr>
            <w:r>
              <w:t>0x0027 – Replaced border characters with borders</w:t>
            </w:r>
          </w:p>
          <w:p w:rsidR="0041071C" w:rsidRDefault="006611D7">
            <w:pPr>
              <w:pStyle w:val="ListParagraph"/>
            </w:pPr>
            <w:r>
              <w:t>0x0028 – Replaced e-mail history characters with indentation.</w:t>
            </w:r>
          </w:p>
          <w:p w:rsidR="0041071C" w:rsidRDefault="006611D7">
            <w:pPr>
              <w:pStyle w:val="ListParagraph"/>
            </w:pPr>
            <w:r>
              <w:t>0x0029 – Replaced URL or</w:t>
            </w:r>
            <w:r>
              <w:t xml:space="preserve"> UNC with hyperlink.</w:t>
            </w:r>
          </w:p>
          <w:p w:rsidR="0041071C" w:rsidRDefault="006611D7">
            <w:pPr>
              <w:pStyle w:val="ListParagraph"/>
            </w:pPr>
            <w:r>
              <w:t>0x002A – Replaced Gateway-generated hex characters.</w:t>
            </w:r>
          </w:p>
          <w:p w:rsidR="0041071C" w:rsidRDefault="006611D7">
            <w:pPr>
              <w:pStyle w:val="ListParagraph"/>
            </w:pPr>
            <w:r>
              <w:t>0x002B – Applied outline level for document map.</w:t>
            </w:r>
          </w:p>
          <w:p w:rsidR="0041071C" w:rsidRDefault="0041071C">
            <w:pPr>
              <w:pStyle w:val="TableBodyText"/>
              <w:spacing w:before="0" w:after="0"/>
            </w:pPr>
          </w:p>
          <w:p w:rsidR="0041071C" w:rsidRDefault="006611D7">
            <w:pPr>
              <w:pStyle w:val="TableBodyText"/>
              <w:spacing w:before="0" w:after="0"/>
            </w:pPr>
            <w:r>
              <w:t>By default, the reason for the revision is "Performed a normal edit."</w:t>
            </w:r>
          </w:p>
        </w:tc>
      </w:tr>
      <w:tr w:rsidR="0041071C" w:rsidTr="0041071C">
        <w:tc>
          <w:tcPr>
            <w:tcW w:w="0" w:type="auto"/>
          </w:tcPr>
          <w:p w:rsidR="0041071C" w:rsidRDefault="006611D7">
            <w:pPr>
              <w:pStyle w:val="TableBodyText"/>
              <w:spacing w:before="0" w:after="0"/>
            </w:pPr>
            <w:r>
              <w:lastRenderedPageBreak/>
              <w:t>sprmCFUsePgsuSettings</w:t>
            </w:r>
          </w:p>
          <w:p w:rsidR="0041071C" w:rsidRDefault="006611D7">
            <w:pPr>
              <w:pStyle w:val="TableBodyText"/>
              <w:spacing w:before="0" w:after="0"/>
              <w:jc w:val="center"/>
            </w:pPr>
            <w:r>
              <w:t>(0x0868)</w:t>
            </w:r>
          </w:p>
        </w:tc>
        <w:tc>
          <w:tcPr>
            <w:tcW w:w="0" w:type="auto"/>
          </w:tcPr>
          <w:p w:rsidR="0041071C" w:rsidRDefault="006611D7">
            <w:pPr>
              <w:pStyle w:val="TableBodyText"/>
              <w:spacing w:before="0" w:after="0"/>
            </w:pPr>
            <w:r>
              <w:t>0x68</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1071C" w:rsidTr="0041071C">
        <w:tc>
          <w:tcPr>
            <w:tcW w:w="0" w:type="auto"/>
          </w:tcPr>
          <w:p w:rsidR="0041071C" w:rsidRDefault="006611D7">
            <w:pPr>
              <w:pStyle w:val="TableBodyText"/>
              <w:spacing w:before="0" w:after="0"/>
            </w:pPr>
            <w:bookmarkStart w:id="557" w:name="sprmCRgLid0_80"/>
            <w:bookmarkEnd w:id="557"/>
            <w:r>
              <w:t>sprmCRgLid0_80</w:t>
            </w:r>
          </w:p>
          <w:p w:rsidR="0041071C" w:rsidRDefault="006611D7">
            <w:pPr>
              <w:pStyle w:val="TableBodyText"/>
              <w:spacing w:before="0" w:after="0"/>
              <w:jc w:val="center"/>
            </w:pPr>
            <w:r>
              <w:t>(0x486D)</w:t>
            </w:r>
          </w:p>
        </w:tc>
        <w:tc>
          <w:tcPr>
            <w:tcW w:w="0" w:type="auto"/>
          </w:tcPr>
          <w:p w:rsidR="0041071C" w:rsidRDefault="006611D7">
            <w:pPr>
              <w:pStyle w:val="TableBodyText"/>
              <w:spacing w:before="0" w:after="0"/>
            </w:pPr>
            <w:r>
              <w:t>0x6D</w:t>
            </w:r>
          </w:p>
        </w:tc>
        <w:tc>
          <w:tcPr>
            <w:tcW w:w="0" w:type="auto"/>
          </w:tcPr>
          <w:p w:rsidR="0041071C" w:rsidRDefault="006611D7">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41071C" w:rsidTr="0041071C">
        <w:tc>
          <w:tcPr>
            <w:tcW w:w="0" w:type="auto"/>
          </w:tcPr>
          <w:p w:rsidR="0041071C" w:rsidRDefault="006611D7">
            <w:pPr>
              <w:pStyle w:val="TableBodyText"/>
              <w:spacing w:before="0" w:after="0"/>
            </w:pPr>
            <w:bookmarkStart w:id="558" w:name="sprmCRgLid1_80"/>
            <w:bookmarkEnd w:id="558"/>
            <w:r>
              <w:t>sprmCRgLid1_80</w:t>
            </w:r>
          </w:p>
          <w:p w:rsidR="0041071C" w:rsidRDefault="006611D7">
            <w:pPr>
              <w:pStyle w:val="TableBodyText"/>
              <w:spacing w:before="0" w:after="0"/>
              <w:jc w:val="center"/>
            </w:pPr>
            <w:r>
              <w:t>(0x486E)</w:t>
            </w:r>
          </w:p>
        </w:tc>
        <w:tc>
          <w:tcPr>
            <w:tcW w:w="0" w:type="auto"/>
          </w:tcPr>
          <w:p w:rsidR="0041071C" w:rsidRDefault="006611D7">
            <w:pPr>
              <w:pStyle w:val="TableBodyText"/>
              <w:spacing w:before="0" w:after="0"/>
            </w:pPr>
            <w:r>
              <w:t>0x6E</w:t>
            </w:r>
          </w:p>
        </w:tc>
        <w:tc>
          <w:tcPr>
            <w:tcW w:w="0" w:type="auto"/>
          </w:tcPr>
          <w:p w:rsidR="0041071C" w:rsidRDefault="006611D7">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41071C" w:rsidTr="0041071C">
        <w:tc>
          <w:tcPr>
            <w:tcW w:w="0" w:type="auto"/>
          </w:tcPr>
          <w:p w:rsidR="0041071C" w:rsidRDefault="006611D7">
            <w:pPr>
              <w:pStyle w:val="TableBodyText"/>
              <w:spacing w:before="0" w:after="0"/>
            </w:pPr>
            <w:bookmarkStart w:id="559" w:name="sprmCIdctHint"/>
            <w:r>
              <w:t>sprmCIdctHint</w:t>
            </w:r>
            <w:bookmarkEnd w:id="559"/>
          </w:p>
          <w:p w:rsidR="0041071C" w:rsidRDefault="006611D7">
            <w:pPr>
              <w:pStyle w:val="TableBodyText"/>
              <w:spacing w:before="0" w:after="0"/>
              <w:jc w:val="center"/>
            </w:pPr>
            <w:r>
              <w:t>(0</w:t>
            </w:r>
            <w:r>
              <w:t>x286F)</w:t>
            </w:r>
          </w:p>
        </w:tc>
        <w:tc>
          <w:tcPr>
            <w:tcW w:w="0" w:type="auto"/>
          </w:tcPr>
          <w:p w:rsidR="0041071C" w:rsidRDefault="006611D7">
            <w:pPr>
              <w:pStyle w:val="TableBodyText"/>
              <w:spacing w:before="0" w:after="0"/>
            </w:pPr>
            <w:r>
              <w:t>0x6F</w:t>
            </w:r>
          </w:p>
        </w:tc>
        <w:tc>
          <w:tcPr>
            <w:tcW w:w="0" w:type="auto"/>
          </w:tcPr>
          <w:p w:rsidR="0041071C" w:rsidRDefault="006611D7">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4, Section 2.18.47. </w:t>
            </w:r>
          </w:p>
          <w:p w:rsidR="0041071C" w:rsidRDefault="0041071C">
            <w:pPr>
              <w:pStyle w:val="TableBodyText"/>
              <w:spacing w:before="0" w:after="0"/>
            </w:pPr>
          </w:p>
          <w:p w:rsidR="0041071C" w:rsidRDefault="006611D7">
            <w:pPr>
              <w:pStyle w:val="TableBodyText"/>
              <w:spacing w:before="0" w:after="0"/>
              <w:ind w:left="720"/>
              <w:rPr>
                <w:b/>
              </w:rPr>
            </w:pPr>
            <w:r>
              <w:rPr>
                <w:b/>
              </w:rPr>
              <w:t>0x00 - default</w:t>
            </w:r>
          </w:p>
          <w:p w:rsidR="0041071C" w:rsidRDefault="006611D7">
            <w:pPr>
              <w:pStyle w:val="TableBodyText"/>
              <w:spacing w:before="0" w:after="0"/>
              <w:ind w:left="720"/>
            </w:pPr>
            <w:r>
              <w:t xml:space="preserve">Use sprmCRgLid0 (or sprmCRgLid0_80) for language. Use </w:t>
            </w:r>
            <w:r>
              <w:lastRenderedPageBreak/>
              <w:t xml:space="preserve">sprmCRgFtc0 for font if the character is between </w:t>
            </w:r>
            <w:r>
              <w:t>0x0020 and 0x007F, inclusive. Otherwise, use sprmCRgFtc2. Use sprmCHps for size, sprmCFBold for bold, and sprmCFItalic for italic.</w:t>
            </w:r>
          </w:p>
          <w:p w:rsidR="0041071C" w:rsidRDefault="0041071C">
            <w:pPr>
              <w:pStyle w:val="TableBodyText"/>
              <w:spacing w:before="0" w:after="0"/>
              <w:ind w:left="720"/>
            </w:pPr>
          </w:p>
          <w:p w:rsidR="0041071C" w:rsidRDefault="006611D7">
            <w:pPr>
              <w:pStyle w:val="TableBodyText"/>
              <w:spacing w:before="0" w:after="0"/>
              <w:ind w:left="720"/>
              <w:rPr>
                <w:b/>
              </w:rPr>
            </w:pPr>
            <w:r>
              <w:rPr>
                <w:b/>
              </w:rPr>
              <w:t>0x01 - eastAsia</w:t>
            </w:r>
          </w:p>
          <w:p w:rsidR="0041071C" w:rsidRDefault="006611D7">
            <w:pPr>
              <w:pStyle w:val="TableBodyText"/>
              <w:spacing w:before="0" w:after="0"/>
              <w:ind w:left="720"/>
            </w:pPr>
            <w:r>
              <w:t>Use sprmCRgLid1 (or sprmCRgLid1_80) for language, sprmCRgFtc1 for font, sprmCHps for size, sprmCFBold for bo</w:t>
            </w:r>
            <w:r>
              <w:t>ld, and sprmCFItalic for italic.</w:t>
            </w:r>
          </w:p>
          <w:p w:rsidR="0041071C" w:rsidRDefault="0041071C">
            <w:pPr>
              <w:pStyle w:val="TableBodyText"/>
              <w:spacing w:before="0" w:after="0"/>
              <w:ind w:left="720"/>
            </w:pPr>
          </w:p>
          <w:p w:rsidR="0041071C" w:rsidRDefault="006611D7">
            <w:pPr>
              <w:pStyle w:val="TableBodyText"/>
              <w:spacing w:before="0" w:after="0"/>
              <w:ind w:left="720"/>
              <w:rPr>
                <w:b/>
              </w:rPr>
            </w:pPr>
            <w:r>
              <w:rPr>
                <w:b/>
              </w:rPr>
              <w:t>0x02 - cs</w:t>
            </w:r>
          </w:p>
          <w:p w:rsidR="0041071C" w:rsidRDefault="006611D7">
            <w:pPr>
              <w:pStyle w:val="TableBodyText"/>
              <w:spacing w:before="0" w:after="0"/>
              <w:ind w:left="720"/>
            </w:pPr>
            <w:r>
              <w:t>Use sprmCLidBi for language, sprmCFtcBi for font, sprmCHpsBi for size, sprmCFBoldBi for bold, and sprmCFItalicBi for italic.</w:t>
            </w:r>
          </w:p>
          <w:p w:rsidR="0041071C" w:rsidRDefault="0041071C">
            <w:pPr>
              <w:pStyle w:val="TableBodyText"/>
              <w:spacing w:before="0" w:after="0"/>
              <w:ind w:left="720"/>
            </w:pPr>
          </w:p>
          <w:p w:rsidR="0041071C" w:rsidRDefault="006611D7">
            <w:pPr>
              <w:pStyle w:val="TableBodyText"/>
              <w:spacing w:before="0" w:after="0"/>
              <w:ind w:left="720"/>
              <w:rPr>
                <w:b/>
              </w:rPr>
            </w:pPr>
            <w:r>
              <w:rPr>
                <w:b/>
              </w:rPr>
              <w:t>0xFF - No ST_Hint equivalent</w:t>
            </w:r>
          </w:p>
          <w:p w:rsidR="0041071C" w:rsidRDefault="006611D7">
            <w:pPr>
              <w:pStyle w:val="TableBodyText"/>
              <w:spacing w:before="0" w:after="0"/>
              <w:ind w:left="720"/>
            </w:pPr>
            <w:r>
              <w:t>Provides no guidance on how to treat ambiguous text.</w:t>
            </w:r>
          </w:p>
          <w:p w:rsidR="0041071C" w:rsidRDefault="0041071C">
            <w:pPr>
              <w:pStyle w:val="TableBodyText"/>
              <w:spacing w:before="0" w:after="0"/>
            </w:pP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560" w:name="sprmCCv"/>
            <w:r>
              <w:lastRenderedPageBreak/>
              <w:t>s</w:t>
            </w:r>
            <w:r>
              <w:t>prmCCv</w:t>
            </w:r>
            <w:bookmarkEnd w:id="560"/>
          </w:p>
          <w:p w:rsidR="0041071C" w:rsidRDefault="006611D7">
            <w:pPr>
              <w:pStyle w:val="TableBodyText"/>
              <w:spacing w:before="0" w:after="0"/>
              <w:jc w:val="center"/>
            </w:pPr>
            <w:r>
              <w:t>(0x6870)</w:t>
            </w:r>
          </w:p>
        </w:tc>
        <w:tc>
          <w:tcPr>
            <w:tcW w:w="0" w:type="auto"/>
          </w:tcPr>
          <w:p w:rsidR="0041071C" w:rsidRDefault="006611D7">
            <w:pPr>
              <w:pStyle w:val="TableBodyText"/>
              <w:spacing w:before="0" w:after="0"/>
            </w:pPr>
            <w:r>
              <w:t>0x70</w:t>
            </w:r>
          </w:p>
        </w:tc>
        <w:tc>
          <w:tcPr>
            <w:tcW w:w="0" w:type="auto"/>
          </w:tcPr>
          <w:p w:rsidR="0041071C" w:rsidRDefault="006611D7">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41071C" w:rsidTr="0041071C">
        <w:tc>
          <w:tcPr>
            <w:tcW w:w="0" w:type="auto"/>
          </w:tcPr>
          <w:p w:rsidR="0041071C" w:rsidRDefault="006611D7">
            <w:pPr>
              <w:pStyle w:val="TableBodyText"/>
              <w:spacing w:before="0" w:after="0"/>
            </w:pPr>
            <w:r>
              <w:t>sprmCShd</w:t>
            </w:r>
          </w:p>
          <w:p w:rsidR="0041071C" w:rsidRDefault="006611D7">
            <w:pPr>
              <w:pStyle w:val="TableBodyText"/>
              <w:spacing w:before="0" w:after="0"/>
              <w:jc w:val="center"/>
            </w:pPr>
            <w:r>
              <w:t>(0xCA71)</w:t>
            </w:r>
          </w:p>
        </w:tc>
        <w:tc>
          <w:tcPr>
            <w:tcW w:w="0" w:type="auto"/>
          </w:tcPr>
          <w:p w:rsidR="0041071C" w:rsidRDefault="006611D7">
            <w:pPr>
              <w:pStyle w:val="TableBodyText"/>
              <w:spacing w:before="0" w:after="0"/>
            </w:pPr>
            <w:r>
              <w:t>0x71</w:t>
            </w:r>
          </w:p>
        </w:tc>
        <w:tc>
          <w:tcPr>
            <w:tcW w:w="0" w:type="auto"/>
          </w:tcPr>
          <w:p w:rsidR="0041071C" w:rsidRDefault="006611D7">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41071C" w:rsidTr="0041071C">
        <w:tc>
          <w:tcPr>
            <w:tcW w:w="0" w:type="auto"/>
          </w:tcPr>
          <w:p w:rsidR="0041071C" w:rsidRDefault="006611D7">
            <w:pPr>
              <w:pStyle w:val="TableBodyText"/>
              <w:spacing w:before="0" w:after="0"/>
            </w:pPr>
            <w:r>
              <w:t>sprmCBrc</w:t>
            </w:r>
          </w:p>
          <w:p w:rsidR="0041071C" w:rsidRDefault="006611D7">
            <w:pPr>
              <w:pStyle w:val="TableBodyText"/>
              <w:spacing w:before="0" w:after="0"/>
              <w:jc w:val="center"/>
            </w:pPr>
            <w:r>
              <w:t>(0xCA72)</w:t>
            </w:r>
          </w:p>
        </w:tc>
        <w:tc>
          <w:tcPr>
            <w:tcW w:w="0" w:type="auto"/>
          </w:tcPr>
          <w:p w:rsidR="0041071C" w:rsidRDefault="006611D7">
            <w:pPr>
              <w:pStyle w:val="TableBodyText"/>
              <w:spacing w:before="0" w:after="0"/>
            </w:pPr>
            <w:r>
              <w:t>0x72</w:t>
            </w:r>
          </w:p>
        </w:tc>
        <w:tc>
          <w:tcPr>
            <w:tcW w:w="0" w:type="auto"/>
          </w:tcPr>
          <w:p w:rsidR="0041071C" w:rsidRDefault="006611D7">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w:t>
            </w:r>
            <w:r>
              <w:t>ext. The logical left border is hidden if the previous character on the same line has the same border as this character. The logical right border is hidden if the next character on the same line has the same border as this character. By default, text has n</w:t>
            </w:r>
            <w:r>
              <w:t>o border.</w:t>
            </w:r>
          </w:p>
          <w:p w:rsidR="0041071C" w:rsidRDefault="006611D7">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41071C" w:rsidTr="0041071C">
        <w:tc>
          <w:tcPr>
            <w:tcW w:w="0" w:type="auto"/>
          </w:tcPr>
          <w:p w:rsidR="0041071C" w:rsidRDefault="006611D7">
            <w:pPr>
              <w:pStyle w:val="TableBodyText"/>
              <w:spacing w:before="0" w:after="0"/>
            </w:pPr>
            <w:bookmarkStart w:id="561" w:name="sprmCRgLid0"/>
            <w:bookmarkEnd w:id="561"/>
            <w:r>
              <w:t>sprmCRgLid0</w:t>
            </w:r>
          </w:p>
          <w:p w:rsidR="0041071C" w:rsidRDefault="006611D7">
            <w:pPr>
              <w:pStyle w:val="TableBodyText"/>
              <w:spacing w:before="0" w:after="0"/>
              <w:jc w:val="center"/>
            </w:pPr>
            <w:r>
              <w:t>(0x4873)</w:t>
            </w:r>
          </w:p>
        </w:tc>
        <w:tc>
          <w:tcPr>
            <w:tcW w:w="0" w:type="auto"/>
          </w:tcPr>
          <w:p w:rsidR="0041071C" w:rsidRDefault="006611D7">
            <w:pPr>
              <w:pStyle w:val="TableBodyText"/>
              <w:spacing w:before="0" w:after="0"/>
            </w:pPr>
            <w:r>
              <w:t>0x73</w:t>
            </w:r>
          </w:p>
        </w:tc>
        <w:tc>
          <w:tcPr>
            <w:tcW w:w="0" w:type="auto"/>
          </w:tcPr>
          <w:p w:rsidR="0041071C" w:rsidRDefault="006611D7">
            <w:pPr>
              <w:pStyle w:val="TableBodyText"/>
              <w:spacing w:before="0" w:after="0"/>
            </w:pPr>
            <w:r>
              <w:t xml:space="preserve">A </w:t>
            </w:r>
            <w:r>
              <w:rPr>
                <w:b/>
              </w:rPr>
              <w:t>LID</w:t>
            </w:r>
            <w:r>
              <w:t xml:space="preserve"> value that specifies the language of the text, except for East Asian languages. East Asia</w:t>
            </w:r>
            <w:r>
              <w:t>n languages are specified by sprmCRgLid1. By default, the text language is undefined and text is not checked for spelling, grammar, or hyphenation.</w:t>
            </w:r>
          </w:p>
        </w:tc>
      </w:tr>
      <w:tr w:rsidR="0041071C" w:rsidTr="0041071C">
        <w:tc>
          <w:tcPr>
            <w:tcW w:w="0" w:type="auto"/>
          </w:tcPr>
          <w:p w:rsidR="0041071C" w:rsidRDefault="006611D7">
            <w:pPr>
              <w:pStyle w:val="TableBodyText"/>
              <w:spacing w:before="0" w:after="0"/>
            </w:pPr>
            <w:bookmarkStart w:id="562" w:name="sprmCRgLid1"/>
            <w:bookmarkEnd w:id="562"/>
            <w:r>
              <w:t>sprmCRgLid1</w:t>
            </w:r>
          </w:p>
          <w:p w:rsidR="0041071C" w:rsidRDefault="006611D7">
            <w:pPr>
              <w:pStyle w:val="TableBodyText"/>
              <w:spacing w:before="0" w:after="0"/>
              <w:jc w:val="center"/>
            </w:pPr>
            <w:r>
              <w:t>(0x4874)</w:t>
            </w:r>
          </w:p>
        </w:tc>
        <w:tc>
          <w:tcPr>
            <w:tcW w:w="0" w:type="auto"/>
          </w:tcPr>
          <w:p w:rsidR="0041071C" w:rsidRDefault="006611D7">
            <w:pPr>
              <w:pStyle w:val="TableBodyText"/>
              <w:spacing w:before="0" w:after="0"/>
            </w:pPr>
            <w:r>
              <w:t>0x74</w:t>
            </w:r>
          </w:p>
        </w:tc>
        <w:tc>
          <w:tcPr>
            <w:tcW w:w="0" w:type="auto"/>
          </w:tcPr>
          <w:p w:rsidR="0041071C" w:rsidRDefault="006611D7">
            <w:pPr>
              <w:pStyle w:val="TableBodyText"/>
              <w:spacing w:before="0" w:after="0"/>
            </w:pPr>
            <w:r>
              <w:t xml:space="preserve">A </w:t>
            </w:r>
            <w:r>
              <w:rPr>
                <w:b/>
              </w:rPr>
              <w:t>LID</w:t>
            </w:r>
            <w:r>
              <w:t xml:space="preserve"> value that specifies the language of the text if it is an East Asian langua</w:t>
            </w:r>
            <w:r>
              <w:t>ge. Other languages are specified by the sprmCRgLid0. By default, the text language is undefined and text is not checked for spelling, grammar, or hyphenation.</w:t>
            </w:r>
          </w:p>
        </w:tc>
      </w:tr>
      <w:tr w:rsidR="0041071C" w:rsidTr="0041071C">
        <w:tc>
          <w:tcPr>
            <w:tcW w:w="0" w:type="auto"/>
          </w:tcPr>
          <w:p w:rsidR="0041071C" w:rsidRDefault="006611D7">
            <w:pPr>
              <w:pStyle w:val="TableBodyText"/>
              <w:spacing w:before="0" w:after="0"/>
            </w:pPr>
            <w:bookmarkStart w:id="563" w:name="sprmCFNoProof"/>
            <w:r>
              <w:t>sprmCFNoProof</w:t>
            </w:r>
            <w:bookmarkEnd w:id="563"/>
          </w:p>
          <w:p w:rsidR="0041071C" w:rsidRDefault="006611D7">
            <w:pPr>
              <w:pStyle w:val="TableBodyText"/>
              <w:spacing w:before="0" w:after="0"/>
              <w:jc w:val="center"/>
            </w:pPr>
            <w:r>
              <w:t>(0x0875)</w:t>
            </w:r>
          </w:p>
        </w:tc>
        <w:tc>
          <w:tcPr>
            <w:tcW w:w="0" w:type="auto"/>
          </w:tcPr>
          <w:p w:rsidR="0041071C" w:rsidRDefault="006611D7">
            <w:pPr>
              <w:pStyle w:val="TableBodyText"/>
              <w:spacing w:before="0" w:after="0"/>
            </w:pPr>
            <w:r>
              <w:t>0x75</w:t>
            </w:r>
          </w:p>
        </w:tc>
        <w:tc>
          <w:tcPr>
            <w:tcW w:w="0" w:type="auto"/>
          </w:tcPr>
          <w:p w:rsidR="0041071C" w:rsidRDefault="006611D7">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41071C" w:rsidTr="0041071C">
        <w:tc>
          <w:tcPr>
            <w:tcW w:w="0" w:type="auto"/>
          </w:tcPr>
          <w:p w:rsidR="0041071C" w:rsidRDefault="006611D7">
            <w:pPr>
              <w:pStyle w:val="TableBodyText"/>
              <w:spacing w:before="0" w:after="0"/>
            </w:pPr>
            <w:bookmarkStart w:id="564" w:name="sprmCFitText"/>
            <w:r>
              <w:t>sprmCFitText</w:t>
            </w:r>
            <w:bookmarkEnd w:id="564"/>
          </w:p>
          <w:p w:rsidR="0041071C" w:rsidRDefault="006611D7">
            <w:pPr>
              <w:pStyle w:val="TableBodyText"/>
              <w:spacing w:before="0" w:after="0"/>
              <w:jc w:val="center"/>
            </w:pPr>
            <w:r>
              <w:t>(0xCA76)</w:t>
            </w:r>
          </w:p>
        </w:tc>
        <w:tc>
          <w:tcPr>
            <w:tcW w:w="0" w:type="auto"/>
          </w:tcPr>
          <w:p w:rsidR="0041071C" w:rsidRDefault="006611D7">
            <w:pPr>
              <w:pStyle w:val="TableBodyText"/>
              <w:spacing w:before="0" w:after="0"/>
            </w:pPr>
            <w:r>
              <w:t>0x76</w:t>
            </w:r>
          </w:p>
        </w:tc>
        <w:tc>
          <w:tcPr>
            <w:tcW w:w="0" w:type="auto"/>
          </w:tcPr>
          <w:p w:rsidR="0041071C" w:rsidRDefault="006611D7">
            <w:pPr>
              <w:pStyle w:val="TableBodyText"/>
              <w:spacing w:before="0" w:after="0"/>
            </w:pPr>
            <w:r>
              <w:t xml:space="preserve">A </w:t>
            </w:r>
            <w:hyperlink w:anchor="Section_a4ee71a1c1ed412f867a16d76722f193" w:history="1">
              <w:r>
                <w:rPr>
                  <w:rStyle w:val="Hyperlink"/>
                  <w:b/>
                </w:rPr>
                <w:t>CFitTextOperand</w:t>
              </w:r>
            </w:hyperlink>
            <w:r>
              <w:t xml:space="preserve"> value that</w:t>
            </w:r>
            <w:r>
              <w:t xml:space="preserve"> specifies a width, in twips, to which text is expanded or condensed to fit. By default, text is not modified to fit into a specific width.</w:t>
            </w:r>
          </w:p>
        </w:tc>
      </w:tr>
      <w:tr w:rsidR="0041071C" w:rsidTr="0041071C">
        <w:tc>
          <w:tcPr>
            <w:tcW w:w="0" w:type="auto"/>
          </w:tcPr>
          <w:p w:rsidR="0041071C" w:rsidRDefault="006611D7">
            <w:pPr>
              <w:pStyle w:val="TableBodyText"/>
              <w:spacing w:before="0" w:after="0"/>
            </w:pPr>
            <w:r>
              <w:t>sprmCCvUl</w:t>
            </w:r>
          </w:p>
          <w:p w:rsidR="0041071C" w:rsidRDefault="006611D7">
            <w:pPr>
              <w:pStyle w:val="TableBodyText"/>
              <w:spacing w:before="0" w:after="0"/>
              <w:jc w:val="center"/>
            </w:pPr>
            <w:r>
              <w:t>(0x6877)</w:t>
            </w:r>
          </w:p>
        </w:tc>
        <w:tc>
          <w:tcPr>
            <w:tcW w:w="0" w:type="auto"/>
          </w:tcPr>
          <w:p w:rsidR="0041071C" w:rsidRDefault="006611D7">
            <w:pPr>
              <w:pStyle w:val="TableBodyText"/>
              <w:spacing w:before="0" w:after="0"/>
            </w:pPr>
            <w:r>
              <w:t>0x77</w:t>
            </w:r>
          </w:p>
        </w:tc>
        <w:tc>
          <w:tcPr>
            <w:tcW w:w="0" w:type="auto"/>
          </w:tcPr>
          <w:p w:rsidR="0041071C" w:rsidRDefault="006611D7">
            <w:pPr>
              <w:pStyle w:val="TableBodyText"/>
              <w:spacing w:before="0" w:after="0"/>
            </w:pPr>
            <w:r>
              <w:t xml:space="preserve">A </w:t>
            </w:r>
            <w:r>
              <w:rPr>
                <w:b/>
              </w:rPr>
              <w:t>COLORREF</w:t>
            </w:r>
            <w:r>
              <w:t xml:space="preserve"> value that specifies the color of the text underline. The default underline colo</w:t>
            </w:r>
            <w:r>
              <w:t xml:space="preserve">r is </w:t>
            </w:r>
            <w:r>
              <w:rPr>
                <w:b/>
              </w:rPr>
              <w:t>cvAuto</w:t>
            </w:r>
            <w:r>
              <w:t>.</w:t>
            </w:r>
          </w:p>
        </w:tc>
      </w:tr>
      <w:tr w:rsidR="0041071C" w:rsidTr="0041071C">
        <w:tc>
          <w:tcPr>
            <w:tcW w:w="0" w:type="auto"/>
          </w:tcPr>
          <w:p w:rsidR="0041071C" w:rsidRDefault="006611D7">
            <w:pPr>
              <w:pStyle w:val="TableBodyText"/>
              <w:spacing w:before="0" w:after="0"/>
            </w:pPr>
            <w:r>
              <w:t>sprmCFELayout</w:t>
            </w:r>
          </w:p>
          <w:p w:rsidR="0041071C" w:rsidRDefault="006611D7">
            <w:pPr>
              <w:pStyle w:val="TableBodyText"/>
              <w:spacing w:before="0" w:after="0"/>
              <w:jc w:val="center"/>
            </w:pPr>
            <w:r>
              <w:t>(0xCA78)</w:t>
            </w:r>
          </w:p>
        </w:tc>
        <w:tc>
          <w:tcPr>
            <w:tcW w:w="0" w:type="auto"/>
          </w:tcPr>
          <w:p w:rsidR="0041071C" w:rsidRDefault="006611D7">
            <w:pPr>
              <w:pStyle w:val="TableBodyText"/>
              <w:spacing w:before="0" w:after="0"/>
            </w:pPr>
            <w:r>
              <w:t>0x78</w:t>
            </w:r>
          </w:p>
        </w:tc>
        <w:tc>
          <w:tcPr>
            <w:tcW w:w="0" w:type="auto"/>
          </w:tcPr>
          <w:p w:rsidR="0041071C" w:rsidRDefault="006611D7">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w:t>
            </w:r>
            <w:r>
              <w:t>lue.</w:t>
            </w:r>
          </w:p>
        </w:tc>
      </w:tr>
      <w:tr w:rsidR="0041071C" w:rsidTr="0041071C">
        <w:tc>
          <w:tcPr>
            <w:tcW w:w="0" w:type="auto"/>
          </w:tcPr>
          <w:p w:rsidR="0041071C" w:rsidRDefault="006611D7">
            <w:pPr>
              <w:pStyle w:val="TableBodyText"/>
              <w:spacing w:before="0" w:after="0"/>
            </w:pPr>
            <w:bookmarkStart w:id="565" w:name="sprmCLbcCRJ"/>
            <w:r>
              <w:t>sprmCLbcCRJ</w:t>
            </w:r>
            <w:bookmarkEnd w:id="565"/>
          </w:p>
          <w:p w:rsidR="0041071C" w:rsidRDefault="006611D7">
            <w:pPr>
              <w:pStyle w:val="TableBodyText"/>
              <w:spacing w:before="0" w:after="0"/>
              <w:jc w:val="center"/>
            </w:pPr>
            <w:r>
              <w:t>(0x2879)</w:t>
            </w:r>
          </w:p>
        </w:tc>
        <w:tc>
          <w:tcPr>
            <w:tcW w:w="0" w:type="auto"/>
          </w:tcPr>
          <w:p w:rsidR="0041071C" w:rsidRDefault="006611D7">
            <w:pPr>
              <w:pStyle w:val="TableBodyText"/>
              <w:spacing w:before="0" w:after="0"/>
            </w:pPr>
            <w:r>
              <w:t>0x79</w:t>
            </w:r>
          </w:p>
        </w:tc>
        <w:tc>
          <w:tcPr>
            <w:tcW w:w="0" w:type="auto"/>
          </w:tcPr>
          <w:p w:rsidR="0041071C" w:rsidRDefault="006611D7">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41071C" w:rsidTr="0041071C">
        <w:tc>
          <w:tcPr>
            <w:tcW w:w="0" w:type="auto"/>
          </w:tcPr>
          <w:p w:rsidR="0041071C" w:rsidRDefault="006611D7">
            <w:pPr>
              <w:pStyle w:val="TableBodyText"/>
              <w:spacing w:before="0" w:after="0"/>
            </w:pPr>
            <w:bookmarkStart w:id="566" w:name="sprmCFComplexScripts"/>
            <w:r>
              <w:t>sprmCFComplexScripts</w:t>
            </w:r>
            <w:bookmarkEnd w:id="566"/>
          </w:p>
          <w:p w:rsidR="0041071C" w:rsidRDefault="006611D7">
            <w:pPr>
              <w:pStyle w:val="TableBodyText"/>
              <w:spacing w:before="0" w:after="0"/>
              <w:jc w:val="center"/>
            </w:pPr>
            <w:r>
              <w:t>(0x0882)</w:t>
            </w:r>
          </w:p>
        </w:tc>
        <w:tc>
          <w:tcPr>
            <w:tcW w:w="0" w:type="auto"/>
          </w:tcPr>
          <w:p w:rsidR="0041071C" w:rsidRDefault="006611D7">
            <w:pPr>
              <w:pStyle w:val="TableBodyText"/>
              <w:spacing w:before="0" w:after="0"/>
            </w:pPr>
            <w:r>
              <w:t>0x</w:t>
            </w:r>
            <w:r>
              <w:t>82</w:t>
            </w:r>
          </w:p>
        </w:tc>
        <w:tc>
          <w:tcPr>
            <w:tcW w:w="0" w:type="auto"/>
          </w:tcPr>
          <w:p w:rsidR="0041071C" w:rsidRDefault="006611D7">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41071C" w:rsidRDefault="006611D7">
            <w:pPr>
              <w:pStyle w:val="TableBodyText"/>
              <w:spacing w:before="0" w:after="0"/>
            </w:pPr>
            <w:r>
              <w:t>By default, characters are evaluated to determine whether complex script forma</w:t>
            </w:r>
            <w:r>
              <w:t>tting is applied.</w:t>
            </w:r>
          </w:p>
        </w:tc>
      </w:tr>
      <w:tr w:rsidR="0041071C" w:rsidTr="0041071C">
        <w:tc>
          <w:tcPr>
            <w:tcW w:w="0" w:type="auto"/>
          </w:tcPr>
          <w:p w:rsidR="0041071C" w:rsidRDefault="006611D7">
            <w:pPr>
              <w:pStyle w:val="TableBodyText"/>
              <w:spacing w:before="0" w:after="0"/>
            </w:pPr>
            <w:bookmarkStart w:id="567" w:name="sprmCWall"/>
            <w:r>
              <w:t>sprmCWall</w:t>
            </w:r>
            <w:bookmarkEnd w:id="567"/>
          </w:p>
          <w:p w:rsidR="0041071C" w:rsidRDefault="006611D7">
            <w:pPr>
              <w:pStyle w:val="TableBodyText"/>
              <w:spacing w:before="0" w:after="0"/>
              <w:jc w:val="center"/>
            </w:pPr>
            <w:r>
              <w:t>(0x2A83)</w:t>
            </w:r>
          </w:p>
        </w:tc>
        <w:tc>
          <w:tcPr>
            <w:tcW w:w="0" w:type="auto"/>
          </w:tcPr>
          <w:p w:rsidR="0041071C" w:rsidRDefault="006611D7">
            <w:pPr>
              <w:pStyle w:val="TableBodyText"/>
              <w:spacing w:before="0" w:after="0"/>
            </w:pPr>
            <w:r>
              <w:t>0x83</w:t>
            </w:r>
          </w:p>
        </w:tc>
        <w:tc>
          <w:tcPr>
            <w:tcW w:w="0" w:type="auto"/>
          </w:tcPr>
          <w:p w:rsidR="0041071C" w:rsidRDefault="006611D7">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41071C" w:rsidRDefault="006611D7">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41071C" w:rsidRDefault="006611D7">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41071C" w:rsidRDefault="006611D7">
            <w:pPr>
              <w:pStyle w:val="TableBodyText"/>
              <w:spacing w:before="0" w:after="0"/>
            </w:pPr>
            <w:r>
              <w:t>By default, values of properties are not preserved.</w:t>
            </w:r>
          </w:p>
        </w:tc>
      </w:tr>
      <w:tr w:rsidR="0041071C" w:rsidTr="0041071C">
        <w:tc>
          <w:tcPr>
            <w:tcW w:w="0" w:type="auto"/>
          </w:tcPr>
          <w:p w:rsidR="0041071C" w:rsidRDefault="006611D7">
            <w:pPr>
              <w:pStyle w:val="TableBodyText"/>
              <w:spacing w:before="0" w:after="0"/>
            </w:pPr>
            <w:bookmarkStart w:id="568" w:name="sprmCCnf"/>
            <w:r>
              <w:lastRenderedPageBreak/>
              <w:t>sprmCCnf</w:t>
            </w:r>
            <w:bookmarkEnd w:id="568"/>
          </w:p>
          <w:p w:rsidR="0041071C" w:rsidRDefault="006611D7">
            <w:pPr>
              <w:pStyle w:val="TableBodyText"/>
              <w:spacing w:before="0" w:after="0"/>
              <w:jc w:val="center"/>
            </w:pPr>
            <w:r>
              <w:t>(0xCA85)</w:t>
            </w:r>
          </w:p>
        </w:tc>
        <w:tc>
          <w:tcPr>
            <w:tcW w:w="0" w:type="auto"/>
          </w:tcPr>
          <w:p w:rsidR="0041071C" w:rsidRDefault="006611D7">
            <w:pPr>
              <w:pStyle w:val="TableBodyText"/>
              <w:spacing w:before="0" w:after="0"/>
            </w:pPr>
            <w:r>
              <w:t>0x85</w:t>
            </w:r>
          </w:p>
        </w:tc>
        <w:tc>
          <w:tcPr>
            <w:tcW w:w="0" w:type="auto"/>
          </w:tcPr>
          <w:p w:rsidR="0041071C" w:rsidRDefault="006611D7">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41071C" w:rsidRDefault="006611D7">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41071C" w:rsidRDefault="006611D7">
            <w:pPr>
              <w:pStyle w:val="TableBodyText"/>
              <w:spacing w:before="0" w:after="0"/>
            </w:pPr>
            <w:r>
              <w:t>By default, a table style definition does not include conditional formatting.</w:t>
            </w:r>
          </w:p>
        </w:tc>
      </w:tr>
      <w:tr w:rsidR="0041071C" w:rsidTr="0041071C">
        <w:tc>
          <w:tcPr>
            <w:tcW w:w="0" w:type="auto"/>
          </w:tcPr>
          <w:p w:rsidR="0041071C" w:rsidRDefault="006611D7">
            <w:pPr>
              <w:pStyle w:val="TableBodyText"/>
              <w:spacing w:before="0" w:after="0"/>
            </w:pPr>
            <w:bookmarkStart w:id="569" w:name="sprmCNeedFontFixup"/>
            <w:r>
              <w:t>sprmCNeedFontFixup</w:t>
            </w:r>
            <w:bookmarkEnd w:id="569"/>
          </w:p>
          <w:p w:rsidR="0041071C" w:rsidRDefault="006611D7">
            <w:pPr>
              <w:pStyle w:val="TableBodyText"/>
              <w:spacing w:before="0" w:after="0"/>
              <w:jc w:val="center"/>
            </w:pPr>
            <w:r>
              <w:t>(0x2A86)</w:t>
            </w:r>
          </w:p>
        </w:tc>
        <w:tc>
          <w:tcPr>
            <w:tcW w:w="0" w:type="auto"/>
          </w:tcPr>
          <w:p w:rsidR="0041071C" w:rsidRDefault="006611D7">
            <w:pPr>
              <w:pStyle w:val="TableBodyText"/>
              <w:spacing w:before="0" w:after="0"/>
            </w:pPr>
            <w:r>
              <w:t>0x86</w:t>
            </w:r>
          </w:p>
        </w:tc>
        <w:tc>
          <w:tcPr>
            <w:tcW w:w="0" w:type="auto"/>
          </w:tcPr>
          <w:p w:rsidR="0041071C" w:rsidRDefault="006611D7">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to p</w:t>
            </w:r>
            <w:r>
              <w:t>ick a different font that supports the characters. By default, text is not marked as requiring font substitution.</w:t>
            </w:r>
          </w:p>
        </w:tc>
      </w:tr>
      <w:tr w:rsidR="0041071C" w:rsidTr="0041071C">
        <w:tc>
          <w:tcPr>
            <w:tcW w:w="0" w:type="auto"/>
          </w:tcPr>
          <w:p w:rsidR="0041071C" w:rsidRDefault="006611D7">
            <w:pPr>
              <w:pStyle w:val="TableBodyText"/>
              <w:spacing w:before="0" w:after="0"/>
            </w:pPr>
            <w:bookmarkStart w:id="570" w:name="sprmCPbiIBullet"/>
            <w:r>
              <w:t>sprmCPbiIBullet</w:t>
            </w:r>
            <w:bookmarkEnd w:id="570"/>
          </w:p>
          <w:p w:rsidR="0041071C" w:rsidRDefault="006611D7">
            <w:pPr>
              <w:pStyle w:val="TableBodyText"/>
              <w:spacing w:before="0" w:after="0"/>
              <w:jc w:val="center"/>
            </w:pPr>
            <w:r>
              <w:t>(0x6887)</w:t>
            </w:r>
          </w:p>
        </w:tc>
        <w:tc>
          <w:tcPr>
            <w:tcW w:w="0" w:type="auto"/>
          </w:tcPr>
          <w:p w:rsidR="0041071C" w:rsidRDefault="006611D7">
            <w:pPr>
              <w:pStyle w:val="TableBodyText"/>
              <w:spacing w:before="0" w:after="0"/>
            </w:pPr>
            <w:r>
              <w:t>0x87</w:t>
            </w:r>
          </w:p>
        </w:tc>
        <w:tc>
          <w:tcPr>
            <w:tcW w:w="0" w:type="auto"/>
          </w:tcPr>
          <w:p w:rsidR="0041071C" w:rsidRDefault="006611D7">
            <w:pPr>
              <w:pStyle w:val="TableBodyText"/>
              <w:spacing w:before="0"/>
            </w:pPr>
            <w:r>
              <w:t xml:space="preserve">A </w:t>
            </w:r>
            <w:hyperlink w:anchor="Section_a3d44e167d2946f7bb7bd0d8a5734f83" w:history="1">
              <w:r>
                <w:rPr>
                  <w:rStyle w:val="Hyperlink"/>
                </w:rPr>
                <w:t>CP</w:t>
              </w:r>
            </w:hyperlink>
            <w:r>
              <w:t xml:space="preserve"> value in the Bullet Pictures document that spe</w:t>
            </w:r>
            <w:r>
              <w:t>cifies which picture is used as a bullet character when rendering the bullet. The CP value MUST be greater than or equal to zero. The Bullet Pictures document is stored within the main document and marked by a hidden bookmark (1) called "_PictureBullets."</w:t>
            </w:r>
          </w:p>
          <w:p w:rsidR="0041071C" w:rsidRDefault="006611D7">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w:t>
            </w:r>
            <w:r>
              <w:t xml:space="preserve"> bullet. By default, pictures are not used for rendering bullets.</w:t>
            </w:r>
          </w:p>
        </w:tc>
      </w:tr>
      <w:tr w:rsidR="0041071C" w:rsidTr="0041071C">
        <w:tc>
          <w:tcPr>
            <w:tcW w:w="0" w:type="auto"/>
          </w:tcPr>
          <w:p w:rsidR="0041071C" w:rsidRDefault="006611D7">
            <w:pPr>
              <w:pStyle w:val="TableBodyText"/>
              <w:spacing w:before="0" w:after="0"/>
            </w:pPr>
            <w:bookmarkStart w:id="571" w:name="sprmCPbiGrf"/>
            <w:r>
              <w:t>sprmCPbiGrf</w:t>
            </w:r>
            <w:bookmarkEnd w:id="571"/>
          </w:p>
          <w:p w:rsidR="0041071C" w:rsidRDefault="006611D7">
            <w:pPr>
              <w:pStyle w:val="TableBodyText"/>
              <w:spacing w:before="0" w:after="0"/>
              <w:jc w:val="center"/>
            </w:pPr>
            <w:r>
              <w:t>(0x4888)</w:t>
            </w:r>
          </w:p>
        </w:tc>
        <w:tc>
          <w:tcPr>
            <w:tcW w:w="0" w:type="auto"/>
          </w:tcPr>
          <w:p w:rsidR="0041071C" w:rsidRDefault="006611D7">
            <w:pPr>
              <w:pStyle w:val="TableBodyText"/>
              <w:spacing w:before="0" w:after="0"/>
            </w:pPr>
            <w:r>
              <w:t>0x88</w:t>
            </w:r>
          </w:p>
        </w:tc>
        <w:tc>
          <w:tcPr>
            <w:tcW w:w="0" w:type="auto"/>
          </w:tcPr>
          <w:p w:rsidR="0041071C" w:rsidRDefault="006611D7">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41071C" w:rsidTr="0041071C">
        <w:tc>
          <w:tcPr>
            <w:tcW w:w="0" w:type="auto"/>
          </w:tcPr>
          <w:p w:rsidR="0041071C" w:rsidRDefault="006611D7">
            <w:pPr>
              <w:pStyle w:val="TableBodyText"/>
              <w:spacing w:before="0" w:after="0"/>
            </w:pPr>
            <w:bookmarkStart w:id="572" w:name="sprmCPropRMark"/>
            <w:r>
              <w:t>sprmCPropRMark</w:t>
            </w:r>
            <w:bookmarkEnd w:id="572"/>
          </w:p>
          <w:p w:rsidR="0041071C" w:rsidRDefault="006611D7">
            <w:pPr>
              <w:pStyle w:val="TableBodyText"/>
              <w:spacing w:before="0" w:after="0"/>
              <w:jc w:val="center"/>
            </w:pPr>
            <w:r>
              <w:t>(0xCA89)</w:t>
            </w:r>
          </w:p>
        </w:tc>
        <w:tc>
          <w:tcPr>
            <w:tcW w:w="0" w:type="auto"/>
          </w:tcPr>
          <w:p w:rsidR="0041071C" w:rsidRDefault="006611D7">
            <w:pPr>
              <w:pStyle w:val="TableBodyText"/>
              <w:spacing w:before="0" w:after="0"/>
            </w:pPr>
            <w:r>
              <w:t>0x89</w:t>
            </w:r>
          </w:p>
        </w:tc>
        <w:tc>
          <w:tcPr>
            <w:tcW w:w="0" w:type="auto"/>
          </w:tcPr>
          <w:p w:rsidR="0041071C" w:rsidRDefault="006611D7">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41071C" w:rsidRDefault="006611D7">
            <w:pPr>
              <w:pStyle w:val="TableBodyText"/>
              <w:spacing w:before="0" w:after="0"/>
            </w:pPr>
            <w:r>
              <w:t>By default, text has no property revision marks.</w:t>
            </w:r>
          </w:p>
        </w:tc>
      </w:tr>
      <w:tr w:rsidR="0041071C" w:rsidTr="0041071C">
        <w:tc>
          <w:tcPr>
            <w:tcW w:w="0" w:type="auto"/>
          </w:tcPr>
          <w:p w:rsidR="0041071C" w:rsidRDefault="006611D7">
            <w:pPr>
              <w:pStyle w:val="TableBodyText"/>
              <w:spacing w:before="0" w:after="0"/>
            </w:pPr>
            <w:bookmarkStart w:id="573" w:name="sprmCFSdtVanish"/>
            <w:r>
              <w:t>sprmCFSdtVanish</w:t>
            </w:r>
            <w:bookmarkEnd w:id="573"/>
          </w:p>
          <w:p w:rsidR="0041071C" w:rsidRDefault="006611D7">
            <w:pPr>
              <w:pStyle w:val="TableBodyText"/>
              <w:spacing w:before="0" w:after="0"/>
              <w:jc w:val="center"/>
            </w:pPr>
            <w:r>
              <w:t>(0x2A90)</w:t>
            </w:r>
          </w:p>
        </w:tc>
        <w:tc>
          <w:tcPr>
            <w:tcW w:w="0" w:type="auto"/>
          </w:tcPr>
          <w:p w:rsidR="0041071C" w:rsidRDefault="006611D7">
            <w:pPr>
              <w:pStyle w:val="TableBodyText"/>
              <w:spacing w:before="0" w:after="0"/>
            </w:pPr>
            <w:r>
              <w:t>0x90</w:t>
            </w:r>
          </w:p>
        </w:tc>
        <w:tc>
          <w:tcPr>
            <w:tcW w:w="0" w:type="auto"/>
          </w:tcPr>
          <w:p w:rsidR="0041071C" w:rsidRDefault="006611D7">
            <w:pPr>
              <w:pStyle w:val="TableBodyText"/>
              <w:spacing w:before="0" w:after="0"/>
            </w:pPr>
            <w:r>
              <w:t xml:space="preserve">A </w:t>
            </w:r>
            <w:r>
              <w:rPr>
                <w:b/>
              </w:rPr>
              <w:t>Bool8</w:t>
            </w:r>
            <w:r>
              <w:t xml:space="preserve"> value that specifies whether the text is </w:t>
            </w:r>
            <w:r>
              <w:t xml:space="preserve">hidden from display when the option to hide arbitrary XML delimiters is enabled. This value MUST NOT be applied to any characters other than '&lt;' (U+003C) or '&gt;' (U+003E) with sprmCFSpec set to "true". By default, text is not hidden when the option to hide </w:t>
            </w:r>
            <w:r>
              <w:t>XML delimiters is enabled.</w:t>
            </w:r>
          </w:p>
        </w:tc>
      </w:tr>
    </w:tbl>
    <w:p w:rsidR="0041071C" w:rsidRDefault="0041071C"/>
    <w:p w:rsidR="0041071C" w:rsidRDefault="006611D7">
      <w:pPr>
        <w:pStyle w:val="Heading3"/>
      </w:pPr>
      <w:bookmarkStart w:id="574" w:name="section_484822eea9d94af4842329fda67a6a58"/>
      <w:bookmarkStart w:id="575" w:name="_Toc87418081"/>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41071C" w:rsidRDefault="006611D7">
      <w:r>
        <w:t xml:space="preserve">A </w:t>
      </w:r>
      <w:hyperlink w:anchor="Section_4eabffa2b8b6444c9a923291ab5035ef" w:history="1">
        <w:r>
          <w:rPr>
            <w:rStyle w:val="Hyperlink"/>
            <w:b/>
          </w:rPr>
          <w:t>Prl</w:t>
        </w:r>
      </w:hyperlink>
      <w:r>
        <w:t xml:space="preserve"> with a </w:t>
      </w:r>
      <w:r>
        <w:rPr>
          <w:b/>
        </w:rPr>
        <w:t>sprm.sgc</w:t>
      </w:r>
      <w:r>
        <w:t xml:space="preserve"> of 1 modif</w:t>
      </w:r>
      <w:r>
        <w:t>ies a paragraph property.</w:t>
      </w:r>
    </w:p>
    <w:p w:rsidR="0041071C" w:rsidRDefault="006611D7">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675" w:type="dxa"/>
          </w:tcPr>
          <w:p w:rsidR="0041071C" w:rsidRDefault="006611D7">
            <w:pPr>
              <w:pStyle w:val="TableHeaderText"/>
              <w:spacing w:before="0" w:after="0"/>
            </w:pPr>
            <w:r>
              <w:t>sprm</w:t>
            </w:r>
          </w:p>
        </w:tc>
        <w:tc>
          <w:tcPr>
            <w:tcW w:w="778" w:type="dxa"/>
          </w:tcPr>
          <w:p w:rsidR="0041071C" w:rsidRDefault="006611D7">
            <w:pPr>
              <w:pStyle w:val="TableHeaderText"/>
              <w:spacing w:before="0" w:after="0"/>
            </w:pPr>
            <w:r>
              <w:t>ispmd</w:t>
            </w:r>
          </w:p>
        </w:tc>
        <w:tc>
          <w:tcPr>
            <w:tcW w:w="0" w:type="auto"/>
          </w:tcPr>
          <w:p w:rsidR="0041071C" w:rsidRDefault="006611D7">
            <w:pPr>
              <w:pStyle w:val="TableHeaderText"/>
              <w:spacing w:before="0" w:after="0"/>
            </w:pPr>
            <w:r>
              <w:t>Operand</w:t>
            </w:r>
          </w:p>
        </w:tc>
      </w:tr>
      <w:tr w:rsidR="0041071C" w:rsidTr="0041071C">
        <w:tc>
          <w:tcPr>
            <w:tcW w:w="2675" w:type="dxa"/>
          </w:tcPr>
          <w:p w:rsidR="0041071C" w:rsidRDefault="006611D7">
            <w:pPr>
              <w:pStyle w:val="TableBodyText"/>
              <w:spacing w:before="0" w:after="0"/>
            </w:pPr>
            <w:bookmarkStart w:id="576" w:name="sprmPIstd"/>
            <w:r>
              <w:t>sprmPIstd</w:t>
            </w:r>
            <w:bookmarkEnd w:id="576"/>
          </w:p>
          <w:p w:rsidR="0041071C" w:rsidRDefault="006611D7">
            <w:pPr>
              <w:pStyle w:val="TableBodyText"/>
              <w:spacing w:before="0" w:after="0"/>
              <w:jc w:val="center"/>
            </w:pPr>
            <w:r>
              <w:t>(0x4600)</w:t>
            </w:r>
          </w:p>
        </w:tc>
        <w:tc>
          <w:tcPr>
            <w:tcW w:w="778" w:type="dxa"/>
          </w:tcPr>
          <w:p w:rsidR="0041071C" w:rsidRDefault="006611D7">
            <w:pPr>
              <w:pStyle w:val="TableBodyText"/>
              <w:spacing w:before="0" w:after="0"/>
            </w:pPr>
            <w:r>
              <w:t>0x00</w:t>
            </w:r>
          </w:p>
        </w:tc>
        <w:tc>
          <w:tcPr>
            <w:tcW w:w="0" w:type="auto"/>
          </w:tcPr>
          <w:p w:rsidR="0041071C" w:rsidRDefault="006611D7">
            <w:pPr>
              <w:pStyle w:val="TableBodyText"/>
              <w:spacing w:before="0"/>
            </w:pPr>
            <w:r>
              <w:t xml:space="preserve">An unsigned integer that specifies the </w:t>
            </w:r>
            <w:r>
              <w:rPr>
                <w:b/>
              </w:rPr>
              <w:t>istd</w:t>
            </w:r>
            <w:r>
              <w:t xml:space="preserve"> of a paragraph style to apply. </w:t>
            </w:r>
          </w:p>
          <w:p w:rsidR="0041071C" w:rsidRDefault="006611D7">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w:t>
              </w:r>
              <w:r>
                <w:rPr>
                  <w:rStyle w:val="Hyperlink"/>
                </w:rPr>
                <w:t>s</w:t>
              </w:r>
            </w:hyperlink>
            <w:r>
              <w:t xml:space="preserve"> for instructions.) Apply those properties to the current paragraph, while preserving the previous values of the following:</w:t>
            </w:r>
          </w:p>
          <w:p w:rsidR="0041071C" w:rsidRDefault="006611D7">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41071C" w:rsidRDefault="006611D7">
            <w:pPr>
              <w:pStyle w:val="ListParagraph"/>
              <w:numPr>
                <w:ilvl w:val="0"/>
                <w:numId w:val="127"/>
              </w:numPr>
              <w:spacing w:before="0" w:after="0"/>
            </w:pPr>
            <w:r>
              <w:t>Whether the paragraph is in a table (for example, by sprmPFInTable).</w:t>
            </w:r>
          </w:p>
          <w:p w:rsidR="0041071C" w:rsidRDefault="006611D7">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41071C" w:rsidRDefault="006611D7">
            <w:pPr>
              <w:pStyle w:val="ListParagraph"/>
              <w:numPr>
                <w:ilvl w:val="0"/>
                <w:numId w:val="127"/>
              </w:numPr>
              <w:spacing w:before="0" w:after="0"/>
            </w:pPr>
            <w:r>
              <w:t>Whether the paragraph is the final paragraph in a nested table cell (for example, by sprmPFInnerTableCell).</w:t>
            </w:r>
          </w:p>
          <w:p w:rsidR="0041071C" w:rsidRDefault="006611D7">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41071C" w:rsidRDefault="006611D7">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41071C" w:rsidRDefault="006611D7">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41071C" w:rsidRDefault="006611D7">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41071C" w:rsidRDefault="006611D7">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41071C" w:rsidRDefault="006611D7">
            <w:pPr>
              <w:pStyle w:val="ListParagraph"/>
              <w:numPr>
                <w:ilvl w:val="0"/>
                <w:numId w:val="127"/>
              </w:numPr>
              <w:spacing w:before="0" w:after="0"/>
            </w:pPr>
            <w:r>
              <w:t>The numbering revision mark for the paragraph (for example, by</w:t>
            </w:r>
            <w:r>
              <w:t xml:space="preserve"> sprmPNumRM).</w:t>
            </w:r>
          </w:p>
          <w:p w:rsidR="0041071C" w:rsidRDefault="006611D7">
            <w:pPr>
              <w:pStyle w:val="ListParagraph"/>
              <w:numPr>
                <w:ilvl w:val="0"/>
                <w:numId w:val="127"/>
              </w:numPr>
              <w:spacing w:before="0"/>
            </w:pPr>
            <w:r>
              <w:t>Whether a numbered list was applied to the paragraph after the previous revision (for example, by sprmPFNumRMIns).</w:t>
            </w:r>
          </w:p>
          <w:p w:rsidR="0041071C" w:rsidRDefault="006611D7">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41071C" w:rsidRDefault="006611D7">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41071C" w:rsidRDefault="006611D7">
            <w:pPr>
              <w:pStyle w:val="TableBodyText"/>
              <w:spacing w:before="0" w:after="0"/>
            </w:pPr>
            <w:r>
              <w:t>By default, the paragraph style is unchanged.</w:t>
            </w:r>
          </w:p>
          <w:p w:rsidR="0041071C" w:rsidRDefault="0041071C">
            <w:pPr>
              <w:pStyle w:val="TableBodyText"/>
              <w:spacing w:before="0" w:after="0"/>
            </w:pPr>
          </w:p>
        </w:tc>
      </w:tr>
      <w:tr w:rsidR="0041071C" w:rsidTr="0041071C">
        <w:tc>
          <w:tcPr>
            <w:tcW w:w="2675" w:type="dxa"/>
          </w:tcPr>
          <w:p w:rsidR="0041071C" w:rsidRDefault="006611D7">
            <w:pPr>
              <w:pStyle w:val="TableBodyText"/>
              <w:spacing w:before="0" w:after="0"/>
            </w:pPr>
            <w:bookmarkStart w:id="577" w:name="sprmPIstdPermute"/>
            <w:r>
              <w:t>sprmPIstdPermute</w:t>
            </w:r>
            <w:bookmarkEnd w:id="577"/>
          </w:p>
          <w:p w:rsidR="0041071C" w:rsidRDefault="006611D7">
            <w:pPr>
              <w:pStyle w:val="TableBodyText"/>
              <w:spacing w:before="0" w:after="0"/>
              <w:jc w:val="center"/>
            </w:pPr>
            <w:r>
              <w:t>(0xC601)</w:t>
            </w:r>
          </w:p>
        </w:tc>
        <w:tc>
          <w:tcPr>
            <w:tcW w:w="778" w:type="dxa"/>
          </w:tcPr>
          <w:p w:rsidR="0041071C" w:rsidRDefault="006611D7">
            <w:pPr>
              <w:pStyle w:val="TableBodyText"/>
              <w:spacing w:before="0" w:after="0"/>
            </w:pPr>
            <w:r>
              <w:t>0x01</w:t>
            </w:r>
          </w:p>
        </w:tc>
        <w:tc>
          <w:tcPr>
            <w:tcW w:w="0" w:type="auto"/>
          </w:tcPr>
          <w:p w:rsidR="0041071C" w:rsidRDefault="006611D7">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41071C" w:rsidRDefault="006611D7">
            <w:pPr>
              <w:pStyle w:val="TableBodyText"/>
              <w:spacing w:before="0"/>
            </w:pPr>
            <w:r>
              <w:t xml:space="preserve">If the </w:t>
            </w:r>
            <w:r>
              <w:rPr>
                <w:b/>
              </w:rPr>
              <w:t>istd</w:t>
            </w:r>
            <w:r>
              <w:t xml:space="preserve"> is not affected, this Prl MUST be ignored.</w:t>
            </w:r>
          </w:p>
          <w:p w:rsidR="0041071C" w:rsidRDefault="006611D7">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41071C" w:rsidTr="0041071C">
        <w:tc>
          <w:tcPr>
            <w:tcW w:w="2675" w:type="dxa"/>
          </w:tcPr>
          <w:p w:rsidR="0041071C" w:rsidRDefault="006611D7">
            <w:pPr>
              <w:pStyle w:val="TableBodyText"/>
              <w:spacing w:before="0" w:after="0"/>
            </w:pPr>
            <w:bookmarkStart w:id="578" w:name="sprmPIncLvl"/>
            <w:r>
              <w:t>sprmPIncLvl</w:t>
            </w:r>
            <w:bookmarkEnd w:id="578"/>
          </w:p>
          <w:p w:rsidR="0041071C" w:rsidRDefault="006611D7">
            <w:pPr>
              <w:pStyle w:val="TableBodyText"/>
              <w:spacing w:before="0" w:after="0"/>
              <w:jc w:val="center"/>
            </w:pPr>
            <w:r>
              <w:t>(0x2602)</w:t>
            </w:r>
          </w:p>
        </w:tc>
        <w:tc>
          <w:tcPr>
            <w:tcW w:w="778" w:type="dxa"/>
          </w:tcPr>
          <w:p w:rsidR="0041071C" w:rsidRDefault="006611D7">
            <w:pPr>
              <w:pStyle w:val="TableBodyText"/>
              <w:spacing w:before="0" w:after="0"/>
            </w:pPr>
            <w:r>
              <w:t>0x02</w:t>
            </w:r>
          </w:p>
        </w:tc>
        <w:tc>
          <w:tcPr>
            <w:tcW w:w="0" w:type="auto"/>
          </w:tcPr>
          <w:p w:rsidR="0041071C" w:rsidRDefault="006611D7">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41071C" w:rsidRDefault="006611D7">
            <w:pPr>
              <w:pStyle w:val="TableBodyText"/>
              <w:spacing w:before="0" w:after="0"/>
            </w:pPr>
            <w:r>
              <w:t xml:space="preserve">If the </w:t>
            </w:r>
            <w:r>
              <w:rPr>
                <w:b/>
              </w:rPr>
              <w:t>ist</w:t>
            </w:r>
            <w:r>
              <w:rPr>
                <w:b/>
              </w:rPr>
              <w: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offse</w:t>
            </w:r>
            <w:r>
              <w:t>t adjusts the outline level beyond one of the limits 0x00 or 0x09, than the outline level of the paragraph is set to that limit. See sprmPOutLvl for the outline level of the paragraph.</w:t>
            </w:r>
          </w:p>
        </w:tc>
      </w:tr>
      <w:tr w:rsidR="0041071C" w:rsidTr="0041071C">
        <w:tc>
          <w:tcPr>
            <w:tcW w:w="2675" w:type="dxa"/>
          </w:tcPr>
          <w:p w:rsidR="0041071C" w:rsidRDefault="006611D7">
            <w:pPr>
              <w:pStyle w:val="TableBodyText"/>
              <w:spacing w:before="0" w:after="0"/>
            </w:pPr>
            <w:bookmarkStart w:id="579" w:name="sprmPJc80"/>
            <w:r>
              <w:lastRenderedPageBreak/>
              <w:t>sprmPJc80</w:t>
            </w:r>
            <w:bookmarkEnd w:id="579"/>
          </w:p>
          <w:p w:rsidR="0041071C" w:rsidRDefault="006611D7">
            <w:pPr>
              <w:pStyle w:val="TableBodyText"/>
              <w:spacing w:before="0" w:after="0"/>
              <w:jc w:val="center"/>
            </w:pPr>
            <w:r>
              <w:t>(0x2403)</w:t>
            </w:r>
          </w:p>
        </w:tc>
        <w:tc>
          <w:tcPr>
            <w:tcW w:w="778" w:type="dxa"/>
          </w:tcPr>
          <w:p w:rsidR="0041071C" w:rsidRDefault="006611D7">
            <w:pPr>
              <w:pStyle w:val="TableBodyText"/>
              <w:spacing w:before="0" w:after="0"/>
            </w:pPr>
            <w:r>
              <w:t>0x03</w:t>
            </w:r>
          </w:p>
        </w:tc>
        <w:tc>
          <w:tcPr>
            <w:tcW w:w="0" w:type="auto"/>
          </w:tcPr>
          <w:p w:rsidR="0041071C" w:rsidRDefault="006611D7">
            <w:pPr>
              <w:pStyle w:val="TableBodyText"/>
              <w:spacing w:before="0" w:after="0"/>
            </w:pPr>
            <w:r>
              <w:t>An unsigned 8-bit integer that specifies the p</w:t>
            </w:r>
            <w:r>
              <w:t xml:space="preserve">hysical justification of the paragraph. This MUST be one of the following values. </w:t>
            </w:r>
          </w:p>
          <w:p w:rsidR="0041071C" w:rsidRDefault="0041071C">
            <w:pPr>
              <w:pStyle w:val="TableBodyText"/>
              <w:spacing w:before="0" w:after="0"/>
            </w:pPr>
          </w:p>
          <w:p w:rsidR="0041071C" w:rsidRDefault="006611D7">
            <w:pPr>
              <w:pStyle w:val="TableBodyText"/>
              <w:spacing w:before="0" w:after="0"/>
              <w:ind w:left="720"/>
            </w:pPr>
            <w:r>
              <w:t>0 - Paragraph is physically left justified.</w:t>
            </w:r>
          </w:p>
          <w:p w:rsidR="0041071C" w:rsidRDefault="006611D7">
            <w:pPr>
              <w:pStyle w:val="TableBodyText"/>
              <w:spacing w:before="0" w:after="0"/>
              <w:ind w:left="720"/>
            </w:pPr>
            <w:r>
              <w:t>1 - Paragraph is centered.</w:t>
            </w:r>
          </w:p>
          <w:p w:rsidR="0041071C" w:rsidRDefault="006611D7">
            <w:pPr>
              <w:pStyle w:val="TableBodyText"/>
              <w:ind w:left="720"/>
            </w:pPr>
            <w:r>
              <w:t>2 - Paragraph is physically right justified.</w:t>
            </w:r>
          </w:p>
          <w:p w:rsidR="0041071C" w:rsidRDefault="006611D7">
            <w:pPr>
              <w:pStyle w:val="TableBodyText"/>
              <w:ind w:left="720"/>
            </w:pPr>
            <w:r>
              <w:t>3 - Paragraph is justified to both right and left with a</w:t>
            </w:r>
            <w:r>
              <w:t xml:space="preserve"> low character compression ratio.</w:t>
            </w:r>
          </w:p>
          <w:p w:rsidR="0041071C" w:rsidRDefault="006611D7">
            <w:pPr>
              <w:pStyle w:val="TableBodyText"/>
              <w:ind w:left="720"/>
            </w:pPr>
            <w:r>
              <w:t>4 - Paragraph is justified to both right and left with a medium character compression ratio.</w:t>
            </w:r>
          </w:p>
          <w:p w:rsidR="0041071C" w:rsidRDefault="006611D7">
            <w:pPr>
              <w:pStyle w:val="TableBodyText"/>
              <w:ind w:left="720"/>
            </w:pPr>
            <w:r>
              <w:t>5 - Paragraph is justified to both right and left with a high character compression ratio.</w:t>
            </w:r>
          </w:p>
          <w:p w:rsidR="0041071C" w:rsidRDefault="0041071C">
            <w:pPr>
              <w:pStyle w:val="TableBodyText"/>
              <w:spacing w:before="0" w:after="0"/>
            </w:pPr>
          </w:p>
          <w:p w:rsidR="0041071C" w:rsidRDefault="006611D7">
            <w:pPr>
              <w:pStyle w:val="TableBodyText"/>
              <w:spacing w:before="0" w:after="0"/>
            </w:pPr>
            <w:r>
              <w:t>By default, paragraphs are physically</w:t>
            </w:r>
            <w:r>
              <w:t xml:space="preserve"> left-justified.</w:t>
            </w:r>
          </w:p>
        </w:tc>
      </w:tr>
      <w:tr w:rsidR="0041071C" w:rsidTr="0041071C">
        <w:tc>
          <w:tcPr>
            <w:tcW w:w="2675" w:type="dxa"/>
          </w:tcPr>
          <w:p w:rsidR="0041071C" w:rsidRDefault="006611D7">
            <w:pPr>
              <w:pStyle w:val="TableBodyText"/>
              <w:spacing w:before="0" w:after="0"/>
            </w:pPr>
            <w:bookmarkStart w:id="580" w:name="sprmPFKeep"/>
            <w:r>
              <w:t>sprmPFKeep</w:t>
            </w:r>
            <w:bookmarkEnd w:id="580"/>
          </w:p>
          <w:p w:rsidR="0041071C" w:rsidRDefault="006611D7">
            <w:pPr>
              <w:pStyle w:val="TableBodyText"/>
              <w:spacing w:before="0" w:after="0"/>
              <w:jc w:val="center"/>
            </w:pPr>
            <w:r>
              <w:t>(0x2405)</w:t>
            </w:r>
          </w:p>
        </w:tc>
        <w:tc>
          <w:tcPr>
            <w:tcW w:w="778" w:type="dxa"/>
          </w:tcPr>
          <w:p w:rsidR="0041071C" w:rsidRDefault="006611D7">
            <w:pPr>
              <w:pStyle w:val="TableBodyText"/>
              <w:spacing w:before="0" w:after="0"/>
            </w:pPr>
            <w:r>
              <w:t>0x05</w:t>
            </w:r>
          </w:p>
        </w:tc>
        <w:tc>
          <w:tcPr>
            <w:tcW w:w="0" w:type="auto"/>
          </w:tcPr>
          <w:p w:rsidR="0041071C" w:rsidRDefault="006611D7">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w:t>
            </w:r>
            <w:r>
              <w:t>n a single page. By default, paragraphs are allowed to split across pages.</w:t>
            </w:r>
          </w:p>
        </w:tc>
      </w:tr>
      <w:tr w:rsidR="0041071C" w:rsidTr="0041071C">
        <w:tc>
          <w:tcPr>
            <w:tcW w:w="2675" w:type="dxa"/>
          </w:tcPr>
          <w:p w:rsidR="0041071C" w:rsidRDefault="006611D7">
            <w:pPr>
              <w:pStyle w:val="TableBodyText"/>
              <w:spacing w:before="0" w:after="0"/>
            </w:pPr>
            <w:bookmarkStart w:id="582" w:name="sprmPFKeepFollow"/>
            <w:r>
              <w:t>sprmPFKeepFollow</w:t>
            </w:r>
            <w:bookmarkEnd w:id="582"/>
          </w:p>
          <w:p w:rsidR="0041071C" w:rsidRDefault="006611D7">
            <w:pPr>
              <w:pStyle w:val="TableBodyText"/>
              <w:spacing w:before="0" w:after="0"/>
              <w:jc w:val="center"/>
            </w:pPr>
            <w:r>
              <w:t>(0x2406)</w:t>
            </w:r>
          </w:p>
        </w:tc>
        <w:tc>
          <w:tcPr>
            <w:tcW w:w="778" w:type="dxa"/>
          </w:tcPr>
          <w:p w:rsidR="0041071C" w:rsidRDefault="006611D7">
            <w:pPr>
              <w:pStyle w:val="TableBodyText"/>
              <w:spacing w:before="0" w:after="0"/>
            </w:pPr>
            <w:r>
              <w:t>0x06</w:t>
            </w:r>
          </w:p>
        </w:tc>
        <w:tc>
          <w:tcPr>
            <w:tcW w:w="0" w:type="auto"/>
          </w:tcPr>
          <w:p w:rsidR="0041071C" w:rsidRDefault="006611D7">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w:t>
            </w:r>
            <w:r>
              <w:t>his paragraph on the same page as the beginning of the next paragraph. By default, adjacent paragraphs are allowed to be on separate pages.</w:t>
            </w:r>
          </w:p>
        </w:tc>
      </w:tr>
      <w:tr w:rsidR="0041071C" w:rsidTr="0041071C">
        <w:tc>
          <w:tcPr>
            <w:tcW w:w="2675" w:type="dxa"/>
          </w:tcPr>
          <w:p w:rsidR="0041071C" w:rsidRDefault="006611D7">
            <w:pPr>
              <w:pStyle w:val="TableBodyText"/>
              <w:spacing w:before="0" w:after="0"/>
            </w:pPr>
            <w:bookmarkStart w:id="584" w:name="sprmPFPageBreakBefore"/>
            <w:r>
              <w:t>sprmPFPageBreakBefore</w:t>
            </w:r>
            <w:bookmarkEnd w:id="584"/>
          </w:p>
          <w:p w:rsidR="0041071C" w:rsidRDefault="006611D7">
            <w:pPr>
              <w:pStyle w:val="TableBodyText"/>
              <w:spacing w:before="0" w:after="0"/>
              <w:jc w:val="center"/>
            </w:pPr>
            <w:r>
              <w:t>(0x2407)</w:t>
            </w:r>
          </w:p>
        </w:tc>
        <w:tc>
          <w:tcPr>
            <w:tcW w:w="778" w:type="dxa"/>
          </w:tcPr>
          <w:p w:rsidR="0041071C" w:rsidRDefault="006611D7">
            <w:pPr>
              <w:pStyle w:val="TableBodyText"/>
              <w:spacing w:before="0" w:after="0"/>
            </w:pPr>
            <w:r>
              <w:t>0x07</w:t>
            </w:r>
          </w:p>
        </w:tc>
        <w:tc>
          <w:tcPr>
            <w:tcW w:w="0" w:type="auto"/>
          </w:tcPr>
          <w:p w:rsidR="0041071C" w:rsidRDefault="006611D7">
            <w:pPr>
              <w:pStyle w:val="TableBodyText"/>
              <w:spacing w:before="0" w:after="0"/>
            </w:pPr>
            <w:r>
              <w:t>A Bool8</w:t>
            </w:r>
            <w:r>
              <w:t xml:space="preserve"> value that specifies whether this paragraph has a page break before it.  </w:t>
            </w:r>
          </w:p>
          <w:p w:rsidR="0041071C" w:rsidRDefault="006611D7">
            <w:pPr>
              <w:pStyle w:val="TableBodyText"/>
              <w:spacing w:before="0" w:after="0"/>
            </w:pPr>
            <w:r>
              <w:t>By default, paragraphs do not have page breaks before them.</w:t>
            </w:r>
          </w:p>
        </w:tc>
      </w:tr>
      <w:tr w:rsidR="0041071C" w:rsidTr="0041071C">
        <w:trPr>
          <w:cantSplit/>
        </w:trPr>
        <w:tc>
          <w:tcPr>
            <w:tcW w:w="2675" w:type="dxa"/>
          </w:tcPr>
          <w:p w:rsidR="0041071C" w:rsidRDefault="006611D7">
            <w:pPr>
              <w:pStyle w:val="TableBodyText"/>
              <w:spacing w:before="0" w:after="0"/>
            </w:pPr>
            <w:bookmarkStart w:id="585" w:name="sprmPIlvl"/>
            <w:r>
              <w:t>sprmPIlvl</w:t>
            </w:r>
            <w:bookmarkEnd w:id="585"/>
          </w:p>
          <w:p w:rsidR="0041071C" w:rsidRDefault="006611D7">
            <w:pPr>
              <w:pStyle w:val="TableBodyText"/>
              <w:spacing w:before="0" w:after="0"/>
              <w:jc w:val="center"/>
            </w:pPr>
            <w:r>
              <w:t>(0x260A)</w:t>
            </w:r>
          </w:p>
        </w:tc>
        <w:tc>
          <w:tcPr>
            <w:tcW w:w="778" w:type="dxa"/>
          </w:tcPr>
          <w:p w:rsidR="0041071C" w:rsidRDefault="006611D7">
            <w:pPr>
              <w:pStyle w:val="TableBodyText"/>
              <w:spacing w:before="0" w:after="0"/>
            </w:pPr>
            <w:r>
              <w:t>0x0A</w:t>
            </w:r>
          </w:p>
        </w:tc>
        <w:tc>
          <w:tcPr>
            <w:tcW w:w="0" w:type="auto"/>
          </w:tcPr>
          <w:p w:rsidR="0041071C" w:rsidRDefault="006611D7">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41071C" w:rsidRDefault="006611D7">
            <w:pPr>
              <w:pStyle w:val="TableBodyText"/>
              <w:spacing w:before="0" w:after="0"/>
              <w:ind w:left="720"/>
              <w:rPr>
                <w:b/>
              </w:rPr>
            </w:pPr>
            <w:r>
              <w:rPr>
                <w:b/>
              </w:rPr>
              <w:t>0x0 - 0x8</w:t>
            </w:r>
          </w:p>
          <w:p w:rsidR="0041071C" w:rsidRDefault="006611D7">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41071C" w:rsidRDefault="006611D7">
            <w:pPr>
              <w:pStyle w:val="TableBodyText"/>
              <w:spacing w:before="0" w:after="0"/>
              <w:ind w:left="720"/>
              <w:rPr>
                <w:b/>
              </w:rPr>
            </w:pPr>
            <w:r>
              <w:rPr>
                <w:b/>
              </w:rPr>
              <w:t>0xC</w:t>
            </w:r>
          </w:p>
          <w:p w:rsidR="0041071C" w:rsidRDefault="006611D7">
            <w:pPr>
              <w:pStyle w:val="TableBodyText"/>
              <w:spacing w:before="0"/>
              <w:ind w:left="720"/>
            </w:pPr>
            <w:r>
              <w:t>The list skips this paragraph and does not include it in its numbering.</w:t>
            </w:r>
          </w:p>
          <w:p w:rsidR="0041071C" w:rsidRDefault="006611D7">
            <w:pPr>
              <w:pStyle w:val="TableBodyText"/>
              <w:spacing w:after="0"/>
            </w:pPr>
            <w:r>
              <w:t>By default, a paragraph is in the first level of the list.</w:t>
            </w:r>
          </w:p>
        </w:tc>
      </w:tr>
      <w:tr w:rsidR="0041071C" w:rsidTr="0041071C">
        <w:trPr>
          <w:cantSplit/>
        </w:trPr>
        <w:tc>
          <w:tcPr>
            <w:tcW w:w="2675" w:type="dxa"/>
          </w:tcPr>
          <w:p w:rsidR="0041071C" w:rsidRDefault="006611D7">
            <w:pPr>
              <w:pStyle w:val="TableBodyText"/>
              <w:spacing w:before="0" w:after="0"/>
            </w:pPr>
            <w:bookmarkStart w:id="586" w:name="sprmPIlfo"/>
            <w:r>
              <w:lastRenderedPageBreak/>
              <w:t>sprmPIlfo</w:t>
            </w:r>
            <w:bookmarkEnd w:id="586"/>
          </w:p>
          <w:p w:rsidR="0041071C" w:rsidRDefault="006611D7">
            <w:pPr>
              <w:pStyle w:val="TableBodyText"/>
              <w:spacing w:before="0" w:after="0"/>
              <w:jc w:val="center"/>
            </w:pPr>
            <w:r>
              <w:t>(0x460B)</w:t>
            </w:r>
          </w:p>
        </w:tc>
        <w:tc>
          <w:tcPr>
            <w:tcW w:w="778" w:type="dxa"/>
          </w:tcPr>
          <w:p w:rsidR="0041071C" w:rsidRDefault="006611D7">
            <w:pPr>
              <w:pStyle w:val="TableBodyText"/>
              <w:spacing w:before="0" w:after="0"/>
            </w:pPr>
            <w:r>
              <w:t>0x0B</w:t>
            </w:r>
          </w:p>
        </w:tc>
        <w:tc>
          <w:tcPr>
            <w:tcW w:w="0" w:type="auto"/>
          </w:tcPr>
          <w:p w:rsidR="0041071C" w:rsidRDefault="006611D7">
            <w:pPr>
              <w:pStyle w:val="TableBodyText"/>
              <w:spacing w:before="0" w:after="0"/>
            </w:pPr>
            <w:r>
              <w:t xml:space="preserve">A 16-bit </w:t>
            </w:r>
            <w:r>
              <w:t>signed integer value that is used to determine which list contains the paragraph. This value MUST be one of the following:</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0x0000</w:t>
            </w:r>
          </w:p>
          <w:p w:rsidR="0041071C" w:rsidRDefault="006611D7">
            <w:pPr>
              <w:pStyle w:val="TableBodyText"/>
              <w:spacing w:before="0" w:after="0"/>
              <w:ind w:left="720"/>
            </w:pPr>
            <w:r>
              <w:t>This paragraph is not in a list, and any list formatting on the paragraph is removed.</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0x0001 - 0x07FE</w:t>
            </w:r>
          </w:p>
          <w:p w:rsidR="0041071C" w:rsidRDefault="006611D7">
            <w:pPr>
              <w:pStyle w:val="TableBodyText"/>
              <w:spacing w:before="0" w:after="0"/>
              <w:ind w:left="720"/>
            </w:pPr>
            <w:r>
              <w:t>The value is a 1-based</w:t>
            </w:r>
            <w:r>
              <w:t xml:space="preserve"> index into PlfLfo.rgLfo. The LFO at this index defines the list that this paragraph is in.</w:t>
            </w:r>
          </w:p>
          <w:p w:rsidR="0041071C" w:rsidRDefault="0041071C">
            <w:pPr>
              <w:pStyle w:val="TableBodyText"/>
              <w:spacing w:before="0" w:after="0"/>
              <w:ind w:left="720"/>
            </w:pPr>
          </w:p>
          <w:p w:rsidR="0041071C" w:rsidRDefault="006611D7">
            <w:pPr>
              <w:pStyle w:val="TableBodyText"/>
              <w:spacing w:before="0" w:after="0"/>
              <w:ind w:left="720"/>
              <w:rPr>
                <w:b/>
              </w:rPr>
            </w:pPr>
            <w:r>
              <w:rPr>
                <w:b/>
              </w:rPr>
              <w:t>0xF801</w:t>
            </w:r>
          </w:p>
          <w:p w:rsidR="0041071C" w:rsidRDefault="006611D7">
            <w:pPr>
              <w:pStyle w:val="TableBodyText"/>
              <w:spacing w:before="0" w:after="0"/>
              <w:ind w:left="720"/>
            </w:pPr>
            <w:r>
              <w:t>This paragraph is not in a list.</w:t>
            </w:r>
          </w:p>
          <w:p w:rsidR="0041071C" w:rsidRDefault="0041071C">
            <w:pPr>
              <w:pStyle w:val="TableBodyText"/>
              <w:spacing w:before="0" w:after="0"/>
              <w:ind w:left="720"/>
            </w:pPr>
          </w:p>
          <w:p w:rsidR="0041071C" w:rsidRDefault="006611D7">
            <w:pPr>
              <w:pStyle w:val="TableBodyText"/>
              <w:spacing w:before="0" w:after="0"/>
              <w:ind w:left="720"/>
              <w:rPr>
                <w:b/>
              </w:rPr>
            </w:pPr>
            <w:r>
              <w:rPr>
                <w:b/>
              </w:rPr>
              <w:t>0xF802 - 0xFFFF</w:t>
            </w:r>
          </w:p>
          <w:p w:rsidR="0041071C" w:rsidRDefault="006611D7">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41071C" w:rsidRDefault="0041071C">
            <w:pPr>
              <w:pStyle w:val="TableBodyText"/>
              <w:spacing w:before="0" w:after="0"/>
            </w:pPr>
          </w:p>
          <w:p w:rsidR="0041071C" w:rsidRDefault="006611D7">
            <w:pPr>
              <w:pStyle w:val="TableBodyText"/>
              <w:spacing w:before="0" w:after="0"/>
            </w:pPr>
            <w:r>
              <w:t>By default, a paragraph is not in a list.</w:t>
            </w:r>
          </w:p>
        </w:tc>
      </w:tr>
      <w:tr w:rsidR="0041071C" w:rsidTr="0041071C">
        <w:tc>
          <w:tcPr>
            <w:tcW w:w="2675" w:type="dxa"/>
          </w:tcPr>
          <w:p w:rsidR="0041071C" w:rsidRDefault="006611D7">
            <w:pPr>
              <w:pStyle w:val="TableBodyText"/>
              <w:spacing w:before="0" w:after="0"/>
            </w:pPr>
            <w:bookmarkStart w:id="587" w:name="sprmPFNoLineNumb"/>
            <w:r>
              <w:t>sprmPFNoL</w:t>
            </w:r>
            <w:r>
              <w:t>ineNumb</w:t>
            </w:r>
            <w:bookmarkEnd w:id="587"/>
          </w:p>
          <w:p w:rsidR="0041071C" w:rsidRDefault="006611D7">
            <w:pPr>
              <w:pStyle w:val="TableBodyText"/>
              <w:spacing w:before="0" w:after="0"/>
              <w:jc w:val="center"/>
            </w:pPr>
            <w:r>
              <w:t>(0x240C)</w:t>
            </w:r>
          </w:p>
        </w:tc>
        <w:tc>
          <w:tcPr>
            <w:tcW w:w="778" w:type="dxa"/>
          </w:tcPr>
          <w:p w:rsidR="0041071C" w:rsidRDefault="006611D7">
            <w:pPr>
              <w:pStyle w:val="TableBodyText"/>
              <w:spacing w:before="0" w:after="0"/>
            </w:pPr>
            <w:r>
              <w:t>0x0C</w:t>
            </w:r>
          </w:p>
        </w:tc>
        <w:tc>
          <w:tcPr>
            <w:tcW w:w="0" w:type="auto"/>
          </w:tcPr>
          <w:p w:rsidR="0041071C" w:rsidRDefault="006611D7">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41071C" w:rsidTr="0041071C">
        <w:tc>
          <w:tcPr>
            <w:tcW w:w="2675" w:type="dxa"/>
          </w:tcPr>
          <w:p w:rsidR="0041071C" w:rsidRDefault="006611D7">
            <w:pPr>
              <w:pStyle w:val="TableBodyText"/>
              <w:spacing w:before="0" w:after="0"/>
            </w:pPr>
            <w:bookmarkStart w:id="588" w:name="sprmPChgTabsPapx"/>
            <w:r>
              <w:t>sprmPChgTabsPapx</w:t>
            </w:r>
            <w:bookmarkEnd w:id="588"/>
          </w:p>
          <w:p w:rsidR="0041071C" w:rsidRDefault="006611D7">
            <w:pPr>
              <w:pStyle w:val="TableBodyText"/>
              <w:spacing w:before="0" w:after="0"/>
              <w:jc w:val="center"/>
            </w:pPr>
            <w:r>
              <w:t>(0xC60D)</w:t>
            </w:r>
          </w:p>
        </w:tc>
        <w:tc>
          <w:tcPr>
            <w:tcW w:w="778" w:type="dxa"/>
          </w:tcPr>
          <w:p w:rsidR="0041071C" w:rsidRDefault="006611D7">
            <w:pPr>
              <w:pStyle w:val="TableBodyText"/>
              <w:spacing w:before="0" w:after="0"/>
            </w:pPr>
            <w:r>
              <w:t>0x0D</w:t>
            </w:r>
          </w:p>
        </w:tc>
        <w:tc>
          <w:tcPr>
            <w:tcW w:w="0" w:type="auto"/>
          </w:tcPr>
          <w:p w:rsidR="0041071C" w:rsidRDefault="006611D7">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41071C" w:rsidTr="0041071C">
        <w:tc>
          <w:tcPr>
            <w:tcW w:w="2675" w:type="dxa"/>
          </w:tcPr>
          <w:p w:rsidR="0041071C" w:rsidRDefault="006611D7">
            <w:pPr>
              <w:pStyle w:val="TableBodyText"/>
              <w:spacing w:before="0" w:after="0"/>
            </w:pPr>
            <w:r>
              <w:t>sprmPDxaRight80</w:t>
            </w:r>
          </w:p>
          <w:p w:rsidR="0041071C" w:rsidRDefault="006611D7">
            <w:pPr>
              <w:pStyle w:val="TableBodyText"/>
              <w:spacing w:before="0" w:after="0"/>
              <w:jc w:val="center"/>
            </w:pPr>
            <w:r>
              <w:t>(0x840E)</w:t>
            </w:r>
          </w:p>
        </w:tc>
        <w:tc>
          <w:tcPr>
            <w:tcW w:w="778" w:type="dxa"/>
          </w:tcPr>
          <w:p w:rsidR="0041071C" w:rsidRDefault="006611D7">
            <w:pPr>
              <w:pStyle w:val="TableBodyText"/>
              <w:spacing w:before="0" w:after="0"/>
            </w:pPr>
            <w:r>
              <w:t>0x0E</w:t>
            </w:r>
          </w:p>
        </w:tc>
        <w:tc>
          <w:tcPr>
            <w:tcW w:w="0" w:type="auto"/>
          </w:tcPr>
          <w:p w:rsidR="0041071C" w:rsidRDefault="006611D7">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41071C" w:rsidTr="0041071C">
        <w:tc>
          <w:tcPr>
            <w:tcW w:w="2675" w:type="dxa"/>
          </w:tcPr>
          <w:p w:rsidR="0041071C" w:rsidRDefault="006611D7">
            <w:pPr>
              <w:pStyle w:val="TableBodyText"/>
              <w:spacing w:before="0" w:after="0"/>
            </w:pPr>
            <w:bookmarkStart w:id="589" w:name="sprmPDxaLeft80"/>
            <w:r>
              <w:t>sprmPDxaLeft80</w:t>
            </w:r>
            <w:bookmarkEnd w:id="589"/>
          </w:p>
          <w:p w:rsidR="0041071C" w:rsidRDefault="006611D7">
            <w:pPr>
              <w:pStyle w:val="TableBodyText"/>
              <w:spacing w:before="0" w:after="0"/>
              <w:jc w:val="center"/>
            </w:pPr>
            <w:r>
              <w:t>(0x840F)</w:t>
            </w:r>
          </w:p>
        </w:tc>
        <w:tc>
          <w:tcPr>
            <w:tcW w:w="778" w:type="dxa"/>
          </w:tcPr>
          <w:p w:rsidR="0041071C" w:rsidRDefault="006611D7">
            <w:pPr>
              <w:pStyle w:val="TableBodyText"/>
              <w:spacing w:before="0" w:after="0"/>
            </w:pPr>
            <w:r>
              <w:t>0x0F</w:t>
            </w:r>
          </w:p>
        </w:tc>
        <w:tc>
          <w:tcPr>
            <w:tcW w:w="0" w:type="auto"/>
          </w:tcPr>
          <w:p w:rsidR="0041071C" w:rsidRDefault="006611D7">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41071C" w:rsidTr="0041071C">
        <w:tc>
          <w:tcPr>
            <w:tcW w:w="2675" w:type="dxa"/>
          </w:tcPr>
          <w:p w:rsidR="0041071C" w:rsidRDefault="006611D7">
            <w:pPr>
              <w:pStyle w:val="TableBodyText"/>
              <w:spacing w:before="0" w:after="0"/>
            </w:pPr>
            <w:bookmarkStart w:id="590" w:name="sprmPNest80"/>
            <w:r>
              <w:t>sprmPNest80</w:t>
            </w:r>
            <w:bookmarkEnd w:id="590"/>
          </w:p>
          <w:p w:rsidR="0041071C" w:rsidRDefault="006611D7">
            <w:pPr>
              <w:pStyle w:val="TableBodyText"/>
              <w:spacing w:before="0" w:after="0"/>
              <w:jc w:val="center"/>
            </w:pPr>
            <w:r>
              <w:t>(0x4610)</w:t>
            </w:r>
          </w:p>
        </w:tc>
        <w:tc>
          <w:tcPr>
            <w:tcW w:w="778" w:type="dxa"/>
          </w:tcPr>
          <w:p w:rsidR="0041071C" w:rsidRDefault="006611D7">
            <w:pPr>
              <w:pStyle w:val="TableBodyText"/>
              <w:spacing w:before="0" w:after="0"/>
            </w:pPr>
            <w:r>
              <w:t>0x10</w:t>
            </w:r>
          </w:p>
        </w:tc>
        <w:tc>
          <w:tcPr>
            <w:tcW w:w="0" w:type="auto"/>
          </w:tcPr>
          <w:p w:rsidR="0041071C" w:rsidRDefault="006611D7">
            <w:pPr>
              <w:pStyle w:val="TableBodyText"/>
              <w:spacing w:before="0" w:after="0"/>
            </w:pPr>
            <w:r>
              <w:t xml:space="preserve">An XAS value that is added to sprmPDxaLeft80 to specify the final indent of a paragraph. By default, there is no additional space added to sprmPDxaLeft80 to determine the final indent </w:t>
            </w:r>
            <w:r>
              <w:t>of a paragraph.</w:t>
            </w:r>
          </w:p>
        </w:tc>
      </w:tr>
      <w:tr w:rsidR="0041071C" w:rsidTr="0041071C">
        <w:tc>
          <w:tcPr>
            <w:tcW w:w="2675" w:type="dxa"/>
          </w:tcPr>
          <w:p w:rsidR="0041071C" w:rsidRDefault="006611D7">
            <w:pPr>
              <w:pStyle w:val="TableBodyText"/>
              <w:spacing w:before="0" w:after="0"/>
            </w:pPr>
            <w:r>
              <w:t>sprmPDxaLeft180</w:t>
            </w:r>
          </w:p>
          <w:p w:rsidR="0041071C" w:rsidRDefault="006611D7">
            <w:pPr>
              <w:pStyle w:val="TableBodyText"/>
              <w:spacing w:before="0" w:after="0"/>
              <w:jc w:val="center"/>
            </w:pPr>
            <w:r>
              <w:t>(0x8411)</w:t>
            </w:r>
          </w:p>
        </w:tc>
        <w:tc>
          <w:tcPr>
            <w:tcW w:w="778" w:type="dxa"/>
          </w:tcPr>
          <w:p w:rsidR="0041071C" w:rsidRDefault="006611D7">
            <w:pPr>
              <w:pStyle w:val="TableBodyText"/>
              <w:spacing w:before="0" w:after="0"/>
            </w:pPr>
            <w:r>
              <w:t>0x11</w:t>
            </w:r>
          </w:p>
        </w:tc>
        <w:tc>
          <w:tcPr>
            <w:tcW w:w="0" w:type="auto"/>
          </w:tcPr>
          <w:p w:rsidR="0041071C" w:rsidRDefault="006611D7">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41071C" w:rsidTr="0041071C">
        <w:tc>
          <w:tcPr>
            <w:tcW w:w="2675" w:type="dxa"/>
          </w:tcPr>
          <w:p w:rsidR="0041071C" w:rsidRDefault="006611D7">
            <w:pPr>
              <w:pStyle w:val="TableBodyText"/>
              <w:spacing w:before="0" w:after="0"/>
            </w:pPr>
            <w:bookmarkStart w:id="591" w:name="sprmPDyaLine"/>
            <w:r>
              <w:t>sprmPDyaLine</w:t>
            </w:r>
            <w:bookmarkEnd w:id="591"/>
          </w:p>
          <w:p w:rsidR="0041071C" w:rsidRDefault="006611D7">
            <w:pPr>
              <w:pStyle w:val="TableBodyText"/>
              <w:spacing w:before="0" w:after="0"/>
              <w:jc w:val="center"/>
            </w:pPr>
            <w:r>
              <w:t>(0x6412)</w:t>
            </w:r>
          </w:p>
        </w:tc>
        <w:tc>
          <w:tcPr>
            <w:tcW w:w="778" w:type="dxa"/>
          </w:tcPr>
          <w:p w:rsidR="0041071C" w:rsidRDefault="006611D7">
            <w:pPr>
              <w:pStyle w:val="TableBodyText"/>
              <w:spacing w:before="0" w:after="0"/>
            </w:pPr>
            <w:r>
              <w:t>0x12</w:t>
            </w:r>
          </w:p>
        </w:tc>
        <w:tc>
          <w:tcPr>
            <w:tcW w:w="0" w:type="auto"/>
          </w:tcPr>
          <w:p w:rsidR="0041071C" w:rsidRDefault="006611D7">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41071C" w:rsidTr="0041071C">
        <w:tc>
          <w:tcPr>
            <w:tcW w:w="2675" w:type="dxa"/>
          </w:tcPr>
          <w:p w:rsidR="0041071C" w:rsidRDefault="006611D7">
            <w:pPr>
              <w:pStyle w:val="TableBodyText"/>
              <w:spacing w:before="0" w:after="0"/>
            </w:pPr>
            <w:bookmarkStart w:id="592" w:name="sprmPDyaBefore"/>
            <w:r>
              <w:t>sprmPDyaBefore</w:t>
            </w:r>
            <w:bookmarkEnd w:id="592"/>
          </w:p>
          <w:p w:rsidR="0041071C" w:rsidRDefault="006611D7">
            <w:pPr>
              <w:pStyle w:val="TableBodyText"/>
              <w:spacing w:before="0" w:after="0"/>
              <w:jc w:val="center"/>
            </w:pPr>
            <w:r>
              <w:t>(0xA413)</w:t>
            </w:r>
          </w:p>
        </w:tc>
        <w:tc>
          <w:tcPr>
            <w:tcW w:w="778" w:type="dxa"/>
          </w:tcPr>
          <w:p w:rsidR="0041071C" w:rsidRDefault="006611D7">
            <w:pPr>
              <w:pStyle w:val="TableBodyText"/>
              <w:spacing w:before="0" w:after="0"/>
            </w:pPr>
            <w:r>
              <w:t>0x13</w:t>
            </w:r>
          </w:p>
        </w:tc>
        <w:tc>
          <w:tcPr>
            <w:tcW w:w="0" w:type="auto"/>
          </w:tcPr>
          <w:p w:rsidR="0041071C" w:rsidRDefault="006611D7">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41071C" w:rsidTr="0041071C">
        <w:tc>
          <w:tcPr>
            <w:tcW w:w="2675" w:type="dxa"/>
          </w:tcPr>
          <w:p w:rsidR="0041071C" w:rsidRDefault="006611D7">
            <w:pPr>
              <w:pStyle w:val="TableBodyText"/>
              <w:spacing w:before="0" w:after="0"/>
            </w:pPr>
            <w:bookmarkStart w:id="593" w:name="sprmPDyaAfter"/>
            <w:r>
              <w:t>sprmPDyaAfter</w:t>
            </w:r>
            <w:bookmarkEnd w:id="593"/>
          </w:p>
          <w:p w:rsidR="0041071C" w:rsidRDefault="006611D7">
            <w:pPr>
              <w:pStyle w:val="TableBodyText"/>
              <w:spacing w:before="0" w:after="0"/>
              <w:jc w:val="center"/>
            </w:pPr>
            <w:r>
              <w:t>(0xA414)</w:t>
            </w:r>
          </w:p>
        </w:tc>
        <w:tc>
          <w:tcPr>
            <w:tcW w:w="778" w:type="dxa"/>
          </w:tcPr>
          <w:p w:rsidR="0041071C" w:rsidRDefault="006611D7">
            <w:pPr>
              <w:pStyle w:val="TableBodyText"/>
              <w:spacing w:before="0" w:after="0"/>
            </w:pPr>
            <w:r>
              <w:t>0x14</w:t>
            </w:r>
          </w:p>
        </w:tc>
        <w:tc>
          <w:tcPr>
            <w:tcW w:w="0" w:type="auto"/>
          </w:tcPr>
          <w:p w:rsidR="0041071C" w:rsidRDefault="006611D7">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41071C" w:rsidTr="0041071C">
        <w:tc>
          <w:tcPr>
            <w:tcW w:w="2675" w:type="dxa"/>
          </w:tcPr>
          <w:p w:rsidR="0041071C" w:rsidRDefault="006611D7">
            <w:pPr>
              <w:pStyle w:val="TableBodyText"/>
              <w:spacing w:before="0" w:after="0"/>
            </w:pPr>
            <w:bookmarkStart w:id="594" w:name="sprmPChgTabs"/>
            <w:r>
              <w:t>sprmPChgTabs</w:t>
            </w:r>
            <w:bookmarkEnd w:id="594"/>
          </w:p>
          <w:p w:rsidR="0041071C" w:rsidRDefault="006611D7">
            <w:pPr>
              <w:pStyle w:val="TableBodyText"/>
              <w:spacing w:before="0" w:after="0"/>
              <w:jc w:val="center"/>
            </w:pPr>
            <w:r>
              <w:t>(0xC615)</w:t>
            </w:r>
          </w:p>
        </w:tc>
        <w:tc>
          <w:tcPr>
            <w:tcW w:w="778" w:type="dxa"/>
          </w:tcPr>
          <w:p w:rsidR="0041071C" w:rsidRDefault="006611D7">
            <w:pPr>
              <w:pStyle w:val="TableBodyText"/>
              <w:spacing w:before="0" w:after="0"/>
            </w:pPr>
            <w:r>
              <w:t>0x15</w:t>
            </w:r>
          </w:p>
        </w:tc>
        <w:tc>
          <w:tcPr>
            <w:tcW w:w="0" w:type="auto"/>
          </w:tcPr>
          <w:p w:rsidR="0041071C" w:rsidRDefault="006611D7">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41071C" w:rsidTr="0041071C">
        <w:tc>
          <w:tcPr>
            <w:tcW w:w="2675" w:type="dxa"/>
          </w:tcPr>
          <w:p w:rsidR="0041071C" w:rsidRDefault="006611D7">
            <w:pPr>
              <w:pStyle w:val="TableBodyText"/>
              <w:spacing w:before="0" w:after="0"/>
            </w:pPr>
            <w:bookmarkStart w:id="595" w:name="sprmPFInTable"/>
            <w:r>
              <w:t>sprm</w:t>
            </w:r>
            <w:bookmarkEnd w:id="595"/>
            <w:r>
              <w:t>PFInTable</w:t>
            </w:r>
          </w:p>
          <w:p w:rsidR="0041071C" w:rsidRDefault="006611D7">
            <w:pPr>
              <w:pStyle w:val="TableBodyText"/>
              <w:spacing w:before="0" w:after="0"/>
              <w:jc w:val="center"/>
            </w:pPr>
            <w:r>
              <w:t>(0x2416)</w:t>
            </w:r>
          </w:p>
        </w:tc>
        <w:tc>
          <w:tcPr>
            <w:tcW w:w="778" w:type="dxa"/>
          </w:tcPr>
          <w:p w:rsidR="0041071C" w:rsidRDefault="006611D7">
            <w:pPr>
              <w:pStyle w:val="TableBodyText"/>
              <w:spacing w:before="0" w:after="0"/>
            </w:pPr>
            <w:r>
              <w:t>0x16</w:t>
            </w:r>
          </w:p>
        </w:tc>
        <w:tc>
          <w:tcPr>
            <w:tcW w:w="0" w:type="auto"/>
          </w:tcPr>
          <w:p w:rsidR="0041071C" w:rsidRDefault="006611D7">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41071C" w:rsidTr="0041071C">
        <w:tc>
          <w:tcPr>
            <w:tcW w:w="2675" w:type="dxa"/>
          </w:tcPr>
          <w:p w:rsidR="0041071C" w:rsidRDefault="006611D7">
            <w:pPr>
              <w:pStyle w:val="TableBodyText"/>
              <w:spacing w:before="0" w:after="0"/>
            </w:pPr>
            <w:bookmarkStart w:id="596" w:name="sprmPFTtp"/>
            <w:r>
              <w:t>sprmPFTtp</w:t>
            </w:r>
            <w:bookmarkEnd w:id="596"/>
          </w:p>
          <w:p w:rsidR="0041071C" w:rsidRDefault="006611D7">
            <w:pPr>
              <w:pStyle w:val="TableBodyText"/>
              <w:spacing w:before="0" w:after="0"/>
              <w:jc w:val="center"/>
            </w:pPr>
            <w:r>
              <w:t>(0x2417)</w:t>
            </w:r>
          </w:p>
        </w:tc>
        <w:tc>
          <w:tcPr>
            <w:tcW w:w="778" w:type="dxa"/>
          </w:tcPr>
          <w:p w:rsidR="0041071C" w:rsidRDefault="006611D7">
            <w:pPr>
              <w:pStyle w:val="TableBodyText"/>
              <w:spacing w:before="0" w:after="0"/>
            </w:pPr>
            <w:r>
              <w:t>0x17</w:t>
            </w:r>
          </w:p>
        </w:tc>
        <w:tc>
          <w:tcPr>
            <w:tcW w:w="0" w:type="auto"/>
          </w:tcPr>
          <w:p w:rsidR="0041071C" w:rsidRDefault="006611D7">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41071C" w:rsidRDefault="0041071C">
            <w:pPr>
              <w:pStyle w:val="TableBodyText"/>
              <w:spacing w:before="0" w:after="0"/>
            </w:pPr>
          </w:p>
        </w:tc>
      </w:tr>
      <w:tr w:rsidR="0041071C" w:rsidTr="0041071C">
        <w:tc>
          <w:tcPr>
            <w:tcW w:w="2675" w:type="dxa"/>
          </w:tcPr>
          <w:p w:rsidR="0041071C" w:rsidRDefault="006611D7">
            <w:pPr>
              <w:pStyle w:val="TableBodyText"/>
              <w:spacing w:before="0" w:after="0"/>
            </w:pPr>
            <w:bookmarkStart w:id="597" w:name="sprmPDxaAbs"/>
            <w:r>
              <w:lastRenderedPageBreak/>
              <w:t>sprmPDxaAbs</w:t>
            </w:r>
            <w:bookmarkEnd w:id="597"/>
          </w:p>
          <w:p w:rsidR="0041071C" w:rsidRDefault="006611D7">
            <w:pPr>
              <w:pStyle w:val="TableBodyText"/>
              <w:spacing w:before="0" w:after="0"/>
              <w:jc w:val="center"/>
            </w:pPr>
            <w:r>
              <w:t>(0x8418)</w:t>
            </w:r>
          </w:p>
        </w:tc>
        <w:tc>
          <w:tcPr>
            <w:tcW w:w="778" w:type="dxa"/>
          </w:tcPr>
          <w:p w:rsidR="0041071C" w:rsidRDefault="006611D7">
            <w:pPr>
              <w:pStyle w:val="TableBodyText"/>
              <w:spacing w:before="0" w:after="0"/>
            </w:pPr>
            <w:r>
              <w:t>0x18</w:t>
            </w:r>
          </w:p>
        </w:tc>
        <w:tc>
          <w:tcPr>
            <w:tcW w:w="0" w:type="auto"/>
          </w:tcPr>
          <w:p w:rsidR="0041071C" w:rsidRDefault="006611D7">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w:t>
            </w:r>
            <w:r>
              <w:t>r. If the value is any of the those that follow, the operand specifies a special descriptive, relative position. The meanings that are provided correspond to the values that are specified in [ECMA-376] Part 4, Section 2.18.114 ST_XAlign (Horizontal Alignme</w:t>
            </w:r>
            <w:r>
              <w:t>nt Location):</w:t>
            </w:r>
          </w:p>
          <w:p w:rsidR="0041071C" w:rsidRDefault="0041071C">
            <w:pPr>
              <w:pStyle w:val="TableBodyText"/>
              <w:spacing w:before="0" w:after="0"/>
            </w:pPr>
          </w:p>
          <w:p w:rsidR="0041071C" w:rsidRDefault="006611D7">
            <w:pPr>
              <w:pStyle w:val="TableBodyText"/>
              <w:spacing w:before="0" w:after="0"/>
              <w:ind w:left="720"/>
            </w:pPr>
            <w:r>
              <w:t>0x0000 - left</w:t>
            </w:r>
          </w:p>
          <w:p w:rsidR="0041071C" w:rsidRDefault="006611D7">
            <w:pPr>
              <w:pStyle w:val="TableBodyText"/>
              <w:spacing w:before="0" w:after="0"/>
              <w:ind w:left="720"/>
            </w:pPr>
            <w:r>
              <w:t>0xFFFC - center</w:t>
            </w:r>
          </w:p>
          <w:p w:rsidR="0041071C" w:rsidRDefault="006611D7">
            <w:pPr>
              <w:pStyle w:val="TableBodyText"/>
              <w:spacing w:before="0" w:after="0"/>
              <w:ind w:left="720"/>
            </w:pPr>
            <w:r>
              <w:t>0xFFF8 - right</w:t>
            </w:r>
          </w:p>
          <w:p w:rsidR="0041071C" w:rsidRDefault="006611D7">
            <w:pPr>
              <w:pStyle w:val="TableBodyText"/>
              <w:spacing w:before="0" w:after="0"/>
              <w:ind w:left="720"/>
            </w:pPr>
            <w:r>
              <w:t>0xFFF4 - inside</w:t>
            </w:r>
          </w:p>
          <w:p w:rsidR="0041071C" w:rsidRDefault="006611D7">
            <w:pPr>
              <w:pStyle w:val="TableBodyText"/>
              <w:spacing w:before="0" w:after="0"/>
              <w:ind w:left="720"/>
            </w:pPr>
            <w:r>
              <w:t>0xFFF0 - outside</w:t>
            </w:r>
          </w:p>
          <w:p w:rsidR="0041071C" w:rsidRDefault="0041071C">
            <w:pPr>
              <w:pStyle w:val="TableBodyText"/>
              <w:spacing w:before="0" w:after="0"/>
            </w:pPr>
          </w:p>
          <w:p w:rsidR="0041071C" w:rsidRDefault="006611D7">
            <w:pPr>
              <w:pStyle w:val="TableBodyText"/>
              <w:spacing w:before="0" w:after="0"/>
            </w:pPr>
            <w:r>
              <w:t xml:space="preserve">By default, the relative horizontal position is </w:t>
            </w:r>
            <w:r>
              <w:rPr>
                <w:b/>
              </w:rPr>
              <w:t>Left</w:t>
            </w:r>
            <w:r>
              <w:t>.</w:t>
            </w:r>
          </w:p>
        </w:tc>
      </w:tr>
      <w:tr w:rsidR="0041071C" w:rsidTr="0041071C">
        <w:trPr>
          <w:cantSplit/>
        </w:trPr>
        <w:tc>
          <w:tcPr>
            <w:tcW w:w="2675" w:type="dxa"/>
          </w:tcPr>
          <w:p w:rsidR="0041071C" w:rsidRDefault="006611D7">
            <w:pPr>
              <w:pStyle w:val="TableBodyText"/>
              <w:spacing w:before="0" w:after="0"/>
            </w:pPr>
            <w:bookmarkStart w:id="598" w:name="sprmPDyaAbs"/>
            <w:r>
              <w:t>sprmPDyaAbs</w:t>
            </w:r>
            <w:bookmarkEnd w:id="598"/>
          </w:p>
          <w:p w:rsidR="0041071C" w:rsidRDefault="006611D7">
            <w:pPr>
              <w:pStyle w:val="TableBodyText"/>
              <w:spacing w:before="0" w:after="0"/>
              <w:jc w:val="center"/>
            </w:pPr>
            <w:r>
              <w:t>(0x8419)</w:t>
            </w:r>
          </w:p>
        </w:tc>
        <w:tc>
          <w:tcPr>
            <w:tcW w:w="778" w:type="dxa"/>
          </w:tcPr>
          <w:p w:rsidR="0041071C" w:rsidRDefault="006611D7">
            <w:pPr>
              <w:pStyle w:val="TableBodyText"/>
              <w:spacing w:before="0" w:after="0"/>
            </w:pPr>
            <w:r>
              <w:t>0x19</w:t>
            </w:r>
          </w:p>
        </w:tc>
        <w:tc>
          <w:tcPr>
            <w:tcW w:w="0" w:type="auto"/>
          </w:tcPr>
          <w:p w:rsidR="0041071C" w:rsidRDefault="006611D7">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41071C" w:rsidRDefault="0041071C">
            <w:pPr>
              <w:pStyle w:val="TableBodyText"/>
              <w:spacing w:before="0" w:after="0"/>
            </w:pPr>
          </w:p>
          <w:p w:rsidR="0041071C" w:rsidRDefault="0041071C">
            <w:pPr>
              <w:pStyle w:val="TableBodyText"/>
              <w:spacing w:before="0" w:after="0"/>
            </w:pPr>
          </w:p>
          <w:p w:rsidR="0041071C" w:rsidRDefault="006611D7">
            <w:pPr>
              <w:pStyle w:val="TableBodyText"/>
              <w:spacing w:before="0" w:after="0"/>
              <w:ind w:left="720"/>
            </w:pPr>
            <w:r>
              <w:t>0x0000 - inline</w:t>
            </w:r>
          </w:p>
          <w:p w:rsidR="0041071C" w:rsidRDefault="006611D7">
            <w:pPr>
              <w:pStyle w:val="TableBodyText"/>
              <w:spacing w:before="0" w:after="0"/>
              <w:ind w:left="720"/>
            </w:pPr>
            <w:r>
              <w:t>0xFFFC - top</w:t>
            </w:r>
          </w:p>
          <w:p w:rsidR="0041071C" w:rsidRDefault="006611D7">
            <w:pPr>
              <w:pStyle w:val="TableBodyText"/>
              <w:spacing w:before="0" w:after="0"/>
              <w:ind w:left="720"/>
            </w:pPr>
            <w:r>
              <w:t>0xFFF8 - center</w:t>
            </w:r>
          </w:p>
          <w:p w:rsidR="0041071C" w:rsidRDefault="006611D7">
            <w:pPr>
              <w:pStyle w:val="TableBodyText"/>
              <w:spacing w:before="0" w:after="0"/>
              <w:ind w:left="720"/>
            </w:pPr>
            <w:r>
              <w:t>0xFFF4 - bottom</w:t>
            </w:r>
          </w:p>
          <w:p w:rsidR="0041071C" w:rsidRDefault="006611D7">
            <w:pPr>
              <w:pStyle w:val="TableBodyText"/>
              <w:spacing w:before="0" w:after="0"/>
              <w:ind w:left="720"/>
            </w:pPr>
            <w:r>
              <w:t>0xFFF0 - inside</w:t>
            </w:r>
          </w:p>
          <w:p w:rsidR="0041071C" w:rsidRDefault="006611D7">
            <w:pPr>
              <w:pStyle w:val="TableBodyText"/>
              <w:spacing w:before="0" w:after="0"/>
              <w:ind w:left="720"/>
            </w:pPr>
            <w:r>
              <w:t>0xFFEC - outside</w:t>
            </w:r>
          </w:p>
          <w:p w:rsidR="0041071C" w:rsidRDefault="0041071C">
            <w:pPr>
              <w:pStyle w:val="TableBodyText"/>
              <w:spacing w:before="0" w:after="0"/>
            </w:pPr>
          </w:p>
          <w:p w:rsidR="0041071C" w:rsidRDefault="006611D7">
            <w:pPr>
              <w:pStyle w:val="TableBodyText"/>
              <w:spacing w:before="0" w:after="0"/>
            </w:pPr>
            <w:r>
              <w:t xml:space="preserve">By default, the relative </w:t>
            </w:r>
            <w:r>
              <w:t>vertical position is 0x0000 (</w:t>
            </w:r>
            <w:r>
              <w:rPr>
                <w:b/>
              </w:rPr>
              <w:t>Inline</w:t>
            </w:r>
            <w:r>
              <w:t xml:space="preserve">). </w:t>
            </w:r>
          </w:p>
        </w:tc>
      </w:tr>
      <w:tr w:rsidR="0041071C" w:rsidTr="0041071C">
        <w:tc>
          <w:tcPr>
            <w:tcW w:w="2675" w:type="dxa"/>
          </w:tcPr>
          <w:p w:rsidR="0041071C" w:rsidRDefault="006611D7">
            <w:pPr>
              <w:pStyle w:val="TableBodyText"/>
              <w:spacing w:before="0" w:after="0"/>
            </w:pPr>
            <w:bookmarkStart w:id="599" w:name="sprmPDxaWidth"/>
            <w:r>
              <w:t>sprmPDxaWidth</w:t>
            </w:r>
            <w:bookmarkEnd w:id="599"/>
          </w:p>
          <w:p w:rsidR="0041071C" w:rsidRDefault="006611D7">
            <w:pPr>
              <w:pStyle w:val="TableBodyText"/>
              <w:spacing w:before="0" w:after="0"/>
              <w:jc w:val="center"/>
            </w:pPr>
            <w:r>
              <w:t>(0x841A)</w:t>
            </w:r>
          </w:p>
        </w:tc>
        <w:tc>
          <w:tcPr>
            <w:tcW w:w="778" w:type="dxa"/>
          </w:tcPr>
          <w:p w:rsidR="0041071C" w:rsidRDefault="006611D7">
            <w:pPr>
              <w:pStyle w:val="TableBodyText"/>
              <w:spacing w:before="0" w:after="0"/>
            </w:pPr>
            <w:r>
              <w:t>0x1A</w:t>
            </w:r>
          </w:p>
        </w:tc>
        <w:tc>
          <w:tcPr>
            <w:tcW w:w="0" w:type="auto"/>
          </w:tcPr>
          <w:p w:rsidR="0041071C" w:rsidRDefault="006611D7">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41071C" w:rsidTr="0041071C">
        <w:tc>
          <w:tcPr>
            <w:tcW w:w="2675" w:type="dxa"/>
          </w:tcPr>
          <w:p w:rsidR="0041071C" w:rsidRDefault="006611D7">
            <w:pPr>
              <w:pStyle w:val="TableBodyText"/>
              <w:spacing w:before="0" w:after="0"/>
            </w:pPr>
            <w:bookmarkStart w:id="600" w:name="sprmPPc"/>
            <w:r>
              <w:t>sprmPPc</w:t>
            </w:r>
            <w:bookmarkEnd w:id="600"/>
          </w:p>
          <w:p w:rsidR="0041071C" w:rsidRDefault="006611D7">
            <w:pPr>
              <w:pStyle w:val="TableBodyText"/>
              <w:spacing w:before="0" w:after="0"/>
              <w:jc w:val="center"/>
            </w:pPr>
            <w:r>
              <w:t>(0x261B)</w:t>
            </w:r>
          </w:p>
        </w:tc>
        <w:tc>
          <w:tcPr>
            <w:tcW w:w="778" w:type="dxa"/>
          </w:tcPr>
          <w:p w:rsidR="0041071C" w:rsidRDefault="006611D7">
            <w:pPr>
              <w:pStyle w:val="TableBodyText"/>
              <w:spacing w:before="0" w:after="0"/>
            </w:pPr>
            <w:r>
              <w:t>0x1B</w:t>
            </w:r>
          </w:p>
        </w:tc>
        <w:tc>
          <w:tcPr>
            <w:tcW w:w="0" w:type="auto"/>
          </w:tcPr>
          <w:p w:rsidR="0041071C" w:rsidRDefault="006611D7">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41071C" w:rsidTr="0041071C">
        <w:trPr>
          <w:cantSplit/>
        </w:trPr>
        <w:tc>
          <w:tcPr>
            <w:tcW w:w="2675" w:type="dxa"/>
          </w:tcPr>
          <w:p w:rsidR="0041071C" w:rsidRDefault="006611D7">
            <w:pPr>
              <w:pStyle w:val="TableBodyText"/>
              <w:spacing w:before="0" w:after="0"/>
            </w:pPr>
            <w:bookmarkStart w:id="601" w:name="sprmPWr"/>
            <w:r>
              <w:lastRenderedPageBreak/>
              <w:t>sprmPWr</w:t>
            </w:r>
            <w:bookmarkEnd w:id="601"/>
          </w:p>
          <w:p w:rsidR="0041071C" w:rsidRDefault="006611D7">
            <w:pPr>
              <w:pStyle w:val="TableBodyText"/>
              <w:spacing w:before="0" w:after="0"/>
              <w:jc w:val="center"/>
            </w:pPr>
            <w:r>
              <w:t>(0x2423)</w:t>
            </w:r>
          </w:p>
        </w:tc>
        <w:tc>
          <w:tcPr>
            <w:tcW w:w="778" w:type="dxa"/>
          </w:tcPr>
          <w:p w:rsidR="0041071C" w:rsidRDefault="006611D7">
            <w:pPr>
              <w:pStyle w:val="TableBodyText"/>
              <w:spacing w:before="0" w:after="0"/>
            </w:pPr>
            <w:r>
              <w:t>0x23</w:t>
            </w:r>
          </w:p>
        </w:tc>
        <w:tc>
          <w:tcPr>
            <w:tcW w:w="0" w:type="auto"/>
          </w:tcPr>
          <w:p w:rsidR="0041071C" w:rsidRDefault="006611D7">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41071C" w:rsidRDefault="0041071C">
            <w:pPr>
              <w:pStyle w:val="TableBodyText"/>
              <w:spacing w:before="0" w:after="0"/>
            </w:pPr>
          </w:p>
          <w:p w:rsidR="0041071C" w:rsidRDefault="0041071C">
            <w:pPr>
              <w:pStyle w:val="TableBodyText"/>
              <w:spacing w:before="0" w:after="0"/>
            </w:pPr>
          </w:p>
          <w:p w:rsidR="0041071C" w:rsidRDefault="006611D7">
            <w:pPr>
              <w:pStyle w:val="TableBodyText"/>
              <w:spacing w:before="0" w:after="0"/>
              <w:ind w:left="720"/>
              <w:rPr>
                <w:b/>
              </w:rPr>
            </w:pPr>
            <w:r>
              <w:rPr>
                <w:b/>
              </w:rPr>
              <w:t>0x00</w:t>
            </w:r>
          </w:p>
          <w:p w:rsidR="0041071C" w:rsidRDefault="006611D7">
            <w:pPr>
              <w:pStyle w:val="TableBodyText"/>
              <w:spacing w:before="0" w:after="0"/>
              <w:ind w:left="720"/>
              <w:rPr>
                <w:b/>
              </w:rPr>
            </w:pPr>
            <w:r>
              <w:rPr>
                <w:b/>
              </w:rPr>
              <w:t>ST_Wrap: auto</w:t>
            </w:r>
          </w:p>
          <w:p w:rsidR="0041071C" w:rsidRDefault="006611D7">
            <w:pPr>
              <w:pStyle w:val="TableBodyText"/>
              <w:spacing w:before="0" w:after="0"/>
              <w:ind w:left="720"/>
            </w:pPr>
            <w:r>
              <w:t>This value specifies automatic text wrapping</w:t>
            </w:r>
            <w:r>
              <w:t>.</w:t>
            </w:r>
          </w:p>
          <w:p w:rsidR="0041071C" w:rsidRDefault="0041071C">
            <w:pPr>
              <w:pStyle w:val="TableBodyText"/>
              <w:spacing w:before="0" w:after="0"/>
              <w:ind w:left="720"/>
            </w:pPr>
          </w:p>
          <w:p w:rsidR="0041071C" w:rsidRDefault="006611D7">
            <w:pPr>
              <w:pStyle w:val="TableBodyText"/>
              <w:spacing w:before="0" w:after="0"/>
              <w:ind w:left="720"/>
              <w:rPr>
                <w:b/>
              </w:rPr>
            </w:pPr>
            <w:r>
              <w:rPr>
                <w:b/>
              </w:rPr>
              <w:t>0x01</w:t>
            </w:r>
          </w:p>
          <w:p w:rsidR="0041071C" w:rsidRDefault="006611D7">
            <w:pPr>
              <w:pStyle w:val="TableBodyText"/>
              <w:spacing w:before="0" w:after="0"/>
              <w:ind w:left="720"/>
              <w:rPr>
                <w:b/>
              </w:rPr>
            </w:pPr>
            <w:r>
              <w:rPr>
                <w:b/>
              </w:rPr>
              <w:t>ST_Wrap: notBeside</w:t>
            </w:r>
          </w:p>
          <w:p w:rsidR="0041071C" w:rsidRDefault="006611D7">
            <w:pPr>
              <w:pStyle w:val="TableBodyText"/>
              <w:spacing w:before="0" w:after="0"/>
              <w:ind w:left="720"/>
            </w:pPr>
            <w:r>
              <w:t>This value specifies that there is no text wrapping to either side of the frame.</w:t>
            </w:r>
          </w:p>
          <w:p w:rsidR="0041071C" w:rsidRDefault="0041071C">
            <w:pPr>
              <w:pStyle w:val="TableBodyText"/>
              <w:spacing w:before="0" w:after="0"/>
              <w:ind w:left="720"/>
            </w:pPr>
          </w:p>
          <w:p w:rsidR="0041071C" w:rsidRDefault="006611D7">
            <w:pPr>
              <w:pStyle w:val="TableBodyText"/>
              <w:spacing w:before="0" w:after="0"/>
              <w:ind w:left="720"/>
              <w:rPr>
                <w:b/>
              </w:rPr>
            </w:pPr>
            <w:r>
              <w:rPr>
                <w:b/>
              </w:rPr>
              <w:t>0x02</w:t>
            </w:r>
          </w:p>
          <w:p w:rsidR="0041071C" w:rsidRDefault="006611D7">
            <w:pPr>
              <w:pStyle w:val="TableBodyText"/>
              <w:spacing w:before="0" w:after="0"/>
              <w:ind w:left="720"/>
              <w:rPr>
                <w:b/>
              </w:rPr>
            </w:pPr>
            <w:r>
              <w:rPr>
                <w:b/>
              </w:rPr>
              <w:t>ST_Wrap: around</w:t>
            </w:r>
          </w:p>
          <w:p w:rsidR="0041071C" w:rsidRDefault="006611D7">
            <w:pPr>
              <w:pStyle w:val="TableBodyText"/>
              <w:spacing w:before="0" w:after="0"/>
              <w:ind w:left="720"/>
            </w:pPr>
            <w:r>
              <w:t>This value specifies that text is wrapped around the frame.</w:t>
            </w:r>
          </w:p>
          <w:p w:rsidR="0041071C" w:rsidRDefault="0041071C">
            <w:pPr>
              <w:pStyle w:val="TableBodyText"/>
              <w:spacing w:before="0" w:after="0"/>
              <w:ind w:left="720"/>
            </w:pPr>
          </w:p>
          <w:p w:rsidR="0041071C" w:rsidRDefault="006611D7">
            <w:pPr>
              <w:pStyle w:val="TableBodyText"/>
              <w:spacing w:before="0" w:after="0"/>
              <w:ind w:left="720"/>
              <w:rPr>
                <w:b/>
              </w:rPr>
            </w:pPr>
            <w:r>
              <w:rPr>
                <w:b/>
              </w:rPr>
              <w:t>0x03</w:t>
            </w:r>
          </w:p>
          <w:p w:rsidR="0041071C" w:rsidRDefault="006611D7">
            <w:pPr>
              <w:pStyle w:val="TableBodyText"/>
              <w:spacing w:before="0" w:after="0"/>
              <w:ind w:left="720"/>
              <w:rPr>
                <w:b/>
              </w:rPr>
            </w:pPr>
            <w:r>
              <w:rPr>
                <w:b/>
              </w:rPr>
              <w:t>ST_Wrap: none</w:t>
            </w:r>
          </w:p>
          <w:p w:rsidR="0041071C" w:rsidRDefault="006611D7">
            <w:pPr>
              <w:pStyle w:val="TableBodyText"/>
              <w:spacing w:before="0" w:after="0"/>
              <w:ind w:left="720"/>
            </w:pPr>
            <w:r>
              <w:t>Text is not wrapped around the frame.</w:t>
            </w:r>
          </w:p>
          <w:p w:rsidR="0041071C" w:rsidRDefault="0041071C">
            <w:pPr>
              <w:pStyle w:val="TableBodyText"/>
              <w:spacing w:before="0" w:after="0"/>
              <w:ind w:left="720"/>
            </w:pPr>
          </w:p>
          <w:p w:rsidR="0041071C" w:rsidRDefault="006611D7">
            <w:pPr>
              <w:pStyle w:val="TableBodyText"/>
              <w:spacing w:before="0" w:after="0"/>
              <w:ind w:left="720"/>
              <w:rPr>
                <w:b/>
              </w:rPr>
            </w:pPr>
            <w:r>
              <w:rPr>
                <w:b/>
              </w:rPr>
              <w:t>0x04</w:t>
            </w:r>
          </w:p>
          <w:p w:rsidR="0041071C" w:rsidRDefault="006611D7">
            <w:pPr>
              <w:pStyle w:val="TableBodyText"/>
              <w:spacing w:before="0" w:after="0"/>
              <w:ind w:left="720"/>
              <w:rPr>
                <w:b/>
              </w:rPr>
            </w:pPr>
            <w:r>
              <w:rPr>
                <w:b/>
              </w:rPr>
              <w:t>ST_Wrap: tight</w:t>
            </w:r>
          </w:p>
          <w:p w:rsidR="0041071C" w:rsidRDefault="006611D7">
            <w:pPr>
              <w:pStyle w:val="TableBodyText"/>
              <w:spacing w:before="0" w:after="0"/>
              <w:ind w:left="720"/>
            </w:pPr>
            <w:r>
              <w:t>This value specifies that text is tightly wrapped around the frame.</w:t>
            </w:r>
          </w:p>
          <w:p w:rsidR="0041071C" w:rsidRDefault="0041071C">
            <w:pPr>
              <w:pStyle w:val="TableBodyText"/>
              <w:spacing w:before="0" w:after="0"/>
              <w:ind w:left="720"/>
            </w:pPr>
          </w:p>
          <w:p w:rsidR="0041071C" w:rsidRDefault="006611D7">
            <w:pPr>
              <w:pStyle w:val="TableBodyText"/>
              <w:spacing w:before="0" w:after="0"/>
              <w:ind w:left="720"/>
              <w:rPr>
                <w:b/>
              </w:rPr>
            </w:pPr>
            <w:r>
              <w:rPr>
                <w:b/>
              </w:rPr>
              <w:t>0x05</w:t>
            </w:r>
          </w:p>
          <w:p w:rsidR="0041071C" w:rsidRDefault="006611D7">
            <w:pPr>
              <w:pStyle w:val="TableBodyText"/>
              <w:spacing w:before="0" w:after="0"/>
              <w:ind w:left="720"/>
              <w:rPr>
                <w:b/>
              </w:rPr>
            </w:pPr>
            <w:r>
              <w:rPr>
                <w:b/>
              </w:rPr>
              <w:t>ST_Wrap: through</w:t>
            </w:r>
          </w:p>
          <w:p w:rsidR="0041071C" w:rsidRDefault="006611D7">
            <w:pPr>
              <w:pStyle w:val="TableBodyText"/>
              <w:spacing w:before="0" w:after="0"/>
              <w:ind w:left="720"/>
            </w:pPr>
            <w:r>
              <w:t>This value specifies that text is wrapped through the frame, to the contours of the contents of the frame.</w:t>
            </w:r>
          </w:p>
          <w:p w:rsidR="0041071C" w:rsidRDefault="0041071C">
            <w:pPr>
              <w:pStyle w:val="TableBodyText"/>
              <w:spacing w:before="0" w:after="0"/>
            </w:pPr>
          </w:p>
          <w:p w:rsidR="0041071C" w:rsidRDefault="006611D7">
            <w:pPr>
              <w:pStyle w:val="TableBodyText"/>
              <w:spacing w:before="0" w:after="0"/>
            </w:pPr>
            <w:r>
              <w:t xml:space="preserve">By default, text is automatically wrapped </w:t>
            </w:r>
            <w:r>
              <w:t>around a frame.</w:t>
            </w:r>
          </w:p>
        </w:tc>
      </w:tr>
      <w:tr w:rsidR="0041071C" w:rsidTr="0041071C">
        <w:tc>
          <w:tcPr>
            <w:tcW w:w="2675" w:type="dxa"/>
          </w:tcPr>
          <w:p w:rsidR="0041071C" w:rsidRDefault="006611D7">
            <w:pPr>
              <w:pStyle w:val="TableBodyText"/>
              <w:spacing w:before="0" w:after="0"/>
            </w:pPr>
            <w:bookmarkStart w:id="602" w:name="sprmPBrcTop80"/>
            <w:r>
              <w:t>sprmPBrcTop80</w:t>
            </w:r>
            <w:bookmarkEnd w:id="602"/>
          </w:p>
          <w:p w:rsidR="0041071C" w:rsidRDefault="006611D7">
            <w:pPr>
              <w:pStyle w:val="TableBodyText"/>
              <w:spacing w:before="0" w:after="0"/>
              <w:jc w:val="center"/>
            </w:pPr>
            <w:r>
              <w:t>(0x6424)</w:t>
            </w:r>
          </w:p>
        </w:tc>
        <w:tc>
          <w:tcPr>
            <w:tcW w:w="778" w:type="dxa"/>
          </w:tcPr>
          <w:p w:rsidR="0041071C" w:rsidRDefault="006611D7">
            <w:pPr>
              <w:pStyle w:val="TableBodyText"/>
              <w:spacing w:before="0" w:after="0"/>
            </w:pPr>
            <w:r>
              <w:t>0x24</w:t>
            </w:r>
          </w:p>
        </w:tc>
        <w:tc>
          <w:tcPr>
            <w:tcW w:w="0" w:type="auto"/>
          </w:tcPr>
          <w:p w:rsidR="0041071C" w:rsidRDefault="006611D7">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41071C" w:rsidRDefault="006611D7">
            <w:pPr>
              <w:pStyle w:val="TableBodyText"/>
              <w:spacing w:before="0" w:after="0"/>
            </w:pPr>
            <w:r>
              <w:t>By d</w:t>
            </w:r>
            <w:r>
              <w:t>efault, paragraphs have no top border.</w:t>
            </w:r>
          </w:p>
        </w:tc>
      </w:tr>
      <w:tr w:rsidR="0041071C" w:rsidTr="0041071C">
        <w:tc>
          <w:tcPr>
            <w:tcW w:w="2675" w:type="dxa"/>
          </w:tcPr>
          <w:p w:rsidR="0041071C" w:rsidRDefault="006611D7">
            <w:pPr>
              <w:pStyle w:val="TableBodyText"/>
              <w:spacing w:before="0" w:after="0"/>
            </w:pPr>
            <w:r>
              <w:t>sprmPBrcLeft80</w:t>
            </w:r>
          </w:p>
          <w:p w:rsidR="0041071C" w:rsidRDefault="006611D7">
            <w:pPr>
              <w:pStyle w:val="TableBodyText"/>
              <w:spacing w:before="0" w:after="0"/>
              <w:jc w:val="center"/>
            </w:pPr>
            <w:r>
              <w:t>(0x6425)</w:t>
            </w:r>
          </w:p>
        </w:tc>
        <w:tc>
          <w:tcPr>
            <w:tcW w:w="778" w:type="dxa"/>
          </w:tcPr>
          <w:p w:rsidR="0041071C" w:rsidRDefault="006611D7">
            <w:pPr>
              <w:pStyle w:val="TableBodyText"/>
              <w:spacing w:before="0" w:after="0"/>
            </w:pPr>
            <w:r>
              <w:t>0x25</w:t>
            </w:r>
          </w:p>
        </w:tc>
        <w:tc>
          <w:tcPr>
            <w:tcW w:w="0" w:type="auto"/>
          </w:tcPr>
          <w:p w:rsidR="0041071C" w:rsidRDefault="006611D7">
            <w:pPr>
              <w:pStyle w:val="TableBodyText"/>
              <w:spacing w:before="0" w:after="0"/>
            </w:pPr>
            <w:r>
              <w:t>A Brc80 value that specifies the logical left border of the paragraph. By default, paragraphs have no logical left border.</w:t>
            </w:r>
          </w:p>
        </w:tc>
      </w:tr>
      <w:tr w:rsidR="0041071C" w:rsidTr="0041071C">
        <w:tc>
          <w:tcPr>
            <w:tcW w:w="2675" w:type="dxa"/>
          </w:tcPr>
          <w:p w:rsidR="0041071C" w:rsidRDefault="006611D7">
            <w:pPr>
              <w:pStyle w:val="TableBodyText"/>
              <w:spacing w:before="0" w:after="0"/>
            </w:pPr>
            <w:bookmarkStart w:id="603" w:name="sprmPBrcBottom80"/>
            <w:r>
              <w:t>sprmPBrcBottom80</w:t>
            </w:r>
            <w:bookmarkEnd w:id="603"/>
          </w:p>
          <w:p w:rsidR="0041071C" w:rsidRDefault="006611D7">
            <w:pPr>
              <w:pStyle w:val="TableBodyText"/>
              <w:spacing w:before="0" w:after="0"/>
              <w:jc w:val="center"/>
            </w:pPr>
            <w:r>
              <w:t>(0x6426)</w:t>
            </w:r>
          </w:p>
        </w:tc>
        <w:tc>
          <w:tcPr>
            <w:tcW w:w="778" w:type="dxa"/>
          </w:tcPr>
          <w:p w:rsidR="0041071C" w:rsidRDefault="006611D7">
            <w:pPr>
              <w:pStyle w:val="TableBodyText"/>
              <w:spacing w:before="0" w:after="0"/>
            </w:pPr>
            <w:r>
              <w:t>0x26</w:t>
            </w:r>
          </w:p>
        </w:tc>
        <w:tc>
          <w:tcPr>
            <w:tcW w:w="0" w:type="auto"/>
          </w:tcPr>
          <w:p w:rsidR="0041071C" w:rsidRDefault="006611D7">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41071C" w:rsidRDefault="006611D7">
            <w:pPr>
              <w:pStyle w:val="TableBodyText"/>
              <w:spacing w:before="0" w:after="0"/>
            </w:pPr>
            <w:r>
              <w:t>By default, paragraphs have no</w:t>
            </w:r>
            <w:r>
              <w:t xml:space="preserve"> bottom border.</w:t>
            </w:r>
          </w:p>
        </w:tc>
      </w:tr>
      <w:tr w:rsidR="0041071C" w:rsidTr="0041071C">
        <w:tc>
          <w:tcPr>
            <w:tcW w:w="2675" w:type="dxa"/>
          </w:tcPr>
          <w:p w:rsidR="0041071C" w:rsidRDefault="006611D7">
            <w:pPr>
              <w:pStyle w:val="TableBodyText"/>
              <w:spacing w:before="0" w:after="0"/>
            </w:pPr>
            <w:r>
              <w:t>sprmPBrcRight80</w:t>
            </w:r>
          </w:p>
          <w:p w:rsidR="0041071C" w:rsidRDefault="006611D7">
            <w:pPr>
              <w:pStyle w:val="TableBodyText"/>
              <w:spacing w:before="0" w:after="0"/>
              <w:jc w:val="center"/>
            </w:pPr>
            <w:r>
              <w:t>(0x6427)</w:t>
            </w:r>
          </w:p>
        </w:tc>
        <w:tc>
          <w:tcPr>
            <w:tcW w:w="778" w:type="dxa"/>
          </w:tcPr>
          <w:p w:rsidR="0041071C" w:rsidRDefault="006611D7">
            <w:pPr>
              <w:pStyle w:val="TableBodyText"/>
              <w:spacing w:before="0" w:after="0"/>
            </w:pPr>
            <w:r>
              <w:t>0x27</w:t>
            </w:r>
          </w:p>
        </w:tc>
        <w:tc>
          <w:tcPr>
            <w:tcW w:w="0" w:type="auto"/>
          </w:tcPr>
          <w:p w:rsidR="0041071C" w:rsidRDefault="006611D7">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41071C" w:rsidTr="0041071C">
        <w:tc>
          <w:tcPr>
            <w:tcW w:w="2675" w:type="dxa"/>
          </w:tcPr>
          <w:p w:rsidR="0041071C" w:rsidRDefault="006611D7">
            <w:pPr>
              <w:pStyle w:val="TableBodyText"/>
              <w:spacing w:before="0" w:after="0"/>
            </w:pPr>
            <w:bookmarkStart w:id="604" w:name="sprmPBrcBetween80"/>
            <w:r>
              <w:t>sprmPBrcBetween80</w:t>
            </w:r>
            <w:bookmarkEnd w:id="604"/>
          </w:p>
          <w:p w:rsidR="0041071C" w:rsidRDefault="006611D7">
            <w:pPr>
              <w:pStyle w:val="TableBodyText"/>
              <w:spacing w:before="0" w:after="0"/>
              <w:jc w:val="center"/>
            </w:pPr>
            <w:r>
              <w:t>(0x6428)</w:t>
            </w:r>
          </w:p>
        </w:tc>
        <w:tc>
          <w:tcPr>
            <w:tcW w:w="778" w:type="dxa"/>
          </w:tcPr>
          <w:p w:rsidR="0041071C" w:rsidRDefault="006611D7">
            <w:pPr>
              <w:pStyle w:val="TableBodyText"/>
              <w:spacing w:before="0" w:after="0"/>
            </w:pPr>
            <w:r>
              <w:t>0x28</w:t>
            </w:r>
          </w:p>
        </w:tc>
        <w:tc>
          <w:tcPr>
            <w:tcW w:w="0" w:type="auto"/>
          </w:tcPr>
          <w:p w:rsidR="0041071C" w:rsidRDefault="006611D7">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41071C" w:rsidRDefault="006611D7">
            <w:pPr>
              <w:pStyle w:val="TableBodyText"/>
              <w:spacing w:before="0" w:after="0"/>
            </w:pPr>
            <w:r>
              <w:t>By default, paragraphs have no borders between them.</w:t>
            </w:r>
          </w:p>
        </w:tc>
      </w:tr>
      <w:tr w:rsidR="0041071C" w:rsidTr="0041071C">
        <w:tc>
          <w:tcPr>
            <w:tcW w:w="2675" w:type="dxa"/>
          </w:tcPr>
          <w:p w:rsidR="0041071C" w:rsidRDefault="006611D7">
            <w:pPr>
              <w:pStyle w:val="TableBodyText"/>
              <w:spacing w:before="0" w:after="0"/>
            </w:pPr>
            <w:bookmarkStart w:id="605" w:name="sprmPBrcBar80"/>
            <w:r>
              <w:t>sprmPBrcBar80</w:t>
            </w:r>
            <w:bookmarkEnd w:id="605"/>
          </w:p>
          <w:p w:rsidR="0041071C" w:rsidRDefault="006611D7">
            <w:pPr>
              <w:pStyle w:val="TableBodyText"/>
              <w:spacing w:before="0" w:after="0"/>
              <w:jc w:val="center"/>
            </w:pPr>
            <w:r>
              <w:t>(0x6629)</w:t>
            </w:r>
          </w:p>
        </w:tc>
        <w:tc>
          <w:tcPr>
            <w:tcW w:w="778" w:type="dxa"/>
          </w:tcPr>
          <w:p w:rsidR="0041071C" w:rsidRDefault="006611D7">
            <w:pPr>
              <w:pStyle w:val="TableBodyText"/>
              <w:spacing w:before="0" w:after="0"/>
            </w:pPr>
            <w:r>
              <w:t>0x29</w:t>
            </w:r>
          </w:p>
        </w:tc>
        <w:tc>
          <w:tcPr>
            <w:tcW w:w="0" w:type="auto"/>
          </w:tcPr>
          <w:p w:rsidR="0041071C" w:rsidRDefault="006611D7">
            <w:pPr>
              <w:pStyle w:val="TableBodyText"/>
              <w:spacing w:before="0" w:after="0"/>
            </w:pPr>
            <w:r>
              <w:t>A Brc80 value that has no effect.</w:t>
            </w:r>
          </w:p>
        </w:tc>
      </w:tr>
      <w:tr w:rsidR="0041071C" w:rsidTr="0041071C">
        <w:tc>
          <w:tcPr>
            <w:tcW w:w="2675" w:type="dxa"/>
          </w:tcPr>
          <w:p w:rsidR="0041071C" w:rsidRDefault="006611D7">
            <w:pPr>
              <w:pStyle w:val="TableBodyText"/>
              <w:spacing w:before="0" w:after="0"/>
            </w:pPr>
            <w:bookmarkStart w:id="606" w:name="sprmPFNoAutoHyph"/>
            <w:r>
              <w:t>sprmPFNoAutoHyph</w:t>
            </w:r>
            <w:bookmarkEnd w:id="606"/>
          </w:p>
          <w:p w:rsidR="0041071C" w:rsidRDefault="006611D7">
            <w:pPr>
              <w:pStyle w:val="TableBodyText"/>
              <w:spacing w:before="0" w:after="0"/>
              <w:jc w:val="center"/>
            </w:pPr>
            <w:r>
              <w:t>(0x242A)</w:t>
            </w:r>
          </w:p>
        </w:tc>
        <w:tc>
          <w:tcPr>
            <w:tcW w:w="778" w:type="dxa"/>
          </w:tcPr>
          <w:p w:rsidR="0041071C" w:rsidRDefault="006611D7">
            <w:pPr>
              <w:pStyle w:val="TableBodyText"/>
              <w:spacing w:before="0" w:after="0"/>
            </w:pPr>
            <w:r>
              <w:t>0x2A</w:t>
            </w:r>
          </w:p>
        </w:tc>
        <w:tc>
          <w:tcPr>
            <w:tcW w:w="0" w:type="auto"/>
          </w:tcPr>
          <w:p w:rsidR="0041071C" w:rsidRDefault="006611D7">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41071C" w:rsidRDefault="006611D7">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41071C" w:rsidTr="0041071C">
        <w:tc>
          <w:tcPr>
            <w:tcW w:w="2675" w:type="dxa"/>
          </w:tcPr>
          <w:p w:rsidR="0041071C" w:rsidRDefault="006611D7">
            <w:pPr>
              <w:pStyle w:val="TableBodyText"/>
              <w:spacing w:before="0" w:after="0"/>
            </w:pPr>
            <w:bookmarkStart w:id="607" w:name="sprmPWHeightAbs"/>
            <w:r>
              <w:lastRenderedPageBreak/>
              <w:t>sprmPWHeightAbs</w:t>
            </w:r>
            <w:bookmarkEnd w:id="607"/>
          </w:p>
          <w:p w:rsidR="0041071C" w:rsidRDefault="006611D7">
            <w:pPr>
              <w:pStyle w:val="TableBodyText"/>
              <w:spacing w:before="0" w:after="0"/>
              <w:jc w:val="center"/>
            </w:pPr>
            <w:r>
              <w:t>(0x442B)</w:t>
            </w:r>
          </w:p>
        </w:tc>
        <w:tc>
          <w:tcPr>
            <w:tcW w:w="778" w:type="dxa"/>
          </w:tcPr>
          <w:p w:rsidR="0041071C" w:rsidRDefault="006611D7">
            <w:pPr>
              <w:pStyle w:val="TableBodyText"/>
              <w:spacing w:before="0" w:after="0"/>
            </w:pPr>
            <w:r>
              <w:t>0x2B</w:t>
            </w:r>
          </w:p>
        </w:tc>
        <w:tc>
          <w:tcPr>
            <w:tcW w:w="0" w:type="auto"/>
          </w:tcPr>
          <w:p w:rsidR="0041071C" w:rsidRDefault="006611D7">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41071C" w:rsidTr="0041071C">
        <w:tc>
          <w:tcPr>
            <w:tcW w:w="2675" w:type="dxa"/>
          </w:tcPr>
          <w:p w:rsidR="0041071C" w:rsidRDefault="006611D7">
            <w:pPr>
              <w:pStyle w:val="TableBodyText"/>
              <w:spacing w:before="0" w:after="0"/>
            </w:pPr>
            <w:bookmarkStart w:id="608" w:name="sprmPDcs"/>
            <w:r>
              <w:t>sprmPDcs</w:t>
            </w:r>
            <w:bookmarkEnd w:id="608"/>
          </w:p>
          <w:p w:rsidR="0041071C" w:rsidRDefault="006611D7">
            <w:pPr>
              <w:pStyle w:val="TableBodyText"/>
              <w:spacing w:before="0" w:after="0"/>
              <w:jc w:val="center"/>
            </w:pPr>
            <w:r>
              <w:t>(0x442C)</w:t>
            </w:r>
          </w:p>
        </w:tc>
        <w:tc>
          <w:tcPr>
            <w:tcW w:w="778" w:type="dxa"/>
          </w:tcPr>
          <w:p w:rsidR="0041071C" w:rsidRDefault="006611D7">
            <w:pPr>
              <w:pStyle w:val="TableBodyText"/>
              <w:spacing w:before="0" w:after="0"/>
            </w:pPr>
            <w:r>
              <w:t>0x2C</w:t>
            </w:r>
          </w:p>
        </w:tc>
        <w:tc>
          <w:tcPr>
            <w:tcW w:w="0" w:type="auto"/>
          </w:tcPr>
          <w:p w:rsidR="0041071C" w:rsidRDefault="006611D7">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41071C" w:rsidTr="0041071C">
        <w:tc>
          <w:tcPr>
            <w:tcW w:w="2675" w:type="dxa"/>
          </w:tcPr>
          <w:p w:rsidR="0041071C" w:rsidRDefault="006611D7">
            <w:pPr>
              <w:pStyle w:val="TableBodyText"/>
              <w:spacing w:before="0" w:after="0"/>
            </w:pPr>
            <w:r>
              <w:t>sprmPShd80</w:t>
            </w:r>
          </w:p>
          <w:p w:rsidR="0041071C" w:rsidRDefault="006611D7">
            <w:pPr>
              <w:pStyle w:val="TableBodyText"/>
              <w:spacing w:before="0" w:after="0"/>
              <w:jc w:val="center"/>
            </w:pPr>
            <w:r>
              <w:t>(0x442D)</w:t>
            </w:r>
          </w:p>
        </w:tc>
        <w:tc>
          <w:tcPr>
            <w:tcW w:w="778" w:type="dxa"/>
          </w:tcPr>
          <w:p w:rsidR="0041071C" w:rsidRDefault="006611D7">
            <w:pPr>
              <w:pStyle w:val="TableBodyText"/>
              <w:spacing w:before="0" w:after="0"/>
            </w:pPr>
            <w:r>
              <w:t>0x2D</w:t>
            </w:r>
          </w:p>
        </w:tc>
        <w:tc>
          <w:tcPr>
            <w:tcW w:w="0" w:type="auto"/>
          </w:tcPr>
          <w:p w:rsidR="0041071C" w:rsidRDefault="006611D7">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41071C" w:rsidTr="0041071C">
        <w:tc>
          <w:tcPr>
            <w:tcW w:w="2675" w:type="dxa"/>
          </w:tcPr>
          <w:p w:rsidR="0041071C" w:rsidRDefault="006611D7">
            <w:pPr>
              <w:pStyle w:val="TableBodyText"/>
              <w:spacing w:before="0" w:after="0"/>
            </w:pPr>
            <w:bookmarkStart w:id="609" w:name="sprmPDyaFromText"/>
            <w:r>
              <w:t>sprmPDyaFromText</w:t>
            </w:r>
            <w:bookmarkEnd w:id="609"/>
          </w:p>
          <w:p w:rsidR="0041071C" w:rsidRDefault="006611D7">
            <w:pPr>
              <w:pStyle w:val="TableBodyText"/>
              <w:spacing w:before="0" w:after="0"/>
              <w:jc w:val="center"/>
            </w:pPr>
            <w:r>
              <w:t>(0x</w:t>
            </w:r>
            <w:r>
              <w:t>842E)</w:t>
            </w:r>
          </w:p>
        </w:tc>
        <w:tc>
          <w:tcPr>
            <w:tcW w:w="778" w:type="dxa"/>
          </w:tcPr>
          <w:p w:rsidR="0041071C" w:rsidRDefault="006611D7">
            <w:pPr>
              <w:pStyle w:val="TableBodyText"/>
              <w:spacing w:before="0" w:after="0"/>
            </w:pPr>
            <w:r>
              <w:t>0x2E</w:t>
            </w:r>
          </w:p>
        </w:tc>
        <w:tc>
          <w:tcPr>
            <w:tcW w:w="0" w:type="auto"/>
          </w:tcPr>
          <w:p w:rsidR="0041071C" w:rsidRDefault="006611D7">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41071C" w:rsidTr="0041071C">
        <w:tc>
          <w:tcPr>
            <w:tcW w:w="2675" w:type="dxa"/>
          </w:tcPr>
          <w:p w:rsidR="0041071C" w:rsidRDefault="006611D7">
            <w:pPr>
              <w:pStyle w:val="TableBodyText"/>
              <w:spacing w:before="0" w:after="0"/>
            </w:pPr>
            <w:bookmarkStart w:id="610" w:name="sprmPDxaFromText"/>
            <w:r>
              <w:t>sprmPDxaFromText</w:t>
            </w:r>
            <w:bookmarkEnd w:id="610"/>
          </w:p>
          <w:p w:rsidR="0041071C" w:rsidRDefault="006611D7">
            <w:pPr>
              <w:pStyle w:val="TableBodyText"/>
              <w:spacing w:before="0" w:after="0"/>
              <w:jc w:val="center"/>
            </w:pPr>
            <w:r>
              <w:t>(0x842F)</w:t>
            </w:r>
          </w:p>
        </w:tc>
        <w:tc>
          <w:tcPr>
            <w:tcW w:w="778" w:type="dxa"/>
          </w:tcPr>
          <w:p w:rsidR="0041071C" w:rsidRDefault="006611D7">
            <w:pPr>
              <w:pStyle w:val="TableBodyText"/>
              <w:spacing w:before="0" w:after="0"/>
            </w:pPr>
            <w:r>
              <w:t>0x2F</w:t>
            </w:r>
          </w:p>
        </w:tc>
        <w:tc>
          <w:tcPr>
            <w:tcW w:w="0" w:type="auto"/>
          </w:tcPr>
          <w:p w:rsidR="0041071C" w:rsidRDefault="006611D7">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41071C" w:rsidTr="0041071C">
        <w:tc>
          <w:tcPr>
            <w:tcW w:w="2675" w:type="dxa"/>
          </w:tcPr>
          <w:p w:rsidR="0041071C" w:rsidRDefault="006611D7">
            <w:pPr>
              <w:pStyle w:val="TableBodyText"/>
              <w:spacing w:before="0" w:after="0"/>
            </w:pPr>
            <w:bookmarkStart w:id="611" w:name="sprmPFLocked"/>
            <w:r>
              <w:t>sprmPFLocked</w:t>
            </w:r>
            <w:bookmarkEnd w:id="611"/>
          </w:p>
          <w:p w:rsidR="0041071C" w:rsidRDefault="006611D7">
            <w:pPr>
              <w:pStyle w:val="TableBodyText"/>
              <w:spacing w:before="0" w:after="0"/>
              <w:jc w:val="center"/>
            </w:pPr>
            <w:r>
              <w:t>(0x2430)</w:t>
            </w:r>
          </w:p>
        </w:tc>
        <w:tc>
          <w:tcPr>
            <w:tcW w:w="778" w:type="dxa"/>
          </w:tcPr>
          <w:p w:rsidR="0041071C" w:rsidRDefault="006611D7">
            <w:pPr>
              <w:pStyle w:val="TableBodyText"/>
              <w:spacing w:before="0" w:after="0"/>
            </w:pPr>
            <w:r>
              <w:t>0x30</w:t>
            </w:r>
          </w:p>
        </w:tc>
        <w:tc>
          <w:tcPr>
            <w:tcW w:w="0" w:type="auto"/>
          </w:tcPr>
          <w:p w:rsidR="0041071C" w:rsidRDefault="006611D7">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41071C" w:rsidTr="0041071C">
        <w:tc>
          <w:tcPr>
            <w:tcW w:w="2675" w:type="dxa"/>
          </w:tcPr>
          <w:p w:rsidR="0041071C" w:rsidRDefault="006611D7">
            <w:pPr>
              <w:pStyle w:val="TableBodyText"/>
              <w:spacing w:before="0" w:after="0"/>
            </w:pPr>
            <w:bookmarkStart w:id="612" w:name="sprmPFWidowControl"/>
            <w:r>
              <w:t>sprmPFWidowControl</w:t>
            </w:r>
            <w:bookmarkEnd w:id="612"/>
          </w:p>
          <w:p w:rsidR="0041071C" w:rsidRDefault="006611D7">
            <w:pPr>
              <w:pStyle w:val="TableBodyText"/>
              <w:spacing w:before="0" w:after="0"/>
              <w:jc w:val="center"/>
            </w:pPr>
            <w:r>
              <w:t>(0x2431)</w:t>
            </w:r>
          </w:p>
        </w:tc>
        <w:tc>
          <w:tcPr>
            <w:tcW w:w="778" w:type="dxa"/>
          </w:tcPr>
          <w:p w:rsidR="0041071C" w:rsidRDefault="006611D7">
            <w:pPr>
              <w:pStyle w:val="TableBodyText"/>
              <w:spacing w:before="0" w:after="0"/>
            </w:pPr>
            <w:r>
              <w:t>0x31</w:t>
            </w:r>
          </w:p>
        </w:tc>
        <w:tc>
          <w:tcPr>
            <w:tcW w:w="0" w:type="auto"/>
          </w:tcPr>
          <w:p w:rsidR="0041071C" w:rsidRDefault="006611D7">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41071C" w:rsidTr="0041071C">
        <w:tc>
          <w:tcPr>
            <w:tcW w:w="2675" w:type="dxa"/>
          </w:tcPr>
          <w:p w:rsidR="0041071C" w:rsidRDefault="006611D7">
            <w:pPr>
              <w:pStyle w:val="TableBodyText"/>
              <w:spacing w:before="0" w:after="0"/>
            </w:pPr>
            <w:bookmarkStart w:id="613" w:name="sprmPFKinsoku"/>
            <w:r>
              <w:t>sprmPFKinsoku</w:t>
            </w:r>
            <w:bookmarkEnd w:id="613"/>
          </w:p>
          <w:p w:rsidR="0041071C" w:rsidRDefault="006611D7">
            <w:pPr>
              <w:pStyle w:val="TableBodyText"/>
              <w:spacing w:before="0" w:after="0"/>
              <w:jc w:val="center"/>
            </w:pPr>
            <w:r>
              <w:t>(0x2433)</w:t>
            </w:r>
          </w:p>
        </w:tc>
        <w:tc>
          <w:tcPr>
            <w:tcW w:w="778" w:type="dxa"/>
          </w:tcPr>
          <w:p w:rsidR="0041071C" w:rsidRDefault="006611D7">
            <w:pPr>
              <w:pStyle w:val="TableBodyText"/>
              <w:spacing w:before="0" w:after="0"/>
            </w:pPr>
            <w:r>
              <w:t>0x33</w:t>
            </w:r>
          </w:p>
        </w:tc>
        <w:tc>
          <w:tcPr>
            <w:tcW w:w="0" w:type="auto"/>
          </w:tcPr>
          <w:p w:rsidR="0041071C" w:rsidRDefault="006611D7">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41071C" w:rsidTr="0041071C">
        <w:tc>
          <w:tcPr>
            <w:tcW w:w="2675" w:type="dxa"/>
          </w:tcPr>
          <w:p w:rsidR="0041071C" w:rsidRDefault="006611D7">
            <w:pPr>
              <w:pStyle w:val="TableBodyText"/>
              <w:spacing w:before="0" w:after="0"/>
            </w:pPr>
            <w:bookmarkStart w:id="614" w:name="sprmPFWordWrap"/>
            <w:r>
              <w:t>sprmPFWordWrap</w:t>
            </w:r>
            <w:bookmarkEnd w:id="614"/>
          </w:p>
          <w:p w:rsidR="0041071C" w:rsidRDefault="006611D7">
            <w:pPr>
              <w:pStyle w:val="TableBodyText"/>
              <w:spacing w:before="0" w:after="0"/>
              <w:jc w:val="center"/>
            </w:pPr>
            <w:r>
              <w:t>(0x2434)</w:t>
            </w:r>
          </w:p>
        </w:tc>
        <w:tc>
          <w:tcPr>
            <w:tcW w:w="778" w:type="dxa"/>
          </w:tcPr>
          <w:p w:rsidR="0041071C" w:rsidRDefault="006611D7">
            <w:pPr>
              <w:pStyle w:val="TableBodyText"/>
              <w:spacing w:before="0" w:after="0"/>
            </w:pPr>
            <w:r>
              <w:t>0x34</w:t>
            </w:r>
          </w:p>
        </w:tc>
        <w:tc>
          <w:tcPr>
            <w:tcW w:w="0" w:type="auto"/>
          </w:tcPr>
          <w:p w:rsidR="0041071C" w:rsidRDefault="006611D7">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41071C" w:rsidRDefault="006611D7">
            <w:pPr>
              <w:pStyle w:val="TableBodyText"/>
              <w:spacing w:before="0" w:after="0"/>
            </w:pPr>
            <w:r>
              <w:t>By default, the word is placed on the following line (breaking on the word level).</w:t>
            </w:r>
          </w:p>
        </w:tc>
      </w:tr>
      <w:tr w:rsidR="0041071C" w:rsidTr="0041071C">
        <w:trPr>
          <w:cantSplit/>
        </w:trPr>
        <w:tc>
          <w:tcPr>
            <w:tcW w:w="2675" w:type="dxa"/>
          </w:tcPr>
          <w:p w:rsidR="0041071C" w:rsidRDefault="006611D7">
            <w:pPr>
              <w:pStyle w:val="TableBodyText"/>
              <w:spacing w:before="0" w:after="0"/>
            </w:pPr>
            <w:bookmarkStart w:id="615" w:name="sprmPFOverflowPunct"/>
            <w:r>
              <w:t>sprmPFOverflowPunct</w:t>
            </w:r>
            <w:bookmarkEnd w:id="615"/>
          </w:p>
          <w:p w:rsidR="0041071C" w:rsidRDefault="006611D7">
            <w:pPr>
              <w:pStyle w:val="TableBodyText"/>
              <w:spacing w:before="0" w:after="0"/>
              <w:jc w:val="center"/>
            </w:pPr>
            <w:r>
              <w:t>(0x2435)</w:t>
            </w:r>
          </w:p>
        </w:tc>
        <w:tc>
          <w:tcPr>
            <w:tcW w:w="778" w:type="dxa"/>
          </w:tcPr>
          <w:p w:rsidR="0041071C" w:rsidRDefault="006611D7">
            <w:pPr>
              <w:pStyle w:val="TableBodyText"/>
              <w:spacing w:before="0" w:after="0"/>
            </w:pPr>
            <w:r>
              <w:t>0x35</w:t>
            </w:r>
          </w:p>
        </w:tc>
        <w:tc>
          <w:tcPr>
            <w:tcW w:w="0" w:type="auto"/>
          </w:tcPr>
          <w:p w:rsidR="0041071C" w:rsidRDefault="006611D7">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41071C" w:rsidRDefault="006611D7">
            <w:pPr>
              <w:pStyle w:val="TableBodyText"/>
              <w:spacing w:before="0" w:after="0"/>
            </w:pPr>
            <w:r>
              <w:t>By default, a single punctuation character that follows a word can appear beyond the extent of a line.</w:t>
            </w:r>
          </w:p>
        </w:tc>
      </w:tr>
      <w:tr w:rsidR="0041071C" w:rsidTr="0041071C">
        <w:tc>
          <w:tcPr>
            <w:tcW w:w="2675" w:type="dxa"/>
          </w:tcPr>
          <w:p w:rsidR="0041071C" w:rsidRDefault="006611D7">
            <w:pPr>
              <w:pStyle w:val="TableBodyText"/>
              <w:spacing w:before="0" w:after="0"/>
            </w:pPr>
            <w:bookmarkStart w:id="616" w:name="sprmPFTopLinePunct"/>
            <w:r>
              <w:t>sprmPFTopLinePunct</w:t>
            </w:r>
            <w:bookmarkEnd w:id="616"/>
          </w:p>
          <w:p w:rsidR="0041071C" w:rsidRDefault="006611D7">
            <w:pPr>
              <w:pStyle w:val="TableBodyText"/>
              <w:spacing w:before="0" w:after="0"/>
              <w:jc w:val="center"/>
            </w:pPr>
            <w:r>
              <w:t>(0x2436)</w:t>
            </w:r>
          </w:p>
        </w:tc>
        <w:tc>
          <w:tcPr>
            <w:tcW w:w="778" w:type="dxa"/>
          </w:tcPr>
          <w:p w:rsidR="0041071C" w:rsidRDefault="006611D7">
            <w:pPr>
              <w:pStyle w:val="TableBodyText"/>
              <w:spacing w:before="0" w:after="0"/>
            </w:pPr>
            <w:r>
              <w:t>0x36</w:t>
            </w:r>
          </w:p>
        </w:tc>
        <w:tc>
          <w:tcPr>
            <w:tcW w:w="0" w:type="auto"/>
          </w:tcPr>
          <w:p w:rsidR="0041071C" w:rsidRDefault="006611D7">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41071C" w:rsidRDefault="006611D7">
            <w:pPr>
              <w:pStyle w:val="TableBodyText"/>
              <w:spacing w:before="0" w:after="0"/>
            </w:pPr>
            <w:r>
              <w:t xml:space="preserve">By default, punctuation is rendered </w:t>
            </w:r>
            <w:r>
              <w:t>normally.</w:t>
            </w:r>
          </w:p>
        </w:tc>
      </w:tr>
      <w:tr w:rsidR="0041071C" w:rsidTr="0041071C">
        <w:tc>
          <w:tcPr>
            <w:tcW w:w="2675" w:type="dxa"/>
          </w:tcPr>
          <w:p w:rsidR="0041071C" w:rsidRDefault="006611D7">
            <w:pPr>
              <w:pStyle w:val="TableBodyText"/>
              <w:spacing w:before="0" w:after="0"/>
            </w:pPr>
            <w:bookmarkStart w:id="617" w:name="sprmPFAutoSpaceDE"/>
            <w:r>
              <w:t>sprmPFAutoSpaceDE</w:t>
            </w:r>
            <w:bookmarkEnd w:id="617"/>
          </w:p>
          <w:p w:rsidR="0041071C" w:rsidRDefault="006611D7">
            <w:pPr>
              <w:pStyle w:val="TableBodyText"/>
              <w:spacing w:before="0" w:after="0"/>
              <w:jc w:val="center"/>
            </w:pPr>
            <w:r>
              <w:t>(0x2437)</w:t>
            </w:r>
          </w:p>
        </w:tc>
        <w:tc>
          <w:tcPr>
            <w:tcW w:w="778" w:type="dxa"/>
          </w:tcPr>
          <w:p w:rsidR="0041071C" w:rsidRDefault="006611D7">
            <w:pPr>
              <w:pStyle w:val="TableBodyText"/>
              <w:spacing w:before="0" w:after="0"/>
            </w:pPr>
            <w:r>
              <w:t>0x37</w:t>
            </w:r>
          </w:p>
        </w:tc>
        <w:tc>
          <w:tcPr>
            <w:tcW w:w="0" w:type="auto"/>
          </w:tcPr>
          <w:p w:rsidR="0041071C" w:rsidRDefault="006611D7">
            <w:pPr>
              <w:pStyle w:val="TableBodyText"/>
              <w:spacing w:before="0" w:after="0"/>
            </w:pPr>
            <w:r>
              <w:t>A Bool8 value that specifies whether space is automatically inserted between East Asian and Latin text. By default, this option is enabled.</w:t>
            </w:r>
          </w:p>
        </w:tc>
      </w:tr>
      <w:tr w:rsidR="0041071C" w:rsidTr="0041071C">
        <w:tc>
          <w:tcPr>
            <w:tcW w:w="2675" w:type="dxa"/>
          </w:tcPr>
          <w:p w:rsidR="0041071C" w:rsidRDefault="006611D7">
            <w:pPr>
              <w:pStyle w:val="TableBodyText"/>
              <w:spacing w:before="0" w:after="0"/>
            </w:pPr>
            <w:bookmarkStart w:id="618" w:name="sprmPFAutoSpaceDN"/>
            <w:r>
              <w:t>sprmPFAutoSpaceDN</w:t>
            </w:r>
            <w:bookmarkEnd w:id="618"/>
          </w:p>
          <w:p w:rsidR="0041071C" w:rsidRDefault="006611D7">
            <w:pPr>
              <w:pStyle w:val="TableBodyText"/>
              <w:spacing w:before="0" w:after="0"/>
              <w:jc w:val="center"/>
            </w:pPr>
            <w:r>
              <w:t>(0x2438)</w:t>
            </w:r>
          </w:p>
        </w:tc>
        <w:tc>
          <w:tcPr>
            <w:tcW w:w="778" w:type="dxa"/>
          </w:tcPr>
          <w:p w:rsidR="0041071C" w:rsidRDefault="006611D7">
            <w:pPr>
              <w:pStyle w:val="TableBodyText"/>
              <w:spacing w:before="0" w:after="0"/>
            </w:pPr>
            <w:r>
              <w:t>0x38</w:t>
            </w:r>
          </w:p>
        </w:tc>
        <w:tc>
          <w:tcPr>
            <w:tcW w:w="0" w:type="auto"/>
          </w:tcPr>
          <w:p w:rsidR="0041071C" w:rsidRDefault="006611D7">
            <w:pPr>
              <w:pStyle w:val="TableBodyText"/>
              <w:spacing w:before="0" w:after="0"/>
            </w:pPr>
            <w:r>
              <w:t>A Bool8 value that specifies whether spa</w:t>
            </w:r>
            <w:r>
              <w:t>ce is automatically inserted between East Asian text and numbers. By default, this option is enabled.</w:t>
            </w:r>
          </w:p>
        </w:tc>
      </w:tr>
      <w:tr w:rsidR="0041071C" w:rsidTr="0041071C">
        <w:trPr>
          <w:cantSplit/>
        </w:trPr>
        <w:tc>
          <w:tcPr>
            <w:tcW w:w="2675" w:type="dxa"/>
          </w:tcPr>
          <w:p w:rsidR="0041071C" w:rsidRDefault="006611D7">
            <w:pPr>
              <w:pStyle w:val="TableBodyText"/>
              <w:spacing w:before="0" w:after="0"/>
            </w:pPr>
            <w:bookmarkStart w:id="619" w:name="sprmPWAlignFont"/>
            <w:r>
              <w:lastRenderedPageBreak/>
              <w:t>sprmPWAlignFont</w:t>
            </w:r>
            <w:bookmarkEnd w:id="619"/>
          </w:p>
          <w:p w:rsidR="0041071C" w:rsidRDefault="006611D7">
            <w:pPr>
              <w:pStyle w:val="TableBodyText"/>
              <w:spacing w:before="0" w:after="0"/>
              <w:jc w:val="center"/>
            </w:pPr>
            <w:r>
              <w:t>(0x4439)</w:t>
            </w:r>
          </w:p>
        </w:tc>
        <w:tc>
          <w:tcPr>
            <w:tcW w:w="778" w:type="dxa"/>
          </w:tcPr>
          <w:p w:rsidR="0041071C" w:rsidRDefault="006611D7">
            <w:pPr>
              <w:pStyle w:val="TableBodyText"/>
              <w:spacing w:before="0" w:after="0"/>
            </w:pPr>
            <w:r>
              <w:t>0x39</w:t>
            </w:r>
          </w:p>
        </w:tc>
        <w:tc>
          <w:tcPr>
            <w:tcW w:w="0" w:type="auto"/>
          </w:tcPr>
          <w:p w:rsidR="0041071C" w:rsidRDefault="006611D7">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41071C" w:rsidRDefault="0041071C">
            <w:pPr>
              <w:pStyle w:val="TableBodyText"/>
              <w:spacing w:before="0" w:after="0"/>
            </w:pPr>
          </w:p>
          <w:p w:rsidR="0041071C" w:rsidRDefault="006611D7">
            <w:pPr>
              <w:pStyle w:val="TableBodyText"/>
              <w:spacing w:before="0" w:after="0"/>
              <w:ind w:left="720"/>
              <w:rPr>
                <w:b/>
              </w:rPr>
            </w:pPr>
            <w:r>
              <w:rPr>
                <w:b/>
              </w:rPr>
              <w:t>0x0000</w:t>
            </w:r>
          </w:p>
          <w:p w:rsidR="0041071C" w:rsidRDefault="006611D7">
            <w:pPr>
              <w:pStyle w:val="TableBodyText"/>
              <w:spacing w:before="0" w:after="0"/>
              <w:ind w:left="720"/>
              <w:rPr>
                <w:b/>
              </w:rPr>
            </w:pPr>
            <w:r>
              <w:rPr>
                <w:b/>
              </w:rPr>
              <w:t>ST_TextAlignment: top</w:t>
            </w:r>
          </w:p>
          <w:p w:rsidR="0041071C" w:rsidRDefault="006611D7">
            <w:pPr>
              <w:pStyle w:val="TableBodyText"/>
              <w:spacing w:before="0" w:after="0"/>
              <w:ind w:left="720"/>
            </w:pPr>
            <w:r>
              <w:t>This value specifies that characters are aligned based on the top of each character.</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0x0001</w:t>
            </w:r>
          </w:p>
          <w:p w:rsidR="0041071C" w:rsidRDefault="006611D7">
            <w:pPr>
              <w:pStyle w:val="TableBodyText"/>
              <w:spacing w:before="0" w:after="0"/>
              <w:ind w:left="720"/>
              <w:rPr>
                <w:b/>
              </w:rPr>
            </w:pPr>
            <w:r>
              <w:rPr>
                <w:b/>
              </w:rPr>
              <w:t>ST_TextAlignment: center</w:t>
            </w:r>
          </w:p>
          <w:p w:rsidR="0041071C" w:rsidRDefault="006611D7">
            <w:pPr>
              <w:pStyle w:val="TableBodyText"/>
              <w:spacing w:before="0" w:after="0"/>
              <w:ind w:left="720"/>
            </w:pPr>
            <w:r>
              <w:t>This value specifies that characters are centered on the line.</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0x0002</w:t>
            </w:r>
          </w:p>
          <w:p w:rsidR="0041071C" w:rsidRDefault="006611D7">
            <w:pPr>
              <w:pStyle w:val="TableBodyText"/>
              <w:spacing w:before="0" w:after="0"/>
              <w:ind w:left="720"/>
              <w:rPr>
                <w:b/>
              </w:rPr>
            </w:pPr>
            <w:r>
              <w:rPr>
                <w:b/>
              </w:rPr>
              <w:t>ST_TextAlignment: baseline</w:t>
            </w:r>
          </w:p>
          <w:p w:rsidR="0041071C" w:rsidRDefault="006611D7">
            <w:pPr>
              <w:pStyle w:val="TableBodyText"/>
              <w:spacing w:before="0" w:after="0"/>
              <w:ind w:left="720"/>
            </w:pPr>
            <w:r>
              <w:t>This value specifi</w:t>
            </w:r>
            <w:r>
              <w:t>es that characters are aligned based on their baseline. This is how standard Latin text is displayed.</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0x0003</w:t>
            </w:r>
          </w:p>
          <w:p w:rsidR="0041071C" w:rsidRDefault="006611D7">
            <w:pPr>
              <w:pStyle w:val="TableBodyText"/>
              <w:spacing w:before="0" w:after="0"/>
              <w:ind w:left="720"/>
              <w:rPr>
                <w:b/>
              </w:rPr>
            </w:pPr>
            <w:r>
              <w:rPr>
                <w:b/>
              </w:rPr>
              <w:t>ST_TextAlignment: bottom</w:t>
            </w:r>
          </w:p>
          <w:p w:rsidR="0041071C" w:rsidRDefault="006611D7">
            <w:pPr>
              <w:pStyle w:val="TableBodyText"/>
              <w:spacing w:before="0" w:after="0"/>
              <w:ind w:left="720"/>
            </w:pPr>
            <w:r>
              <w:t>This value specifies that characters are aligned based on the bottom of each character.</w:t>
            </w:r>
          </w:p>
          <w:p w:rsidR="0041071C" w:rsidRDefault="0041071C">
            <w:pPr>
              <w:pStyle w:val="TableBodyText"/>
              <w:spacing w:before="0" w:after="0"/>
              <w:ind w:left="720"/>
            </w:pPr>
          </w:p>
          <w:p w:rsidR="0041071C" w:rsidRDefault="006611D7">
            <w:pPr>
              <w:pStyle w:val="TableBodyText"/>
              <w:spacing w:before="0" w:after="0"/>
              <w:ind w:left="720"/>
              <w:rPr>
                <w:b/>
              </w:rPr>
            </w:pPr>
            <w:r>
              <w:rPr>
                <w:b/>
              </w:rPr>
              <w:t>0x0004</w:t>
            </w:r>
          </w:p>
          <w:p w:rsidR="0041071C" w:rsidRDefault="006611D7">
            <w:pPr>
              <w:pStyle w:val="TableBodyText"/>
              <w:spacing w:before="0" w:after="0"/>
              <w:ind w:left="720"/>
              <w:rPr>
                <w:b/>
              </w:rPr>
            </w:pPr>
            <w:r>
              <w:rPr>
                <w:b/>
              </w:rPr>
              <w:t>ST_TextAlignment: auto</w:t>
            </w:r>
          </w:p>
          <w:p w:rsidR="0041071C" w:rsidRDefault="006611D7">
            <w:pPr>
              <w:pStyle w:val="TableBodyText"/>
              <w:spacing w:before="0" w:after="0"/>
              <w:ind w:left="720"/>
            </w:pPr>
            <w:r>
              <w:t>Th</w:t>
            </w:r>
            <w:r>
              <w:t>is value specifies that alignment is automatically determined by the application.</w:t>
            </w:r>
          </w:p>
          <w:p w:rsidR="0041071C" w:rsidRDefault="0041071C">
            <w:pPr>
              <w:pStyle w:val="TableBodyText"/>
              <w:spacing w:before="0" w:after="0"/>
            </w:pPr>
          </w:p>
          <w:p w:rsidR="0041071C" w:rsidRDefault="006611D7">
            <w:pPr>
              <w:pStyle w:val="TableBodyText"/>
              <w:spacing w:before="0" w:after="0"/>
            </w:pPr>
            <w:r>
              <w:t>By default, font alignment is automatically determined by the application.</w:t>
            </w:r>
          </w:p>
        </w:tc>
      </w:tr>
      <w:tr w:rsidR="0041071C" w:rsidTr="0041071C">
        <w:trPr>
          <w:cantSplit/>
        </w:trPr>
        <w:tc>
          <w:tcPr>
            <w:tcW w:w="2675" w:type="dxa"/>
          </w:tcPr>
          <w:p w:rsidR="0041071C" w:rsidRDefault="006611D7">
            <w:pPr>
              <w:pStyle w:val="TableBodyText"/>
              <w:spacing w:before="0" w:after="0"/>
            </w:pPr>
            <w:bookmarkStart w:id="620" w:name="sprmPFrameTextFlow"/>
            <w:r>
              <w:t>sprmPFrameTextFlow</w:t>
            </w:r>
            <w:bookmarkEnd w:id="620"/>
          </w:p>
          <w:p w:rsidR="0041071C" w:rsidRDefault="006611D7">
            <w:pPr>
              <w:pStyle w:val="TableBodyText"/>
              <w:spacing w:before="0" w:after="0"/>
              <w:jc w:val="center"/>
            </w:pPr>
            <w:r>
              <w:t>(0x443A)</w:t>
            </w:r>
          </w:p>
        </w:tc>
        <w:tc>
          <w:tcPr>
            <w:tcW w:w="778" w:type="dxa"/>
          </w:tcPr>
          <w:p w:rsidR="0041071C" w:rsidRDefault="006611D7">
            <w:pPr>
              <w:pStyle w:val="TableBodyText"/>
              <w:spacing w:before="0" w:after="0"/>
            </w:pPr>
            <w:r>
              <w:t>0x3A</w:t>
            </w:r>
          </w:p>
        </w:tc>
        <w:tc>
          <w:tcPr>
            <w:tcW w:w="0" w:type="auto"/>
          </w:tcPr>
          <w:p w:rsidR="0041071C" w:rsidRDefault="006611D7">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41071C" w:rsidRDefault="006611D7">
            <w:pPr>
              <w:pStyle w:val="ListParagraph"/>
              <w:numPr>
                <w:ilvl w:val="0"/>
                <w:numId w:val="128"/>
              </w:numPr>
              <w:spacing w:before="0" w:after="0"/>
            </w:pPr>
            <w:r>
              <w:t>sprmPDxaAbs</w:t>
            </w:r>
          </w:p>
          <w:p w:rsidR="0041071C" w:rsidRDefault="006611D7">
            <w:pPr>
              <w:pStyle w:val="ListParagraph"/>
              <w:numPr>
                <w:ilvl w:val="0"/>
                <w:numId w:val="128"/>
              </w:numPr>
              <w:spacing w:before="0" w:after="0"/>
            </w:pPr>
            <w:r>
              <w:t>sprmPDyaAbs</w:t>
            </w:r>
          </w:p>
          <w:p w:rsidR="0041071C" w:rsidRDefault="006611D7">
            <w:pPr>
              <w:pStyle w:val="ListParagraph"/>
              <w:numPr>
                <w:ilvl w:val="0"/>
                <w:numId w:val="128"/>
              </w:numPr>
              <w:spacing w:before="0" w:after="0"/>
            </w:pPr>
            <w:r>
              <w:t>sprmPDxaWidth</w:t>
            </w:r>
          </w:p>
          <w:p w:rsidR="0041071C" w:rsidRDefault="006611D7">
            <w:pPr>
              <w:pStyle w:val="ListParagraph"/>
              <w:numPr>
                <w:ilvl w:val="0"/>
                <w:numId w:val="128"/>
              </w:numPr>
              <w:spacing w:before="0" w:after="0"/>
            </w:pPr>
            <w:r>
              <w:t>sprmPPc</w:t>
            </w:r>
          </w:p>
          <w:p w:rsidR="0041071C" w:rsidRDefault="006611D7">
            <w:pPr>
              <w:pStyle w:val="ListParagraph"/>
              <w:numPr>
                <w:ilvl w:val="0"/>
                <w:numId w:val="128"/>
              </w:numPr>
              <w:spacing w:before="0" w:after="0"/>
            </w:pPr>
            <w:r>
              <w:t>sprmPWr</w:t>
            </w:r>
          </w:p>
          <w:p w:rsidR="0041071C" w:rsidRDefault="006611D7">
            <w:pPr>
              <w:pStyle w:val="ListParagraph"/>
              <w:numPr>
                <w:ilvl w:val="0"/>
                <w:numId w:val="128"/>
              </w:numPr>
              <w:spacing w:before="0" w:after="0"/>
            </w:pPr>
            <w:r>
              <w:t>sprmPW</w:t>
            </w:r>
            <w:r>
              <w:t>HeightAbs</w:t>
            </w:r>
          </w:p>
          <w:p w:rsidR="0041071C" w:rsidRDefault="006611D7">
            <w:pPr>
              <w:pStyle w:val="TableBodyText"/>
              <w:spacing w:after="0"/>
            </w:pPr>
            <w:r>
              <w:t>By default, paragraph text flows horizontally, without rotation.</w:t>
            </w:r>
          </w:p>
        </w:tc>
      </w:tr>
      <w:tr w:rsidR="0041071C" w:rsidTr="0041071C">
        <w:tc>
          <w:tcPr>
            <w:tcW w:w="2675" w:type="dxa"/>
          </w:tcPr>
          <w:p w:rsidR="0041071C" w:rsidRDefault="006611D7">
            <w:pPr>
              <w:pStyle w:val="TableBodyText"/>
              <w:spacing w:before="0" w:after="0"/>
            </w:pPr>
            <w:bookmarkStart w:id="621" w:name="sprmPOutLvl"/>
            <w:r>
              <w:t>sprmPOutLvl</w:t>
            </w:r>
            <w:bookmarkEnd w:id="621"/>
          </w:p>
          <w:p w:rsidR="0041071C" w:rsidRDefault="006611D7">
            <w:pPr>
              <w:pStyle w:val="TableBodyText"/>
              <w:spacing w:before="0" w:after="0"/>
              <w:jc w:val="center"/>
            </w:pPr>
            <w:r>
              <w:t>(0x2640)</w:t>
            </w:r>
          </w:p>
        </w:tc>
        <w:tc>
          <w:tcPr>
            <w:tcW w:w="778" w:type="dxa"/>
          </w:tcPr>
          <w:p w:rsidR="0041071C" w:rsidRDefault="006611D7">
            <w:pPr>
              <w:pStyle w:val="TableBodyText"/>
              <w:spacing w:before="0" w:after="0"/>
            </w:pPr>
            <w:r>
              <w:t>0x40</w:t>
            </w:r>
          </w:p>
        </w:tc>
        <w:tc>
          <w:tcPr>
            <w:tcW w:w="0" w:type="auto"/>
          </w:tcPr>
          <w:p w:rsidR="0041071C" w:rsidRDefault="006611D7">
            <w:pPr>
              <w:pStyle w:val="TableBodyText"/>
              <w:spacing w:before="0" w:after="0"/>
            </w:pPr>
            <w:r>
              <w:t xml:space="preserve">An unsigned 8-bit integer value that specifies the outline level of the paragraph. This value MUST be one of the following. </w:t>
            </w:r>
          </w:p>
          <w:p w:rsidR="0041071C" w:rsidRDefault="0041071C">
            <w:pPr>
              <w:pStyle w:val="TableBodyText"/>
              <w:spacing w:before="0" w:after="0"/>
            </w:pPr>
          </w:p>
          <w:p w:rsidR="0041071C" w:rsidRDefault="006611D7">
            <w:pPr>
              <w:pStyle w:val="TableBodyText"/>
              <w:spacing w:before="0" w:after="0"/>
              <w:ind w:left="720"/>
              <w:rPr>
                <w:b/>
              </w:rPr>
            </w:pPr>
            <w:r>
              <w:rPr>
                <w:b/>
              </w:rPr>
              <w:t>0x0 - 0x8</w:t>
            </w:r>
          </w:p>
          <w:p w:rsidR="0041071C" w:rsidRDefault="006611D7">
            <w:pPr>
              <w:pStyle w:val="TableBodyText"/>
              <w:spacing w:before="0" w:after="0"/>
              <w:ind w:left="720"/>
            </w:pPr>
            <w:r>
              <w:t>The value is the zero-based outline level that this paragraph is in.</w:t>
            </w:r>
          </w:p>
          <w:p w:rsidR="0041071C" w:rsidRDefault="0041071C">
            <w:pPr>
              <w:pStyle w:val="TableBodyText"/>
              <w:spacing w:before="0" w:after="0"/>
              <w:ind w:left="720"/>
            </w:pPr>
          </w:p>
          <w:p w:rsidR="0041071C" w:rsidRDefault="006611D7">
            <w:pPr>
              <w:pStyle w:val="TableBodyText"/>
              <w:spacing w:before="0" w:after="0"/>
              <w:ind w:left="720"/>
              <w:rPr>
                <w:b/>
              </w:rPr>
            </w:pPr>
            <w:r>
              <w:rPr>
                <w:b/>
              </w:rPr>
              <w:t>0x9</w:t>
            </w:r>
          </w:p>
          <w:p w:rsidR="0041071C" w:rsidRDefault="006611D7">
            <w:pPr>
              <w:pStyle w:val="TableBodyText"/>
              <w:spacing w:before="0" w:after="0"/>
              <w:ind w:left="720"/>
            </w:pPr>
            <w:r>
              <w:t>The paragraph at any outline level; instead, the paragraph is body text.</w:t>
            </w:r>
          </w:p>
          <w:p w:rsidR="0041071C" w:rsidRDefault="0041071C">
            <w:pPr>
              <w:pStyle w:val="TableBodyText"/>
              <w:spacing w:before="0" w:after="0"/>
            </w:pPr>
          </w:p>
          <w:p w:rsidR="0041071C" w:rsidRDefault="006611D7">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41071C" w:rsidTr="0041071C">
        <w:tc>
          <w:tcPr>
            <w:tcW w:w="2675" w:type="dxa"/>
          </w:tcPr>
          <w:p w:rsidR="0041071C" w:rsidRDefault="006611D7">
            <w:pPr>
              <w:pStyle w:val="TableBodyText"/>
              <w:spacing w:before="0" w:after="0"/>
            </w:pPr>
            <w:r>
              <w:t>sprmPFBiDi</w:t>
            </w:r>
          </w:p>
          <w:p w:rsidR="0041071C" w:rsidRDefault="006611D7">
            <w:pPr>
              <w:pStyle w:val="TableBodyText"/>
              <w:spacing w:before="0" w:after="0"/>
              <w:jc w:val="center"/>
            </w:pPr>
            <w:r>
              <w:t>(0x2441)</w:t>
            </w:r>
          </w:p>
        </w:tc>
        <w:tc>
          <w:tcPr>
            <w:tcW w:w="778" w:type="dxa"/>
          </w:tcPr>
          <w:p w:rsidR="0041071C" w:rsidRDefault="006611D7">
            <w:pPr>
              <w:pStyle w:val="TableBodyText"/>
              <w:spacing w:before="0" w:after="0"/>
            </w:pPr>
            <w:r>
              <w:t>0x41</w:t>
            </w:r>
          </w:p>
        </w:tc>
        <w:tc>
          <w:tcPr>
            <w:tcW w:w="0" w:type="auto"/>
          </w:tcPr>
          <w:p w:rsidR="0041071C" w:rsidRDefault="006611D7">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41071C" w:rsidRDefault="006611D7">
            <w:pPr>
              <w:pStyle w:val="TableBodyText"/>
              <w:spacing w:before="0" w:after="0"/>
            </w:pPr>
            <w:r>
              <w:t>By default, a paragraph does not use right-to-left layout.</w:t>
            </w:r>
          </w:p>
        </w:tc>
      </w:tr>
      <w:tr w:rsidR="0041071C" w:rsidTr="0041071C">
        <w:tc>
          <w:tcPr>
            <w:tcW w:w="2675" w:type="dxa"/>
          </w:tcPr>
          <w:p w:rsidR="0041071C" w:rsidRDefault="006611D7">
            <w:pPr>
              <w:pStyle w:val="TableBodyText"/>
              <w:spacing w:before="0" w:after="0"/>
            </w:pPr>
            <w:bookmarkStart w:id="622" w:name="sprmPFNumRMIns"/>
            <w:r>
              <w:t>sprmPFNumRMIns</w:t>
            </w:r>
            <w:bookmarkEnd w:id="622"/>
          </w:p>
          <w:p w:rsidR="0041071C" w:rsidRDefault="006611D7">
            <w:pPr>
              <w:pStyle w:val="TableBodyText"/>
              <w:spacing w:before="0" w:after="0"/>
              <w:jc w:val="center"/>
            </w:pPr>
            <w:r>
              <w:lastRenderedPageBreak/>
              <w:t>(0x2443)</w:t>
            </w:r>
          </w:p>
        </w:tc>
        <w:tc>
          <w:tcPr>
            <w:tcW w:w="778" w:type="dxa"/>
          </w:tcPr>
          <w:p w:rsidR="0041071C" w:rsidRDefault="006611D7">
            <w:pPr>
              <w:pStyle w:val="TableBodyText"/>
              <w:spacing w:before="0" w:after="0"/>
            </w:pPr>
            <w:r>
              <w:lastRenderedPageBreak/>
              <w:t>0x43</w:t>
            </w:r>
          </w:p>
        </w:tc>
        <w:tc>
          <w:tcPr>
            <w:tcW w:w="0" w:type="auto"/>
          </w:tcPr>
          <w:p w:rsidR="0041071C" w:rsidRDefault="006611D7">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41071C" w:rsidTr="0041071C">
        <w:tc>
          <w:tcPr>
            <w:tcW w:w="2675" w:type="dxa"/>
          </w:tcPr>
          <w:p w:rsidR="0041071C" w:rsidRDefault="006611D7">
            <w:pPr>
              <w:pStyle w:val="TableBodyText"/>
              <w:spacing w:before="0" w:after="0"/>
            </w:pPr>
            <w:bookmarkStart w:id="623" w:name="sprmPNumRM"/>
            <w:r>
              <w:lastRenderedPageBreak/>
              <w:t>sprmPNumRM</w:t>
            </w:r>
            <w:bookmarkEnd w:id="623"/>
          </w:p>
          <w:p w:rsidR="0041071C" w:rsidRDefault="006611D7">
            <w:pPr>
              <w:pStyle w:val="TableBodyText"/>
              <w:spacing w:before="0" w:after="0"/>
              <w:jc w:val="center"/>
            </w:pPr>
            <w:r>
              <w:t>(0xC645)</w:t>
            </w:r>
          </w:p>
        </w:tc>
        <w:tc>
          <w:tcPr>
            <w:tcW w:w="778" w:type="dxa"/>
          </w:tcPr>
          <w:p w:rsidR="0041071C" w:rsidRDefault="006611D7">
            <w:pPr>
              <w:pStyle w:val="TableBodyText"/>
              <w:spacing w:before="0" w:after="0"/>
            </w:pPr>
            <w:r>
              <w:t>0x45</w:t>
            </w:r>
          </w:p>
        </w:tc>
        <w:tc>
          <w:tcPr>
            <w:tcW w:w="0" w:type="auto"/>
          </w:tcPr>
          <w:p w:rsidR="0041071C" w:rsidRDefault="006611D7">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41071C" w:rsidTr="0041071C">
        <w:tc>
          <w:tcPr>
            <w:tcW w:w="2675" w:type="dxa"/>
          </w:tcPr>
          <w:p w:rsidR="0041071C" w:rsidRDefault="006611D7">
            <w:pPr>
              <w:pStyle w:val="TableBodyText"/>
              <w:spacing w:before="0" w:after="0"/>
            </w:pPr>
            <w:bookmarkStart w:id="624" w:name="sprmPHugePapx"/>
            <w:r>
              <w:t>sprmPHugePapx</w:t>
            </w:r>
            <w:bookmarkEnd w:id="624"/>
          </w:p>
          <w:p w:rsidR="0041071C" w:rsidRDefault="006611D7">
            <w:pPr>
              <w:pStyle w:val="TableBodyText"/>
              <w:spacing w:before="0" w:after="0"/>
              <w:jc w:val="center"/>
            </w:pPr>
            <w:r>
              <w:t>(0x6646)</w:t>
            </w:r>
          </w:p>
        </w:tc>
        <w:tc>
          <w:tcPr>
            <w:tcW w:w="778" w:type="dxa"/>
          </w:tcPr>
          <w:p w:rsidR="0041071C" w:rsidRDefault="006611D7">
            <w:pPr>
              <w:pStyle w:val="TableBodyText"/>
              <w:spacing w:before="0" w:after="0"/>
            </w:pPr>
            <w:r>
              <w:t>0x46</w:t>
            </w:r>
          </w:p>
        </w:tc>
        <w:tc>
          <w:tcPr>
            <w:tcW w:w="0" w:type="auto"/>
          </w:tcPr>
          <w:p w:rsidR="0041071C" w:rsidRDefault="006611D7">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41071C" w:rsidRDefault="006611D7">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41071C" w:rsidRDefault="006611D7">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41071C" w:rsidTr="0041071C">
        <w:trPr>
          <w:cantSplit/>
        </w:trPr>
        <w:tc>
          <w:tcPr>
            <w:tcW w:w="2675" w:type="dxa"/>
          </w:tcPr>
          <w:p w:rsidR="0041071C" w:rsidRDefault="006611D7">
            <w:pPr>
              <w:pStyle w:val="TableBodyText"/>
              <w:spacing w:before="0" w:after="0"/>
            </w:pPr>
            <w:r>
              <w:t>sprmPFUsePgsuSettings</w:t>
            </w:r>
          </w:p>
          <w:p w:rsidR="0041071C" w:rsidRDefault="006611D7">
            <w:pPr>
              <w:pStyle w:val="TableBodyText"/>
              <w:spacing w:before="0" w:after="0"/>
              <w:jc w:val="center"/>
            </w:pPr>
            <w:r>
              <w:t>(0x2447)</w:t>
            </w:r>
          </w:p>
        </w:tc>
        <w:tc>
          <w:tcPr>
            <w:tcW w:w="778" w:type="dxa"/>
          </w:tcPr>
          <w:p w:rsidR="0041071C" w:rsidRDefault="006611D7">
            <w:pPr>
              <w:pStyle w:val="TableBodyText"/>
              <w:spacing w:before="0" w:after="0"/>
            </w:pPr>
            <w:r>
              <w:t>0x47</w:t>
            </w:r>
          </w:p>
        </w:tc>
        <w:tc>
          <w:tcPr>
            <w:tcW w:w="0" w:type="auto"/>
          </w:tcPr>
          <w:p w:rsidR="0041071C" w:rsidRDefault="006611D7">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1071C" w:rsidTr="0041071C">
        <w:tc>
          <w:tcPr>
            <w:tcW w:w="2675" w:type="dxa"/>
          </w:tcPr>
          <w:p w:rsidR="0041071C" w:rsidRDefault="006611D7">
            <w:pPr>
              <w:pStyle w:val="TableBodyText"/>
              <w:spacing w:before="0" w:after="0"/>
            </w:pPr>
            <w:bookmarkStart w:id="625" w:name="sprmPFAdjustRight"/>
            <w:r>
              <w:t>sprmPFAdjustRight</w:t>
            </w:r>
            <w:bookmarkEnd w:id="625"/>
          </w:p>
          <w:p w:rsidR="0041071C" w:rsidRDefault="006611D7">
            <w:pPr>
              <w:pStyle w:val="TableBodyText"/>
              <w:spacing w:before="0" w:after="0"/>
              <w:jc w:val="center"/>
            </w:pPr>
            <w:r>
              <w:t>(0x2448)</w:t>
            </w:r>
          </w:p>
        </w:tc>
        <w:tc>
          <w:tcPr>
            <w:tcW w:w="778" w:type="dxa"/>
          </w:tcPr>
          <w:p w:rsidR="0041071C" w:rsidRDefault="006611D7">
            <w:pPr>
              <w:pStyle w:val="TableBodyText"/>
              <w:spacing w:before="0" w:after="0"/>
            </w:pPr>
            <w:r>
              <w:t>0x48</w:t>
            </w:r>
          </w:p>
        </w:tc>
        <w:tc>
          <w:tcPr>
            <w:tcW w:w="0" w:type="auto"/>
          </w:tcPr>
          <w:p w:rsidR="0041071C" w:rsidRDefault="006611D7">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41071C" w:rsidTr="0041071C">
        <w:tc>
          <w:tcPr>
            <w:tcW w:w="2675" w:type="dxa"/>
          </w:tcPr>
          <w:p w:rsidR="0041071C" w:rsidRDefault="006611D7">
            <w:pPr>
              <w:pStyle w:val="TableBodyText"/>
              <w:spacing w:before="0" w:after="0"/>
            </w:pPr>
            <w:bookmarkStart w:id="626" w:name="sprmPItap"/>
            <w:r>
              <w:t>sprmPItap</w:t>
            </w:r>
            <w:bookmarkEnd w:id="626"/>
          </w:p>
          <w:p w:rsidR="0041071C" w:rsidRDefault="006611D7">
            <w:pPr>
              <w:pStyle w:val="TableBodyText"/>
              <w:spacing w:before="0" w:after="0"/>
              <w:jc w:val="center"/>
            </w:pPr>
            <w:r>
              <w:t>(0x6649)</w:t>
            </w:r>
          </w:p>
        </w:tc>
        <w:tc>
          <w:tcPr>
            <w:tcW w:w="778" w:type="dxa"/>
          </w:tcPr>
          <w:p w:rsidR="0041071C" w:rsidRDefault="006611D7">
            <w:pPr>
              <w:pStyle w:val="TableBodyText"/>
              <w:spacing w:before="0" w:after="0"/>
            </w:pPr>
            <w:r>
              <w:t>0x49</w:t>
            </w:r>
          </w:p>
        </w:tc>
        <w:tc>
          <w:tcPr>
            <w:tcW w:w="0" w:type="auto"/>
          </w:tcPr>
          <w:p w:rsidR="0041071C" w:rsidRDefault="006611D7">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41071C" w:rsidTr="0041071C">
        <w:tc>
          <w:tcPr>
            <w:tcW w:w="2675" w:type="dxa"/>
          </w:tcPr>
          <w:p w:rsidR="0041071C" w:rsidRDefault="006611D7">
            <w:pPr>
              <w:pStyle w:val="TableBodyText"/>
              <w:spacing w:before="0" w:after="0"/>
            </w:pPr>
            <w:bookmarkStart w:id="627" w:name="sprmPDtap"/>
            <w:r>
              <w:t>sprmPDtap</w:t>
            </w:r>
            <w:bookmarkEnd w:id="627"/>
          </w:p>
          <w:p w:rsidR="0041071C" w:rsidRDefault="006611D7">
            <w:pPr>
              <w:pStyle w:val="TableBodyText"/>
              <w:spacing w:before="0" w:after="0"/>
              <w:jc w:val="center"/>
            </w:pPr>
            <w:r>
              <w:t>(0x664A)</w:t>
            </w:r>
          </w:p>
        </w:tc>
        <w:tc>
          <w:tcPr>
            <w:tcW w:w="778" w:type="dxa"/>
          </w:tcPr>
          <w:p w:rsidR="0041071C" w:rsidRDefault="006611D7">
            <w:pPr>
              <w:pStyle w:val="TableBodyText"/>
              <w:spacing w:before="0" w:after="0"/>
            </w:pPr>
            <w:r>
              <w:t>0x4A</w:t>
            </w:r>
          </w:p>
        </w:tc>
        <w:tc>
          <w:tcPr>
            <w:tcW w:w="0" w:type="auto"/>
          </w:tcPr>
          <w:p w:rsidR="0041071C" w:rsidRDefault="006611D7">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41071C" w:rsidRDefault="006611D7">
            <w:pPr>
              <w:pStyle w:val="TableBodyText"/>
              <w:spacing w:before="0" w:after="0"/>
            </w:pPr>
            <w:r>
              <w:t>The resultant table depth MUST be non-negative and MUST obey the rules des</w:t>
            </w:r>
            <w:r>
              <w:t>cribed in Overview of Tables (section 2.4.3).</w:t>
            </w:r>
          </w:p>
          <w:p w:rsidR="0041071C" w:rsidRDefault="006611D7">
            <w:pPr>
              <w:pStyle w:val="TableBodyText"/>
              <w:spacing w:before="0" w:after="0"/>
            </w:pPr>
            <w:r>
              <w:t>By default, paragraphs are not in tables.</w:t>
            </w:r>
          </w:p>
        </w:tc>
      </w:tr>
      <w:tr w:rsidR="0041071C" w:rsidTr="0041071C">
        <w:tc>
          <w:tcPr>
            <w:tcW w:w="2675" w:type="dxa"/>
          </w:tcPr>
          <w:p w:rsidR="0041071C" w:rsidRDefault="006611D7">
            <w:pPr>
              <w:pStyle w:val="TableBodyText"/>
              <w:spacing w:before="0" w:after="0"/>
            </w:pPr>
            <w:bookmarkStart w:id="628" w:name="sprmPFInnerTableCell"/>
            <w:r>
              <w:t>sprmPFInnerTableCell</w:t>
            </w:r>
            <w:bookmarkEnd w:id="628"/>
          </w:p>
          <w:p w:rsidR="0041071C" w:rsidRDefault="006611D7">
            <w:pPr>
              <w:pStyle w:val="TableBodyText"/>
              <w:spacing w:before="0" w:after="0"/>
              <w:jc w:val="center"/>
            </w:pPr>
            <w:r>
              <w:t>(0x244B)</w:t>
            </w:r>
          </w:p>
        </w:tc>
        <w:tc>
          <w:tcPr>
            <w:tcW w:w="778" w:type="dxa"/>
          </w:tcPr>
          <w:p w:rsidR="0041071C" w:rsidRDefault="006611D7">
            <w:pPr>
              <w:pStyle w:val="TableBodyText"/>
              <w:spacing w:before="0" w:after="0"/>
            </w:pPr>
            <w:r>
              <w:t>0x4B</w:t>
            </w:r>
          </w:p>
        </w:tc>
        <w:tc>
          <w:tcPr>
            <w:tcW w:w="0" w:type="auto"/>
          </w:tcPr>
          <w:p w:rsidR="0041071C" w:rsidRDefault="006611D7">
            <w:pPr>
              <w:pStyle w:val="TableBodyText"/>
              <w:spacing w:before="0"/>
            </w:pPr>
            <w:r>
              <w:t>A Bool8 value that specifies whether this paragraph is the final paragraph in a nested table cell.</w:t>
            </w:r>
          </w:p>
          <w:p w:rsidR="0041071C" w:rsidRDefault="006611D7">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41071C" w:rsidRDefault="006611D7">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41071C" w:rsidTr="0041071C">
        <w:tc>
          <w:tcPr>
            <w:tcW w:w="2675" w:type="dxa"/>
          </w:tcPr>
          <w:p w:rsidR="0041071C" w:rsidRDefault="006611D7">
            <w:pPr>
              <w:pStyle w:val="TableBodyText"/>
              <w:spacing w:before="0" w:after="0"/>
            </w:pPr>
            <w:bookmarkStart w:id="629" w:name="sprmPFInnerTtp"/>
            <w:r>
              <w:t>sprmPFInnerTtp</w:t>
            </w:r>
            <w:bookmarkEnd w:id="629"/>
          </w:p>
          <w:p w:rsidR="0041071C" w:rsidRDefault="006611D7">
            <w:pPr>
              <w:pStyle w:val="TableBodyText"/>
              <w:spacing w:before="0" w:after="0"/>
              <w:jc w:val="center"/>
            </w:pPr>
            <w:r>
              <w:t>(0x244C)</w:t>
            </w:r>
          </w:p>
        </w:tc>
        <w:tc>
          <w:tcPr>
            <w:tcW w:w="778" w:type="dxa"/>
          </w:tcPr>
          <w:p w:rsidR="0041071C" w:rsidRDefault="006611D7">
            <w:pPr>
              <w:pStyle w:val="TableBodyText"/>
              <w:spacing w:before="0" w:after="0"/>
            </w:pPr>
            <w:r>
              <w:t>0x4C</w:t>
            </w:r>
          </w:p>
        </w:tc>
        <w:tc>
          <w:tcPr>
            <w:tcW w:w="0" w:type="auto"/>
          </w:tcPr>
          <w:p w:rsidR="0041071C" w:rsidRDefault="006611D7">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41071C" w:rsidTr="0041071C">
        <w:tc>
          <w:tcPr>
            <w:tcW w:w="2675" w:type="dxa"/>
          </w:tcPr>
          <w:p w:rsidR="0041071C" w:rsidRDefault="006611D7">
            <w:pPr>
              <w:pStyle w:val="TableBodyText"/>
              <w:spacing w:before="0" w:after="0"/>
            </w:pPr>
            <w:r>
              <w:lastRenderedPageBreak/>
              <w:t>sprmPShd</w:t>
            </w:r>
          </w:p>
          <w:p w:rsidR="0041071C" w:rsidRDefault="006611D7">
            <w:pPr>
              <w:pStyle w:val="TableBodyText"/>
              <w:spacing w:before="0" w:after="0"/>
              <w:jc w:val="center"/>
            </w:pPr>
            <w:r>
              <w:t>(0xC64D)</w:t>
            </w:r>
          </w:p>
        </w:tc>
        <w:tc>
          <w:tcPr>
            <w:tcW w:w="778" w:type="dxa"/>
          </w:tcPr>
          <w:p w:rsidR="0041071C" w:rsidRDefault="006611D7">
            <w:pPr>
              <w:pStyle w:val="TableBodyText"/>
              <w:spacing w:before="0" w:after="0"/>
            </w:pPr>
            <w:r>
              <w:t>0x4D</w:t>
            </w:r>
          </w:p>
        </w:tc>
        <w:tc>
          <w:tcPr>
            <w:tcW w:w="0" w:type="auto"/>
          </w:tcPr>
          <w:p w:rsidR="0041071C" w:rsidRDefault="006611D7">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41071C" w:rsidTr="0041071C">
        <w:tc>
          <w:tcPr>
            <w:tcW w:w="2675" w:type="dxa"/>
          </w:tcPr>
          <w:p w:rsidR="0041071C" w:rsidRDefault="006611D7">
            <w:pPr>
              <w:pStyle w:val="TableBodyText"/>
              <w:spacing w:before="0" w:after="0"/>
            </w:pPr>
            <w:bookmarkStart w:id="630" w:name="sprmPBrcTop"/>
            <w:r>
              <w:t>sprmPBrcTop</w:t>
            </w:r>
            <w:bookmarkEnd w:id="630"/>
          </w:p>
          <w:p w:rsidR="0041071C" w:rsidRDefault="006611D7">
            <w:pPr>
              <w:pStyle w:val="TableBodyText"/>
              <w:spacing w:before="0" w:after="0"/>
              <w:jc w:val="center"/>
            </w:pPr>
            <w:r>
              <w:t>(0xC64E)</w:t>
            </w:r>
          </w:p>
        </w:tc>
        <w:tc>
          <w:tcPr>
            <w:tcW w:w="778" w:type="dxa"/>
          </w:tcPr>
          <w:p w:rsidR="0041071C" w:rsidRDefault="006611D7">
            <w:pPr>
              <w:pStyle w:val="TableBodyText"/>
              <w:spacing w:before="0" w:after="0"/>
            </w:pPr>
            <w:r>
              <w:t>0x4E</w:t>
            </w:r>
          </w:p>
        </w:tc>
        <w:tc>
          <w:tcPr>
            <w:tcW w:w="0" w:type="auto"/>
          </w:tcPr>
          <w:p w:rsidR="0041071C" w:rsidRDefault="006611D7">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41071C" w:rsidRDefault="006611D7">
            <w:pPr>
              <w:pStyle w:val="TableBodyText"/>
              <w:spacing w:before="0" w:after="0"/>
            </w:pPr>
            <w:r>
              <w:t>By</w:t>
            </w:r>
            <w:r>
              <w:t xml:space="preserve"> default, paragraphs have no top border. </w:t>
            </w:r>
          </w:p>
        </w:tc>
      </w:tr>
      <w:tr w:rsidR="0041071C" w:rsidTr="0041071C">
        <w:tc>
          <w:tcPr>
            <w:tcW w:w="2675" w:type="dxa"/>
          </w:tcPr>
          <w:p w:rsidR="0041071C" w:rsidRDefault="006611D7">
            <w:pPr>
              <w:pStyle w:val="TableBodyText"/>
              <w:spacing w:before="0" w:after="0"/>
            </w:pPr>
            <w:bookmarkStart w:id="631" w:name="sprmPBrcLeft"/>
            <w:r>
              <w:t>sprmPBrcLeft</w:t>
            </w:r>
            <w:bookmarkEnd w:id="631"/>
          </w:p>
          <w:p w:rsidR="0041071C" w:rsidRDefault="006611D7">
            <w:pPr>
              <w:pStyle w:val="TableBodyText"/>
              <w:spacing w:before="0" w:after="0"/>
              <w:jc w:val="center"/>
            </w:pPr>
            <w:r>
              <w:t>(0xC64F)</w:t>
            </w:r>
          </w:p>
        </w:tc>
        <w:tc>
          <w:tcPr>
            <w:tcW w:w="778" w:type="dxa"/>
          </w:tcPr>
          <w:p w:rsidR="0041071C" w:rsidRDefault="006611D7">
            <w:pPr>
              <w:pStyle w:val="TableBodyText"/>
              <w:spacing w:before="0" w:after="0"/>
            </w:pPr>
            <w:r>
              <w:t>0x4F</w:t>
            </w:r>
          </w:p>
        </w:tc>
        <w:tc>
          <w:tcPr>
            <w:tcW w:w="0" w:type="auto"/>
          </w:tcPr>
          <w:p w:rsidR="0041071C" w:rsidRDefault="006611D7">
            <w:pPr>
              <w:pStyle w:val="TableBodyText"/>
              <w:spacing w:before="0" w:after="0"/>
            </w:pPr>
            <w:r>
              <w:t>A BrcOperand value that specifies the logical left border of the paragraph. By default, paragraphs have no logical left border.</w:t>
            </w:r>
          </w:p>
        </w:tc>
      </w:tr>
      <w:tr w:rsidR="0041071C" w:rsidTr="0041071C">
        <w:tc>
          <w:tcPr>
            <w:tcW w:w="2675" w:type="dxa"/>
          </w:tcPr>
          <w:p w:rsidR="0041071C" w:rsidRDefault="006611D7">
            <w:pPr>
              <w:pStyle w:val="TableBodyText"/>
              <w:spacing w:before="0" w:after="0"/>
            </w:pPr>
            <w:bookmarkStart w:id="632" w:name="sprmPBrcBottom"/>
            <w:r>
              <w:t>sprmPBrcBottom</w:t>
            </w:r>
            <w:bookmarkEnd w:id="632"/>
          </w:p>
          <w:p w:rsidR="0041071C" w:rsidRDefault="006611D7">
            <w:pPr>
              <w:pStyle w:val="TableBodyText"/>
              <w:spacing w:before="0" w:after="0"/>
              <w:jc w:val="center"/>
            </w:pPr>
            <w:r>
              <w:t>(0xC650)</w:t>
            </w:r>
          </w:p>
        </w:tc>
        <w:tc>
          <w:tcPr>
            <w:tcW w:w="778" w:type="dxa"/>
          </w:tcPr>
          <w:p w:rsidR="0041071C" w:rsidRDefault="006611D7">
            <w:pPr>
              <w:pStyle w:val="TableBodyText"/>
              <w:spacing w:before="0" w:after="0"/>
            </w:pPr>
            <w:r>
              <w:t>0x50</w:t>
            </w:r>
          </w:p>
        </w:tc>
        <w:tc>
          <w:tcPr>
            <w:tcW w:w="0" w:type="auto"/>
          </w:tcPr>
          <w:p w:rsidR="0041071C" w:rsidRDefault="006611D7">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41071C" w:rsidRDefault="006611D7">
            <w:pPr>
              <w:pStyle w:val="TableBodyText"/>
              <w:spacing w:before="0" w:after="0"/>
            </w:pPr>
            <w:r>
              <w:t>By de</w:t>
            </w:r>
            <w:r>
              <w:t xml:space="preserve">fault, paragraphs have no bottom border. </w:t>
            </w:r>
          </w:p>
        </w:tc>
      </w:tr>
      <w:tr w:rsidR="0041071C" w:rsidTr="0041071C">
        <w:tc>
          <w:tcPr>
            <w:tcW w:w="2675" w:type="dxa"/>
          </w:tcPr>
          <w:p w:rsidR="0041071C" w:rsidRDefault="006611D7">
            <w:pPr>
              <w:pStyle w:val="TableBodyText"/>
              <w:spacing w:before="0" w:after="0"/>
            </w:pPr>
            <w:bookmarkStart w:id="633" w:name="sprmPBrcRight"/>
            <w:r>
              <w:t>sprmPBrcRight</w:t>
            </w:r>
            <w:bookmarkEnd w:id="633"/>
          </w:p>
          <w:p w:rsidR="0041071C" w:rsidRDefault="006611D7">
            <w:pPr>
              <w:pStyle w:val="TableBodyText"/>
              <w:spacing w:before="0" w:after="0"/>
              <w:jc w:val="center"/>
            </w:pPr>
            <w:r>
              <w:t>(0xC651)</w:t>
            </w:r>
          </w:p>
        </w:tc>
        <w:tc>
          <w:tcPr>
            <w:tcW w:w="778" w:type="dxa"/>
          </w:tcPr>
          <w:p w:rsidR="0041071C" w:rsidRDefault="006611D7">
            <w:pPr>
              <w:pStyle w:val="TableBodyText"/>
              <w:spacing w:before="0" w:after="0"/>
            </w:pPr>
            <w:r>
              <w:t>0x51</w:t>
            </w:r>
          </w:p>
        </w:tc>
        <w:tc>
          <w:tcPr>
            <w:tcW w:w="0" w:type="auto"/>
          </w:tcPr>
          <w:p w:rsidR="0041071C" w:rsidRDefault="006611D7">
            <w:pPr>
              <w:pStyle w:val="TableBodyText"/>
              <w:spacing w:before="0" w:after="0"/>
            </w:pPr>
            <w:r>
              <w:t>A BrcOperand value that specifies the logical right border of the paragraph. By default, paragraphs have no logical right border.</w:t>
            </w:r>
          </w:p>
          <w:p w:rsidR="0041071C" w:rsidRDefault="0041071C">
            <w:pPr>
              <w:pStyle w:val="TableBodyText"/>
              <w:spacing w:before="0" w:after="0"/>
            </w:pPr>
          </w:p>
        </w:tc>
      </w:tr>
      <w:tr w:rsidR="0041071C" w:rsidTr="0041071C">
        <w:tc>
          <w:tcPr>
            <w:tcW w:w="2675" w:type="dxa"/>
          </w:tcPr>
          <w:p w:rsidR="0041071C" w:rsidRDefault="006611D7">
            <w:pPr>
              <w:pStyle w:val="TableBodyText"/>
              <w:spacing w:before="0" w:after="0"/>
            </w:pPr>
            <w:bookmarkStart w:id="634" w:name="sprmPBrcBetween"/>
            <w:r>
              <w:t>sprmPBrcBetween</w:t>
            </w:r>
            <w:bookmarkEnd w:id="634"/>
          </w:p>
          <w:p w:rsidR="0041071C" w:rsidRDefault="006611D7">
            <w:pPr>
              <w:pStyle w:val="TableBodyText"/>
              <w:spacing w:before="0" w:after="0"/>
              <w:jc w:val="center"/>
            </w:pPr>
            <w:r>
              <w:t>(0xC652)</w:t>
            </w:r>
          </w:p>
        </w:tc>
        <w:tc>
          <w:tcPr>
            <w:tcW w:w="778" w:type="dxa"/>
          </w:tcPr>
          <w:p w:rsidR="0041071C" w:rsidRDefault="006611D7">
            <w:pPr>
              <w:pStyle w:val="TableBodyText"/>
              <w:spacing w:before="0" w:after="0"/>
            </w:pPr>
            <w:r>
              <w:t>0x52</w:t>
            </w:r>
          </w:p>
        </w:tc>
        <w:tc>
          <w:tcPr>
            <w:tcW w:w="0" w:type="auto"/>
          </w:tcPr>
          <w:p w:rsidR="0041071C" w:rsidRDefault="006611D7">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41071C" w:rsidRDefault="006611D7">
            <w:pPr>
              <w:pStyle w:val="TableBodyText"/>
              <w:spacing w:before="0" w:after="0"/>
            </w:pPr>
            <w:r>
              <w:t>By default,</w:t>
            </w:r>
            <w:r>
              <w:t xml:space="preserve"> paragraphs have no borders between them.</w:t>
            </w:r>
          </w:p>
        </w:tc>
      </w:tr>
      <w:tr w:rsidR="0041071C" w:rsidTr="0041071C">
        <w:tc>
          <w:tcPr>
            <w:tcW w:w="2675" w:type="dxa"/>
          </w:tcPr>
          <w:p w:rsidR="0041071C" w:rsidRDefault="006611D7">
            <w:pPr>
              <w:pStyle w:val="TableBodyText"/>
              <w:spacing w:before="0" w:after="0"/>
            </w:pPr>
            <w:bookmarkStart w:id="635" w:name="sprmPBrcBar"/>
            <w:r>
              <w:t>sprmPBrcBar</w:t>
            </w:r>
            <w:bookmarkEnd w:id="635"/>
          </w:p>
          <w:p w:rsidR="0041071C" w:rsidRDefault="006611D7">
            <w:pPr>
              <w:pStyle w:val="TableBodyText"/>
              <w:spacing w:before="0" w:after="0"/>
              <w:jc w:val="center"/>
            </w:pPr>
            <w:r>
              <w:t>(0xC653)</w:t>
            </w:r>
          </w:p>
        </w:tc>
        <w:tc>
          <w:tcPr>
            <w:tcW w:w="778" w:type="dxa"/>
          </w:tcPr>
          <w:p w:rsidR="0041071C" w:rsidRDefault="006611D7">
            <w:pPr>
              <w:pStyle w:val="TableBodyText"/>
              <w:spacing w:before="0" w:after="0"/>
            </w:pPr>
            <w:r>
              <w:t>0x53</w:t>
            </w:r>
          </w:p>
        </w:tc>
        <w:tc>
          <w:tcPr>
            <w:tcW w:w="0" w:type="auto"/>
          </w:tcPr>
          <w:p w:rsidR="0041071C" w:rsidRDefault="006611D7">
            <w:pPr>
              <w:pStyle w:val="TableBodyText"/>
              <w:spacing w:before="0" w:after="0"/>
            </w:pPr>
            <w:r>
              <w:t>A BrcOperand value that has no effect.</w:t>
            </w:r>
          </w:p>
        </w:tc>
      </w:tr>
      <w:tr w:rsidR="0041071C" w:rsidTr="0041071C">
        <w:tc>
          <w:tcPr>
            <w:tcW w:w="2675" w:type="dxa"/>
          </w:tcPr>
          <w:p w:rsidR="0041071C" w:rsidRDefault="006611D7">
            <w:pPr>
              <w:pStyle w:val="TableBodyText"/>
              <w:spacing w:before="0" w:after="0"/>
            </w:pPr>
            <w:bookmarkStart w:id="636" w:name="sprmPDxcRight"/>
            <w:r>
              <w:t>sprmPDxcRight</w:t>
            </w:r>
            <w:bookmarkEnd w:id="636"/>
          </w:p>
          <w:p w:rsidR="0041071C" w:rsidRDefault="006611D7">
            <w:pPr>
              <w:pStyle w:val="TableBodyText"/>
              <w:spacing w:before="0" w:after="0"/>
              <w:jc w:val="center"/>
            </w:pPr>
            <w:r>
              <w:t>(0x4455)</w:t>
            </w:r>
          </w:p>
        </w:tc>
        <w:tc>
          <w:tcPr>
            <w:tcW w:w="778" w:type="dxa"/>
          </w:tcPr>
          <w:p w:rsidR="0041071C" w:rsidRDefault="006611D7">
            <w:pPr>
              <w:pStyle w:val="TableBodyText"/>
              <w:spacing w:before="0" w:after="0"/>
            </w:pPr>
            <w:r>
              <w:t>0x55</w:t>
            </w:r>
          </w:p>
        </w:tc>
        <w:tc>
          <w:tcPr>
            <w:tcW w:w="0" w:type="auto"/>
          </w:tcPr>
          <w:p w:rsidR="0041071C" w:rsidRDefault="006611D7">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41071C" w:rsidTr="0041071C">
        <w:tc>
          <w:tcPr>
            <w:tcW w:w="2675" w:type="dxa"/>
          </w:tcPr>
          <w:p w:rsidR="0041071C" w:rsidRDefault="006611D7">
            <w:pPr>
              <w:pStyle w:val="TableBodyText"/>
              <w:spacing w:before="0" w:after="0"/>
            </w:pPr>
            <w:bookmarkStart w:id="637" w:name="sprmPDxcLeft"/>
            <w:r>
              <w:t>sprmPDxcLeft</w:t>
            </w:r>
            <w:bookmarkEnd w:id="637"/>
          </w:p>
          <w:p w:rsidR="0041071C" w:rsidRDefault="006611D7">
            <w:pPr>
              <w:pStyle w:val="TableBodyText"/>
              <w:spacing w:before="0" w:after="0"/>
              <w:jc w:val="center"/>
            </w:pPr>
            <w:r>
              <w:t>(0x4456)</w:t>
            </w:r>
          </w:p>
        </w:tc>
        <w:tc>
          <w:tcPr>
            <w:tcW w:w="778" w:type="dxa"/>
          </w:tcPr>
          <w:p w:rsidR="0041071C" w:rsidRDefault="006611D7">
            <w:pPr>
              <w:pStyle w:val="TableBodyText"/>
              <w:spacing w:before="0" w:after="0"/>
            </w:pPr>
            <w:r>
              <w:t>0x56</w:t>
            </w:r>
          </w:p>
        </w:tc>
        <w:tc>
          <w:tcPr>
            <w:tcW w:w="0" w:type="auto"/>
          </w:tcPr>
          <w:p w:rsidR="0041071C" w:rsidRDefault="006611D7">
            <w:pPr>
              <w:pStyle w:val="TableBodyText"/>
              <w:spacing w:before="0" w:after="0"/>
            </w:pPr>
            <w:r>
              <w:t>A signed 16-bit integer value that specifies the logical left indent of the paragraph in hundredths of chara</w:t>
            </w:r>
            <w:r>
              <w:t>cter units. By default, there is no left indentation.</w:t>
            </w:r>
          </w:p>
        </w:tc>
      </w:tr>
      <w:tr w:rsidR="0041071C" w:rsidTr="0041071C">
        <w:tc>
          <w:tcPr>
            <w:tcW w:w="2675" w:type="dxa"/>
          </w:tcPr>
          <w:p w:rsidR="0041071C" w:rsidRDefault="006611D7">
            <w:pPr>
              <w:pStyle w:val="TableBodyText"/>
              <w:spacing w:before="0" w:after="0"/>
            </w:pPr>
            <w:bookmarkStart w:id="638" w:name="sprmPDxcLeft1"/>
            <w:r>
              <w:t>sprmPDxcLeft1</w:t>
            </w:r>
            <w:bookmarkEnd w:id="638"/>
          </w:p>
          <w:p w:rsidR="0041071C" w:rsidRDefault="006611D7">
            <w:pPr>
              <w:pStyle w:val="TableBodyText"/>
              <w:spacing w:before="0" w:after="0"/>
              <w:jc w:val="center"/>
            </w:pPr>
            <w:r>
              <w:t>(0x4457)</w:t>
            </w:r>
          </w:p>
        </w:tc>
        <w:tc>
          <w:tcPr>
            <w:tcW w:w="778" w:type="dxa"/>
          </w:tcPr>
          <w:p w:rsidR="0041071C" w:rsidRDefault="006611D7">
            <w:pPr>
              <w:pStyle w:val="TableBodyText"/>
              <w:spacing w:before="0" w:after="0"/>
            </w:pPr>
            <w:r>
              <w:t>0x57</w:t>
            </w:r>
          </w:p>
        </w:tc>
        <w:tc>
          <w:tcPr>
            <w:tcW w:w="0" w:type="auto"/>
          </w:tcPr>
          <w:p w:rsidR="0041071C" w:rsidRDefault="006611D7">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41071C" w:rsidTr="0041071C">
        <w:tc>
          <w:tcPr>
            <w:tcW w:w="2675" w:type="dxa"/>
          </w:tcPr>
          <w:p w:rsidR="0041071C" w:rsidRDefault="006611D7">
            <w:pPr>
              <w:pStyle w:val="TableBodyText"/>
              <w:spacing w:before="0" w:after="0"/>
            </w:pPr>
            <w:bookmarkStart w:id="639" w:name="sprmPDylBefore"/>
            <w:r>
              <w:t>sprmPDylBefore</w:t>
            </w:r>
            <w:bookmarkEnd w:id="639"/>
          </w:p>
          <w:p w:rsidR="0041071C" w:rsidRDefault="006611D7">
            <w:pPr>
              <w:pStyle w:val="TableBodyText"/>
              <w:spacing w:before="0" w:after="0"/>
              <w:jc w:val="center"/>
            </w:pPr>
            <w:r>
              <w:t>(0x4458)</w:t>
            </w:r>
          </w:p>
        </w:tc>
        <w:tc>
          <w:tcPr>
            <w:tcW w:w="778" w:type="dxa"/>
          </w:tcPr>
          <w:p w:rsidR="0041071C" w:rsidRDefault="006611D7">
            <w:pPr>
              <w:pStyle w:val="TableBodyText"/>
              <w:spacing w:before="0" w:after="0"/>
            </w:pPr>
            <w:r>
              <w:t>0x58</w:t>
            </w:r>
          </w:p>
        </w:tc>
        <w:tc>
          <w:tcPr>
            <w:tcW w:w="0" w:type="auto"/>
          </w:tcPr>
          <w:p w:rsidR="0041071C" w:rsidRDefault="006611D7">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41071C" w:rsidTr="0041071C">
        <w:tc>
          <w:tcPr>
            <w:tcW w:w="2675" w:type="dxa"/>
          </w:tcPr>
          <w:p w:rsidR="0041071C" w:rsidRDefault="006611D7">
            <w:pPr>
              <w:pStyle w:val="TableBodyText"/>
              <w:spacing w:before="0" w:after="0"/>
            </w:pPr>
            <w:bookmarkStart w:id="640" w:name="sprmPDylAfter"/>
            <w:r>
              <w:t>sprmPDylAfter</w:t>
            </w:r>
            <w:bookmarkEnd w:id="640"/>
          </w:p>
          <w:p w:rsidR="0041071C" w:rsidRDefault="006611D7">
            <w:pPr>
              <w:pStyle w:val="TableBodyText"/>
              <w:spacing w:before="0" w:after="0"/>
              <w:jc w:val="center"/>
            </w:pPr>
            <w:r>
              <w:t>(0x4459)</w:t>
            </w:r>
          </w:p>
        </w:tc>
        <w:tc>
          <w:tcPr>
            <w:tcW w:w="778" w:type="dxa"/>
          </w:tcPr>
          <w:p w:rsidR="0041071C" w:rsidRDefault="006611D7">
            <w:pPr>
              <w:pStyle w:val="TableBodyText"/>
              <w:spacing w:before="0" w:after="0"/>
            </w:pPr>
            <w:r>
              <w:t>0x59</w:t>
            </w:r>
          </w:p>
        </w:tc>
        <w:tc>
          <w:tcPr>
            <w:tcW w:w="0" w:type="auto"/>
          </w:tcPr>
          <w:p w:rsidR="0041071C" w:rsidRDefault="006611D7">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41071C" w:rsidTr="0041071C">
        <w:tc>
          <w:tcPr>
            <w:tcW w:w="2675" w:type="dxa"/>
          </w:tcPr>
          <w:p w:rsidR="0041071C" w:rsidRDefault="006611D7">
            <w:pPr>
              <w:pStyle w:val="TableBodyText"/>
              <w:spacing w:before="0" w:after="0"/>
            </w:pPr>
            <w:bookmarkStart w:id="641" w:name="sprmPFOpenTch"/>
            <w:r>
              <w:t>sprmPFOpenTch</w:t>
            </w:r>
            <w:bookmarkEnd w:id="641"/>
          </w:p>
          <w:p w:rsidR="0041071C" w:rsidRDefault="006611D7">
            <w:pPr>
              <w:pStyle w:val="TableBodyText"/>
              <w:spacing w:before="0" w:after="0"/>
              <w:jc w:val="center"/>
            </w:pPr>
            <w:r>
              <w:t>(0x245A)</w:t>
            </w:r>
          </w:p>
        </w:tc>
        <w:tc>
          <w:tcPr>
            <w:tcW w:w="778" w:type="dxa"/>
          </w:tcPr>
          <w:p w:rsidR="0041071C" w:rsidRDefault="006611D7">
            <w:pPr>
              <w:pStyle w:val="TableBodyText"/>
              <w:spacing w:before="0" w:after="0"/>
            </w:pPr>
            <w:r>
              <w:t>0x5A</w:t>
            </w:r>
          </w:p>
        </w:tc>
        <w:tc>
          <w:tcPr>
            <w:tcW w:w="0" w:type="auto"/>
          </w:tcPr>
          <w:p w:rsidR="0041071C" w:rsidRDefault="006611D7">
            <w:pPr>
              <w:pStyle w:val="TableBodyText"/>
              <w:spacing w:before="0" w:after="0"/>
            </w:pPr>
            <w:r>
              <w:t>A Bool8 value that specifies wh</w:t>
            </w:r>
            <w:r>
              <w:t>ether this table cell mark was being displayed when this file was last saved, even though it immediately follows a nested table.</w:t>
            </w:r>
          </w:p>
        </w:tc>
      </w:tr>
      <w:tr w:rsidR="0041071C" w:rsidTr="0041071C">
        <w:tc>
          <w:tcPr>
            <w:tcW w:w="2675" w:type="dxa"/>
          </w:tcPr>
          <w:p w:rsidR="0041071C" w:rsidRDefault="006611D7">
            <w:pPr>
              <w:pStyle w:val="TableBodyText"/>
              <w:spacing w:before="0" w:after="0"/>
            </w:pPr>
            <w:bookmarkStart w:id="642" w:name="sprmPFDyaBeforeAuto"/>
            <w:r>
              <w:t>sprmPFDyaBeforeAuto</w:t>
            </w:r>
            <w:bookmarkEnd w:id="642"/>
          </w:p>
          <w:p w:rsidR="0041071C" w:rsidRDefault="006611D7">
            <w:pPr>
              <w:pStyle w:val="TableBodyText"/>
              <w:spacing w:before="0" w:after="0"/>
              <w:jc w:val="center"/>
            </w:pPr>
            <w:r>
              <w:t>(0x245B)</w:t>
            </w:r>
          </w:p>
        </w:tc>
        <w:tc>
          <w:tcPr>
            <w:tcW w:w="778" w:type="dxa"/>
          </w:tcPr>
          <w:p w:rsidR="0041071C" w:rsidRDefault="006611D7">
            <w:pPr>
              <w:pStyle w:val="TableBodyText"/>
              <w:spacing w:before="0" w:after="0"/>
            </w:pPr>
            <w:r>
              <w:t>0x5B</w:t>
            </w:r>
          </w:p>
        </w:tc>
        <w:tc>
          <w:tcPr>
            <w:tcW w:w="0" w:type="auto"/>
          </w:tcPr>
          <w:p w:rsidR="0041071C" w:rsidRDefault="006611D7">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41071C" w:rsidTr="0041071C">
        <w:tc>
          <w:tcPr>
            <w:tcW w:w="2675" w:type="dxa"/>
          </w:tcPr>
          <w:p w:rsidR="0041071C" w:rsidRDefault="006611D7">
            <w:pPr>
              <w:pStyle w:val="TableBodyText"/>
              <w:spacing w:before="0" w:after="0"/>
            </w:pPr>
            <w:bookmarkStart w:id="643" w:name="sprmPFDyaAfterAuto"/>
            <w:r>
              <w:t>sprmPFDyaAfterAuto</w:t>
            </w:r>
            <w:bookmarkEnd w:id="643"/>
          </w:p>
          <w:p w:rsidR="0041071C" w:rsidRDefault="006611D7">
            <w:pPr>
              <w:pStyle w:val="TableBodyText"/>
              <w:spacing w:before="0" w:after="0"/>
              <w:jc w:val="center"/>
            </w:pPr>
            <w:r>
              <w:t>(0x245C)</w:t>
            </w:r>
          </w:p>
        </w:tc>
        <w:tc>
          <w:tcPr>
            <w:tcW w:w="778" w:type="dxa"/>
          </w:tcPr>
          <w:p w:rsidR="0041071C" w:rsidRDefault="006611D7">
            <w:pPr>
              <w:pStyle w:val="TableBodyText"/>
              <w:spacing w:before="0" w:after="0"/>
            </w:pPr>
            <w:r>
              <w:t>0x5C</w:t>
            </w:r>
          </w:p>
        </w:tc>
        <w:tc>
          <w:tcPr>
            <w:tcW w:w="0" w:type="auto"/>
          </w:tcPr>
          <w:p w:rsidR="0041071C" w:rsidRDefault="006611D7">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41071C" w:rsidTr="0041071C">
        <w:tc>
          <w:tcPr>
            <w:tcW w:w="2675" w:type="dxa"/>
          </w:tcPr>
          <w:p w:rsidR="0041071C" w:rsidRDefault="006611D7">
            <w:pPr>
              <w:pStyle w:val="TableBodyText"/>
              <w:spacing w:before="0" w:after="0"/>
            </w:pPr>
            <w:bookmarkStart w:id="644" w:name="sprmPDxaRight"/>
            <w:r>
              <w:t>sprmPDxaRigh</w:t>
            </w:r>
            <w:r>
              <w:t>t</w:t>
            </w:r>
            <w:bookmarkEnd w:id="644"/>
          </w:p>
          <w:p w:rsidR="0041071C" w:rsidRDefault="006611D7">
            <w:pPr>
              <w:pStyle w:val="TableBodyText"/>
              <w:spacing w:before="0" w:after="0"/>
              <w:jc w:val="center"/>
            </w:pPr>
            <w:r>
              <w:t>(0x845D)</w:t>
            </w:r>
          </w:p>
        </w:tc>
        <w:tc>
          <w:tcPr>
            <w:tcW w:w="778" w:type="dxa"/>
          </w:tcPr>
          <w:p w:rsidR="0041071C" w:rsidRDefault="006611D7">
            <w:pPr>
              <w:pStyle w:val="TableBodyText"/>
              <w:spacing w:before="0" w:after="0"/>
            </w:pPr>
            <w:r>
              <w:t>0x5D</w:t>
            </w:r>
          </w:p>
        </w:tc>
        <w:tc>
          <w:tcPr>
            <w:tcW w:w="0" w:type="auto"/>
          </w:tcPr>
          <w:p w:rsidR="0041071C" w:rsidRDefault="006611D7">
            <w:pPr>
              <w:pStyle w:val="TableBodyText"/>
              <w:spacing w:before="0" w:after="0"/>
            </w:pPr>
            <w:r>
              <w:t xml:space="preserve">An XAS value that specifies the logical right indent of the paragraph, in twips. By default, there is no right indentation. </w:t>
            </w:r>
          </w:p>
        </w:tc>
      </w:tr>
      <w:tr w:rsidR="0041071C" w:rsidTr="0041071C">
        <w:tc>
          <w:tcPr>
            <w:tcW w:w="2675" w:type="dxa"/>
          </w:tcPr>
          <w:p w:rsidR="0041071C" w:rsidRDefault="006611D7">
            <w:pPr>
              <w:pStyle w:val="TableBodyText"/>
              <w:spacing w:before="0" w:after="0"/>
            </w:pPr>
            <w:bookmarkStart w:id="645" w:name="sprmPDxaLeft"/>
            <w:r>
              <w:t>sprmPDxaLeft</w:t>
            </w:r>
            <w:bookmarkEnd w:id="645"/>
          </w:p>
          <w:p w:rsidR="0041071C" w:rsidRDefault="006611D7">
            <w:pPr>
              <w:pStyle w:val="TableBodyText"/>
              <w:spacing w:before="0" w:after="0"/>
              <w:jc w:val="center"/>
            </w:pPr>
            <w:r>
              <w:lastRenderedPageBreak/>
              <w:t>(0x845E)</w:t>
            </w:r>
          </w:p>
        </w:tc>
        <w:tc>
          <w:tcPr>
            <w:tcW w:w="778" w:type="dxa"/>
          </w:tcPr>
          <w:p w:rsidR="0041071C" w:rsidRDefault="006611D7">
            <w:pPr>
              <w:pStyle w:val="TableBodyText"/>
              <w:spacing w:before="0" w:after="0"/>
            </w:pPr>
            <w:r>
              <w:lastRenderedPageBreak/>
              <w:t>0x5E</w:t>
            </w:r>
          </w:p>
        </w:tc>
        <w:tc>
          <w:tcPr>
            <w:tcW w:w="0" w:type="auto"/>
          </w:tcPr>
          <w:p w:rsidR="0041071C" w:rsidRDefault="006611D7">
            <w:pPr>
              <w:pStyle w:val="TableBodyText"/>
              <w:spacing w:before="0" w:after="0"/>
            </w:pPr>
            <w:r>
              <w:t xml:space="preserve">An XAS value that specifies the logical left indent of the paragraph, in </w:t>
            </w:r>
            <w:r>
              <w:lastRenderedPageBreak/>
              <w:t>twips. By defa</w:t>
            </w:r>
            <w:r>
              <w:t>ult, there is no left indentation.</w:t>
            </w:r>
          </w:p>
        </w:tc>
      </w:tr>
      <w:tr w:rsidR="0041071C" w:rsidTr="0041071C">
        <w:tc>
          <w:tcPr>
            <w:tcW w:w="2675" w:type="dxa"/>
          </w:tcPr>
          <w:p w:rsidR="0041071C" w:rsidRDefault="006611D7">
            <w:pPr>
              <w:pStyle w:val="TableBodyText"/>
              <w:spacing w:before="0" w:after="0"/>
            </w:pPr>
            <w:bookmarkStart w:id="646" w:name="sprmPNest"/>
            <w:r>
              <w:lastRenderedPageBreak/>
              <w:t>sprmPNest</w:t>
            </w:r>
            <w:bookmarkEnd w:id="646"/>
          </w:p>
          <w:p w:rsidR="0041071C" w:rsidRDefault="006611D7">
            <w:pPr>
              <w:pStyle w:val="TableBodyText"/>
              <w:spacing w:before="0" w:after="0"/>
              <w:jc w:val="center"/>
            </w:pPr>
            <w:r>
              <w:t>(0x465F)</w:t>
            </w:r>
          </w:p>
        </w:tc>
        <w:tc>
          <w:tcPr>
            <w:tcW w:w="778" w:type="dxa"/>
          </w:tcPr>
          <w:p w:rsidR="0041071C" w:rsidRDefault="006611D7">
            <w:pPr>
              <w:pStyle w:val="TableBodyText"/>
              <w:spacing w:before="0" w:after="0"/>
            </w:pPr>
            <w:r>
              <w:t>0x5F</w:t>
            </w:r>
          </w:p>
        </w:tc>
        <w:tc>
          <w:tcPr>
            <w:tcW w:w="0" w:type="auto"/>
          </w:tcPr>
          <w:p w:rsidR="0041071C" w:rsidRDefault="006611D7">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41071C" w:rsidTr="0041071C">
        <w:tc>
          <w:tcPr>
            <w:tcW w:w="2675" w:type="dxa"/>
          </w:tcPr>
          <w:p w:rsidR="0041071C" w:rsidRDefault="006611D7">
            <w:pPr>
              <w:pStyle w:val="TableBodyText"/>
              <w:spacing w:before="0" w:after="0"/>
            </w:pPr>
            <w:bookmarkStart w:id="647" w:name="sprmPDxaLeft1"/>
            <w:r>
              <w:t>sprmPDxaLeft1</w:t>
            </w:r>
            <w:bookmarkEnd w:id="647"/>
          </w:p>
          <w:p w:rsidR="0041071C" w:rsidRDefault="006611D7">
            <w:pPr>
              <w:pStyle w:val="TableBodyText"/>
              <w:spacing w:before="0" w:after="0"/>
              <w:jc w:val="center"/>
            </w:pPr>
            <w:r>
              <w:t>(0x8460)</w:t>
            </w:r>
          </w:p>
        </w:tc>
        <w:tc>
          <w:tcPr>
            <w:tcW w:w="778" w:type="dxa"/>
          </w:tcPr>
          <w:p w:rsidR="0041071C" w:rsidRDefault="006611D7">
            <w:pPr>
              <w:pStyle w:val="TableBodyText"/>
              <w:spacing w:before="0" w:after="0"/>
            </w:pPr>
            <w:r>
              <w:t>0x60</w:t>
            </w:r>
          </w:p>
        </w:tc>
        <w:tc>
          <w:tcPr>
            <w:tcW w:w="0" w:type="auto"/>
          </w:tcPr>
          <w:p w:rsidR="0041071C" w:rsidRDefault="006611D7">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41071C" w:rsidTr="0041071C">
        <w:tc>
          <w:tcPr>
            <w:tcW w:w="2675" w:type="dxa"/>
          </w:tcPr>
          <w:p w:rsidR="0041071C" w:rsidRDefault="006611D7">
            <w:pPr>
              <w:pStyle w:val="TableBodyText"/>
              <w:spacing w:before="0" w:after="0"/>
            </w:pPr>
            <w:bookmarkStart w:id="648" w:name="sprmPJc"/>
            <w:r>
              <w:t>sprmPJc</w:t>
            </w:r>
            <w:bookmarkEnd w:id="648"/>
          </w:p>
          <w:p w:rsidR="0041071C" w:rsidRDefault="006611D7">
            <w:pPr>
              <w:pStyle w:val="TableBodyText"/>
              <w:spacing w:before="0" w:after="0"/>
              <w:jc w:val="center"/>
            </w:pPr>
            <w:r>
              <w:t>(0x2461)</w:t>
            </w:r>
          </w:p>
        </w:tc>
        <w:tc>
          <w:tcPr>
            <w:tcW w:w="778" w:type="dxa"/>
          </w:tcPr>
          <w:p w:rsidR="0041071C" w:rsidRDefault="006611D7">
            <w:pPr>
              <w:pStyle w:val="TableBodyText"/>
              <w:spacing w:before="0" w:after="0"/>
            </w:pPr>
            <w:r>
              <w:t>0x61</w:t>
            </w:r>
          </w:p>
        </w:tc>
        <w:tc>
          <w:tcPr>
            <w:tcW w:w="0" w:type="auto"/>
          </w:tcPr>
          <w:p w:rsidR="0041071C" w:rsidRDefault="006611D7">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41071C" w:rsidRDefault="006611D7">
            <w:pPr>
              <w:pStyle w:val="TableBodyText"/>
              <w:spacing w:before="0" w:after="0"/>
              <w:ind w:left="720"/>
              <w:rPr>
                <w:b/>
              </w:rPr>
            </w:pPr>
            <w:r>
              <w:rPr>
                <w:b/>
              </w:rPr>
              <w:t>0</w:t>
            </w:r>
          </w:p>
          <w:p w:rsidR="0041071C" w:rsidRDefault="006611D7">
            <w:pPr>
              <w:pStyle w:val="TableBodyText"/>
              <w:spacing w:before="0" w:after="0"/>
              <w:ind w:left="720"/>
              <w:rPr>
                <w:b/>
              </w:rPr>
            </w:pPr>
            <w:r>
              <w:rPr>
                <w:b/>
              </w:rPr>
              <w:t>St_Jc: left</w:t>
            </w:r>
          </w:p>
          <w:p w:rsidR="0041071C" w:rsidRDefault="006611D7">
            <w:pPr>
              <w:pStyle w:val="TableBodyText"/>
              <w:spacing w:before="0"/>
              <w:ind w:left="720"/>
            </w:pPr>
            <w:r>
              <w:t>Paragraph is logical left justified</w:t>
            </w:r>
          </w:p>
          <w:p w:rsidR="0041071C" w:rsidRDefault="006611D7">
            <w:pPr>
              <w:pStyle w:val="TableBodyText"/>
              <w:spacing w:before="0" w:after="0"/>
              <w:ind w:left="720"/>
              <w:rPr>
                <w:b/>
              </w:rPr>
            </w:pPr>
            <w:r>
              <w:rPr>
                <w:b/>
              </w:rPr>
              <w:t>1</w:t>
            </w:r>
          </w:p>
          <w:p w:rsidR="0041071C" w:rsidRDefault="006611D7">
            <w:pPr>
              <w:pStyle w:val="TableBodyText"/>
              <w:spacing w:before="0" w:after="0"/>
              <w:ind w:left="720"/>
              <w:rPr>
                <w:b/>
              </w:rPr>
            </w:pPr>
            <w:r>
              <w:rPr>
                <w:b/>
              </w:rPr>
              <w:t>St_Jc: center</w:t>
            </w:r>
          </w:p>
          <w:p w:rsidR="0041071C" w:rsidRDefault="006611D7">
            <w:pPr>
              <w:pStyle w:val="TableBodyText"/>
              <w:spacing w:before="0"/>
              <w:ind w:left="720"/>
            </w:pPr>
            <w:r>
              <w:t>Paragraph is centered</w:t>
            </w:r>
          </w:p>
          <w:p w:rsidR="0041071C" w:rsidRDefault="006611D7">
            <w:pPr>
              <w:pStyle w:val="TableBodyText"/>
              <w:spacing w:before="0" w:after="0"/>
              <w:ind w:left="720"/>
              <w:rPr>
                <w:b/>
              </w:rPr>
            </w:pPr>
            <w:r>
              <w:rPr>
                <w:b/>
              </w:rPr>
              <w:t>2</w:t>
            </w:r>
          </w:p>
          <w:p w:rsidR="0041071C" w:rsidRDefault="006611D7">
            <w:pPr>
              <w:pStyle w:val="TableBodyText"/>
              <w:spacing w:before="0" w:after="0"/>
              <w:ind w:left="720"/>
              <w:rPr>
                <w:b/>
              </w:rPr>
            </w:pPr>
            <w:r>
              <w:rPr>
                <w:b/>
              </w:rPr>
              <w:t>St_Jc: right</w:t>
            </w:r>
          </w:p>
          <w:p w:rsidR="0041071C" w:rsidRDefault="006611D7">
            <w:pPr>
              <w:pStyle w:val="TableBodyText"/>
              <w:spacing w:before="0"/>
              <w:ind w:left="720"/>
            </w:pPr>
            <w:r>
              <w:t xml:space="preserve">Paragraph is </w:t>
            </w:r>
            <w:r>
              <w:t>logical right justified</w:t>
            </w:r>
          </w:p>
          <w:p w:rsidR="0041071C" w:rsidRDefault="006611D7">
            <w:pPr>
              <w:pStyle w:val="TableBodyText"/>
              <w:spacing w:before="0" w:after="0"/>
              <w:ind w:left="720"/>
              <w:rPr>
                <w:b/>
              </w:rPr>
            </w:pPr>
            <w:r>
              <w:rPr>
                <w:b/>
              </w:rPr>
              <w:t>3</w:t>
            </w:r>
          </w:p>
          <w:p w:rsidR="0041071C" w:rsidRDefault="006611D7">
            <w:pPr>
              <w:pStyle w:val="TableBodyText"/>
              <w:spacing w:before="0" w:after="0"/>
              <w:ind w:left="720"/>
              <w:rPr>
                <w:b/>
              </w:rPr>
            </w:pPr>
            <w:r>
              <w:rPr>
                <w:b/>
              </w:rPr>
              <w:t>St_Jc: both</w:t>
            </w:r>
          </w:p>
          <w:p w:rsidR="0041071C" w:rsidRDefault="006611D7">
            <w:pPr>
              <w:pStyle w:val="TableBodyText"/>
              <w:spacing w:before="0"/>
              <w:ind w:left="720"/>
            </w:pPr>
            <w:r>
              <w:t>Paragraph is justified to both right and left</w:t>
            </w:r>
          </w:p>
          <w:p w:rsidR="0041071C" w:rsidRDefault="006611D7">
            <w:pPr>
              <w:pStyle w:val="TableBodyText"/>
              <w:spacing w:before="0" w:after="0"/>
              <w:ind w:left="720"/>
              <w:rPr>
                <w:b/>
              </w:rPr>
            </w:pPr>
            <w:r>
              <w:rPr>
                <w:b/>
              </w:rPr>
              <w:t>4</w:t>
            </w:r>
          </w:p>
          <w:p w:rsidR="0041071C" w:rsidRDefault="006611D7">
            <w:pPr>
              <w:pStyle w:val="TableBodyText"/>
              <w:spacing w:before="0" w:after="0"/>
              <w:ind w:left="720"/>
              <w:rPr>
                <w:b/>
              </w:rPr>
            </w:pPr>
            <w:r>
              <w:rPr>
                <w:b/>
              </w:rPr>
              <w:t>St_Jc:distribute</w:t>
            </w:r>
          </w:p>
          <w:p w:rsidR="0041071C" w:rsidRDefault="006611D7">
            <w:pPr>
              <w:pStyle w:val="TableBodyText"/>
              <w:spacing w:before="0"/>
              <w:ind w:left="720"/>
            </w:pPr>
            <w:r>
              <w:t>Paragraph characters are distributed to fill the entire width of the paragraph</w:t>
            </w:r>
          </w:p>
          <w:p w:rsidR="0041071C" w:rsidRDefault="006611D7">
            <w:pPr>
              <w:pStyle w:val="TableBodyText"/>
              <w:spacing w:before="0" w:after="0"/>
              <w:ind w:left="720"/>
              <w:rPr>
                <w:b/>
              </w:rPr>
            </w:pPr>
            <w:r>
              <w:rPr>
                <w:b/>
              </w:rPr>
              <w:t>5</w:t>
            </w:r>
          </w:p>
          <w:p w:rsidR="0041071C" w:rsidRDefault="006611D7">
            <w:pPr>
              <w:pStyle w:val="TableBodyText"/>
              <w:spacing w:before="0" w:after="0"/>
              <w:ind w:left="720"/>
              <w:rPr>
                <w:b/>
              </w:rPr>
            </w:pPr>
            <w:r>
              <w:rPr>
                <w:b/>
              </w:rPr>
              <w:t>St_Jc: mediumKashida</w:t>
            </w:r>
          </w:p>
          <w:p w:rsidR="0041071C" w:rsidRDefault="006611D7">
            <w:pPr>
              <w:pStyle w:val="TableBodyText"/>
              <w:spacing w:before="0"/>
              <w:ind w:left="720"/>
            </w:pPr>
            <w:r>
              <w:t xml:space="preserve">If the language is Arabic, the paragraph uses </w:t>
            </w:r>
            <w:r>
              <w:t>medium-length Kashida. In other languages, text is justified with a medium character compression ratio.</w:t>
            </w:r>
          </w:p>
          <w:p w:rsidR="0041071C" w:rsidRDefault="006611D7">
            <w:pPr>
              <w:pStyle w:val="TableBodyText"/>
              <w:spacing w:before="0" w:after="0"/>
              <w:ind w:left="720"/>
              <w:rPr>
                <w:b/>
              </w:rPr>
            </w:pPr>
            <w:r>
              <w:rPr>
                <w:b/>
              </w:rPr>
              <w:t>6</w:t>
            </w:r>
          </w:p>
          <w:p w:rsidR="0041071C" w:rsidRDefault="006611D7">
            <w:pPr>
              <w:pStyle w:val="TableBodyText"/>
              <w:spacing w:before="0"/>
              <w:ind w:left="720"/>
            </w:pPr>
            <w:r>
              <w:t>Paragraph is indented</w:t>
            </w:r>
          </w:p>
          <w:p w:rsidR="0041071C" w:rsidRDefault="006611D7">
            <w:pPr>
              <w:pStyle w:val="TableBodyText"/>
              <w:spacing w:before="0" w:after="0"/>
              <w:ind w:left="720"/>
              <w:rPr>
                <w:b/>
              </w:rPr>
            </w:pPr>
            <w:r>
              <w:rPr>
                <w:b/>
              </w:rPr>
              <w:t>7</w:t>
            </w:r>
          </w:p>
          <w:p w:rsidR="0041071C" w:rsidRDefault="006611D7">
            <w:pPr>
              <w:pStyle w:val="TableBodyText"/>
              <w:spacing w:before="0" w:after="0"/>
              <w:ind w:left="720"/>
              <w:rPr>
                <w:b/>
              </w:rPr>
            </w:pPr>
            <w:r>
              <w:rPr>
                <w:b/>
              </w:rPr>
              <w:t>St_Jc: highKashida</w:t>
            </w:r>
          </w:p>
          <w:p w:rsidR="0041071C" w:rsidRDefault="006611D7">
            <w:pPr>
              <w:pStyle w:val="TableBodyText"/>
              <w:spacing w:before="0"/>
              <w:ind w:left="720"/>
            </w:pPr>
            <w:r>
              <w:t xml:space="preserve">If the language is Arabic, the paragraph uses longer length Kashida. In other languages, text is justified </w:t>
            </w:r>
            <w:r>
              <w:t>with a high character compression ratio.</w:t>
            </w:r>
          </w:p>
          <w:p w:rsidR="0041071C" w:rsidRDefault="006611D7">
            <w:pPr>
              <w:pStyle w:val="TableBodyText"/>
              <w:spacing w:before="0" w:after="0"/>
              <w:ind w:left="720"/>
              <w:rPr>
                <w:b/>
              </w:rPr>
            </w:pPr>
            <w:r>
              <w:rPr>
                <w:b/>
              </w:rPr>
              <w:t>8</w:t>
            </w:r>
          </w:p>
          <w:p w:rsidR="0041071C" w:rsidRDefault="006611D7">
            <w:pPr>
              <w:pStyle w:val="TableBodyText"/>
              <w:spacing w:before="0" w:after="0"/>
              <w:ind w:left="720"/>
              <w:rPr>
                <w:b/>
              </w:rPr>
            </w:pPr>
            <w:r>
              <w:rPr>
                <w:b/>
              </w:rPr>
              <w:t>St_Jc: lowKashida</w:t>
            </w:r>
          </w:p>
          <w:p w:rsidR="0041071C" w:rsidRDefault="006611D7">
            <w:pPr>
              <w:pStyle w:val="TableBodyText"/>
              <w:spacing w:before="0"/>
              <w:ind w:left="720"/>
            </w:pPr>
            <w:r>
              <w:t>If the language is Arabic, the paragraph uses small length Kashida. In other languages, text is justified with a high character compression ratio.</w:t>
            </w:r>
          </w:p>
          <w:p w:rsidR="0041071C" w:rsidRDefault="006611D7">
            <w:pPr>
              <w:pStyle w:val="TableBodyText"/>
              <w:spacing w:before="0" w:after="0"/>
              <w:ind w:left="720"/>
              <w:rPr>
                <w:b/>
              </w:rPr>
            </w:pPr>
            <w:r>
              <w:rPr>
                <w:b/>
              </w:rPr>
              <w:t>9</w:t>
            </w:r>
          </w:p>
          <w:p w:rsidR="0041071C" w:rsidRDefault="006611D7">
            <w:pPr>
              <w:pStyle w:val="TableBodyText"/>
              <w:spacing w:before="0" w:after="0"/>
              <w:ind w:left="720"/>
              <w:rPr>
                <w:b/>
              </w:rPr>
            </w:pPr>
            <w:r>
              <w:rPr>
                <w:b/>
              </w:rPr>
              <w:t>St_Jc:thaiDistribute</w:t>
            </w:r>
          </w:p>
          <w:p w:rsidR="0041071C" w:rsidRDefault="006611D7">
            <w:pPr>
              <w:pStyle w:val="TableBodyText"/>
              <w:spacing w:before="0"/>
              <w:ind w:left="720"/>
            </w:pPr>
            <w:r>
              <w:t>If the language of the pa</w:t>
            </w:r>
            <w:r>
              <w:t>ragraph is Thai, the text is justified with Thai distributed justification. In other languages, text is justified with a low character compression ratio.</w:t>
            </w:r>
          </w:p>
          <w:p w:rsidR="0041071C" w:rsidRDefault="006611D7">
            <w:pPr>
              <w:pStyle w:val="TableBodyText"/>
              <w:spacing w:before="0"/>
            </w:pPr>
            <w:r>
              <w:t>The default is logical left justification.</w:t>
            </w:r>
          </w:p>
        </w:tc>
      </w:tr>
      <w:tr w:rsidR="0041071C" w:rsidTr="0041071C">
        <w:tc>
          <w:tcPr>
            <w:tcW w:w="2675" w:type="dxa"/>
          </w:tcPr>
          <w:p w:rsidR="0041071C" w:rsidRDefault="006611D7">
            <w:pPr>
              <w:pStyle w:val="TableBodyText"/>
              <w:spacing w:before="0" w:after="0"/>
            </w:pPr>
            <w:bookmarkStart w:id="649" w:name="sprmPFNoAllowOverlap"/>
            <w:r>
              <w:t>sprmPFNoAllowOverlap</w:t>
            </w:r>
            <w:bookmarkEnd w:id="649"/>
          </w:p>
          <w:p w:rsidR="0041071C" w:rsidRDefault="006611D7">
            <w:pPr>
              <w:pStyle w:val="TableBodyText"/>
              <w:spacing w:before="0" w:after="0"/>
              <w:jc w:val="center"/>
            </w:pPr>
            <w:r>
              <w:t>(0x2462)</w:t>
            </w:r>
          </w:p>
        </w:tc>
        <w:tc>
          <w:tcPr>
            <w:tcW w:w="778" w:type="dxa"/>
          </w:tcPr>
          <w:p w:rsidR="0041071C" w:rsidRDefault="006611D7">
            <w:pPr>
              <w:pStyle w:val="TableBodyText"/>
              <w:spacing w:before="0" w:after="0"/>
            </w:pPr>
            <w:r>
              <w:t>0x62</w:t>
            </w:r>
          </w:p>
        </w:tc>
        <w:tc>
          <w:tcPr>
            <w:tcW w:w="0" w:type="auto"/>
          </w:tcPr>
          <w:p w:rsidR="0041071C" w:rsidRDefault="006611D7">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41071C" w:rsidTr="0041071C">
        <w:tc>
          <w:tcPr>
            <w:tcW w:w="2675" w:type="dxa"/>
          </w:tcPr>
          <w:p w:rsidR="0041071C" w:rsidRDefault="006611D7">
            <w:pPr>
              <w:pStyle w:val="TableBodyText"/>
              <w:spacing w:before="0" w:after="0"/>
            </w:pPr>
            <w:bookmarkStart w:id="650" w:name="sprmPWall"/>
            <w:r>
              <w:t>sprmPWall</w:t>
            </w:r>
            <w:bookmarkEnd w:id="650"/>
          </w:p>
          <w:p w:rsidR="0041071C" w:rsidRDefault="006611D7">
            <w:pPr>
              <w:pStyle w:val="TableBodyText"/>
              <w:spacing w:before="0" w:after="0"/>
              <w:jc w:val="center"/>
            </w:pPr>
            <w:r>
              <w:t>(0x2664)</w:t>
            </w:r>
          </w:p>
        </w:tc>
        <w:tc>
          <w:tcPr>
            <w:tcW w:w="778" w:type="dxa"/>
          </w:tcPr>
          <w:p w:rsidR="0041071C" w:rsidRDefault="006611D7">
            <w:pPr>
              <w:pStyle w:val="TableBodyText"/>
              <w:spacing w:before="0" w:after="0"/>
            </w:pPr>
            <w:r>
              <w:t>0x64</w:t>
            </w:r>
          </w:p>
        </w:tc>
        <w:tc>
          <w:tcPr>
            <w:tcW w:w="0" w:type="auto"/>
          </w:tcPr>
          <w:p w:rsidR="0041071C" w:rsidRDefault="006611D7">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41071C" w:rsidRDefault="006611D7">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41071C" w:rsidRDefault="006611D7">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41071C" w:rsidRDefault="006611D7">
            <w:pPr>
              <w:pStyle w:val="TableBodyText"/>
              <w:spacing w:before="0" w:after="0"/>
            </w:pPr>
            <w:r>
              <w:t>By default, property values are not preserved.</w:t>
            </w:r>
          </w:p>
        </w:tc>
      </w:tr>
      <w:tr w:rsidR="0041071C" w:rsidTr="0041071C">
        <w:tc>
          <w:tcPr>
            <w:tcW w:w="2675" w:type="dxa"/>
          </w:tcPr>
          <w:p w:rsidR="0041071C" w:rsidRDefault="006611D7">
            <w:pPr>
              <w:pStyle w:val="TableBodyText"/>
              <w:spacing w:before="0" w:after="0"/>
            </w:pPr>
            <w:bookmarkStart w:id="651" w:name="sprmPIpgp"/>
            <w:r>
              <w:lastRenderedPageBreak/>
              <w:t>sprmPIpgp</w:t>
            </w:r>
            <w:bookmarkEnd w:id="651"/>
          </w:p>
          <w:p w:rsidR="0041071C" w:rsidRDefault="006611D7">
            <w:pPr>
              <w:pStyle w:val="TableBodyText"/>
              <w:spacing w:before="0" w:after="0"/>
              <w:jc w:val="center"/>
            </w:pPr>
            <w:r>
              <w:t>(0x6465)</w:t>
            </w:r>
          </w:p>
        </w:tc>
        <w:tc>
          <w:tcPr>
            <w:tcW w:w="778" w:type="dxa"/>
          </w:tcPr>
          <w:p w:rsidR="0041071C" w:rsidRDefault="006611D7">
            <w:pPr>
              <w:pStyle w:val="TableBodyText"/>
              <w:spacing w:before="0" w:after="0"/>
            </w:pPr>
            <w:r>
              <w:t>0x65</w:t>
            </w:r>
          </w:p>
        </w:tc>
        <w:tc>
          <w:tcPr>
            <w:tcW w:w="0" w:type="auto"/>
          </w:tcPr>
          <w:p w:rsidR="0041071C" w:rsidRDefault="006611D7">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41071C" w:rsidRDefault="006611D7">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41071C" w:rsidRDefault="006611D7">
            <w:pPr>
              <w:pStyle w:val="TableBodyText"/>
              <w:spacing w:before="0" w:after="0"/>
            </w:pPr>
            <w:r>
              <w:t>By default, a paragraph has no associated PGPInfo.</w:t>
            </w:r>
          </w:p>
        </w:tc>
      </w:tr>
      <w:tr w:rsidR="0041071C" w:rsidTr="0041071C">
        <w:tc>
          <w:tcPr>
            <w:tcW w:w="2675" w:type="dxa"/>
          </w:tcPr>
          <w:p w:rsidR="0041071C" w:rsidRDefault="006611D7">
            <w:pPr>
              <w:pStyle w:val="TableBodyText"/>
              <w:spacing w:before="0" w:after="0"/>
            </w:pPr>
            <w:bookmarkStart w:id="652" w:name="sprmPCnf"/>
            <w:r>
              <w:t>sprmPCnf</w:t>
            </w:r>
            <w:bookmarkEnd w:id="652"/>
          </w:p>
          <w:p w:rsidR="0041071C" w:rsidRDefault="006611D7">
            <w:pPr>
              <w:pStyle w:val="TableBodyText"/>
              <w:spacing w:before="0" w:after="0"/>
              <w:jc w:val="center"/>
            </w:pPr>
            <w:r>
              <w:t>(0xC666)</w:t>
            </w:r>
          </w:p>
        </w:tc>
        <w:tc>
          <w:tcPr>
            <w:tcW w:w="778" w:type="dxa"/>
          </w:tcPr>
          <w:p w:rsidR="0041071C" w:rsidRDefault="006611D7">
            <w:pPr>
              <w:pStyle w:val="TableBodyText"/>
              <w:spacing w:before="0" w:after="0"/>
            </w:pPr>
            <w:r>
              <w:t>0x66</w:t>
            </w:r>
          </w:p>
        </w:tc>
        <w:tc>
          <w:tcPr>
            <w:tcW w:w="0" w:type="auto"/>
          </w:tcPr>
          <w:p w:rsidR="0041071C" w:rsidRDefault="006611D7">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41071C" w:rsidRDefault="006611D7">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41071C" w:rsidRDefault="006611D7">
            <w:pPr>
              <w:pStyle w:val="TableBodyText"/>
              <w:spacing w:before="0" w:after="0"/>
            </w:pPr>
            <w:r>
              <w:t>By default, a table style definition does not include conditional formatting.</w:t>
            </w:r>
          </w:p>
        </w:tc>
      </w:tr>
      <w:tr w:rsidR="0041071C" w:rsidTr="0041071C">
        <w:tc>
          <w:tcPr>
            <w:tcW w:w="2675" w:type="dxa"/>
          </w:tcPr>
          <w:p w:rsidR="0041071C" w:rsidRDefault="006611D7">
            <w:pPr>
              <w:pStyle w:val="TableBodyText"/>
              <w:spacing w:before="0" w:after="0"/>
            </w:pPr>
            <w:bookmarkStart w:id="653" w:name="sprmPRsid"/>
            <w:r>
              <w:t>sprmPRsid</w:t>
            </w:r>
            <w:bookmarkEnd w:id="653"/>
          </w:p>
          <w:p w:rsidR="0041071C" w:rsidRDefault="006611D7">
            <w:pPr>
              <w:pStyle w:val="TableBodyText"/>
              <w:spacing w:before="0" w:after="0"/>
              <w:jc w:val="center"/>
            </w:pPr>
            <w:r>
              <w:t>(0x6467)</w:t>
            </w:r>
          </w:p>
        </w:tc>
        <w:tc>
          <w:tcPr>
            <w:tcW w:w="778" w:type="dxa"/>
          </w:tcPr>
          <w:p w:rsidR="0041071C" w:rsidRDefault="006611D7">
            <w:pPr>
              <w:pStyle w:val="TableBodyText"/>
              <w:spacing w:before="0" w:after="0"/>
            </w:pPr>
            <w:r>
              <w:t>0x67</w:t>
            </w:r>
          </w:p>
        </w:tc>
        <w:tc>
          <w:tcPr>
            <w:tcW w:w="0" w:type="auto"/>
          </w:tcPr>
          <w:p w:rsidR="0041071C" w:rsidRDefault="006611D7">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41071C" w:rsidTr="0041071C">
        <w:tc>
          <w:tcPr>
            <w:tcW w:w="2675" w:type="dxa"/>
          </w:tcPr>
          <w:p w:rsidR="0041071C" w:rsidRDefault="006611D7">
            <w:pPr>
              <w:pStyle w:val="TableBodyText"/>
              <w:spacing w:before="0" w:after="0"/>
            </w:pPr>
            <w:bookmarkStart w:id="654" w:name="sprmPIstdListPermute"/>
            <w:r>
              <w:t>sprmPIstdListPermute</w:t>
            </w:r>
            <w:bookmarkEnd w:id="654"/>
          </w:p>
          <w:p w:rsidR="0041071C" w:rsidRDefault="006611D7">
            <w:pPr>
              <w:pStyle w:val="TableBodyText"/>
              <w:spacing w:before="0" w:after="0"/>
              <w:jc w:val="center"/>
            </w:pPr>
            <w:r>
              <w:t>(</w:t>
            </w:r>
            <w:r>
              <w:t>0xC669)</w:t>
            </w:r>
          </w:p>
        </w:tc>
        <w:tc>
          <w:tcPr>
            <w:tcW w:w="778" w:type="dxa"/>
          </w:tcPr>
          <w:p w:rsidR="0041071C" w:rsidRDefault="006611D7">
            <w:pPr>
              <w:pStyle w:val="TableBodyText"/>
              <w:spacing w:before="0" w:after="0"/>
            </w:pPr>
            <w:r>
              <w:t>0x69</w:t>
            </w:r>
          </w:p>
        </w:tc>
        <w:tc>
          <w:tcPr>
            <w:tcW w:w="0" w:type="auto"/>
          </w:tcPr>
          <w:p w:rsidR="0041071C" w:rsidRDefault="006611D7">
            <w:pPr>
              <w:pStyle w:val="TableBodyText"/>
              <w:spacing w:before="0" w:after="0"/>
            </w:pPr>
            <w:r>
              <w:t>An SPPOperand value that has no effect and MUST be ignored.</w:t>
            </w:r>
          </w:p>
        </w:tc>
      </w:tr>
      <w:tr w:rsidR="0041071C" w:rsidTr="0041071C">
        <w:tc>
          <w:tcPr>
            <w:tcW w:w="2675" w:type="dxa"/>
          </w:tcPr>
          <w:p w:rsidR="0041071C" w:rsidRDefault="006611D7">
            <w:pPr>
              <w:pStyle w:val="TableBodyText"/>
              <w:spacing w:before="0" w:after="0"/>
            </w:pPr>
            <w:bookmarkStart w:id="655" w:name="sprmPTableProps"/>
            <w:r>
              <w:t>sprmPTableProps</w:t>
            </w:r>
            <w:bookmarkEnd w:id="655"/>
          </w:p>
          <w:p w:rsidR="0041071C" w:rsidRDefault="006611D7">
            <w:pPr>
              <w:pStyle w:val="TableBodyText"/>
              <w:spacing w:before="0" w:after="0"/>
              <w:jc w:val="center"/>
            </w:pPr>
            <w:r>
              <w:t>(0x646B)</w:t>
            </w:r>
          </w:p>
        </w:tc>
        <w:tc>
          <w:tcPr>
            <w:tcW w:w="778" w:type="dxa"/>
          </w:tcPr>
          <w:p w:rsidR="0041071C" w:rsidRDefault="006611D7">
            <w:pPr>
              <w:pStyle w:val="TableBodyText"/>
              <w:spacing w:before="0" w:after="0"/>
            </w:pPr>
            <w:r>
              <w:t>0x6B</w:t>
            </w:r>
          </w:p>
        </w:tc>
        <w:tc>
          <w:tcPr>
            <w:tcW w:w="0" w:type="auto"/>
          </w:tcPr>
          <w:p w:rsidR="0041071C" w:rsidRDefault="006611D7">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41071C" w:rsidTr="0041071C">
        <w:tc>
          <w:tcPr>
            <w:tcW w:w="2675" w:type="dxa"/>
          </w:tcPr>
          <w:p w:rsidR="0041071C" w:rsidRDefault="006611D7">
            <w:pPr>
              <w:pStyle w:val="TableBodyText"/>
              <w:spacing w:before="0" w:after="0"/>
            </w:pPr>
            <w:bookmarkStart w:id="656" w:name="sprmPTIstdInfo"/>
            <w:r>
              <w:t>sprmPTIstdInfo</w:t>
            </w:r>
            <w:bookmarkEnd w:id="656"/>
          </w:p>
          <w:p w:rsidR="0041071C" w:rsidRDefault="006611D7">
            <w:pPr>
              <w:pStyle w:val="TableBodyText"/>
              <w:spacing w:before="0" w:after="0"/>
              <w:jc w:val="center"/>
            </w:pPr>
            <w:r>
              <w:t>(0xC66C)</w:t>
            </w:r>
          </w:p>
        </w:tc>
        <w:tc>
          <w:tcPr>
            <w:tcW w:w="778" w:type="dxa"/>
          </w:tcPr>
          <w:p w:rsidR="0041071C" w:rsidRDefault="006611D7">
            <w:pPr>
              <w:pStyle w:val="TableBodyText"/>
              <w:spacing w:before="0" w:after="0"/>
            </w:pPr>
            <w:r>
              <w:t>0x6C</w:t>
            </w:r>
          </w:p>
        </w:tc>
        <w:tc>
          <w:tcPr>
            <w:tcW w:w="0" w:type="auto"/>
          </w:tcPr>
          <w:p w:rsidR="0041071C" w:rsidRDefault="006611D7">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41071C" w:rsidTr="0041071C">
        <w:tc>
          <w:tcPr>
            <w:tcW w:w="2675" w:type="dxa"/>
          </w:tcPr>
          <w:p w:rsidR="0041071C" w:rsidRDefault="006611D7">
            <w:pPr>
              <w:pStyle w:val="TableBodyText"/>
              <w:spacing w:before="0" w:after="0"/>
            </w:pPr>
            <w:bookmarkStart w:id="657" w:name="sprmPFContextualSpacing"/>
            <w:r>
              <w:t>sprmPFContextualSpacing</w:t>
            </w:r>
            <w:bookmarkEnd w:id="657"/>
          </w:p>
          <w:p w:rsidR="0041071C" w:rsidRDefault="006611D7">
            <w:pPr>
              <w:pStyle w:val="TableBodyText"/>
              <w:spacing w:before="0" w:after="0"/>
              <w:jc w:val="center"/>
            </w:pPr>
            <w:r>
              <w:t>(0x246D)</w:t>
            </w:r>
          </w:p>
        </w:tc>
        <w:tc>
          <w:tcPr>
            <w:tcW w:w="778" w:type="dxa"/>
          </w:tcPr>
          <w:p w:rsidR="0041071C" w:rsidRDefault="006611D7">
            <w:pPr>
              <w:pStyle w:val="TableBodyText"/>
              <w:spacing w:before="0" w:after="0"/>
            </w:pPr>
            <w:r>
              <w:t>0x6D</w:t>
            </w:r>
          </w:p>
        </w:tc>
        <w:tc>
          <w:tcPr>
            <w:tcW w:w="0" w:type="auto"/>
          </w:tcPr>
          <w:p w:rsidR="0041071C" w:rsidRDefault="006611D7">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41071C" w:rsidTr="0041071C">
        <w:tc>
          <w:tcPr>
            <w:tcW w:w="2675" w:type="dxa"/>
          </w:tcPr>
          <w:p w:rsidR="0041071C" w:rsidRDefault="006611D7">
            <w:pPr>
              <w:pStyle w:val="TableBodyText"/>
              <w:spacing w:before="0" w:after="0"/>
            </w:pPr>
            <w:bookmarkStart w:id="658" w:name="sprmPPropRMark"/>
            <w:r>
              <w:lastRenderedPageBreak/>
              <w:t>sprmPPropRMar</w:t>
            </w:r>
            <w:r>
              <w:t>k</w:t>
            </w:r>
            <w:bookmarkEnd w:id="658"/>
          </w:p>
          <w:p w:rsidR="0041071C" w:rsidRDefault="006611D7">
            <w:pPr>
              <w:pStyle w:val="TableBodyText"/>
              <w:spacing w:before="0" w:after="0"/>
              <w:jc w:val="center"/>
            </w:pPr>
            <w:r>
              <w:t>(0xC66F)</w:t>
            </w:r>
          </w:p>
        </w:tc>
        <w:tc>
          <w:tcPr>
            <w:tcW w:w="778" w:type="dxa"/>
          </w:tcPr>
          <w:p w:rsidR="0041071C" w:rsidRDefault="006611D7">
            <w:pPr>
              <w:pStyle w:val="TableBodyText"/>
              <w:spacing w:before="0" w:after="0"/>
            </w:pPr>
            <w:r>
              <w:t>0x6F</w:t>
            </w:r>
          </w:p>
        </w:tc>
        <w:tc>
          <w:tcPr>
            <w:tcW w:w="0" w:type="auto"/>
          </w:tcPr>
          <w:p w:rsidR="0041071C" w:rsidRDefault="006611D7">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41071C" w:rsidTr="0041071C">
        <w:tc>
          <w:tcPr>
            <w:tcW w:w="2675" w:type="dxa"/>
          </w:tcPr>
          <w:p w:rsidR="0041071C" w:rsidRDefault="006611D7">
            <w:pPr>
              <w:pStyle w:val="TableBodyText"/>
              <w:spacing w:before="0" w:after="0"/>
            </w:pPr>
            <w:bookmarkStart w:id="659" w:name="sprmPFMirrorIndents"/>
            <w:r>
              <w:t>sprmPFMirrorIndents</w:t>
            </w:r>
            <w:bookmarkEnd w:id="659"/>
          </w:p>
          <w:p w:rsidR="0041071C" w:rsidRDefault="006611D7">
            <w:pPr>
              <w:pStyle w:val="TableBodyText"/>
              <w:spacing w:before="0" w:after="0"/>
              <w:jc w:val="center"/>
            </w:pPr>
            <w:r>
              <w:t>(0x2470)</w:t>
            </w:r>
          </w:p>
        </w:tc>
        <w:tc>
          <w:tcPr>
            <w:tcW w:w="778" w:type="dxa"/>
          </w:tcPr>
          <w:p w:rsidR="0041071C" w:rsidRDefault="006611D7">
            <w:pPr>
              <w:pStyle w:val="TableBodyText"/>
              <w:spacing w:before="0" w:after="0"/>
            </w:pPr>
            <w:r>
              <w:t>0x70</w:t>
            </w:r>
          </w:p>
        </w:tc>
        <w:tc>
          <w:tcPr>
            <w:tcW w:w="0" w:type="auto"/>
          </w:tcPr>
          <w:p w:rsidR="0041071C" w:rsidRDefault="006611D7">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41071C" w:rsidTr="0041071C">
        <w:trPr>
          <w:cantSplit/>
        </w:trPr>
        <w:tc>
          <w:tcPr>
            <w:tcW w:w="2675" w:type="dxa"/>
          </w:tcPr>
          <w:p w:rsidR="0041071C" w:rsidRDefault="006611D7">
            <w:pPr>
              <w:pStyle w:val="TableBodyText"/>
              <w:spacing w:before="0" w:after="0"/>
            </w:pPr>
            <w:bookmarkStart w:id="660" w:name="sprmPTtwo"/>
            <w:r>
              <w:t>sprmPTtwo</w:t>
            </w:r>
            <w:bookmarkEnd w:id="660"/>
          </w:p>
          <w:p w:rsidR="0041071C" w:rsidRDefault="006611D7">
            <w:pPr>
              <w:pStyle w:val="TableBodyText"/>
              <w:spacing w:before="0" w:after="0"/>
              <w:jc w:val="center"/>
            </w:pPr>
            <w:r>
              <w:t>(0x2471)</w:t>
            </w:r>
          </w:p>
        </w:tc>
        <w:tc>
          <w:tcPr>
            <w:tcW w:w="778" w:type="dxa"/>
          </w:tcPr>
          <w:p w:rsidR="0041071C" w:rsidRDefault="006611D7">
            <w:pPr>
              <w:pStyle w:val="TableBodyText"/>
              <w:spacing w:before="0" w:after="0"/>
            </w:pPr>
            <w:r>
              <w:t>0x71</w:t>
            </w:r>
          </w:p>
        </w:tc>
        <w:tc>
          <w:tcPr>
            <w:tcW w:w="0" w:type="auto"/>
          </w:tcPr>
          <w:p w:rsidR="0041071C" w:rsidRDefault="006611D7">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41071C" w:rsidRDefault="006611D7">
            <w:pPr>
              <w:pStyle w:val="TableBodyText"/>
              <w:spacing w:before="0" w:after="0"/>
            </w:pPr>
            <w:r>
              <w:t>The value MUST be one of the following, which correspond to values specified in [ECMA-376] Part 4, Section 2.18.99 ST</w:t>
            </w:r>
            <w:r>
              <w:t>_TextboxTightWrap (Lines To Tight Wrap Within Text Box).</w:t>
            </w:r>
          </w:p>
          <w:p w:rsidR="0041071C" w:rsidRDefault="0041071C">
            <w:pPr>
              <w:pStyle w:val="TableBodyText"/>
              <w:spacing w:before="0" w:after="0"/>
            </w:pPr>
          </w:p>
          <w:p w:rsidR="0041071C" w:rsidRDefault="006611D7">
            <w:pPr>
              <w:pStyle w:val="TableBodyText"/>
              <w:spacing w:before="0" w:after="0"/>
              <w:ind w:left="720"/>
              <w:rPr>
                <w:b/>
              </w:rPr>
            </w:pPr>
            <w:r>
              <w:rPr>
                <w:b/>
              </w:rPr>
              <w:t>0x00</w:t>
            </w:r>
          </w:p>
          <w:p w:rsidR="0041071C" w:rsidRDefault="006611D7">
            <w:pPr>
              <w:pStyle w:val="TableBodyText"/>
              <w:spacing w:before="0" w:after="0"/>
              <w:ind w:left="720"/>
              <w:rPr>
                <w:b/>
              </w:rPr>
            </w:pPr>
            <w:r>
              <w:rPr>
                <w:b/>
              </w:rPr>
              <w:t>ST_TextboxTightWrap: none</w:t>
            </w:r>
          </w:p>
          <w:p w:rsidR="0041071C" w:rsidRDefault="006611D7">
            <w:pPr>
              <w:pStyle w:val="TableBodyText"/>
              <w:spacing w:before="0" w:after="0"/>
              <w:ind w:left="720"/>
            </w:pPr>
            <w:r>
              <w:t>No lines of the paragraph allow the surrounding text to tightly wrap around their edges.</w:t>
            </w:r>
          </w:p>
          <w:p w:rsidR="0041071C" w:rsidRDefault="0041071C">
            <w:pPr>
              <w:pStyle w:val="TableBodyText"/>
              <w:spacing w:before="0" w:after="0"/>
              <w:ind w:left="720"/>
            </w:pPr>
          </w:p>
          <w:p w:rsidR="0041071C" w:rsidRDefault="006611D7">
            <w:pPr>
              <w:pStyle w:val="TableBodyText"/>
              <w:spacing w:before="0" w:after="0"/>
              <w:ind w:left="720"/>
              <w:rPr>
                <w:b/>
              </w:rPr>
            </w:pPr>
            <w:r>
              <w:rPr>
                <w:b/>
              </w:rPr>
              <w:t>0x01</w:t>
            </w:r>
          </w:p>
          <w:p w:rsidR="0041071C" w:rsidRDefault="006611D7">
            <w:pPr>
              <w:pStyle w:val="TableBodyText"/>
              <w:spacing w:before="0" w:after="0"/>
              <w:ind w:left="720"/>
              <w:rPr>
                <w:b/>
              </w:rPr>
            </w:pPr>
            <w:r>
              <w:rPr>
                <w:b/>
              </w:rPr>
              <w:t>ST_TextboxTightWrap: allLines</w:t>
            </w:r>
          </w:p>
          <w:p w:rsidR="0041071C" w:rsidRDefault="006611D7">
            <w:pPr>
              <w:pStyle w:val="TableBodyText"/>
              <w:spacing w:before="0" w:after="0"/>
              <w:ind w:left="720"/>
            </w:pPr>
            <w:r>
              <w:t xml:space="preserve">All lines of the paragraph allow the </w:t>
            </w:r>
            <w:r>
              <w:t>surrounding text to tightly wrap to their edges.</w:t>
            </w:r>
          </w:p>
          <w:p w:rsidR="0041071C" w:rsidRDefault="0041071C">
            <w:pPr>
              <w:pStyle w:val="TableBodyText"/>
              <w:spacing w:before="0" w:after="0"/>
              <w:ind w:left="720"/>
            </w:pPr>
          </w:p>
          <w:p w:rsidR="0041071C" w:rsidRDefault="006611D7">
            <w:pPr>
              <w:pStyle w:val="TableBodyText"/>
              <w:spacing w:before="0" w:after="0"/>
              <w:ind w:left="720"/>
              <w:rPr>
                <w:b/>
              </w:rPr>
            </w:pPr>
            <w:r>
              <w:rPr>
                <w:b/>
              </w:rPr>
              <w:t>0x02</w:t>
            </w:r>
          </w:p>
          <w:p w:rsidR="0041071C" w:rsidRDefault="006611D7">
            <w:pPr>
              <w:pStyle w:val="TableBodyText"/>
              <w:spacing w:before="0" w:after="0"/>
              <w:ind w:left="720"/>
              <w:rPr>
                <w:b/>
              </w:rPr>
            </w:pPr>
            <w:r>
              <w:rPr>
                <w:b/>
              </w:rPr>
              <w:t>ST_TextboxTightWrap: firstAndLastLine</w:t>
            </w:r>
          </w:p>
          <w:p w:rsidR="0041071C" w:rsidRDefault="006611D7">
            <w:pPr>
              <w:pStyle w:val="TableBodyText"/>
              <w:spacing w:before="0" w:after="0"/>
              <w:ind w:left="720"/>
            </w:pPr>
            <w:r>
              <w:t>Only the first and last lines of the paragraph allow the surrounding text to tightly wrap around their edges.</w:t>
            </w:r>
          </w:p>
          <w:p w:rsidR="0041071C" w:rsidRDefault="0041071C">
            <w:pPr>
              <w:pStyle w:val="TableBodyText"/>
              <w:spacing w:before="0" w:after="0"/>
              <w:ind w:left="720"/>
            </w:pPr>
          </w:p>
          <w:p w:rsidR="0041071C" w:rsidRDefault="006611D7">
            <w:pPr>
              <w:pStyle w:val="TableBodyText"/>
              <w:spacing w:before="0" w:after="0"/>
              <w:ind w:left="720"/>
              <w:rPr>
                <w:b/>
              </w:rPr>
            </w:pPr>
            <w:r>
              <w:rPr>
                <w:b/>
              </w:rPr>
              <w:t>0x03</w:t>
            </w:r>
          </w:p>
          <w:p w:rsidR="0041071C" w:rsidRDefault="006611D7">
            <w:pPr>
              <w:pStyle w:val="TableBodyText"/>
              <w:spacing w:before="0" w:after="0"/>
              <w:ind w:left="720"/>
              <w:rPr>
                <w:b/>
              </w:rPr>
            </w:pPr>
            <w:r>
              <w:rPr>
                <w:b/>
              </w:rPr>
              <w:t>ST_TextboxTightWrap: firstLineOnly</w:t>
            </w:r>
          </w:p>
          <w:p w:rsidR="0041071C" w:rsidRDefault="006611D7">
            <w:pPr>
              <w:pStyle w:val="TableBodyText"/>
              <w:spacing w:before="0" w:after="0"/>
              <w:ind w:left="720"/>
            </w:pPr>
            <w:r>
              <w:t>Only the fir</w:t>
            </w:r>
            <w:r>
              <w:t>st line of the paragraph allows the surrounding text to tightly wrap around its edges.</w:t>
            </w:r>
          </w:p>
          <w:p w:rsidR="0041071C" w:rsidRDefault="0041071C">
            <w:pPr>
              <w:pStyle w:val="TableBodyText"/>
              <w:spacing w:before="0" w:after="0"/>
              <w:ind w:left="720"/>
            </w:pPr>
          </w:p>
          <w:p w:rsidR="0041071C" w:rsidRDefault="006611D7">
            <w:pPr>
              <w:pStyle w:val="TableBodyText"/>
              <w:spacing w:before="0" w:after="0"/>
              <w:ind w:left="720"/>
              <w:rPr>
                <w:b/>
              </w:rPr>
            </w:pPr>
            <w:r>
              <w:rPr>
                <w:b/>
              </w:rPr>
              <w:t>0x04</w:t>
            </w:r>
          </w:p>
          <w:p w:rsidR="0041071C" w:rsidRDefault="006611D7">
            <w:pPr>
              <w:pStyle w:val="TableBodyText"/>
              <w:spacing w:before="0" w:after="0"/>
              <w:ind w:left="720"/>
              <w:rPr>
                <w:b/>
              </w:rPr>
            </w:pPr>
            <w:r>
              <w:rPr>
                <w:b/>
              </w:rPr>
              <w:t>ST_TextboxTightWrap: lastLineOnly</w:t>
            </w:r>
          </w:p>
          <w:p w:rsidR="0041071C" w:rsidRDefault="006611D7">
            <w:pPr>
              <w:pStyle w:val="TableBodyText"/>
              <w:spacing w:before="0" w:after="0"/>
              <w:ind w:left="720"/>
            </w:pPr>
            <w:r>
              <w:t>Only the last line of the paragraph allows the surrounding text to tightly wrap around its edges.</w:t>
            </w:r>
          </w:p>
          <w:p w:rsidR="0041071C" w:rsidRDefault="0041071C">
            <w:pPr>
              <w:pStyle w:val="TableBodyText"/>
              <w:spacing w:before="0" w:after="0"/>
            </w:pPr>
          </w:p>
          <w:p w:rsidR="0041071C" w:rsidRDefault="006611D7">
            <w:pPr>
              <w:pStyle w:val="TableBodyText"/>
              <w:spacing w:before="0" w:after="0"/>
            </w:pPr>
            <w:r>
              <w:t>By default, the surrounding te</w:t>
            </w:r>
            <w:r>
              <w:t>xt is not allowed to tightly wrap to the edges of the lines of a paragraph in a textbox.</w:t>
            </w:r>
          </w:p>
        </w:tc>
      </w:tr>
    </w:tbl>
    <w:p w:rsidR="0041071C" w:rsidRDefault="0041071C"/>
    <w:p w:rsidR="0041071C" w:rsidRDefault="006611D7">
      <w:pPr>
        <w:pStyle w:val="Heading3"/>
      </w:pPr>
      <w:bookmarkStart w:id="661" w:name="section_b39a6648501c436183664f042f579469"/>
      <w:bookmarkStart w:id="662" w:name="_Toc87418082"/>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41071C" w:rsidRDefault="006611D7">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41071C" w:rsidRDefault="006611D7">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Sprm</w:t>
            </w:r>
          </w:p>
        </w:tc>
        <w:tc>
          <w:tcPr>
            <w:tcW w:w="0" w:type="auto"/>
          </w:tcPr>
          <w:p w:rsidR="0041071C" w:rsidRDefault="006611D7">
            <w:pPr>
              <w:pStyle w:val="TableHeaderText"/>
              <w:spacing w:before="0" w:after="0"/>
            </w:pPr>
            <w:r>
              <w:t>ispmd</w:t>
            </w:r>
          </w:p>
        </w:tc>
        <w:tc>
          <w:tcPr>
            <w:tcW w:w="0" w:type="auto"/>
          </w:tcPr>
          <w:p w:rsidR="0041071C" w:rsidRDefault="006611D7">
            <w:pPr>
              <w:pStyle w:val="TableHeaderText"/>
              <w:spacing w:before="0" w:after="0"/>
            </w:pPr>
            <w:r>
              <w:t>Operand</w:t>
            </w:r>
          </w:p>
        </w:tc>
      </w:tr>
      <w:tr w:rsidR="0041071C" w:rsidTr="0041071C">
        <w:trPr>
          <w:cantSplit/>
        </w:trPr>
        <w:tc>
          <w:tcPr>
            <w:tcW w:w="0" w:type="auto"/>
          </w:tcPr>
          <w:p w:rsidR="0041071C" w:rsidRDefault="006611D7">
            <w:pPr>
              <w:pStyle w:val="TableBodyText"/>
              <w:spacing w:before="0" w:after="0"/>
            </w:pPr>
            <w:bookmarkStart w:id="663" w:name="sprmTJc90"/>
            <w:r>
              <w:t>sprmTJc90</w:t>
            </w:r>
            <w:bookmarkEnd w:id="663"/>
          </w:p>
          <w:p w:rsidR="0041071C" w:rsidRDefault="006611D7">
            <w:pPr>
              <w:pStyle w:val="TableBodyText"/>
              <w:spacing w:before="0" w:after="0"/>
              <w:jc w:val="center"/>
            </w:pPr>
            <w:r>
              <w:t>(0x5400)</w:t>
            </w:r>
          </w:p>
        </w:tc>
        <w:tc>
          <w:tcPr>
            <w:tcW w:w="0" w:type="auto"/>
          </w:tcPr>
          <w:p w:rsidR="0041071C" w:rsidRDefault="006611D7">
            <w:pPr>
              <w:pStyle w:val="TableBodyText"/>
              <w:spacing w:before="0" w:after="0"/>
            </w:pPr>
            <w:r>
              <w:t>0x00</w:t>
            </w:r>
          </w:p>
        </w:tc>
        <w:tc>
          <w:tcPr>
            <w:tcW w:w="0" w:type="auto"/>
          </w:tcPr>
          <w:p w:rsidR="0041071C" w:rsidRDefault="006611D7">
            <w:pPr>
              <w:pStyle w:val="TableBodyText"/>
              <w:spacing w:before="0" w:after="0"/>
            </w:pPr>
            <w:r>
              <w:t>An unsigned 16-bit integer value that specifies the physical justification of the table. The valid values and their meanings are as follows.</w:t>
            </w:r>
          </w:p>
          <w:p w:rsidR="0041071C" w:rsidRDefault="0041071C">
            <w:pPr>
              <w:pStyle w:val="TableBodyText"/>
              <w:spacing w:before="0" w:after="0"/>
            </w:pPr>
          </w:p>
          <w:p w:rsidR="0041071C" w:rsidRDefault="0041071C">
            <w:pPr>
              <w:pStyle w:val="TableBodyText"/>
              <w:spacing w:before="0" w:after="0"/>
            </w:pPr>
          </w:p>
          <w:p w:rsidR="0041071C" w:rsidRDefault="006611D7">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41071C" w:rsidRDefault="006611D7">
            <w:pPr>
              <w:pStyle w:val="TableBodyText"/>
              <w:spacing w:before="0" w:after="0"/>
              <w:ind w:left="720"/>
            </w:pPr>
            <w:r>
              <w:t>1 - The table is centered.</w:t>
            </w:r>
          </w:p>
          <w:p w:rsidR="0041071C" w:rsidRDefault="006611D7">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41071C" w:rsidRDefault="0041071C">
            <w:pPr>
              <w:pStyle w:val="TableBodyText"/>
              <w:spacing w:before="0" w:after="0"/>
            </w:pPr>
          </w:p>
          <w:p w:rsidR="0041071C" w:rsidRDefault="006611D7">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664" w:name="sprmTDxaLeft"/>
            <w:r>
              <w:t>sprmTDxaLeft</w:t>
            </w:r>
            <w:bookmarkEnd w:id="664"/>
          </w:p>
          <w:p w:rsidR="0041071C" w:rsidRDefault="006611D7">
            <w:pPr>
              <w:pStyle w:val="TableBodyText"/>
              <w:spacing w:before="0" w:after="0"/>
              <w:jc w:val="center"/>
            </w:pPr>
            <w:r>
              <w:t>(0x9601)</w:t>
            </w:r>
          </w:p>
        </w:tc>
        <w:tc>
          <w:tcPr>
            <w:tcW w:w="0" w:type="auto"/>
          </w:tcPr>
          <w:p w:rsidR="0041071C" w:rsidRDefault="006611D7">
            <w:pPr>
              <w:pStyle w:val="TableBodyText"/>
              <w:spacing w:before="0" w:after="0"/>
            </w:pPr>
            <w:r>
              <w:t>0x01</w:t>
            </w:r>
          </w:p>
        </w:tc>
        <w:tc>
          <w:tcPr>
            <w:tcW w:w="0" w:type="auto"/>
          </w:tcPr>
          <w:p w:rsidR="0041071C" w:rsidRDefault="006611D7">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41071C" w:rsidRDefault="006611D7">
            <w:pPr>
              <w:pStyle w:val="TableBodyText"/>
              <w:spacing w:before="0"/>
            </w:pPr>
            <w:r>
              <w:t>The actual logical left edge of the table can be</w:t>
            </w:r>
            <w:r>
              <w:t xml:space="preserve"> offset from the origin after also considering cell spacing, margins, and the line width of the border. </w:t>
            </w:r>
          </w:p>
          <w:p w:rsidR="0041071C" w:rsidRDefault="006611D7">
            <w:pPr>
              <w:pStyle w:val="TableBodyText"/>
              <w:spacing w:before="0" w:after="0"/>
            </w:pPr>
            <w:r>
              <w:t>The default logical left indent is 0.</w:t>
            </w:r>
          </w:p>
        </w:tc>
      </w:tr>
      <w:tr w:rsidR="0041071C" w:rsidTr="0041071C">
        <w:tc>
          <w:tcPr>
            <w:tcW w:w="0" w:type="auto"/>
          </w:tcPr>
          <w:p w:rsidR="0041071C" w:rsidRDefault="006611D7">
            <w:pPr>
              <w:pStyle w:val="TableBodyText"/>
              <w:spacing w:before="0" w:after="0"/>
            </w:pPr>
            <w:bookmarkStart w:id="665" w:name="sprmTDxaGapHalf"/>
            <w:r>
              <w:t>sprmTDxaGapHalf</w:t>
            </w:r>
            <w:bookmarkEnd w:id="665"/>
          </w:p>
          <w:p w:rsidR="0041071C" w:rsidRDefault="006611D7">
            <w:pPr>
              <w:pStyle w:val="TableBodyText"/>
              <w:spacing w:before="0" w:after="0"/>
              <w:jc w:val="center"/>
            </w:pPr>
            <w:r>
              <w:t>(0x9602)</w:t>
            </w:r>
          </w:p>
        </w:tc>
        <w:tc>
          <w:tcPr>
            <w:tcW w:w="0" w:type="auto"/>
          </w:tcPr>
          <w:p w:rsidR="0041071C" w:rsidRDefault="006611D7">
            <w:pPr>
              <w:pStyle w:val="TableBodyText"/>
              <w:spacing w:before="0" w:after="0"/>
            </w:pPr>
            <w:r>
              <w:t>0x02</w:t>
            </w:r>
          </w:p>
        </w:tc>
        <w:tc>
          <w:tcPr>
            <w:tcW w:w="0" w:type="auto"/>
          </w:tcPr>
          <w:p w:rsidR="0041071C" w:rsidRDefault="006611D7">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41071C" w:rsidRDefault="006611D7">
            <w:pPr>
              <w:pStyle w:val="TableBodyText"/>
              <w:spacing w:before="0" w:after="0"/>
            </w:pPr>
            <w:r>
              <w:t>By default, no offset is applied to sprmTDxaLeft when positioning the table.</w:t>
            </w:r>
          </w:p>
        </w:tc>
      </w:tr>
      <w:tr w:rsidR="0041071C" w:rsidTr="0041071C">
        <w:tc>
          <w:tcPr>
            <w:tcW w:w="0" w:type="auto"/>
          </w:tcPr>
          <w:p w:rsidR="0041071C" w:rsidRDefault="006611D7">
            <w:pPr>
              <w:pStyle w:val="TableBodyText"/>
              <w:spacing w:before="0" w:after="0"/>
            </w:pPr>
            <w:bookmarkStart w:id="666" w:name="sprmTFCantSplit90"/>
            <w:r>
              <w:t>sprmTFCantSplit90</w:t>
            </w:r>
            <w:bookmarkEnd w:id="666"/>
          </w:p>
          <w:p w:rsidR="0041071C" w:rsidRDefault="006611D7">
            <w:pPr>
              <w:pStyle w:val="TableBodyText"/>
              <w:spacing w:before="0" w:after="0"/>
              <w:jc w:val="center"/>
            </w:pPr>
            <w:r>
              <w:t>(0x3403)</w:t>
            </w:r>
          </w:p>
        </w:tc>
        <w:tc>
          <w:tcPr>
            <w:tcW w:w="0" w:type="auto"/>
          </w:tcPr>
          <w:p w:rsidR="0041071C" w:rsidRDefault="006611D7">
            <w:pPr>
              <w:pStyle w:val="TableBodyText"/>
              <w:spacing w:before="0" w:after="0"/>
            </w:pPr>
            <w:r>
              <w:t>0x03</w:t>
            </w:r>
          </w:p>
        </w:tc>
        <w:tc>
          <w:tcPr>
            <w:tcW w:w="0" w:type="auto"/>
          </w:tcPr>
          <w:p w:rsidR="0041071C" w:rsidRDefault="006611D7">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41071C" w:rsidRDefault="006611D7">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41071C" w:rsidTr="0041071C">
        <w:tc>
          <w:tcPr>
            <w:tcW w:w="0" w:type="auto"/>
          </w:tcPr>
          <w:p w:rsidR="0041071C" w:rsidRDefault="006611D7">
            <w:pPr>
              <w:pStyle w:val="TableBodyText"/>
              <w:spacing w:before="0" w:after="0"/>
            </w:pPr>
            <w:bookmarkStart w:id="671" w:name="sprmTTableHeader"/>
            <w:r>
              <w:t>sprmTTableHeader</w:t>
            </w:r>
            <w:bookmarkEnd w:id="671"/>
          </w:p>
          <w:p w:rsidR="0041071C" w:rsidRDefault="006611D7">
            <w:pPr>
              <w:pStyle w:val="TableBodyText"/>
              <w:spacing w:before="0" w:after="0"/>
              <w:jc w:val="center"/>
            </w:pPr>
            <w:r>
              <w:t>(0x3404)</w:t>
            </w:r>
          </w:p>
        </w:t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41071C" w:rsidRDefault="006611D7">
            <w:pPr>
              <w:pStyle w:val="TableBodyText"/>
              <w:spacing w:before="0" w:after="0"/>
            </w:pPr>
            <w:r>
              <w:t>By default, a table row is not a heade</w:t>
            </w:r>
            <w:r>
              <w:t>r row.</w:t>
            </w:r>
          </w:p>
        </w:tc>
      </w:tr>
      <w:tr w:rsidR="0041071C" w:rsidTr="0041071C">
        <w:tc>
          <w:tcPr>
            <w:tcW w:w="0" w:type="auto"/>
          </w:tcPr>
          <w:p w:rsidR="0041071C" w:rsidRDefault="006611D7">
            <w:pPr>
              <w:pStyle w:val="TableBodyText"/>
              <w:spacing w:before="0" w:after="0"/>
            </w:pPr>
            <w:r>
              <w:t>sprmTTableBorders80</w:t>
            </w:r>
          </w:p>
          <w:p w:rsidR="0041071C" w:rsidRDefault="006611D7">
            <w:pPr>
              <w:pStyle w:val="TableBodyText"/>
              <w:spacing w:before="0" w:after="0"/>
              <w:jc w:val="center"/>
            </w:pPr>
            <w:r>
              <w:t>(0xD605)</w:t>
            </w:r>
          </w:p>
        </w:tc>
        <w:tc>
          <w:tcPr>
            <w:tcW w:w="0" w:type="auto"/>
          </w:tcPr>
          <w:p w:rsidR="0041071C" w:rsidRDefault="006611D7">
            <w:pPr>
              <w:pStyle w:val="TableBodyText"/>
              <w:spacing w:before="0" w:after="0"/>
            </w:pPr>
            <w:r>
              <w:t>0x05</w:t>
            </w:r>
          </w:p>
        </w:tc>
        <w:tc>
          <w:tcPr>
            <w:tcW w:w="0" w:type="auto"/>
          </w:tcPr>
          <w:p w:rsidR="0041071C" w:rsidRDefault="006611D7">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41071C" w:rsidTr="0041071C">
        <w:tc>
          <w:tcPr>
            <w:tcW w:w="0" w:type="auto"/>
          </w:tcPr>
          <w:p w:rsidR="0041071C" w:rsidRDefault="006611D7">
            <w:pPr>
              <w:pStyle w:val="TableBodyText"/>
              <w:spacing w:before="0" w:after="0"/>
            </w:pPr>
            <w:bookmarkStart w:id="672" w:name="sprmTDyaRowHeight"/>
            <w:r>
              <w:t>sprmTDyaRowHeight</w:t>
            </w:r>
            <w:bookmarkEnd w:id="672"/>
          </w:p>
          <w:p w:rsidR="0041071C" w:rsidRDefault="006611D7">
            <w:pPr>
              <w:pStyle w:val="TableBodyText"/>
              <w:spacing w:before="0" w:after="0"/>
              <w:jc w:val="center"/>
            </w:pPr>
            <w:r>
              <w:t>(</w:t>
            </w:r>
            <w:r>
              <w:t>0x9407)</w:t>
            </w:r>
          </w:p>
        </w:tc>
        <w:tc>
          <w:tcPr>
            <w:tcW w:w="0" w:type="auto"/>
          </w:tcPr>
          <w:p w:rsidR="0041071C" w:rsidRDefault="006611D7">
            <w:pPr>
              <w:pStyle w:val="TableBodyText"/>
              <w:spacing w:before="0" w:after="0"/>
            </w:pPr>
            <w:r>
              <w:t>0x07</w:t>
            </w:r>
          </w:p>
        </w:tc>
        <w:tc>
          <w:tcPr>
            <w:tcW w:w="0" w:type="auto"/>
          </w:tcPr>
          <w:p w:rsidR="0041071C" w:rsidRDefault="006611D7">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41071C" w:rsidRDefault="006611D7">
            <w:pPr>
              <w:pStyle w:val="TableBodyText"/>
              <w:spacing w:before="0"/>
            </w:pPr>
            <w:r>
              <w:t xml:space="preserve">If this value is zero, the height of a row is derived from the height of the contents of the cells that the row contains. </w:t>
            </w:r>
          </w:p>
          <w:p w:rsidR="0041071C" w:rsidRDefault="006611D7">
            <w:pPr>
              <w:pStyle w:val="TableBodyText"/>
              <w:spacing w:before="0"/>
            </w:pPr>
            <w:r>
              <w:t xml:space="preserve">If this </w:t>
            </w:r>
            <w:r>
              <w:t>value is positive, then the value is treated as "at least", meaning the row is larger if the contents need more space.</w:t>
            </w:r>
          </w:p>
          <w:p w:rsidR="0041071C" w:rsidRDefault="006611D7">
            <w:pPr>
              <w:pStyle w:val="TableBodyText"/>
              <w:spacing w:before="0"/>
            </w:pPr>
            <w:r>
              <w:t>If this value is negative, then the absolute value is used, and the size is treated as "exact". The row does not grow to accommodate larg</w:t>
            </w:r>
            <w:r>
              <w:t>e contents.</w:t>
            </w:r>
          </w:p>
          <w:p w:rsidR="0041071C" w:rsidRDefault="006611D7">
            <w:pPr>
              <w:pStyle w:val="TableBodyText"/>
              <w:spacing w:before="0" w:after="0"/>
            </w:pPr>
            <w:r>
              <w:t>By default, table row heights are derived from the heights of the contents of the cells in the row.</w:t>
            </w:r>
          </w:p>
        </w:tc>
      </w:tr>
      <w:tr w:rsidR="0041071C" w:rsidTr="0041071C">
        <w:tc>
          <w:tcPr>
            <w:tcW w:w="0" w:type="auto"/>
          </w:tcPr>
          <w:p w:rsidR="0041071C" w:rsidRDefault="006611D7">
            <w:pPr>
              <w:pStyle w:val="TableBodyText"/>
              <w:spacing w:before="0" w:after="0"/>
            </w:pPr>
            <w:bookmarkStart w:id="673" w:name="sprmTDefTable"/>
            <w:r>
              <w:t>sprmTDefTable</w:t>
            </w:r>
            <w:bookmarkEnd w:id="673"/>
          </w:p>
          <w:p w:rsidR="0041071C" w:rsidRDefault="006611D7">
            <w:pPr>
              <w:pStyle w:val="TableBodyText"/>
              <w:spacing w:before="0" w:after="0"/>
              <w:jc w:val="center"/>
            </w:pPr>
            <w:r>
              <w:t>(0xD608)</w:t>
            </w:r>
          </w:p>
        </w:tc>
        <w:tc>
          <w:tcPr>
            <w:tcW w:w="0" w:type="auto"/>
          </w:tcPr>
          <w:p w:rsidR="0041071C" w:rsidRDefault="006611D7">
            <w:pPr>
              <w:pStyle w:val="TableBodyText"/>
              <w:spacing w:before="0" w:after="0"/>
            </w:pPr>
            <w:r>
              <w:t>0x08</w:t>
            </w:r>
          </w:p>
        </w:tc>
        <w:tc>
          <w:tcPr>
            <w:tcW w:w="0" w:type="auto"/>
          </w:tcPr>
          <w:p w:rsidR="0041071C" w:rsidRDefault="006611D7">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41071C" w:rsidRDefault="006611D7">
            <w:pPr>
              <w:pStyle w:val="TableBodyText"/>
              <w:spacing w:before="0" w:after="0"/>
            </w:pPr>
            <w:r>
              <w:t>By default, a table row has zero columns. In order for a table to have columns, the file MUST provide a sprmTDefTable or a sprmTInsert for each table ro</w:t>
            </w:r>
            <w:r>
              <w:t>w.</w:t>
            </w:r>
          </w:p>
        </w:tc>
      </w:tr>
      <w:tr w:rsidR="0041071C" w:rsidTr="0041071C">
        <w:tc>
          <w:tcPr>
            <w:tcW w:w="0" w:type="auto"/>
          </w:tcPr>
          <w:p w:rsidR="0041071C" w:rsidRDefault="006611D7">
            <w:pPr>
              <w:pStyle w:val="TableBodyText"/>
              <w:spacing w:before="0" w:after="0"/>
            </w:pPr>
            <w:bookmarkStart w:id="674" w:name="sprmTDefTableShd80"/>
            <w:r>
              <w:t>sprmTDefTableShd80</w:t>
            </w:r>
            <w:bookmarkEnd w:id="674"/>
          </w:p>
          <w:p w:rsidR="0041071C" w:rsidRDefault="006611D7">
            <w:pPr>
              <w:pStyle w:val="TableBodyText"/>
              <w:spacing w:before="0" w:after="0"/>
              <w:jc w:val="center"/>
            </w:pPr>
            <w:r>
              <w:t>(0xD609)</w:t>
            </w:r>
          </w:p>
        </w:tc>
        <w:tc>
          <w:tcPr>
            <w:tcW w:w="0" w:type="auto"/>
          </w:tcPr>
          <w:p w:rsidR="0041071C" w:rsidRDefault="006611D7">
            <w:pPr>
              <w:pStyle w:val="TableBodyText"/>
              <w:spacing w:before="0" w:after="0"/>
            </w:pPr>
            <w:r>
              <w:t>0x09</w:t>
            </w:r>
          </w:p>
        </w:tc>
        <w:tc>
          <w:tcPr>
            <w:tcW w:w="0" w:type="auto"/>
          </w:tcPr>
          <w:p w:rsidR="0041071C" w:rsidRDefault="006611D7">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41071C" w:rsidRDefault="006611D7">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41071C" w:rsidTr="0041071C">
        <w:tc>
          <w:tcPr>
            <w:tcW w:w="0" w:type="auto"/>
          </w:tcPr>
          <w:p w:rsidR="0041071C" w:rsidRDefault="006611D7">
            <w:pPr>
              <w:pStyle w:val="TableBodyText"/>
              <w:spacing w:before="0" w:after="0"/>
            </w:pPr>
            <w:bookmarkStart w:id="675" w:name="sprmTTlp"/>
            <w:r>
              <w:lastRenderedPageBreak/>
              <w:t>sprmTTlp</w:t>
            </w:r>
            <w:bookmarkEnd w:id="675"/>
          </w:p>
          <w:p w:rsidR="0041071C" w:rsidRDefault="006611D7">
            <w:pPr>
              <w:pStyle w:val="TableBodyText"/>
              <w:spacing w:before="0" w:after="0"/>
              <w:jc w:val="center"/>
            </w:pPr>
            <w:r>
              <w:t>(0x740A)</w:t>
            </w:r>
          </w:p>
        </w:tc>
        <w:tc>
          <w:tcPr>
            <w:tcW w:w="0" w:type="auto"/>
          </w:tcPr>
          <w:p w:rsidR="0041071C" w:rsidRDefault="006611D7">
            <w:pPr>
              <w:pStyle w:val="TableBodyText"/>
              <w:spacing w:before="0" w:after="0"/>
            </w:pPr>
            <w:r>
              <w:t>0x0A</w:t>
            </w:r>
          </w:p>
        </w:tc>
        <w:tc>
          <w:tcPr>
            <w:tcW w:w="0" w:type="auto"/>
          </w:tcPr>
          <w:p w:rsidR="0041071C" w:rsidRDefault="006611D7">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41071C" w:rsidRDefault="006611D7">
            <w:pPr>
              <w:pStyle w:val="TableBodyText"/>
              <w:spacing w:before="0" w:after="0"/>
            </w:pPr>
            <w:r>
              <w:t>By default, tables have no table style associated with them and all optional table styles are disabled.</w:t>
            </w:r>
          </w:p>
        </w:tc>
      </w:tr>
      <w:tr w:rsidR="0041071C" w:rsidTr="0041071C">
        <w:tc>
          <w:tcPr>
            <w:tcW w:w="0" w:type="auto"/>
          </w:tcPr>
          <w:p w:rsidR="0041071C" w:rsidRDefault="006611D7">
            <w:pPr>
              <w:pStyle w:val="TableBodyText"/>
              <w:spacing w:before="0" w:after="0"/>
            </w:pPr>
            <w:bookmarkStart w:id="676" w:name="sprmTFBiDi"/>
            <w:r>
              <w:t>sprmTFBiDi</w:t>
            </w:r>
            <w:bookmarkEnd w:id="676"/>
          </w:p>
          <w:p w:rsidR="0041071C" w:rsidRDefault="006611D7">
            <w:pPr>
              <w:pStyle w:val="TableBodyText"/>
              <w:spacing w:before="0" w:after="0"/>
              <w:jc w:val="center"/>
            </w:pPr>
            <w:r>
              <w:t>(0x560B)</w:t>
            </w:r>
          </w:p>
        </w:tc>
        <w:tc>
          <w:tcPr>
            <w:tcW w:w="0" w:type="auto"/>
          </w:tcPr>
          <w:p w:rsidR="0041071C" w:rsidRDefault="006611D7">
            <w:pPr>
              <w:pStyle w:val="TableBodyText"/>
              <w:spacing w:before="0" w:after="0"/>
            </w:pPr>
            <w:r>
              <w:t>0x0</w:t>
            </w:r>
            <w:r>
              <w:t>B</w:t>
            </w:r>
          </w:p>
        </w:tc>
        <w:tc>
          <w:tcPr>
            <w:tcW w:w="0" w:type="auto"/>
          </w:tcPr>
          <w:p w:rsidR="0041071C" w:rsidRDefault="006611D7">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41071C" w:rsidRDefault="006611D7">
            <w:pPr>
              <w:pStyle w:val="TableBodyText"/>
              <w:spacing w:before="0" w:after="0"/>
            </w:pPr>
            <w:r>
              <w:t xml:space="preserve">By default, tables are </w:t>
            </w:r>
            <w:hyperlink w:anchor="gt_b8c262f8-6c09-457a-9b68-4bf3a08ab067">
              <w:r>
                <w:rPr>
                  <w:rStyle w:val="HyperlinkGreen"/>
                  <w:b/>
                </w:rPr>
                <w:t>left-to-right</w:t>
              </w:r>
            </w:hyperlink>
            <w:r>
              <w:t>.</w:t>
            </w:r>
          </w:p>
        </w:tc>
      </w:tr>
      <w:tr w:rsidR="0041071C" w:rsidTr="0041071C">
        <w:tc>
          <w:tcPr>
            <w:tcW w:w="0" w:type="auto"/>
          </w:tcPr>
          <w:p w:rsidR="0041071C" w:rsidRDefault="006611D7">
            <w:pPr>
              <w:pStyle w:val="TableBodyText"/>
              <w:spacing w:before="0" w:after="0"/>
            </w:pPr>
            <w:bookmarkStart w:id="677" w:name="sprmTDefTableShd3rd"/>
            <w:r>
              <w:t>sprmTDefTableShd3rd</w:t>
            </w:r>
            <w:bookmarkEnd w:id="677"/>
          </w:p>
          <w:p w:rsidR="0041071C" w:rsidRDefault="006611D7">
            <w:pPr>
              <w:pStyle w:val="TableBodyText"/>
              <w:spacing w:before="0" w:after="0"/>
              <w:jc w:val="center"/>
            </w:pPr>
            <w:r>
              <w:t>(0xD60C)</w:t>
            </w:r>
          </w:p>
        </w:tc>
        <w:tc>
          <w:tcPr>
            <w:tcW w:w="0" w:type="auto"/>
          </w:tcPr>
          <w:p w:rsidR="0041071C" w:rsidRDefault="006611D7">
            <w:pPr>
              <w:pStyle w:val="TableBodyText"/>
              <w:spacing w:before="0" w:after="0"/>
            </w:pPr>
            <w:r>
              <w:t>0x0C</w:t>
            </w:r>
          </w:p>
        </w:tc>
        <w:tc>
          <w:tcPr>
            <w:tcW w:w="0" w:type="auto"/>
          </w:tcPr>
          <w:p w:rsidR="0041071C" w:rsidRDefault="006611D7">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41071C" w:rsidRDefault="006611D7">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41071C" w:rsidTr="0041071C">
        <w:tc>
          <w:tcPr>
            <w:tcW w:w="0" w:type="auto"/>
          </w:tcPr>
          <w:p w:rsidR="0041071C" w:rsidRDefault="006611D7">
            <w:pPr>
              <w:pStyle w:val="TableBodyText"/>
              <w:spacing w:before="0" w:after="0"/>
            </w:pPr>
            <w:bookmarkStart w:id="678" w:name="sprmTPc"/>
            <w:r>
              <w:t>sprmTPc</w:t>
            </w:r>
            <w:bookmarkEnd w:id="678"/>
          </w:p>
          <w:p w:rsidR="0041071C" w:rsidRDefault="006611D7">
            <w:pPr>
              <w:pStyle w:val="TableBodyText"/>
              <w:spacing w:before="0" w:after="0"/>
              <w:jc w:val="center"/>
            </w:pPr>
            <w:r>
              <w:t>(0x360D)</w:t>
            </w:r>
          </w:p>
        </w:tc>
        <w:tc>
          <w:tcPr>
            <w:tcW w:w="0" w:type="auto"/>
          </w:tcPr>
          <w:p w:rsidR="0041071C" w:rsidRDefault="006611D7">
            <w:pPr>
              <w:pStyle w:val="TableBodyText"/>
              <w:spacing w:before="0" w:after="0"/>
            </w:pPr>
            <w:r>
              <w:t>0x0D</w:t>
            </w:r>
          </w:p>
        </w:tc>
        <w:tc>
          <w:tcPr>
            <w:tcW w:w="0" w:type="auto"/>
          </w:tcPr>
          <w:p w:rsidR="0041071C" w:rsidRDefault="006611D7">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41071C" w:rsidRDefault="006611D7">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41071C" w:rsidTr="0041071C">
        <w:tc>
          <w:tcPr>
            <w:tcW w:w="0" w:type="auto"/>
          </w:tcPr>
          <w:p w:rsidR="0041071C" w:rsidRDefault="006611D7">
            <w:pPr>
              <w:pStyle w:val="TableBodyText"/>
              <w:spacing w:before="0" w:after="0"/>
            </w:pPr>
            <w:bookmarkStart w:id="679" w:name="sprmTDxaAbs"/>
            <w:r>
              <w:t>sprmTDxaAbs</w:t>
            </w:r>
            <w:bookmarkEnd w:id="679"/>
          </w:p>
          <w:p w:rsidR="0041071C" w:rsidRDefault="006611D7">
            <w:pPr>
              <w:pStyle w:val="TableBodyText"/>
              <w:spacing w:before="0" w:after="0"/>
              <w:jc w:val="center"/>
            </w:pPr>
            <w:r>
              <w:t>(0x940E)</w:t>
            </w:r>
          </w:p>
        </w:tc>
        <w:tc>
          <w:tcPr>
            <w:tcW w:w="0" w:type="auto"/>
          </w:tcPr>
          <w:p w:rsidR="0041071C" w:rsidRDefault="006611D7">
            <w:pPr>
              <w:pStyle w:val="TableBodyText"/>
              <w:spacing w:before="0" w:after="0"/>
            </w:pPr>
            <w:r>
              <w:t>0x0E</w:t>
            </w:r>
          </w:p>
        </w:tc>
        <w:tc>
          <w:tcPr>
            <w:tcW w:w="0" w:type="auto"/>
          </w:tcPr>
          <w:p w:rsidR="0041071C" w:rsidRDefault="006611D7">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41071C" w:rsidRDefault="006611D7">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41071C" w:rsidRDefault="006611D7">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These values are specified as follows.</w:t>
            </w:r>
          </w:p>
          <w:p w:rsidR="0041071C" w:rsidRDefault="0041071C">
            <w:pPr>
              <w:pStyle w:val="TableBodyText"/>
              <w:spacing w:before="0"/>
            </w:pPr>
          </w:p>
          <w:p w:rsidR="0041071C" w:rsidRDefault="006611D7">
            <w:pPr>
              <w:pStyle w:val="TableBodyText"/>
              <w:spacing w:before="0"/>
              <w:ind w:left="720"/>
            </w:pPr>
            <w:r>
              <w:t>0x0000 - Left aligned</w:t>
            </w:r>
          </w:p>
          <w:p w:rsidR="0041071C" w:rsidRDefault="006611D7">
            <w:pPr>
              <w:pStyle w:val="TableBodyText"/>
              <w:spacing w:before="0"/>
              <w:ind w:left="720"/>
            </w:pPr>
            <w:r>
              <w:t>0xFFFC - Centered</w:t>
            </w:r>
          </w:p>
          <w:p w:rsidR="0041071C" w:rsidRDefault="006611D7">
            <w:pPr>
              <w:pStyle w:val="TableBodyText"/>
              <w:spacing w:before="0"/>
              <w:ind w:left="720"/>
            </w:pPr>
            <w:r>
              <w:t>0xFFF8 - Right aligned</w:t>
            </w:r>
          </w:p>
          <w:p w:rsidR="0041071C" w:rsidRDefault="006611D7">
            <w:pPr>
              <w:pStyle w:val="TableBodyText"/>
              <w:spacing w:before="0"/>
              <w:ind w:left="720"/>
            </w:pPr>
            <w:r>
              <w:t>0xFFF4 - Inside</w:t>
            </w:r>
          </w:p>
          <w:p w:rsidR="0041071C" w:rsidRDefault="006611D7">
            <w:pPr>
              <w:pStyle w:val="TableBodyText"/>
              <w:spacing w:before="0"/>
              <w:ind w:left="720"/>
            </w:pPr>
            <w:r>
              <w:t>0xFFF0 - Outside</w:t>
            </w:r>
          </w:p>
          <w:p w:rsidR="0041071C" w:rsidRDefault="0041071C">
            <w:pPr>
              <w:pStyle w:val="TableBodyText"/>
              <w:spacing w:before="0"/>
            </w:pPr>
          </w:p>
          <w:p w:rsidR="0041071C" w:rsidRDefault="006611D7">
            <w:pPr>
              <w:pStyle w:val="TableBodyText"/>
              <w:spacing w:after="0"/>
            </w:pPr>
            <w:r>
              <w:t>By default, the relative horizontal position is left aligned.</w:t>
            </w:r>
          </w:p>
        </w:tc>
      </w:tr>
      <w:tr w:rsidR="0041071C" w:rsidTr="0041071C">
        <w:tc>
          <w:tcPr>
            <w:tcW w:w="0" w:type="auto"/>
          </w:tcPr>
          <w:p w:rsidR="0041071C" w:rsidRDefault="006611D7">
            <w:pPr>
              <w:pStyle w:val="TableBodyText"/>
              <w:spacing w:before="0" w:after="0"/>
            </w:pPr>
            <w:bookmarkStart w:id="680" w:name="sprmTDyaAbs"/>
            <w:r>
              <w:t>sprmTDyaAbs</w:t>
            </w:r>
            <w:bookmarkEnd w:id="680"/>
          </w:p>
          <w:p w:rsidR="0041071C" w:rsidRDefault="006611D7">
            <w:pPr>
              <w:pStyle w:val="TableBodyText"/>
              <w:spacing w:before="0" w:after="0"/>
              <w:jc w:val="center"/>
            </w:pPr>
            <w:r>
              <w:t>(0x940F)</w:t>
            </w:r>
          </w:p>
        </w:tc>
        <w:tc>
          <w:tcPr>
            <w:tcW w:w="0" w:type="auto"/>
          </w:tcPr>
          <w:p w:rsidR="0041071C" w:rsidRDefault="006611D7">
            <w:pPr>
              <w:pStyle w:val="TableBodyText"/>
              <w:spacing w:before="0" w:after="0"/>
            </w:pPr>
            <w:r>
              <w:t>0x0F</w:t>
            </w:r>
          </w:p>
        </w:tc>
        <w:tc>
          <w:tcPr>
            <w:tcW w:w="0" w:type="auto"/>
          </w:tcPr>
          <w:p w:rsidR="0041071C" w:rsidRDefault="006611D7">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41071C" w:rsidRDefault="0041071C">
            <w:pPr>
              <w:pStyle w:val="TableBodyText"/>
              <w:spacing w:before="0" w:after="0"/>
            </w:pPr>
          </w:p>
          <w:p w:rsidR="0041071C" w:rsidRDefault="006611D7">
            <w:pPr>
              <w:pStyle w:val="TableBodyText"/>
              <w:spacing w:before="0" w:after="0"/>
              <w:ind w:left="720"/>
            </w:pPr>
            <w:r>
              <w:t>0x0000 - inline</w:t>
            </w:r>
          </w:p>
          <w:p w:rsidR="0041071C" w:rsidRDefault="006611D7">
            <w:pPr>
              <w:pStyle w:val="TableBodyText"/>
              <w:spacing w:before="0" w:after="0"/>
              <w:ind w:left="720"/>
            </w:pPr>
            <w:r>
              <w:t>0xFFFC - top</w:t>
            </w:r>
          </w:p>
          <w:p w:rsidR="0041071C" w:rsidRDefault="006611D7">
            <w:pPr>
              <w:pStyle w:val="TableBodyText"/>
              <w:spacing w:before="0" w:after="0"/>
              <w:ind w:left="720"/>
            </w:pPr>
            <w:r>
              <w:t>0xFFF8 - center</w:t>
            </w:r>
          </w:p>
          <w:p w:rsidR="0041071C" w:rsidRDefault="006611D7">
            <w:pPr>
              <w:pStyle w:val="TableBodyText"/>
              <w:spacing w:before="0" w:after="0"/>
              <w:ind w:left="720"/>
            </w:pPr>
            <w:r>
              <w:t xml:space="preserve">0xFFF4 - </w:t>
            </w:r>
            <w:r>
              <w:t>bottom</w:t>
            </w:r>
          </w:p>
          <w:p w:rsidR="0041071C" w:rsidRDefault="006611D7">
            <w:pPr>
              <w:pStyle w:val="TableBodyText"/>
              <w:spacing w:before="0" w:after="0"/>
              <w:ind w:left="720"/>
            </w:pPr>
            <w:r>
              <w:t>0xFFF0 - inside</w:t>
            </w:r>
          </w:p>
          <w:p w:rsidR="0041071C" w:rsidRDefault="006611D7">
            <w:pPr>
              <w:pStyle w:val="TableBodyText"/>
              <w:spacing w:before="0" w:after="0"/>
              <w:ind w:left="720"/>
            </w:pPr>
            <w:r>
              <w:t>0xFFEC - outside</w:t>
            </w:r>
          </w:p>
          <w:p w:rsidR="0041071C" w:rsidRDefault="0041071C">
            <w:pPr>
              <w:pStyle w:val="TableBodyText"/>
              <w:spacing w:before="0" w:after="0"/>
            </w:pPr>
          </w:p>
          <w:p w:rsidR="0041071C" w:rsidRDefault="006611D7">
            <w:pPr>
              <w:pStyle w:val="TableBodyText"/>
              <w:spacing w:before="0" w:after="0"/>
            </w:pPr>
            <w:r>
              <w:t xml:space="preserve">By default, the relative vertical position is 0x0000 (inline). </w:t>
            </w:r>
          </w:p>
        </w:tc>
      </w:tr>
      <w:tr w:rsidR="0041071C" w:rsidTr="0041071C">
        <w:tc>
          <w:tcPr>
            <w:tcW w:w="0" w:type="auto"/>
          </w:tcPr>
          <w:p w:rsidR="0041071C" w:rsidRDefault="006611D7">
            <w:pPr>
              <w:pStyle w:val="TableBodyText"/>
              <w:spacing w:before="0" w:after="0"/>
            </w:pPr>
            <w:bookmarkStart w:id="681" w:name="sprmTDxaFromText"/>
            <w:r>
              <w:lastRenderedPageBreak/>
              <w:t>sprmTDxaFromText</w:t>
            </w:r>
            <w:bookmarkEnd w:id="681"/>
          </w:p>
          <w:p w:rsidR="0041071C" w:rsidRDefault="006611D7">
            <w:pPr>
              <w:pStyle w:val="TableBodyText"/>
              <w:spacing w:before="0" w:after="0"/>
              <w:jc w:val="center"/>
            </w:pPr>
            <w:r>
              <w:t>(0x9410)</w:t>
            </w:r>
          </w:p>
        </w:tc>
        <w:tc>
          <w:tcPr>
            <w:tcW w:w="0" w:type="auto"/>
          </w:tcPr>
          <w:p w:rsidR="0041071C" w:rsidRDefault="006611D7">
            <w:pPr>
              <w:pStyle w:val="TableBodyText"/>
              <w:spacing w:before="0" w:after="0"/>
            </w:pPr>
            <w:r>
              <w:t>0x10</w:t>
            </w:r>
          </w:p>
        </w:tc>
        <w:tc>
          <w:tcPr>
            <w:tcW w:w="0" w:type="auto"/>
          </w:tcPr>
          <w:p w:rsidR="0041071C" w:rsidRDefault="006611D7">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41071C" w:rsidTr="0041071C">
        <w:tc>
          <w:tcPr>
            <w:tcW w:w="0" w:type="auto"/>
          </w:tcPr>
          <w:p w:rsidR="0041071C" w:rsidRDefault="006611D7">
            <w:pPr>
              <w:pStyle w:val="TableBodyText"/>
              <w:spacing w:before="0" w:after="0"/>
            </w:pPr>
            <w:bookmarkStart w:id="682" w:name="sprmTDyaFromText"/>
            <w:r>
              <w:t>sprmTDyaFromText</w:t>
            </w:r>
            <w:bookmarkEnd w:id="682"/>
          </w:p>
          <w:p w:rsidR="0041071C" w:rsidRDefault="006611D7">
            <w:pPr>
              <w:pStyle w:val="TableBodyText"/>
              <w:spacing w:before="0" w:after="0"/>
              <w:jc w:val="center"/>
            </w:pPr>
            <w:r>
              <w:t>(0x9411)</w:t>
            </w:r>
          </w:p>
        </w:tc>
        <w:tc>
          <w:tcPr>
            <w:tcW w:w="0" w:type="auto"/>
          </w:tcPr>
          <w:p w:rsidR="0041071C" w:rsidRDefault="006611D7">
            <w:pPr>
              <w:pStyle w:val="TableBodyText"/>
              <w:spacing w:before="0" w:after="0"/>
            </w:pPr>
            <w:r>
              <w:t>0x11</w:t>
            </w:r>
          </w:p>
        </w:tc>
        <w:tc>
          <w:tcPr>
            <w:tcW w:w="0" w:type="auto"/>
          </w:tcPr>
          <w:p w:rsidR="0041071C" w:rsidRDefault="006611D7">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41071C" w:rsidTr="0041071C">
        <w:tc>
          <w:tcPr>
            <w:tcW w:w="0" w:type="auto"/>
          </w:tcPr>
          <w:p w:rsidR="0041071C" w:rsidRDefault="006611D7">
            <w:pPr>
              <w:pStyle w:val="TableBodyText"/>
              <w:spacing w:before="0" w:after="0"/>
            </w:pPr>
            <w:bookmarkStart w:id="683" w:name="sprmTDefTableShd"/>
            <w:r>
              <w:t>sprmTDefTableShd</w:t>
            </w:r>
            <w:bookmarkEnd w:id="683"/>
          </w:p>
          <w:p w:rsidR="0041071C" w:rsidRDefault="006611D7">
            <w:pPr>
              <w:pStyle w:val="TableBodyText"/>
              <w:spacing w:before="0" w:after="0"/>
              <w:jc w:val="center"/>
            </w:pPr>
            <w:r>
              <w:t>(0xD612)</w:t>
            </w:r>
          </w:p>
        </w:tc>
        <w:tc>
          <w:tcPr>
            <w:tcW w:w="0" w:type="auto"/>
          </w:tcPr>
          <w:p w:rsidR="0041071C" w:rsidRDefault="006611D7">
            <w:pPr>
              <w:pStyle w:val="TableBodyText"/>
              <w:spacing w:before="0" w:after="0"/>
            </w:pPr>
            <w:r>
              <w:t>0x12</w:t>
            </w:r>
          </w:p>
        </w:tc>
        <w:tc>
          <w:tcPr>
            <w:tcW w:w="0" w:type="auto"/>
          </w:tcPr>
          <w:p w:rsidR="0041071C" w:rsidRDefault="006611D7">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41071C" w:rsidRDefault="006611D7">
            <w:pPr>
              <w:pStyle w:val="TableBodyText"/>
              <w:spacing w:before="0" w:after="0"/>
            </w:pPr>
            <w:r>
              <w:t>If nFib is greater than 0x00D9 and the application understands table styles, then this Sprm MUST be</w:t>
            </w:r>
            <w:r>
              <w:t xml:space="preserve"> ignored.</w:t>
            </w:r>
          </w:p>
        </w:tc>
      </w:tr>
      <w:tr w:rsidR="0041071C" w:rsidTr="0041071C">
        <w:tc>
          <w:tcPr>
            <w:tcW w:w="0" w:type="auto"/>
          </w:tcPr>
          <w:p w:rsidR="0041071C" w:rsidRDefault="006611D7">
            <w:pPr>
              <w:pStyle w:val="TableBodyText"/>
              <w:spacing w:before="0" w:after="0"/>
            </w:pPr>
            <w:bookmarkStart w:id="684" w:name="sprmTTableBorders"/>
            <w:r>
              <w:t>sprmTTableBorders</w:t>
            </w:r>
            <w:bookmarkEnd w:id="684"/>
          </w:p>
          <w:p w:rsidR="0041071C" w:rsidRDefault="006611D7">
            <w:pPr>
              <w:pStyle w:val="TableBodyText"/>
              <w:spacing w:before="0" w:after="0"/>
              <w:jc w:val="center"/>
            </w:pPr>
            <w:r>
              <w:t>(0xD613)</w:t>
            </w:r>
          </w:p>
        </w:tc>
        <w:tc>
          <w:tcPr>
            <w:tcW w:w="0" w:type="auto"/>
          </w:tcPr>
          <w:p w:rsidR="0041071C" w:rsidRDefault="006611D7">
            <w:pPr>
              <w:pStyle w:val="TableBodyText"/>
              <w:spacing w:before="0" w:after="0"/>
            </w:pPr>
            <w:r>
              <w:t>0x13</w:t>
            </w:r>
          </w:p>
        </w:tc>
        <w:tc>
          <w:tcPr>
            <w:tcW w:w="0" w:type="auto"/>
          </w:tcPr>
          <w:p w:rsidR="0041071C" w:rsidRDefault="006611D7">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41071C" w:rsidTr="0041071C">
        <w:tc>
          <w:tcPr>
            <w:tcW w:w="0" w:type="auto"/>
          </w:tcPr>
          <w:p w:rsidR="0041071C" w:rsidRDefault="006611D7">
            <w:pPr>
              <w:pStyle w:val="TableBodyText"/>
              <w:spacing w:before="0" w:after="0"/>
            </w:pPr>
            <w:bookmarkStart w:id="685" w:name="sprmTTableWidth"/>
            <w:r>
              <w:t>sprmTTableWidth</w:t>
            </w:r>
            <w:bookmarkEnd w:id="685"/>
          </w:p>
          <w:p w:rsidR="0041071C" w:rsidRDefault="006611D7">
            <w:pPr>
              <w:pStyle w:val="TableBodyText"/>
              <w:spacing w:before="0" w:after="0"/>
              <w:jc w:val="center"/>
            </w:pPr>
            <w:r>
              <w:t>(0xF614)</w:t>
            </w:r>
          </w:p>
        </w:tc>
        <w:tc>
          <w:tcPr>
            <w:tcW w:w="0" w:type="auto"/>
          </w:tcPr>
          <w:p w:rsidR="0041071C" w:rsidRDefault="006611D7">
            <w:pPr>
              <w:pStyle w:val="TableBodyText"/>
              <w:spacing w:before="0" w:after="0"/>
            </w:pPr>
            <w:r>
              <w:t>0x14</w:t>
            </w:r>
          </w:p>
        </w:tc>
        <w:tc>
          <w:tcPr>
            <w:tcW w:w="0" w:type="auto"/>
          </w:tcPr>
          <w:p w:rsidR="0041071C" w:rsidRDefault="006611D7">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41071C" w:rsidRDefault="006611D7">
            <w:pPr>
              <w:pStyle w:val="TableBodyText"/>
              <w:spacing w:before="0" w:after="0"/>
            </w:pPr>
            <w:r>
              <w:t>By default, tables have no preferred width.</w:t>
            </w:r>
          </w:p>
        </w:tc>
      </w:tr>
      <w:tr w:rsidR="0041071C" w:rsidTr="0041071C">
        <w:tc>
          <w:tcPr>
            <w:tcW w:w="0" w:type="auto"/>
          </w:tcPr>
          <w:p w:rsidR="0041071C" w:rsidRDefault="006611D7">
            <w:pPr>
              <w:pStyle w:val="TableBodyText"/>
              <w:spacing w:before="0" w:after="0"/>
            </w:pPr>
            <w:bookmarkStart w:id="686" w:name="sprmTFAutofit"/>
            <w:r>
              <w:t>sprmTFAutofit</w:t>
            </w:r>
            <w:bookmarkEnd w:id="686"/>
          </w:p>
          <w:p w:rsidR="0041071C" w:rsidRDefault="006611D7">
            <w:pPr>
              <w:pStyle w:val="TableBodyText"/>
              <w:spacing w:before="0" w:after="0"/>
              <w:jc w:val="center"/>
            </w:pPr>
            <w:r>
              <w:t>(0x3615)</w:t>
            </w:r>
          </w:p>
        </w:tc>
        <w:tc>
          <w:tcPr>
            <w:tcW w:w="0" w:type="auto"/>
          </w:tcPr>
          <w:p w:rsidR="0041071C" w:rsidRDefault="006611D7">
            <w:pPr>
              <w:pStyle w:val="TableBodyText"/>
              <w:spacing w:before="0" w:after="0"/>
            </w:pPr>
            <w:r>
              <w:t>0x15</w:t>
            </w:r>
          </w:p>
        </w:tc>
        <w:tc>
          <w:tcPr>
            <w:tcW w:w="0" w:type="auto"/>
          </w:tcPr>
          <w:p w:rsidR="0041071C" w:rsidRDefault="006611D7">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41071C" w:rsidTr="0041071C">
        <w:tc>
          <w:tcPr>
            <w:tcW w:w="0" w:type="auto"/>
          </w:tcPr>
          <w:p w:rsidR="0041071C" w:rsidRDefault="006611D7">
            <w:pPr>
              <w:pStyle w:val="TableBodyText"/>
              <w:spacing w:before="0" w:after="0"/>
            </w:pPr>
            <w:bookmarkStart w:id="687" w:name="sprmTDefTableShd2nd"/>
            <w:r>
              <w:t>sprmTDefTableShd2nd</w:t>
            </w:r>
            <w:bookmarkEnd w:id="687"/>
          </w:p>
          <w:p w:rsidR="0041071C" w:rsidRDefault="006611D7">
            <w:pPr>
              <w:pStyle w:val="TableBodyText"/>
              <w:spacing w:before="0" w:after="0"/>
              <w:jc w:val="center"/>
            </w:pPr>
            <w:r>
              <w:t>(0xD6</w:t>
            </w:r>
            <w:r>
              <w:t>16)</w:t>
            </w:r>
          </w:p>
        </w:tc>
        <w:tc>
          <w:tcPr>
            <w:tcW w:w="0" w:type="auto"/>
          </w:tcPr>
          <w:p w:rsidR="0041071C" w:rsidRDefault="006611D7">
            <w:pPr>
              <w:pStyle w:val="TableBodyText"/>
              <w:spacing w:before="0" w:after="0"/>
            </w:pPr>
            <w:r>
              <w:t>0x16</w:t>
            </w:r>
          </w:p>
        </w:tc>
        <w:tc>
          <w:tcPr>
            <w:tcW w:w="0" w:type="auto"/>
          </w:tcPr>
          <w:p w:rsidR="0041071C" w:rsidRDefault="006611D7">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41071C" w:rsidRDefault="006611D7">
            <w:pPr>
              <w:pStyle w:val="TableBodyText"/>
              <w:spacing w:before="0" w:after="0"/>
            </w:pPr>
            <w:r>
              <w:t>If nFib is greater than 0x00D9 and the application understands table styles, then this Sprm MUST be ignored.</w:t>
            </w:r>
          </w:p>
        </w:tc>
      </w:tr>
      <w:tr w:rsidR="0041071C" w:rsidTr="0041071C">
        <w:tc>
          <w:tcPr>
            <w:tcW w:w="0" w:type="auto"/>
          </w:tcPr>
          <w:p w:rsidR="0041071C" w:rsidRDefault="006611D7">
            <w:pPr>
              <w:pStyle w:val="TableBodyText"/>
              <w:spacing w:before="0" w:after="0"/>
            </w:pPr>
            <w:bookmarkStart w:id="688" w:name="sprmTWidthBefore"/>
            <w:r>
              <w:t>sprmTWidthBefore</w:t>
            </w:r>
            <w:bookmarkEnd w:id="688"/>
          </w:p>
          <w:p w:rsidR="0041071C" w:rsidRDefault="006611D7">
            <w:pPr>
              <w:pStyle w:val="TableBodyText"/>
              <w:spacing w:before="0" w:after="0"/>
              <w:jc w:val="center"/>
            </w:pPr>
            <w:r>
              <w:t>(0xF617)</w:t>
            </w:r>
          </w:p>
        </w:tc>
        <w:tc>
          <w:tcPr>
            <w:tcW w:w="0" w:type="auto"/>
          </w:tcPr>
          <w:p w:rsidR="0041071C" w:rsidRDefault="006611D7">
            <w:pPr>
              <w:pStyle w:val="TableBodyText"/>
              <w:spacing w:before="0" w:after="0"/>
            </w:pPr>
            <w:r>
              <w:t>0x17</w:t>
            </w:r>
          </w:p>
        </w:tc>
        <w:tc>
          <w:tcPr>
            <w:tcW w:w="0" w:type="auto"/>
          </w:tcPr>
          <w:p w:rsidR="0041071C" w:rsidRDefault="006611D7">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41071C" w:rsidRDefault="006611D7">
            <w:pPr>
              <w:pStyle w:val="TableBodyText"/>
              <w:spacing w:before="0" w:after="0"/>
            </w:pPr>
            <w:r>
              <w:t xml:space="preserve">By default, table rows </w:t>
            </w:r>
            <w:r>
              <w:t>have no preferred additional leading indent.</w:t>
            </w:r>
          </w:p>
        </w:tc>
      </w:tr>
      <w:tr w:rsidR="0041071C" w:rsidTr="0041071C">
        <w:tc>
          <w:tcPr>
            <w:tcW w:w="0" w:type="auto"/>
          </w:tcPr>
          <w:p w:rsidR="0041071C" w:rsidRDefault="006611D7">
            <w:pPr>
              <w:pStyle w:val="TableBodyText"/>
              <w:spacing w:before="0" w:after="0"/>
            </w:pPr>
            <w:bookmarkStart w:id="689" w:name="sprmTWidthAfter"/>
            <w:r>
              <w:t>sprmTWidthAfter</w:t>
            </w:r>
            <w:bookmarkEnd w:id="689"/>
          </w:p>
          <w:p w:rsidR="0041071C" w:rsidRDefault="006611D7">
            <w:pPr>
              <w:pStyle w:val="TableBodyText"/>
              <w:spacing w:before="0" w:after="0"/>
              <w:jc w:val="center"/>
            </w:pPr>
            <w:r>
              <w:t>(0xF618)</w:t>
            </w:r>
          </w:p>
        </w:tc>
        <w:tc>
          <w:tcPr>
            <w:tcW w:w="0" w:type="auto"/>
          </w:tcPr>
          <w:p w:rsidR="0041071C" w:rsidRDefault="006611D7">
            <w:pPr>
              <w:pStyle w:val="TableBodyText"/>
              <w:spacing w:before="0" w:after="0"/>
            </w:pPr>
            <w:r>
              <w:t>0x18</w:t>
            </w:r>
          </w:p>
        </w:tc>
        <w:tc>
          <w:tcPr>
            <w:tcW w:w="0" w:type="auto"/>
          </w:tcPr>
          <w:p w:rsidR="0041071C" w:rsidRDefault="006611D7">
            <w:pPr>
              <w:pStyle w:val="TableBodyText"/>
              <w:spacing w:before="0"/>
            </w:pPr>
            <w:r>
              <w:t xml:space="preserve">An FtsWWidth_TablePart structure that specifies the preferred trailing indent following the last cell of the row. The indent is inward from the outer edge of the table as a whole. </w:t>
            </w:r>
          </w:p>
          <w:p w:rsidR="0041071C" w:rsidRDefault="006611D7">
            <w:pPr>
              <w:pStyle w:val="TableBodyText"/>
              <w:spacing w:before="0" w:after="0"/>
            </w:pPr>
            <w:r>
              <w:t>By default, table rows have no preferred additional trailing indent.</w:t>
            </w:r>
          </w:p>
        </w:tc>
      </w:tr>
      <w:tr w:rsidR="0041071C" w:rsidTr="0041071C">
        <w:tc>
          <w:tcPr>
            <w:tcW w:w="0" w:type="auto"/>
          </w:tcPr>
          <w:p w:rsidR="0041071C" w:rsidRDefault="006611D7">
            <w:pPr>
              <w:pStyle w:val="TableBodyText"/>
              <w:spacing w:before="0" w:after="0"/>
            </w:pPr>
            <w:bookmarkStart w:id="690" w:name="sprmTFKeepFollow"/>
            <w:r>
              <w:t>sprmTFKeepFollow</w:t>
            </w:r>
            <w:bookmarkEnd w:id="690"/>
          </w:p>
          <w:p w:rsidR="0041071C" w:rsidRDefault="006611D7">
            <w:pPr>
              <w:pStyle w:val="TableBodyText"/>
              <w:spacing w:before="0" w:after="0"/>
              <w:jc w:val="center"/>
            </w:pPr>
            <w:r>
              <w:t>(0x3619)</w:t>
            </w:r>
          </w:p>
        </w:tc>
        <w:tc>
          <w:tcPr>
            <w:tcW w:w="0" w:type="auto"/>
          </w:tcPr>
          <w:p w:rsidR="0041071C" w:rsidRDefault="006611D7">
            <w:pPr>
              <w:pStyle w:val="TableBodyText"/>
              <w:spacing w:before="0" w:after="0"/>
            </w:pPr>
            <w:r>
              <w:t>0x19</w:t>
            </w:r>
          </w:p>
        </w:tc>
        <w:tc>
          <w:tcPr>
            <w:tcW w:w="0" w:type="auto"/>
          </w:tcPr>
          <w:p w:rsidR="0041071C" w:rsidRDefault="006611D7">
            <w:pPr>
              <w:pStyle w:val="TableBodyText"/>
            </w:pPr>
            <w:r>
              <w:t>A Bool8 value that specifies whether page breaks are avoided between the rows of this table, if possible. By default, tables are allowed to have page brea</w:t>
            </w:r>
            <w:r>
              <w:t>ks.</w:t>
            </w:r>
          </w:p>
        </w:tc>
      </w:tr>
      <w:tr w:rsidR="0041071C" w:rsidTr="0041071C">
        <w:tc>
          <w:tcPr>
            <w:tcW w:w="0" w:type="auto"/>
          </w:tcPr>
          <w:p w:rsidR="0041071C" w:rsidRDefault="006611D7">
            <w:pPr>
              <w:pStyle w:val="TableBodyText"/>
              <w:spacing w:before="0" w:after="0"/>
            </w:pPr>
            <w:bookmarkStart w:id="691" w:name="sprmTBrcTopCv"/>
            <w:r>
              <w:t>sprmTBrcTopCv</w:t>
            </w:r>
            <w:bookmarkEnd w:id="691"/>
          </w:p>
          <w:p w:rsidR="0041071C" w:rsidRDefault="006611D7">
            <w:pPr>
              <w:pStyle w:val="TableBodyText"/>
              <w:spacing w:before="0" w:after="0"/>
              <w:jc w:val="center"/>
            </w:pPr>
            <w:r>
              <w:t>(0xD61A)</w:t>
            </w:r>
          </w:p>
        </w:tc>
        <w:tc>
          <w:tcPr>
            <w:tcW w:w="0" w:type="auto"/>
          </w:tcPr>
          <w:p w:rsidR="0041071C" w:rsidRDefault="006611D7">
            <w:pPr>
              <w:pStyle w:val="TableBodyText"/>
              <w:spacing w:before="0" w:after="0"/>
            </w:pPr>
            <w:r>
              <w:t>0x1A</w:t>
            </w:r>
          </w:p>
        </w:tc>
        <w:tc>
          <w:tcPr>
            <w:tcW w:w="0" w:type="auto"/>
          </w:tcPr>
          <w:p w:rsidR="0041071C" w:rsidRDefault="006611D7">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41071C" w:rsidTr="0041071C">
        <w:tc>
          <w:tcPr>
            <w:tcW w:w="0" w:type="auto"/>
          </w:tcPr>
          <w:p w:rsidR="0041071C" w:rsidRDefault="006611D7">
            <w:pPr>
              <w:pStyle w:val="TableBodyText"/>
              <w:spacing w:before="0" w:after="0"/>
            </w:pPr>
            <w:bookmarkStart w:id="692" w:name="sprmTBrcLeftCv"/>
            <w:r>
              <w:t>sprmTBrcLeftCv</w:t>
            </w:r>
            <w:bookmarkEnd w:id="692"/>
          </w:p>
          <w:p w:rsidR="0041071C" w:rsidRDefault="006611D7">
            <w:pPr>
              <w:pStyle w:val="TableBodyText"/>
              <w:spacing w:before="0" w:after="0"/>
              <w:jc w:val="center"/>
            </w:pPr>
            <w:r>
              <w:t>(0xD61B)</w:t>
            </w:r>
          </w:p>
        </w:tc>
        <w:tc>
          <w:tcPr>
            <w:tcW w:w="0" w:type="auto"/>
          </w:tcPr>
          <w:p w:rsidR="0041071C" w:rsidRDefault="006611D7">
            <w:pPr>
              <w:pStyle w:val="TableBodyText"/>
              <w:spacing w:before="0" w:after="0"/>
            </w:pPr>
            <w:r>
              <w:t>0x1B</w:t>
            </w:r>
          </w:p>
        </w:tc>
        <w:tc>
          <w:tcPr>
            <w:tcW w:w="0" w:type="auto"/>
          </w:tcPr>
          <w:p w:rsidR="0041071C" w:rsidRDefault="006611D7">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41071C" w:rsidTr="0041071C">
        <w:tc>
          <w:tcPr>
            <w:tcW w:w="0" w:type="auto"/>
          </w:tcPr>
          <w:p w:rsidR="0041071C" w:rsidRDefault="006611D7">
            <w:pPr>
              <w:pStyle w:val="TableBodyText"/>
              <w:spacing w:before="0" w:after="0"/>
              <w:ind w:right="600"/>
            </w:pPr>
            <w:bookmarkStart w:id="693" w:name="sprmTBrcBottomCv"/>
            <w:r>
              <w:t>sprmTBrcBottomCv</w:t>
            </w:r>
            <w:bookmarkEnd w:id="693"/>
          </w:p>
          <w:p w:rsidR="0041071C" w:rsidRDefault="006611D7">
            <w:pPr>
              <w:pStyle w:val="TableBodyText"/>
              <w:spacing w:before="0" w:after="0"/>
              <w:ind w:right="600"/>
              <w:jc w:val="center"/>
            </w:pPr>
            <w:r>
              <w:t>(0xD61C)</w:t>
            </w:r>
          </w:p>
        </w:tc>
        <w:tc>
          <w:tcPr>
            <w:tcW w:w="0" w:type="auto"/>
          </w:tcPr>
          <w:p w:rsidR="0041071C" w:rsidRDefault="006611D7">
            <w:pPr>
              <w:pStyle w:val="TableBodyText"/>
              <w:spacing w:before="0" w:after="0"/>
            </w:pPr>
            <w:r>
              <w:t>0x1C</w:t>
            </w:r>
          </w:p>
        </w:tc>
        <w:tc>
          <w:tcPr>
            <w:tcW w:w="0" w:type="auto"/>
          </w:tcPr>
          <w:p w:rsidR="0041071C" w:rsidRDefault="006611D7">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41071C" w:rsidTr="0041071C">
        <w:tc>
          <w:tcPr>
            <w:tcW w:w="0" w:type="auto"/>
          </w:tcPr>
          <w:p w:rsidR="0041071C" w:rsidRDefault="006611D7">
            <w:pPr>
              <w:pStyle w:val="TableBodyText"/>
              <w:spacing w:before="0" w:after="0"/>
            </w:pPr>
            <w:bookmarkStart w:id="694" w:name="sprmTBrcRightCv"/>
            <w:r>
              <w:t>sprmTBrcRightCv</w:t>
            </w:r>
            <w:bookmarkEnd w:id="694"/>
          </w:p>
          <w:p w:rsidR="0041071C" w:rsidRDefault="006611D7">
            <w:pPr>
              <w:pStyle w:val="TableBodyText"/>
              <w:spacing w:before="0" w:after="0"/>
              <w:jc w:val="center"/>
            </w:pPr>
            <w:r>
              <w:t>(0xD61D)</w:t>
            </w:r>
          </w:p>
        </w:tc>
        <w:tc>
          <w:tcPr>
            <w:tcW w:w="0" w:type="auto"/>
          </w:tcPr>
          <w:p w:rsidR="0041071C" w:rsidRDefault="006611D7">
            <w:pPr>
              <w:pStyle w:val="TableBodyText"/>
              <w:spacing w:before="0" w:after="0"/>
            </w:pPr>
            <w:r>
              <w:t>0x1D</w:t>
            </w:r>
          </w:p>
        </w:tc>
        <w:tc>
          <w:tcPr>
            <w:tcW w:w="0" w:type="auto"/>
          </w:tcPr>
          <w:p w:rsidR="0041071C" w:rsidRDefault="006611D7">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41071C" w:rsidTr="0041071C">
        <w:tc>
          <w:tcPr>
            <w:tcW w:w="0" w:type="auto"/>
          </w:tcPr>
          <w:p w:rsidR="0041071C" w:rsidRDefault="006611D7">
            <w:pPr>
              <w:pStyle w:val="TableBodyText"/>
              <w:spacing w:before="0" w:after="0"/>
            </w:pPr>
            <w:bookmarkStart w:id="695" w:name="sprmTDxaFromTextRight"/>
            <w:r>
              <w:t>sprmTDxaFromTextRight</w:t>
            </w:r>
            <w:bookmarkEnd w:id="695"/>
          </w:p>
          <w:p w:rsidR="0041071C" w:rsidRDefault="006611D7">
            <w:pPr>
              <w:pStyle w:val="TableBodyText"/>
              <w:spacing w:before="0" w:after="0"/>
              <w:jc w:val="center"/>
            </w:pPr>
            <w:r>
              <w:t>(0x941E)</w:t>
            </w:r>
          </w:p>
        </w:tc>
        <w:tc>
          <w:tcPr>
            <w:tcW w:w="0" w:type="auto"/>
          </w:tcPr>
          <w:p w:rsidR="0041071C" w:rsidRDefault="006611D7">
            <w:pPr>
              <w:pStyle w:val="TableBodyText"/>
              <w:spacing w:before="0" w:after="0"/>
            </w:pPr>
            <w:r>
              <w:t>0x1E</w:t>
            </w:r>
          </w:p>
        </w:tc>
        <w:tc>
          <w:tcPr>
            <w:tcW w:w="0" w:type="auto"/>
          </w:tcPr>
          <w:p w:rsidR="0041071C" w:rsidRDefault="006611D7">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41071C" w:rsidTr="0041071C">
        <w:tc>
          <w:tcPr>
            <w:tcW w:w="0" w:type="auto"/>
          </w:tcPr>
          <w:p w:rsidR="0041071C" w:rsidRDefault="006611D7">
            <w:pPr>
              <w:pStyle w:val="TableBodyText"/>
              <w:spacing w:before="0" w:after="0"/>
            </w:pPr>
            <w:bookmarkStart w:id="696" w:name="sprmTDyaFromTextBottom"/>
            <w:r>
              <w:t>sprmTDyaFromTextBottom</w:t>
            </w:r>
            <w:bookmarkEnd w:id="696"/>
          </w:p>
          <w:p w:rsidR="0041071C" w:rsidRDefault="006611D7">
            <w:pPr>
              <w:pStyle w:val="TableBodyText"/>
              <w:spacing w:before="0" w:after="0"/>
              <w:jc w:val="center"/>
            </w:pPr>
            <w:r>
              <w:lastRenderedPageBreak/>
              <w:t>(0x941F)</w:t>
            </w:r>
          </w:p>
        </w:tc>
        <w:tc>
          <w:tcPr>
            <w:tcW w:w="0" w:type="auto"/>
          </w:tcPr>
          <w:p w:rsidR="0041071C" w:rsidRDefault="006611D7">
            <w:pPr>
              <w:pStyle w:val="TableBodyText"/>
              <w:spacing w:before="0" w:after="0"/>
            </w:pPr>
            <w:r>
              <w:lastRenderedPageBreak/>
              <w:t>0x1F</w:t>
            </w:r>
          </w:p>
        </w:tc>
        <w:tc>
          <w:tcPr>
            <w:tcW w:w="0" w:type="auto"/>
          </w:tcPr>
          <w:p w:rsidR="0041071C" w:rsidRDefault="006611D7">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41071C" w:rsidTr="0041071C">
        <w:tc>
          <w:tcPr>
            <w:tcW w:w="0" w:type="auto"/>
          </w:tcPr>
          <w:p w:rsidR="0041071C" w:rsidRDefault="006611D7">
            <w:pPr>
              <w:pStyle w:val="TableBodyText"/>
              <w:spacing w:before="0" w:after="0"/>
            </w:pPr>
            <w:bookmarkStart w:id="697" w:name="sprmTSetBrc80"/>
            <w:r>
              <w:lastRenderedPageBreak/>
              <w:t>sprmTSetBrc80</w:t>
            </w:r>
            <w:bookmarkEnd w:id="697"/>
          </w:p>
          <w:p w:rsidR="0041071C" w:rsidRDefault="006611D7">
            <w:pPr>
              <w:pStyle w:val="TableBodyText"/>
              <w:spacing w:before="0" w:after="0"/>
              <w:jc w:val="center"/>
            </w:pPr>
            <w:r>
              <w:t>(0xD620)</w:t>
            </w:r>
          </w:p>
        </w:tc>
        <w:tc>
          <w:tcPr>
            <w:tcW w:w="0" w:type="auto"/>
          </w:tcPr>
          <w:p w:rsidR="0041071C" w:rsidRDefault="006611D7">
            <w:pPr>
              <w:pStyle w:val="TableBodyText"/>
              <w:spacing w:before="0" w:after="0"/>
            </w:pPr>
            <w:r>
              <w:t>0</w:t>
            </w:r>
            <w:r>
              <w:t>x20</w:t>
            </w:r>
          </w:p>
        </w:tc>
        <w:tc>
          <w:tcPr>
            <w:tcW w:w="0" w:type="auto"/>
          </w:tcPr>
          <w:p w:rsidR="0041071C" w:rsidRDefault="006611D7">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41071C" w:rsidTr="0041071C">
        <w:tc>
          <w:tcPr>
            <w:tcW w:w="0" w:type="auto"/>
          </w:tcPr>
          <w:p w:rsidR="0041071C" w:rsidRDefault="006611D7">
            <w:pPr>
              <w:pStyle w:val="TableBodyText"/>
              <w:spacing w:before="0" w:after="0"/>
            </w:pPr>
            <w:bookmarkStart w:id="698" w:name="sprmTInsert"/>
            <w:r>
              <w:t>sprmTInsert</w:t>
            </w:r>
            <w:bookmarkEnd w:id="698"/>
          </w:p>
          <w:p w:rsidR="0041071C" w:rsidRDefault="006611D7">
            <w:pPr>
              <w:pStyle w:val="TableBodyText"/>
              <w:spacing w:before="0" w:after="0"/>
              <w:jc w:val="center"/>
            </w:pPr>
            <w:r>
              <w:t>(0x7621)</w:t>
            </w:r>
          </w:p>
        </w:tc>
        <w:tc>
          <w:tcPr>
            <w:tcW w:w="0" w:type="auto"/>
          </w:tcPr>
          <w:p w:rsidR="0041071C" w:rsidRDefault="006611D7">
            <w:pPr>
              <w:pStyle w:val="TableBodyText"/>
              <w:spacing w:before="0" w:after="0"/>
            </w:pPr>
            <w:r>
              <w:t>0x21</w:t>
            </w:r>
          </w:p>
        </w:tc>
        <w:tc>
          <w:tcPr>
            <w:tcW w:w="0" w:type="auto"/>
          </w:tcPr>
          <w:p w:rsidR="0041071C" w:rsidRDefault="006611D7">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41071C" w:rsidRDefault="006611D7">
            <w:pPr>
              <w:pStyle w:val="TableBodyText"/>
              <w:spacing w:before="0" w:after="0"/>
            </w:pPr>
            <w:r>
              <w:t xml:space="preserve">Each table row MUST specify at least one cell using </w:t>
            </w:r>
            <w:r>
              <w:t>sprmTInsert or sprmTDefTable, or a combination thereof.</w:t>
            </w:r>
          </w:p>
        </w:tc>
      </w:tr>
      <w:tr w:rsidR="0041071C" w:rsidTr="0041071C">
        <w:tc>
          <w:tcPr>
            <w:tcW w:w="0" w:type="auto"/>
          </w:tcPr>
          <w:p w:rsidR="0041071C" w:rsidRDefault="006611D7">
            <w:pPr>
              <w:pStyle w:val="TableBodyText"/>
              <w:spacing w:before="0" w:after="0"/>
            </w:pPr>
            <w:bookmarkStart w:id="699" w:name="sprmTDelete"/>
            <w:r>
              <w:t>sprmTDelete</w:t>
            </w:r>
            <w:bookmarkEnd w:id="699"/>
          </w:p>
          <w:p w:rsidR="0041071C" w:rsidRDefault="006611D7">
            <w:pPr>
              <w:pStyle w:val="TableBodyText"/>
              <w:spacing w:before="0" w:after="0"/>
              <w:jc w:val="center"/>
            </w:pPr>
            <w:r>
              <w:t>(0x5622)</w:t>
            </w:r>
          </w:p>
        </w:tc>
        <w:tc>
          <w:tcPr>
            <w:tcW w:w="0" w:type="auto"/>
          </w:tcPr>
          <w:p w:rsidR="0041071C" w:rsidRDefault="006611D7">
            <w:pPr>
              <w:pStyle w:val="TableBodyText"/>
              <w:spacing w:before="0" w:after="0"/>
            </w:pPr>
            <w:r>
              <w:t>0x22</w:t>
            </w:r>
          </w:p>
        </w:tc>
        <w:tc>
          <w:tcPr>
            <w:tcW w:w="0" w:type="auto"/>
          </w:tcPr>
          <w:p w:rsidR="0041071C" w:rsidRDefault="006611D7">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41071C" w:rsidTr="0041071C">
        <w:tc>
          <w:tcPr>
            <w:tcW w:w="0" w:type="auto"/>
          </w:tcPr>
          <w:p w:rsidR="0041071C" w:rsidRDefault="006611D7">
            <w:pPr>
              <w:pStyle w:val="TableBodyText"/>
              <w:spacing w:before="0" w:after="0"/>
            </w:pPr>
            <w:bookmarkStart w:id="700" w:name="sprmTDxaCol"/>
            <w:r>
              <w:t>sprmTDxaCol</w:t>
            </w:r>
            <w:bookmarkEnd w:id="700"/>
          </w:p>
          <w:p w:rsidR="0041071C" w:rsidRDefault="006611D7">
            <w:pPr>
              <w:pStyle w:val="TableBodyText"/>
              <w:spacing w:before="0" w:after="0"/>
              <w:jc w:val="center"/>
            </w:pPr>
            <w:r>
              <w:t>(0x7623)</w:t>
            </w:r>
          </w:p>
        </w:tc>
        <w:tc>
          <w:tcPr>
            <w:tcW w:w="0" w:type="auto"/>
          </w:tcPr>
          <w:p w:rsidR="0041071C" w:rsidRDefault="006611D7">
            <w:pPr>
              <w:pStyle w:val="TableBodyText"/>
              <w:spacing w:before="0" w:after="0"/>
            </w:pPr>
            <w:r>
              <w:t>0x23</w:t>
            </w:r>
          </w:p>
        </w:tc>
        <w:tc>
          <w:tcPr>
            <w:tcW w:w="0" w:type="auto"/>
          </w:tcPr>
          <w:p w:rsidR="0041071C" w:rsidRDefault="006611D7">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41071C" w:rsidTr="0041071C">
        <w:tc>
          <w:tcPr>
            <w:tcW w:w="0" w:type="auto"/>
          </w:tcPr>
          <w:p w:rsidR="0041071C" w:rsidRDefault="006611D7">
            <w:pPr>
              <w:pStyle w:val="TableBodyText"/>
              <w:spacing w:before="0" w:after="0"/>
            </w:pPr>
            <w:bookmarkStart w:id="701" w:name="sprmTMerge"/>
            <w:r>
              <w:t>sprmTMerge</w:t>
            </w:r>
            <w:bookmarkEnd w:id="701"/>
          </w:p>
          <w:p w:rsidR="0041071C" w:rsidRDefault="006611D7">
            <w:pPr>
              <w:pStyle w:val="TableBodyText"/>
              <w:spacing w:before="0" w:after="0"/>
              <w:jc w:val="center"/>
            </w:pPr>
            <w:r>
              <w:t>(0x5624)</w:t>
            </w:r>
          </w:p>
        </w:tc>
        <w:tc>
          <w:tcPr>
            <w:tcW w:w="0" w:type="auto"/>
          </w:tcPr>
          <w:p w:rsidR="0041071C" w:rsidRDefault="006611D7">
            <w:pPr>
              <w:pStyle w:val="TableBodyText"/>
              <w:spacing w:before="0" w:after="0"/>
            </w:pPr>
            <w:r>
              <w:t>0x24</w:t>
            </w:r>
          </w:p>
        </w:tc>
        <w:tc>
          <w:tcPr>
            <w:tcW w:w="0" w:type="auto"/>
          </w:tcPr>
          <w:p w:rsidR="0041071C" w:rsidRDefault="006611D7">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41071C" w:rsidRDefault="006611D7">
            <w:pPr>
              <w:pStyle w:val="TableBodyText"/>
              <w:spacing w:before="0" w:after="0"/>
            </w:pPr>
            <w:r>
              <w:t>By default, cells are not merged.</w:t>
            </w:r>
          </w:p>
        </w:tc>
      </w:tr>
      <w:tr w:rsidR="0041071C" w:rsidTr="0041071C">
        <w:tc>
          <w:tcPr>
            <w:tcW w:w="0" w:type="auto"/>
          </w:tcPr>
          <w:p w:rsidR="0041071C" w:rsidRDefault="006611D7">
            <w:pPr>
              <w:pStyle w:val="TableBodyText"/>
              <w:spacing w:before="0" w:after="0"/>
            </w:pPr>
            <w:bookmarkStart w:id="702" w:name="sprmTSplit"/>
            <w:r>
              <w:t>sprmTSplit</w:t>
            </w:r>
            <w:bookmarkEnd w:id="702"/>
          </w:p>
          <w:p w:rsidR="0041071C" w:rsidRDefault="006611D7">
            <w:pPr>
              <w:pStyle w:val="TableBodyText"/>
              <w:spacing w:before="0" w:after="0"/>
              <w:jc w:val="center"/>
            </w:pPr>
            <w:r>
              <w:t>(0x5625)</w:t>
            </w:r>
          </w:p>
        </w:tc>
        <w:tc>
          <w:tcPr>
            <w:tcW w:w="0" w:type="auto"/>
          </w:tcPr>
          <w:p w:rsidR="0041071C" w:rsidRDefault="006611D7">
            <w:pPr>
              <w:pStyle w:val="TableBodyText"/>
              <w:spacing w:before="0" w:after="0"/>
            </w:pPr>
            <w:r>
              <w:t>0x25</w:t>
            </w:r>
          </w:p>
        </w:tc>
        <w:tc>
          <w:tcPr>
            <w:tcW w:w="0" w:type="auto"/>
          </w:tcPr>
          <w:p w:rsidR="0041071C" w:rsidRDefault="006611D7">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41071C" w:rsidRDefault="006611D7">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41071C" w:rsidTr="0041071C">
        <w:tc>
          <w:tcPr>
            <w:tcW w:w="0" w:type="auto"/>
          </w:tcPr>
          <w:p w:rsidR="0041071C" w:rsidRDefault="006611D7">
            <w:pPr>
              <w:pStyle w:val="TableBodyText"/>
              <w:spacing w:before="0" w:after="0"/>
            </w:pPr>
            <w:bookmarkStart w:id="703" w:name="sprmTTextFlow"/>
            <w:r>
              <w:t>sprmTTextFlow</w:t>
            </w:r>
            <w:bookmarkEnd w:id="703"/>
          </w:p>
          <w:p w:rsidR="0041071C" w:rsidRDefault="006611D7">
            <w:pPr>
              <w:pStyle w:val="TableBodyText"/>
              <w:spacing w:before="0" w:after="0"/>
              <w:jc w:val="center"/>
            </w:pPr>
            <w:r>
              <w:t>(0x7629)</w:t>
            </w:r>
          </w:p>
        </w:tc>
        <w:tc>
          <w:tcPr>
            <w:tcW w:w="0" w:type="auto"/>
          </w:tcPr>
          <w:p w:rsidR="0041071C" w:rsidRDefault="006611D7">
            <w:pPr>
              <w:pStyle w:val="TableBodyText"/>
              <w:spacing w:before="0" w:after="0"/>
            </w:pPr>
            <w:r>
              <w:t>0x29</w:t>
            </w:r>
          </w:p>
        </w:tc>
        <w:tc>
          <w:tcPr>
            <w:tcW w:w="0" w:type="auto"/>
          </w:tcPr>
          <w:p w:rsidR="0041071C" w:rsidRDefault="006611D7">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41071C" w:rsidRDefault="006611D7">
            <w:pPr>
              <w:pStyle w:val="TableBodyText"/>
              <w:spacing w:before="0" w:after="0"/>
            </w:pPr>
            <w:r>
              <w:t xml:space="preserve">By default, the text flow of each cell in the row is </w:t>
            </w:r>
            <w:r>
              <w:rPr>
                <w:b/>
              </w:rPr>
              <w:t>grpfTFlrtb</w:t>
            </w:r>
            <w:r>
              <w:t>.</w:t>
            </w:r>
          </w:p>
        </w:tc>
      </w:tr>
      <w:tr w:rsidR="0041071C" w:rsidTr="0041071C">
        <w:tc>
          <w:tcPr>
            <w:tcW w:w="0" w:type="auto"/>
          </w:tcPr>
          <w:p w:rsidR="0041071C" w:rsidRDefault="006611D7">
            <w:pPr>
              <w:pStyle w:val="TableBodyText"/>
              <w:spacing w:before="0" w:after="0"/>
            </w:pPr>
            <w:bookmarkStart w:id="704" w:name="sprmTVertMerge"/>
            <w:r>
              <w:t>sprmTVertMerge</w:t>
            </w:r>
            <w:bookmarkEnd w:id="704"/>
          </w:p>
          <w:p w:rsidR="0041071C" w:rsidRDefault="006611D7">
            <w:pPr>
              <w:pStyle w:val="TableBodyText"/>
              <w:spacing w:before="0" w:after="0"/>
              <w:jc w:val="center"/>
            </w:pPr>
            <w:r>
              <w:t>(0xD62B)</w:t>
            </w:r>
          </w:p>
        </w:tc>
        <w:tc>
          <w:tcPr>
            <w:tcW w:w="0" w:type="auto"/>
          </w:tcPr>
          <w:p w:rsidR="0041071C" w:rsidRDefault="006611D7">
            <w:pPr>
              <w:pStyle w:val="TableBodyText"/>
              <w:spacing w:before="0" w:after="0"/>
            </w:pPr>
            <w:r>
              <w:t>0x2B</w:t>
            </w:r>
          </w:p>
        </w:tc>
        <w:tc>
          <w:tcPr>
            <w:tcW w:w="0" w:type="auto"/>
          </w:tcPr>
          <w:p w:rsidR="0041071C" w:rsidRDefault="006611D7">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41071C" w:rsidRDefault="006611D7">
            <w:pPr>
              <w:pStyle w:val="TableBodyText"/>
              <w:spacing w:before="0" w:after="0"/>
            </w:pPr>
            <w:r>
              <w:t>By default, cells are not merged with other cells.</w:t>
            </w:r>
          </w:p>
        </w:tc>
      </w:tr>
      <w:tr w:rsidR="0041071C" w:rsidTr="0041071C">
        <w:tc>
          <w:tcPr>
            <w:tcW w:w="0" w:type="auto"/>
          </w:tcPr>
          <w:p w:rsidR="0041071C" w:rsidRDefault="006611D7">
            <w:pPr>
              <w:pStyle w:val="TableBodyText"/>
              <w:spacing w:before="0" w:after="0"/>
            </w:pPr>
            <w:bookmarkStart w:id="705" w:name="sprmTVertAlign"/>
            <w:r>
              <w:t>sprmTVertAlign</w:t>
            </w:r>
            <w:bookmarkEnd w:id="705"/>
          </w:p>
          <w:p w:rsidR="0041071C" w:rsidRDefault="006611D7">
            <w:pPr>
              <w:pStyle w:val="TableBodyText"/>
              <w:spacing w:before="0" w:after="0"/>
              <w:jc w:val="center"/>
            </w:pPr>
            <w:r>
              <w:t>(0xD62C)</w:t>
            </w:r>
          </w:p>
        </w:tc>
        <w:tc>
          <w:tcPr>
            <w:tcW w:w="0" w:type="auto"/>
          </w:tcPr>
          <w:p w:rsidR="0041071C" w:rsidRDefault="006611D7">
            <w:pPr>
              <w:pStyle w:val="TableBodyText"/>
              <w:spacing w:before="0" w:after="0"/>
            </w:pPr>
            <w:r>
              <w:t>0x2C</w:t>
            </w:r>
          </w:p>
        </w:tc>
        <w:tc>
          <w:tcPr>
            <w:tcW w:w="0" w:type="auto"/>
          </w:tcPr>
          <w:p w:rsidR="0041071C" w:rsidRDefault="006611D7">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41071C" w:rsidRDefault="006611D7">
            <w:pPr>
              <w:pStyle w:val="TableBodyText"/>
              <w:spacing w:before="0" w:after="0"/>
            </w:pPr>
            <w:r>
              <w:t>By default, cell contents are vertically aligned to the top of the cell.</w:t>
            </w:r>
          </w:p>
        </w:tc>
      </w:tr>
      <w:tr w:rsidR="0041071C" w:rsidTr="0041071C">
        <w:tc>
          <w:tcPr>
            <w:tcW w:w="0" w:type="auto"/>
          </w:tcPr>
          <w:p w:rsidR="0041071C" w:rsidRDefault="006611D7">
            <w:pPr>
              <w:pStyle w:val="TableBodyText"/>
              <w:spacing w:before="0" w:after="0"/>
            </w:pPr>
            <w:bookmarkStart w:id="706" w:name="sprmTSetShd"/>
            <w:r>
              <w:t>sprmTSetShd</w:t>
            </w:r>
            <w:bookmarkEnd w:id="706"/>
          </w:p>
          <w:p w:rsidR="0041071C" w:rsidRDefault="006611D7">
            <w:pPr>
              <w:pStyle w:val="TableBodyText"/>
              <w:spacing w:before="0" w:after="0"/>
              <w:jc w:val="center"/>
            </w:pPr>
            <w:r>
              <w:t>(0xD62D)</w:t>
            </w:r>
          </w:p>
        </w:tc>
        <w:tc>
          <w:tcPr>
            <w:tcW w:w="0" w:type="auto"/>
          </w:tcPr>
          <w:p w:rsidR="0041071C" w:rsidRDefault="006611D7">
            <w:pPr>
              <w:pStyle w:val="TableBodyText"/>
              <w:spacing w:before="0" w:after="0"/>
            </w:pPr>
            <w:r>
              <w:t>0x2D</w:t>
            </w:r>
          </w:p>
        </w:tc>
        <w:tc>
          <w:tcPr>
            <w:tcW w:w="0" w:type="auto"/>
          </w:tcPr>
          <w:p w:rsidR="0041071C" w:rsidRDefault="006611D7">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41071C" w:rsidRDefault="006611D7">
            <w:pPr>
              <w:pStyle w:val="TableBodyText"/>
              <w:spacing w:before="0"/>
            </w:pPr>
            <w:r>
              <w:t>If the nFib</w:t>
            </w:r>
            <w:r>
              <w:t xml:space="preserve"> value is greater than 0x00D9 and the application can interpret table styles, this Sprm MUST be ignored.</w:t>
            </w:r>
          </w:p>
          <w:p w:rsidR="0041071C" w:rsidRDefault="006611D7">
            <w:pPr>
              <w:pStyle w:val="TableBodyText"/>
              <w:spacing w:before="0" w:after="0"/>
            </w:pPr>
            <w:r>
              <w:t xml:space="preserve">By default, the background shading of table cells is </w:t>
            </w:r>
            <w:r>
              <w:rPr>
                <w:b/>
              </w:rPr>
              <w:t>ShdAuto</w:t>
            </w:r>
            <w:r>
              <w:t xml:space="preserve">. </w:t>
            </w:r>
          </w:p>
        </w:tc>
      </w:tr>
      <w:tr w:rsidR="0041071C" w:rsidTr="0041071C">
        <w:tc>
          <w:tcPr>
            <w:tcW w:w="0" w:type="auto"/>
          </w:tcPr>
          <w:p w:rsidR="0041071C" w:rsidRDefault="006611D7">
            <w:pPr>
              <w:pStyle w:val="TableBodyText"/>
              <w:spacing w:before="0" w:after="0"/>
            </w:pPr>
            <w:bookmarkStart w:id="707" w:name="sprmTSetShdOdd"/>
            <w:r>
              <w:t>sprmTSetShdOdd</w:t>
            </w:r>
            <w:bookmarkEnd w:id="707"/>
          </w:p>
          <w:p w:rsidR="0041071C" w:rsidRDefault="006611D7">
            <w:pPr>
              <w:pStyle w:val="TableBodyText"/>
              <w:spacing w:before="0" w:after="0"/>
              <w:jc w:val="center"/>
            </w:pPr>
            <w:r>
              <w:t>(0xD62E)</w:t>
            </w:r>
          </w:p>
        </w:tc>
        <w:tc>
          <w:tcPr>
            <w:tcW w:w="0" w:type="auto"/>
          </w:tcPr>
          <w:p w:rsidR="0041071C" w:rsidRDefault="006611D7">
            <w:pPr>
              <w:pStyle w:val="TableBodyText"/>
              <w:spacing w:before="0" w:after="0"/>
            </w:pPr>
            <w:r>
              <w:t>0x2E</w:t>
            </w:r>
          </w:p>
        </w:tc>
        <w:tc>
          <w:tcPr>
            <w:tcW w:w="0" w:type="auto"/>
          </w:tcPr>
          <w:p w:rsidR="0041071C" w:rsidRDefault="006611D7">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41071C" w:rsidRDefault="006611D7">
            <w:pPr>
              <w:pStyle w:val="TableBodyText"/>
              <w:spacing w:before="0"/>
            </w:pPr>
            <w:r>
              <w:t>If nFib is greater than 0x00D9 and the application can interpret table styles, then this Sprm MUST be ignored.</w:t>
            </w:r>
          </w:p>
          <w:p w:rsidR="0041071C" w:rsidRDefault="006611D7">
            <w:pPr>
              <w:pStyle w:val="TableBodyText"/>
              <w:spacing w:before="0" w:after="0"/>
            </w:pPr>
            <w:r>
              <w:t xml:space="preserve">By default, the background shading of table cells is </w:t>
            </w:r>
            <w:r>
              <w:rPr>
                <w:b/>
              </w:rPr>
              <w:t>ShdAuto</w:t>
            </w:r>
            <w:r>
              <w:t>.</w:t>
            </w:r>
          </w:p>
        </w:tc>
      </w:tr>
      <w:tr w:rsidR="0041071C" w:rsidTr="0041071C">
        <w:tc>
          <w:tcPr>
            <w:tcW w:w="0" w:type="auto"/>
          </w:tcPr>
          <w:p w:rsidR="0041071C" w:rsidRDefault="006611D7">
            <w:pPr>
              <w:pStyle w:val="TableBodyText"/>
              <w:spacing w:before="0" w:after="0"/>
            </w:pPr>
            <w:bookmarkStart w:id="708" w:name="sprmTSetBrc"/>
            <w:r>
              <w:t>sprmTSetBrc</w:t>
            </w:r>
            <w:bookmarkEnd w:id="708"/>
          </w:p>
          <w:p w:rsidR="0041071C" w:rsidRDefault="006611D7">
            <w:pPr>
              <w:pStyle w:val="TableBodyText"/>
              <w:spacing w:before="0" w:after="0"/>
              <w:jc w:val="center"/>
            </w:pPr>
            <w:r>
              <w:t>(0xD62F)</w:t>
            </w:r>
          </w:p>
        </w:tc>
        <w:tc>
          <w:tcPr>
            <w:tcW w:w="0" w:type="auto"/>
          </w:tcPr>
          <w:p w:rsidR="0041071C" w:rsidRDefault="006611D7">
            <w:pPr>
              <w:pStyle w:val="TableBodyText"/>
              <w:spacing w:before="0" w:after="0"/>
            </w:pPr>
            <w:r>
              <w:t>0x2F</w:t>
            </w:r>
          </w:p>
        </w:tc>
        <w:tc>
          <w:tcPr>
            <w:tcW w:w="0" w:type="auto"/>
          </w:tcPr>
          <w:p w:rsidR="0041071C" w:rsidRDefault="006611D7">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41071C" w:rsidTr="0041071C">
        <w:tc>
          <w:tcPr>
            <w:tcW w:w="0" w:type="auto"/>
          </w:tcPr>
          <w:p w:rsidR="0041071C" w:rsidRDefault="006611D7">
            <w:pPr>
              <w:pStyle w:val="TableBodyText"/>
              <w:spacing w:before="0" w:after="0"/>
            </w:pPr>
            <w:bookmarkStart w:id="709" w:name="sprmTCellPadding"/>
            <w:r>
              <w:t>sprmTCellPadding</w:t>
            </w:r>
            <w:bookmarkEnd w:id="709"/>
          </w:p>
          <w:p w:rsidR="0041071C" w:rsidRDefault="006611D7">
            <w:pPr>
              <w:pStyle w:val="TableBodyText"/>
              <w:spacing w:before="0" w:after="0"/>
              <w:jc w:val="center"/>
            </w:pPr>
            <w:r>
              <w:t>(0xD632)</w:t>
            </w:r>
          </w:p>
        </w:tc>
        <w:tc>
          <w:tcPr>
            <w:tcW w:w="0" w:type="auto"/>
          </w:tcPr>
          <w:p w:rsidR="0041071C" w:rsidRDefault="006611D7">
            <w:pPr>
              <w:pStyle w:val="TableBodyText"/>
              <w:spacing w:before="0" w:after="0"/>
            </w:pPr>
            <w:r>
              <w:t>0x32</w:t>
            </w:r>
          </w:p>
        </w:tc>
        <w:tc>
          <w:tcPr>
            <w:tcW w:w="0" w:type="auto"/>
          </w:tcPr>
          <w:p w:rsidR="0041071C" w:rsidRDefault="006611D7">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41071C" w:rsidTr="0041071C">
        <w:tc>
          <w:tcPr>
            <w:tcW w:w="0" w:type="auto"/>
          </w:tcPr>
          <w:p w:rsidR="0041071C" w:rsidRDefault="006611D7">
            <w:pPr>
              <w:pStyle w:val="TableBodyText"/>
              <w:spacing w:before="0" w:after="0"/>
            </w:pPr>
            <w:bookmarkStart w:id="710" w:name="sprmTCellSpacingDefault"/>
            <w:r>
              <w:lastRenderedPageBreak/>
              <w:t>sprmTCellSpacingDefault</w:t>
            </w:r>
            <w:bookmarkEnd w:id="710"/>
          </w:p>
          <w:p w:rsidR="0041071C" w:rsidRDefault="006611D7">
            <w:pPr>
              <w:pStyle w:val="TableBodyText"/>
              <w:spacing w:before="0" w:after="0"/>
              <w:jc w:val="center"/>
            </w:pPr>
            <w:r>
              <w:t>(0xD633)</w:t>
            </w:r>
          </w:p>
        </w:tc>
        <w:tc>
          <w:tcPr>
            <w:tcW w:w="0" w:type="auto"/>
          </w:tcPr>
          <w:p w:rsidR="0041071C" w:rsidRDefault="006611D7">
            <w:pPr>
              <w:pStyle w:val="TableBodyText"/>
              <w:spacing w:before="0" w:after="0"/>
            </w:pPr>
            <w:r>
              <w:t>0x33</w:t>
            </w:r>
          </w:p>
        </w:tc>
        <w:tc>
          <w:tcPr>
            <w:tcW w:w="0" w:type="auto"/>
          </w:tcPr>
          <w:p w:rsidR="0041071C" w:rsidRDefault="006611D7">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41071C" w:rsidTr="0041071C">
        <w:trPr>
          <w:cantSplit/>
        </w:trPr>
        <w:tc>
          <w:tcPr>
            <w:tcW w:w="0" w:type="auto"/>
          </w:tcPr>
          <w:p w:rsidR="0041071C" w:rsidRDefault="006611D7">
            <w:pPr>
              <w:pStyle w:val="TableBodyText"/>
              <w:spacing w:before="0" w:after="0"/>
            </w:pPr>
            <w:bookmarkStart w:id="711" w:name="sprmTCellPaddingDefault"/>
            <w:r>
              <w:t>sprmTCellPaddingDefault</w:t>
            </w:r>
            <w:bookmarkEnd w:id="711"/>
          </w:p>
          <w:p w:rsidR="0041071C" w:rsidRDefault="006611D7">
            <w:pPr>
              <w:pStyle w:val="TableBodyText"/>
              <w:spacing w:before="0" w:after="0"/>
              <w:jc w:val="center"/>
            </w:pPr>
            <w:r>
              <w:t>(0xD634)</w:t>
            </w:r>
          </w:p>
        </w:tc>
        <w:tc>
          <w:tcPr>
            <w:tcW w:w="0" w:type="auto"/>
          </w:tcPr>
          <w:p w:rsidR="0041071C" w:rsidRDefault="006611D7">
            <w:pPr>
              <w:pStyle w:val="TableBodyText"/>
              <w:spacing w:before="0" w:after="0"/>
            </w:pPr>
            <w:r>
              <w:t>0x34</w:t>
            </w:r>
          </w:p>
        </w:tc>
        <w:tc>
          <w:tcPr>
            <w:tcW w:w="0" w:type="auto"/>
          </w:tcPr>
          <w:p w:rsidR="0041071C" w:rsidRDefault="006611D7">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41071C" w:rsidRDefault="006611D7">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41071C" w:rsidRDefault="0041071C">
            <w:pPr>
              <w:pStyle w:val="TableBodyText"/>
              <w:spacing w:before="0"/>
            </w:pPr>
          </w:p>
          <w:p w:rsidR="0041071C" w:rsidRDefault="006611D7">
            <w:pPr>
              <w:pStyle w:val="TableBodyText"/>
              <w:spacing w:before="0"/>
              <w:ind w:left="720"/>
            </w:pPr>
            <w:r>
              <w:rPr>
                <w:b/>
              </w:rPr>
              <w:t>itcFirst</w:t>
            </w:r>
            <w:r>
              <w:t>: 0</w:t>
            </w:r>
          </w:p>
          <w:p w:rsidR="0041071C" w:rsidRDefault="006611D7">
            <w:pPr>
              <w:pStyle w:val="TableBodyText"/>
              <w:spacing w:before="0"/>
              <w:ind w:left="720"/>
            </w:pPr>
            <w:r>
              <w:rPr>
                <w:b/>
              </w:rPr>
              <w:t>itcLim</w:t>
            </w:r>
            <w:r>
              <w:t>: 1</w:t>
            </w:r>
          </w:p>
          <w:p w:rsidR="0041071C" w:rsidRDefault="006611D7">
            <w:pPr>
              <w:pStyle w:val="TableBodyText"/>
              <w:spacing w:before="0"/>
              <w:ind w:left="720"/>
            </w:pPr>
            <w:r>
              <w:rPr>
                <w:b/>
              </w:rPr>
              <w:t>grfbrc</w:t>
            </w:r>
            <w:r>
              <w:t>: fbrcLeft | fbrcRight (0x0A)</w:t>
            </w:r>
          </w:p>
          <w:p w:rsidR="0041071C" w:rsidRDefault="006611D7">
            <w:pPr>
              <w:pStyle w:val="TableBodyText"/>
              <w:spacing w:before="0"/>
              <w:ind w:left="720"/>
            </w:pPr>
            <w:r>
              <w:rPr>
                <w:b/>
              </w:rPr>
              <w:t>ftsWidth</w:t>
            </w:r>
            <w:r>
              <w:t>: ftsDxa (0x03)</w:t>
            </w:r>
          </w:p>
          <w:p w:rsidR="0041071C" w:rsidRDefault="006611D7">
            <w:pPr>
              <w:pStyle w:val="TableBodyText"/>
              <w:spacing w:before="0"/>
              <w:ind w:left="720"/>
            </w:pPr>
            <w:r>
              <w:rPr>
                <w:b/>
              </w:rPr>
              <w:t>wWidth</w:t>
            </w:r>
            <w:r>
              <w:t>: 108</w:t>
            </w:r>
          </w:p>
          <w:p w:rsidR="0041071C" w:rsidRDefault="0041071C">
            <w:pPr>
              <w:pStyle w:val="TableBodyText"/>
              <w:spacing w:before="0"/>
            </w:pPr>
          </w:p>
          <w:p w:rsidR="0041071C" w:rsidRDefault="006611D7">
            <w:pPr>
              <w:pStyle w:val="TableBodyText"/>
            </w:pPr>
            <w:r>
              <w:t>By default, top and bottom cell margins use the following CSSA.</w:t>
            </w:r>
          </w:p>
          <w:p w:rsidR="0041071C" w:rsidRDefault="0041071C">
            <w:pPr>
              <w:pStyle w:val="TableBodyText"/>
            </w:pPr>
          </w:p>
          <w:p w:rsidR="0041071C" w:rsidRDefault="006611D7">
            <w:pPr>
              <w:pStyle w:val="TableBodyText"/>
              <w:ind w:left="720"/>
            </w:pPr>
            <w:r>
              <w:rPr>
                <w:b/>
              </w:rPr>
              <w:t>itcFirst</w:t>
            </w:r>
            <w:r>
              <w:t>: 0</w:t>
            </w:r>
          </w:p>
          <w:p w:rsidR="0041071C" w:rsidRDefault="006611D7">
            <w:pPr>
              <w:pStyle w:val="TableBodyText"/>
              <w:ind w:left="720"/>
            </w:pPr>
            <w:r>
              <w:rPr>
                <w:b/>
              </w:rPr>
              <w:t>itcLim</w:t>
            </w:r>
            <w:r>
              <w:t>: 1</w:t>
            </w:r>
          </w:p>
          <w:p w:rsidR="0041071C" w:rsidRDefault="006611D7">
            <w:pPr>
              <w:pStyle w:val="TableBodyText"/>
              <w:ind w:left="720"/>
            </w:pPr>
            <w:r>
              <w:rPr>
                <w:b/>
              </w:rPr>
              <w:t>grfbrc</w:t>
            </w:r>
            <w:r>
              <w:t>: fbrcTop | fbrcBottom (0x05)</w:t>
            </w:r>
          </w:p>
          <w:p w:rsidR="0041071C" w:rsidRDefault="006611D7">
            <w:pPr>
              <w:pStyle w:val="TableBodyText"/>
              <w:ind w:left="720"/>
            </w:pPr>
            <w:r>
              <w:rPr>
                <w:b/>
              </w:rPr>
              <w:t>ftsWidth</w:t>
            </w:r>
            <w:r>
              <w:t>: ftsDxa (0x03)</w:t>
            </w:r>
          </w:p>
          <w:p w:rsidR="0041071C" w:rsidRDefault="006611D7">
            <w:pPr>
              <w:pStyle w:val="TableBodyText"/>
              <w:ind w:left="720"/>
            </w:pPr>
            <w:r>
              <w:rPr>
                <w:b/>
              </w:rPr>
              <w:t>wWidth</w:t>
            </w:r>
            <w:r>
              <w:t>: 0</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712" w:name="sprmTCellWidth"/>
            <w:r>
              <w:t>sprmTCellWidth</w:t>
            </w:r>
            <w:bookmarkEnd w:id="712"/>
          </w:p>
          <w:p w:rsidR="0041071C" w:rsidRDefault="006611D7">
            <w:pPr>
              <w:pStyle w:val="TableBodyText"/>
              <w:spacing w:before="0" w:after="0"/>
              <w:jc w:val="center"/>
            </w:pPr>
            <w:r>
              <w:t>(0xD635)</w:t>
            </w:r>
          </w:p>
        </w:tc>
        <w:tc>
          <w:tcPr>
            <w:tcW w:w="0" w:type="auto"/>
          </w:tcPr>
          <w:p w:rsidR="0041071C" w:rsidRDefault="006611D7">
            <w:pPr>
              <w:pStyle w:val="TableBodyText"/>
              <w:spacing w:before="0" w:after="0"/>
            </w:pPr>
            <w:r>
              <w:t>0x35</w:t>
            </w:r>
          </w:p>
        </w:tc>
        <w:tc>
          <w:tcPr>
            <w:tcW w:w="0" w:type="auto"/>
          </w:tcPr>
          <w:p w:rsidR="0041071C" w:rsidRDefault="006611D7">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41071C" w:rsidTr="0041071C">
        <w:tc>
          <w:tcPr>
            <w:tcW w:w="0" w:type="auto"/>
          </w:tcPr>
          <w:p w:rsidR="0041071C" w:rsidRDefault="006611D7">
            <w:pPr>
              <w:pStyle w:val="TableBodyText"/>
              <w:spacing w:before="0" w:after="0"/>
            </w:pPr>
            <w:bookmarkStart w:id="713" w:name="sprmTFitText"/>
            <w:r>
              <w:t>sprmTFitText</w:t>
            </w:r>
            <w:bookmarkEnd w:id="713"/>
          </w:p>
          <w:p w:rsidR="0041071C" w:rsidRDefault="006611D7">
            <w:pPr>
              <w:pStyle w:val="TableBodyText"/>
              <w:spacing w:before="0" w:after="0"/>
              <w:jc w:val="center"/>
            </w:pPr>
            <w:r>
              <w:t>(0xF636)</w:t>
            </w:r>
          </w:p>
        </w:tc>
        <w:tc>
          <w:tcPr>
            <w:tcW w:w="0" w:type="auto"/>
          </w:tcPr>
          <w:p w:rsidR="0041071C" w:rsidRDefault="006611D7">
            <w:pPr>
              <w:pStyle w:val="TableBodyText"/>
              <w:spacing w:before="0" w:after="0"/>
            </w:pPr>
            <w:r>
              <w:t>0x36</w:t>
            </w:r>
          </w:p>
        </w:tc>
        <w:tc>
          <w:tcPr>
            <w:tcW w:w="0" w:type="auto"/>
          </w:tcPr>
          <w:p w:rsidR="0041071C" w:rsidRDefault="006611D7">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41071C" w:rsidRDefault="006611D7">
            <w:pPr>
              <w:pStyle w:val="TableBodyText"/>
              <w:spacing w:before="0" w:after="0"/>
            </w:pPr>
            <w:r>
              <w:t>By default the contents of table cells</w:t>
            </w:r>
            <w:r>
              <w:t xml:space="preserve"> are not stretched or compressed.</w:t>
            </w:r>
          </w:p>
        </w:tc>
      </w:tr>
      <w:tr w:rsidR="0041071C" w:rsidTr="0041071C">
        <w:tc>
          <w:tcPr>
            <w:tcW w:w="0" w:type="auto"/>
          </w:tcPr>
          <w:p w:rsidR="0041071C" w:rsidRDefault="006611D7">
            <w:pPr>
              <w:pStyle w:val="TableBodyText"/>
              <w:spacing w:before="0" w:after="0"/>
            </w:pPr>
            <w:bookmarkStart w:id="714" w:name="sprmTFCellNoWrap"/>
            <w:r>
              <w:t>sprmTFCellNoWrap</w:t>
            </w:r>
            <w:bookmarkEnd w:id="714"/>
          </w:p>
          <w:p w:rsidR="0041071C" w:rsidRDefault="006611D7">
            <w:pPr>
              <w:pStyle w:val="TableBodyText"/>
              <w:spacing w:before="0" w:after="0"/>
              <w:jc w:val="center"/>
            </w:pPr>
            <w:r>
              <w:t>(0xD639)</w:t>
            </w:r>
          </w:p>
        </w:tc>
        <w:tc>
          <w:tcPr>
            <w:tcW w:w="0" w:type="auto"/>
          </w:tcPr>
          <w:p w:rsidR="0041071C" w:rsidRDefault="006611D7">
            <w:pPr>
              <w:pStyle w:val="TableBodyText"/>
              <w:spacing w:before="0" w:after="0"/>
            </w:pPr>
            <w:r>
              <w:t>0x39</w:t>
            </w:r>
          </w:p>
        </w:tc>
        <w:tc>
          <w:tcPr>
            <w:tcW w:w="0" w:type="auto"/>
          </w:tcPr>
          <w:p w:rsidR="0041071C" w:rsidRDefault="006611D7">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41071C" w:rsidRDefault="006611D7">
            <w:pPr>
              <w:pStyle w:val="TableBodyText"/>
              <w:spacing w:before="0" w:after="0"/>
            </w:pPr>
            <w:r>
              <w:t>By defa</w:t>
            </w:r>
            <w:r>
              <w:t>ult, the contents of table cells wrap over multiple lines.</w:t>
            </w:r>
          </w:p>
        </w:tc>
      </w:tr>
      <w:tr w:rsidR="0041071C" w:rsidTr="0041071C">
        <w:tc>
          <w:tcPr>
            <w:tcW w:w="0" w:type="auto"/>
          </w:tcPr>
          <w:p w:rsidR="0041071C" w:rsidRDefault="006611D7">
            <w:pPr>
              <w:pStyle w:val="TableBodyText"/>
              <w:spacing w:before="0" w:after="0"/>
            </w:pPr>
            <w:bookmarkStart w:id="715" w:name="sprmTIstd"/>
            <w:r>
              <w:t>sprmTIstd</w:t>
            </w:r>
            <w:bookmarkEnd w:id="715"/>
          </w:p>
          <w:p w:rsidR="0041071C" w:rsidRDefault="006611D7">
            <w:pPr>
              <w:pStyle w:val="TableBodyText"/>
              <w:spacing w:before="0" w:after="0"/>
              <w:jc w:val="center"/>
            </w:pPr>
            <w:r>
              <w:t>(0x563A)</w:t>
            </w:r>
          </w:p>
        </w:tc>
        <w:tc>
          <w:tcPr>
            <w:tcW w:w="0" w:type="auto"/>
          </w:tcPr>
          <w:p w:rsidR="0041071C" w:rsidRDefault="006611D7">
            <w:pPr>
              <w:pStyle w:val="TableBodyText"/>
              <w:spacing w:before="0" w:after="0"/>
            </w:pPr>
            <w:r>
              <w:t>0x3A</w:t>
            </w:r>
          </w:p>
        </w:tc>
        <w:tc>
          <w:tcPr>
            <w:tcW w:w="0" w:type="auto"/>
          </w:tcPr>
          <w:p w:rsidR="0041071C" w:rsidRDefault="006611D7">
            <w:pPr>
              <w:pStyle w:val="TableBodyText"/>
              <w:spacing w:before="0"/>
            </w:pPr>
            <w:r>
              <w:t xml:space="preserve">An unsigned integer value that specifies the </w:t>
            </w:r>
            <w:r>
              <w:rPr>
                <w:b/>
              </w:rPr>
              <w:t>istd</w:t>
            </w:r>
            <w:r>
              <w:t xml:space="preserve"> value of a table style to apply. </w:t>
            </w:r>
          </w:p>
          <w:p w:rsidR="0041071C" w:rsidRDefault="006611D7">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41071C" w:rsidRDefault="006611D7">
            <w:pPr>
              <w:pStyle w:val="ListParagraph"/>
              <w:numPr>
                <w:ilvl w:val="0"/>
                <w:numId w:val="129"/>
              </w:numPr>
              <w:spacing w:before="0" w:after="0"/>
            </w:pPr>
            <w:r>
              <w:t>Whether the values of table properties have been preserved for revision marking purposes (for example, by sprmTWall).</w:t>
            </w:r>
          </w:p>
          <w:p w:rsidR="0041071C" w:rsidRDefault="006611D7">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41071C" w:rsidRDefault="006611D7">
            <w:pPr>
              <w:pStyle w:val="ListParagraph"/>
              <w:numPr>
                <w:ilvl w:val="0"/>
                <w:numId w:val="129"/>
              </w:numPr>
              <w:spacing w:before="0" w:after="0"/>
            </w:pPr>
            <w:r>
              <w:t>Whether this table is right-to-left (for example, by sprmTFBiDi).</w:t>
            </w:r>
          </w:p>
          <w:p w:rsidR="0041071C" w:rsidRDefault="006611D7">
            <w:pPr>
              <w:pStyle w:val="ListParagraph"/>
              <w:numPr>
                <w:ilvl w:val="0"/>
                <w:numId w:val="129"/>
              </w:numPr>
              <w:spacing w:before="0" w:after="0"/>
            </w:pPr>
            <w:r>
              <w:t>The revision save ID that is associated with table formatting (sprmTRsid).</w:t>
            </w:r>
          </w:p>
          <w:p w:rsidR="0041071C" w:rsidRDefault="006611D7">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41071C" w:rsidRDefault="006611D7">
            <w:pPr>
              <w:pStyle w:val="ListParagraph"/>
              <w:numPr>
                <w:ilvl w:val="0"/>
                <w:numId w:val="129"/>
              </w:numPr>
              <w:spacing w:before="0" w:after="0"/>
            </w:pPr>
            <w:r>
              <w:t>The horizontal position of the table relative to the horizontal anchor of the table (for example, by sprmTDxaAbs).</w:t>
            </w:r>
          </w:p>
          <w:p w:rsidR="0041071C" w:rsidRDefault="006611D7">
            <w:pPr>
              <w:pStyle w:val="ListParagraph"/>
              <w:numPr>
                <w:ilvl w:val="0"/>
                <w:numId w:val="129"/>
              </w:numPr>
              <w:spacing w:before="0" w:after="0"/>
            </w:pPr>
            <w:r>
              <w:t>The downward vertic</w:t>
            </w:r>
            <w:r>
              <w:t>al position relative to the vertical anchor of the tables (for example, by sprmTDyaAbs).</w:t>
            </w:r>
          </w:p>
          <w:p w:rsidR="0041071C" w:rsidRDefault="006611D7">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41071C" w:rsidRDefault="006611D7">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41071C" w:rsidRDefault="006611D7">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41071C" w:rsidRDefault="006611D7">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41071C" w:rsidRDefault="006611D7">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41071C" w:rsidRDefault="006611D7">
            <w:pPr>
              <w:pStyle w:val="ListParagraph"/>
              <w:numPr>
                <w:ilvl w:val="0"/>
                <w:numId w:val="130"/>
              </w:numPr>
              <w:spacing w:before="0" w:after="0"/>
            </w:pPr>
            <w:r>
              <w:t>The height of the row (for example, by sprmTDyaRowHeight).</w:t>
            </w:r>
          </w:p>
          <w:p w:rsidR="0041071C" w:rsidRDefault="006611D7">
            <w:pPr>
              <w:pStyle w:val="ListParagraph"/>
              <w:numPr>
                <w:ilvl w:val="0"/>
                <w:numId w:val="130"/>
              </w:numPr>
              <w:spacing w:before="0" w:after="0"/>
            </w:pPr>
            <w:r>
              <w:t>The preferred total width of the table (for example, by sprmTTableWidt</w:t>
            </w:r>
            <w:r>
              <w:t>h).</w:t>
            </w:r>
          </w:p>
          <w:p w:rsidR="0041071C" w:rsidRDefault="006611D7">
            <w:pPr>
              <w:pStyle w:val="ListParagraph"/>
              <w:numPr>
                <w:ilvl w:val="0"/>
                <w:numId w:val="130"/>
              </w:numPr>
              <w:spacing w:before="0" w:after="0"/>
            </w:pPr>
            <w:r>
              <w:t>Whether the table column widths are to be automatically resized to best fit the contents of the whole table (for example, by sprmTFAutofit).</w:t>
            </w:r>
          </w:p>
          <w:p w:rsidR="0041071C" w:rsidRDefault="006611D7">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41071C" w:rsidRDefault="006611D7">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41071C" w:rsidRDefault="006611D7">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r>
              <w:lastRenderedPageBreak/>
              <w:t>sprmTCellPaddingStyle</w:t>
            </w:r>
          </w:p>
          <w:p w:rsidR="0041071C" w:rsidRDefault="006611D7">
            <w:pPr>
              <w:pStyle w:val="TableBodyText"/>
              <w:spacing w:before="0" w:after="0"/>
              <w:jc w:val="center"/>
            </w:pPr>
            <w:r>
              <w:t>(0xD63E)</w:t>
            </w:r>
          </w:p>
        </w:tc>
        <w:tc>
          <w:tcPr>
            <w:tcW w:w="0" w:type="auto"/>
          </w:tcPr>
          <w:p w:rsidR="0041071C" w:rsidRDefault="006611D7">
            <w:pPr>
              <w:pStyle w:val="TableBodyText"/>
              <w:spacing w:before="0" w:after="0"/>
            </w:pPr>
            <w:r>
              <w:t>0x3E</w:t>
            </w:r>
          </w:p>
        </w:tc>
        <w:tc>
          <w:tcPr>
            <w:tcW w:w="0" w:type="auto"/>
          </w:tcPr>
          <w:p w:rsidR="0041071C" w:rsidRDefault="006611D7">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41071C" w:rsidTr="0041071C">
        <w:tc>
          <w:tcPr>
            <w:tcW w:w="0" w:type="auto"/>
          </w:tcPr>
          <w:p w:rsidR="0041071C" w:rsidRDefault="006611D7">
            <w:pPr>
              <w:pStyle w:val="TableBodyText"/>
              <w:spacing w:before="0" w:after="0"/>
            </w:pPr>
            <w:bookmarkStart w:id="716" w:name="sprmTCellFHideMark"/>
            <w:r>
              <w:t>sprmTCellFHideMark</w:t>
            </w:r>
            <w:bookmarkEnd w:id="716"/>
          </w:p>
          <w:p w:rsidR="0041071C" w:rsidRDefault="006611D7">
            <w:pPr>
              <w:pStyle w:val="TableBodyText"/>
              <w:spacing w:before="0" w:after="0"/>
              <w:jc w:val="center"/>
            </w:pPr>
            <w:r>
              <w:t>(0xD642)</w:t>
            </w:r>
          </w:p>
        </w:tc>
        <w:tc>
          <w:tcPr>
            <w:tcW w:w="0" w:type="auto"/>
          </w:tcPr>
          <w:p w:rsidR="0041071C" w:rsidRDefault="006611D7">
            <w:pPr>
              <w:pStyle w:val="TableBodyText"/>
              <w:spacing w:before="0" w:after="0"/>
            </w:pPr>
            <w:r>
              <w:t>0x42</w:t>
            </w:r>
          </w:p>
        </w:tc>
        <w:tc>
          <w:tcPr>
            <w:tcW w:w="0" w:type="auto"/>
          </w:tcPr>
          <w:p w:rsidR="0041071C" w:rsidRDefault="006611D7">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41071C" w:rsidTr="0041071C">
        <w:tc>
          <w:tcPr>
            <w:tcW w:w="0" w:type="auto"/>
          </w:tcPr>
          <w:p w:rsidR="0041071C" w:rsidRDefault="006611D7">
            <w:pPr>
              <w:pStyle w:val="TableBodyText"/>
              <w:spacing w:before="0" w:after="0"/>
            </w:pPr>
            <w:bookmarkStart w:id="717" w:name="sprmTSetShdTable"/>
            <w:r>
              <w:t>sprmTSetShdTable</w:t>
            </w:r>
            <w:bookmarkEnd w:id="717"/>
          </w:p>
          <w:p w:rsidR="0041071C" w:rsidRDefault="006611D7">
            <w:pPr>
              <w:pStyle w:val="TableBodyText"/>
              <w:spacing w:before="0" w:after="0"/>
              <w:jc w:val="center"/>
            </w:pPr>
            <w:r>
              <w:t>(0xD660)</w:t>
            </w:r>
          </w:p>
        </w:tc>
        <w:tc>
          <w:tcPr>
            <w:tcW w:w="0" w:type="auto"/>
          </w:tcPr>
          <w:p w:rsidR="0041071C" w:rsidRDefault="006611D7">
            <w:pPr>
              <w:pStyle w:val="TableBodyText"/>
              <w:spacing w:before="0" w:after="0"/>
            </w:pPr>
            <w:r>
              <w:t>0x60</w:t>
            </w:r>
          </w:p>
        </w:tc>
        <w:tc>
          <w:tcPr>
            <w:tcW w:w="0" w:type="auto"/>
          </w:tcPr>
          <w:p w:rsidR="0041071C" w:rsidRDefault="006611D7">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41071C" w:rsidTr="0041071C">
        <w:tc>
          <w:tcPr>
            <w:tcW w:w="0" w:type="auto"/>
          </w:tcPr>
          <w:p w:rsidR="0041071C" w:rsidRDefault="006611D7">
            <w:pPr>
              <w:pStyle w:val="TableBodyText"/>
              <w:spacing w:before="0" w:after="0"/>
            </w:pPr>
            <w:r>
              <w:t>sprmTWidthIndent</w:t>
            </w:r>
          </w:p>
          <w:p w:rsidR="0041071C" w:rsidRDefault="006611D7">
            <w:pPr>
              <w:pStyle w:val="TableBodyText"/>
              <w:spacing w:before="0" w:after="0"/>
              <w:jc w:val="center"/>
            </w:pPr>
            <w:r>
              <w:t>(0xF661)</w:t>
            </w:r>
          </w:p>
        </w:tc>
        <w:tc>
          <w:tcPr>
            <w:tcW w:w="0" w:type="auto"/>
          </w:tcPr>
          <w:p w:rsidR="0041071C" w:rsidRDefault="006611D7">
            <w:pPr>
              <w:pStyle w:val="TableBodyText"/>
              <w:spacing w:before="0" w:after="0"/>
            </w:pPr>
            <w:r>
              <w:t>0x61</w:t>
            </w:r>
          </w:p>
        </w:tc>
        <w:tc>
          <w:tcPr>
            <w:tcW w:w="0" w:type="auto"/>
          </w:tcPr>
          <w:p w:rsidR="0041071C" w:rsidRDefault="006611D7">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41071C" w:rsidRDefault="006611D7">
            <w:pPr>
              <w:pStyle w:val="TableBodyText"/>
              <w:spacing w:before="0" w:after="0"/>
            </w:pPr>
            <w:r>
              <w:t>By default, tables have no preferred indent.</w:t>
            </w:r>
          </w:p>
        </w:tc>
      </w:tr>
      <w:tr w:rsidR="0041071C" w:rsidTr="0041071C">
        <w:tc>
          <w:tcPr>
            <w:tcW w:w="0" w:type="auto"/>
          </w:tcPr>
          <w:p w:rsidR="0041071C" w:rsidRDefault="006611D7">
            <w:pPr>
              <w:pStyle w:val="TableBodyText"/>
              <w:spacing w:before="0" w:after="0"/>
            </w:pPr>
            <w:bookmarkStart w:id="718" w:name="sprmTCellBrcType"/>
            <w:r>
              <w:t>sprmTCellBrcType</w:t>
            </w:r>
            <w:bookmarkEnd w:id="718"/>
          </w:p>
          <w:p w:rsidR="0041071C" w:rsidRDefault="006611D7">
            <w:pPr>
              <w:pStyle w:val="TableBodyText"/>
              <w:spacing w:before="0" w:after="0"/>
              <w:jc w:val="center"/>
            </w:pPr>
            <w:r>
              <w:t>(0xD662)</w:t>
            </w:r>
          </w:p>
        </w:tc>
        <w:tc>
          <w:tcPr>
            <w:tcW w:w="0" w:type="auto"/>
          </w:tcPr>
          <w:p w:rsidR="0041071C" w:rsidRDefault="006611D7">
            <w:pPr>
              <w:pStyle w:val="TableBodyText"/>
              <w:spacing w:before="0" w:after="0"/>
            </w:pPr>
            <w:r>
              <w:t>0x62</w:t>
            </w:r>
          </w:p>
        </w:tc>
        <w:tc>
          <w:tcPr>
            <w:tcW w:w="0" w:type="auto"/>
          </w:tcPr>
          <w:p w:rsidR="0041071C" w:rsidRDefault="006611D7">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41071C" w:rsidTr="0041071C">
        <w:tc>
          <w:tcPr>
            <w:tcW w:w="0" w:type="auto"/>
          </w:tcPr>
          <w:p w:rsidR="0041071C" w:rsidRDefault="006611D7">
            <w:pPr>
              <w:pStyle w:val="TableBodyText"/>
              <w:spacing w:before="0" w:after="0"/>
            </w:pPr>
            <w:bookmarkStart w:id="719" w:name="sprmTFBiDi90"/>
            <w:r>
              <w:lastRenderedPageBreak/>
              <w:t>sprmTFBiDi90</w:t>
            </w:r>
            <w:bookmarkEnd w:id="719"/>
          </w:p>
          <w:p w:rsidR="0041071C" w:rsidRDefault="006611D7">
            <w:pPr>
              <w:pStyle w:val="TableBodyText"/>
              <w:spacing w:before="0" w:after="0"/>
              <w:jc w:val="center"/>
            </w:pPr>
            <w:r>
              <w:t>(0x5664)</w:t>
            </w:r>
          </w:p>
        </w:tc>
        <w:tc>
          <w:tcPr>
            <w:tcW w:w="0" w:type="auto"/>
          </w:tcPr>
          <w:p w:rsidR="0041071C" w:rsidRDefault="006611D7">
            <w:pPr>
              <w:pStyle w:val="TableBodyText"/>
              <w:spacing w:before="0" w:after="0"/>
            </w:pPr>
            <w:r>
              <w:t>0x64</w:t>
            </w:r>
          </w:p>
        </w:tc>
        <w:tc>
          <w:tcPr>
            <w:tcW w:w="0" w:type="auto"/>
          </w:tcPr>
          <w:p w:rsidR="0041071C" w:rsidRDefault="006611D7">
            <w:pPr>
              <w:pStyle w:val="TableBodyText"/>
              <w:spacing w:before="0"/>
            </w:pPr>
            <w:r>
              <w:t xml:space="preserve">A Bool16 value that specifies whether this table is </w:t>
            </w:r>
            <w:r>
              <w:t xml:space="preserve">right-to-left. A table is right-to-left if either this Sprm or sprmTFBiDi is set to true. </w:t>
            </w:r>
          </w:p>
          <w:p w:rsidR="0041071C" w:rsidRDefault="006611D7">
            <w:pPr>
              <w:pStyle w:val="TableBodyText"/>
              <w:spacing w:before="0" w:after="0"/>
            </w:pPr>
            <w:r>
              <w:t>By default, tables are left-to-right.</w:t>
            </w:r>
          </w:p>
        </w:tc>
      </w:tr>
      <w:tr w:rsidR="0041071C" w:rsidTr="0041071C">
        <w:tc>
          <w:tcPr>
            <w:tcW w:w="0" w:type="auto"/>
          </w:tcPr>
          <w:p w:rsidR="0041071C" w:rsidRDefault="006611D7">
            <w:pPr>
              <w:pStyle w:val="TableBodyText"/>
              <w:spacing w:before="0" w:after="0"/>
            </w:pPr>
            <w:bookmarkStart w:id="720" w:name="sprmTFNoAllowOverlap"/>
            <w:r>
              <w:t>sprmTFNoAllowOverlap</w:t>
            </w:r>
            <w:bookmarkEnd w:id="720"/>
          </w:p>
          <w:p w:rsidR="0041071C" w:rsidRDefault="006611D7">
            <w:pPr>
              <w:pStyle w:val="TableBodyText"/>
              <w:spacing w:before="0" w:after="0"/>
              <w:jc w:val="center"/>
            </w:pPr>
            <w:r>
              <w:t>(0x3465)</w:t>
            </w:r>
          </w:p>
        </w:tc>
        <w:tc>
          <w:tcPr>
            <w:tcW w:w="0" w:type="auto"/>
          </w:tcPr>
          <w:p w:rsidR="0041071C" w:rsidRDefault="006611D7">
            <w:pPr>
              <w:pStyle w:val="TableBodyText"/>
              <w:spacing w:before="0" w:after="0"/>
            </w:pPr>
            <w:r>
              <w:t>0x65</w:t>
            </w:r>
          </w:p>
        </w:tc>
        <w:tc>
          <w:tcPr>
            <w:tcW w:w="0" w:type="auto"/>
          </w:tcPr>
          <w:p w:rsidR="0041071C" w:rsidRDefault="006611D7">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41071C" w:rsidTr="0041071C">
        <w:tc>
          <w:tcPr>
            <w:tcW w:w="0" w:type="auto"/>
          </w:tcPr>
          <w:p w:rsidR="0041071C" w:rsidRDefault="006611D7">
            <w:pPr>
              <w:pStyle w:val="TableBodyText"/>
              <w:spacing w:before="0" w:after="0"/>
            </w:pPr>
            <w:bookmarkStart w:id="721" w:name="sprmTFCantSplit"/>
            <w:r>
              <w:t>sprmTFCantSplit</w:t>
            </w:r>
            <w:bookmarkEnd w:id="721"/>
          </w:p>
          <w:p w:rsidR="0041071C" w:rsidRDefault="006611D7">
            <w:pPr>
              <w:pStyle w:val="TableBodyText"/>
              <w:spacing w:before="0" w:after="0"/>
              <w:jc w:val="center"/>
            </w:pPr>
            <w:r>
              <w:t>(0x3466)</w:t>
            </w:r>
          </w:p>
        </w:tc>
        <w:tc>
          <w:tcPr>
            <w:tcW w:w="0" w:type="auto"/>
          </w:tcPr>
          <w:p w:rsidR="0041071C" w:rsidRDefault="006611D7">
            <w:pPr>
              <w:pStyle w:val="TableBodyText"/>
              <w:spacing w:before="0" w:after="0"/>
            </w:pPr>
            <w:r>
              <w:t>0x66</w:t>
            </w:r>
          </w:p>
        </w:tc>
        <w:tc>
          <w:tcPr>
            <w:tcW w:w="0" w:type="auto"/>
          </w:tcPr>
          <w:p w:rsidR="0041071C" w:rsidRDefault="006611D7">
            <w:pPr>
              <w:pStyle w:val="TableBodyText"/>
              <w:spacing w:before="0" w:after="0"/>
            </w:pPr>
            <w:r>
              <w:t>A Bool8</w:t>
            </w:r>
            <w:r>
              <w:t xml:space="preserve"> value. If this property is "true" (1), table rows MUST NOT be split across page breaks. By default, rows can be split across page breaks.</w:t>
            </w:r>
          </w:p>
        </w:tc>
      </w:tr>
      <w:tr w:rsidR="0041071C" w:rsidTr="0041071C">
        <w:tc>
          <w:tcPr>
            <w:tcW w:w="0" w:type="auto"/>
          </w:tcPr>
          <w:p w:rsidR="0041071C" w:rsidRDefault="006611D7">
            <w:pPr>
              <w:pStyle w:val="TableBodyText"/>
              <w:spacing w:before="0" w:after="0"/>
            </w:pPr>
            <w:bookmarkStart w:id="722" w:name="sprmTPropRMark"/>
            <w:r>
              <w:t>sprmTPropRMark</w:t>
            </w:r>
            <w:bookmarkEnd w:id="722"/>
          </w:p>
          <w:p w:rsidR="0041071C" w:rsidRDefault="006611D7">
            <w:pPr>
              <w:pStyle w:val="TableBodyText"/>
              <w:spacing w:before="0" w:after="0"/>
              <w:jc w:val="center"/>
            </w:pPr>
            <w:r>
              <w:t>(0xD667)</w:t>
            </w:r>
          </w:p>
        </w:tc>
        <w:tc>
          <w:tcPr>
            <w:tcW w:w="0" w:type="auto"/>
          </w:tcPr>
          <w:p w:rsidR="0041071C" w:rsidRDefault="006611D7">
            <w:pPr>
              <w:pStyle w:val="TableBodyText"/>
              <w:spacing w:before="0" w:after="0"/>
            </w:pPr>
            <w:r>
              <w:t>0x67</w:t>
            </w:r>
          </w:p>
        </w:tc>
        <w:tc>
          <w:tcPr>
            <w:tcW w:w="0" w:type="auto"/>
          </w:tcPr>
          <w:p w:rsidR="0041071C" w:rsidRDefault="006611D7">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41071C" w:rsidRDefault="006611D7">
            <w:pPr>
              <w:pStyle w:val="TableBodyText"/>
              <w:spacing w:before="0" w:after="0"/>
            </w:pPr>
            <w:r>
              <w:t>By default, table rows have no property revision marks.</w:t>
            </w:r>
          </w:p>
        </w:tc>
      </w:tr>
      <w:tr w:rsidR="0041071C" w:rsidTr="0041071C">
        <w:tc>
          <w:tcPr>
            <w:tcW w:w="0" w:type="auto"/>
          </w:tcPr>
          <w:p w:rsidR="0041071C" w:rsidRDefault="006611D7">
            <w:pPr>
              <w:pStyle w:val="TableBodyText"/>
              <w:spacing w:before="0" w:after="0"/>
            </w:pPr>
            <w:bookmarkStart w:id="723" w:name="sprmTWall"/>
            <w:r>
              <w:t>sprmTWall</w:t>
            </w:r>
            <w:bookmarkEnd w:id="723"/>
          </w:p>
          <w:p w:rsidR="0041071C" w:rsidRDefault="006611D7">
            <w:pPr>
              <w:pStyle w:val="TableBodyText"/>
              <w:spacing w:before="0" w:after="0"/>
              <w:jc w:val="center"/>
            </w:pPr>
            <w:r>
              <w:t>(0x3668)</w:t>
            </w:r>
          </w:p>
        </w:tc>
        <w:tc>
          <w:tcPr>
            <w:tcW w:w="0" w:type="auto"/>
          </w:tcPr>
          <w:p w:rsidR="0041071C" w:rsidRDefault="006611D7">
            <w:pPr>
              <w:pStyle w:val="TableBodyText"/>
              <w:spacing w:before="0" w:after="0"/>
            </w:pPr>
            <w:r>
              <w:t>0x68</w:t>
            </w:r>
          </w:p>
        </w:tc>
        <w:tc>
          <w:tcPr>
            <w:tcW w:w="0" w:type="auto"/>
          </w:tcPr>
          <w:p w:rsidR="0041071C" w:rsidRDefault="006611D7">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41071C" w:rsidRDefault="006611D7">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41071C" w:rsidRDefault="006611D7">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41071C" w:rsidRDefault="006611D7">
            <w:pPr>
              <w:pStyle w:val="TableBodyText"/>
              <w:spacing w:before="0" w:after="0"/>
            </w:pPr>
            <w:r>
              <w:t>By default, property values</w:t>
            </w:r>
            <w:r>
              <w:t xml:space="preserve"> are not preserved.</w:t>
            </w:r>
          </w:p>
        </w:tc>
      </w:tr>
      <w:tr w:rsidR="0041071C" w:rsidTr="0041071C">
        <w:tc>
          <w:tcPr>
            <w:tcW w:w="0" w:type="auto"/>
          </w:tcPr>
          <w:p w:rsidR="0041071C" w:rsidRDefault="006611D7">
            <w:pPr>
              <w:pStyle w:val="TableBodyText"/>
              <w:spacing w:before="0" w:after="0"/>
            </w:pPr>
            <w:bookmarkStart w:id="724" w:name="sprmTIpgp"/>
            <w:r>
              <w:t>sprmTIpgp</w:t>
            </w:r>
            <w:bookmarkEnd w:id="724"/>
          </w:p>
          <w:p w:rsidR="0041071C" w:rsidRDefault="006611D7">
            <w:pPr>
              <w:pStyle w:val="TableBodyText"/>
              <w:spacing w:before="0" w:after="0"/>
              <w:jc w:val="center"/>
            </w:pPr>
            <w:r>
              <w:t>(0x7469)</w:t>
            </w:r>
          </w:p>
        </w:tc>
        <w:tc>
          <w:tcPr>
            <w:tcW w:w="0" w:type="auto"/>
          </w:tcPr>
          <w:p w:rsidR="0041071C" w:rsidRDefault="006611D7">
            <w:pPr>
              <w:pStyle w:val="TableBodyText"/>
              <w:spacing w:before="0" w:after="0"/>
            </w:pPr>
            <w:r>
              <w:t>0x69</w:t>
            </w:r>
          </w:p>
        </w:tc>
        <w:tc>
          <w:tcPr>
            <w:tcW w:w="0" w:type="auto"/>
          </w:tcPr>
          <w:p w:rsidR="0041071C" w:rsidRDefault="006611D7">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41071C" w:rsidRDefault="006611D7">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41071C" w:rsidRDefault="006611D7">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41071C" w:rsidRDefault="006611D7">
            <w:pPr>
              <w:pStyle w:val="TableBodyText"/>
              <w:spacing w:before="0" w:after="0"/>
            </w:pPr>
            <w:r>
              <w:t>By default, a table row has no associated PGPInfo.</w:t>
            </w:r>
          </w:p>
        </w:tc>
      </w:tr>
      <w:tr w:rsidR="0041071C" w:rsidTr="0041071C">
        <w:tc>
          <w:tcPr>
            <w:tcW w:w="0" w:type="auto"/>
          </w:tcPr>
          <w:p w:rsidR="0041071C" w:rsidRDefault="006611D7">
            <w:pPr>
              <w:pStyle w:val="TableBodyText"/>
              <w:spacing w:before="0" w:after="0"/>
            </w:pPr>
            <w:bookmarkStart w:id="725" w:name="sprmTCnf"/>
            <w:r>
              <w:t>sprmT</w:t>
            </w:r>
            <w:r>
              <w:t>Cnf</w:t>
            </w:r>
            <w:bookmarkEnd w:id="725"/>
          </w:p>
          <w:p w:rsidR="0041071C" w:rsidRDefault="006611D7">
            <w:pPr>
              <w:pStyle w:val="TableBodyText"/>
              <w:spacing w:before="0" w:after="0"/>
              <w:jc w:val="center"/>
            </w:pPr>
            <w:r>
              <w:t>(0xD66A)</w:t>
            </w:r>
          </w:p>
        </w:tc>
        <w:tc>
          <w:tcPr>
            <w:tcW w:w="0" w:type="auto"/>
          </w:tcPr>
          <w:p w:rsidR="0041071C" w:rsidRDefault="006611D7">
            <w:pPr>
              <w:pStyle w:val="TableBodyText"/>
              <w:spacing w:before="0" w:after="0"/>
            </w:pPr>
            <w:r>
              <w:t>0x6A</w:t>
            </w:r>
          </w:p>
        </w:tc>
        <w:tc>
          <w:tcPr>
            <w:tcW w:w="0" w:type="auto"/>
          </w:tcPr>
          <w:p w:rsidR="0041071C" w:rsidRDefault="006611D7">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41071C" w:rsidRDefault="006611D7">
            <w:pPr>
              <w:pStyle w:val="ListParagraph"/>
              <w:numPr>
                <w:ilvl w:val="0"/>
                <w:numId w:val="131"/>
              </w:numPr>
              <w:spacing w:before="0" w:after="0"/>
            </w:pPr>
            <w:r>
              <w:t>sprmTCellBrcTopStyle</w:t>
            </w:r>
          </w:p>
          <w:p w:rsidR="0041071C" w:rsidRDefault="006611D7">
            <w:pPr>
              <w:pStyle w:val="ListParagraph"/>
              <w:numPr>
                <w:ilvl w:val="0"/>
                <w:numId w:val="131"/>
              </w:numPr>
              <w:spacing w:before="0" w:after="0"/>
            </w:pPr>
            <w:r>
              <w:t>sprmTCellBrcBottomStyl</w:t>
            </w:r>
            <w:r>
              <w:t>e</w:t>
            </w:r>
          </w:p>
          <w:p w:rsidR="0041071C" w:rsidRDefault="006611D7">
            <w:pPr>
              <w:pStyle w:val="ListParagraph"/>
              <w:numPr>
                <w:ilvl w:val="0"/>
                <w:numId w:val="131"/>
              </w:numPr>
              <w:spacing w:before="0" w:after="0"/>
            </w:pPr>
            <w:r>
              <w:t>sprmTCellBrcLeftStyle</w:t>
            </w:r>
          </w:p>
          <w:p w:rsidR="0041071C" w:rsidRDefault="006611D7">
            <w:pPr>
              <w:pStyle w:val="ListParagraph"/>
              <w:numPr>
                <w:ilvl w:val="0"/>
                <w:numId w:val="131"/>
              </w:numPr>
              <w:spacing w:before="0" w:after="0"/>
            </w:pPr>
            <w:r>
              <w:t>sprmTCellBrcRightStyle</w:t>
            </w:r>
          </w:p>
          <w:p w:rsidR="0041071C" w:rsidRDefault="006611D7">
            <w:pPr>
              <w:pStyle w:val="ListParagraph"/>
              <w:numPr>
                <w:ilvl w:val="0"/>
                <w:numId w:val="131"/>
              </w:numPr>
              <w:spacing w:before="0" w:after="0"/>
            </w:pPr>
            <w:r>
              <w:t>sprmTCellBrcInsideHStyle</w:t>
            </w:r>
          </w:p>
          <w:p w:rsidR="0041071C" w:rsidRDefault="006611D7">
            <w:pPr>
              <w:pStyle w:val="ListParagraph"/>
              <w:numPr>
                <w:ilvl w:val="0"/>
                <w:numId w:val="131"/>
              </w:numPr>
              <w:spacing w:before="0"/>
            </w:pPr>
            <w:r>
              <w:t>sprmTCellBrcInsideVStyle</w:t>
            </w:r>
          </w:p>
          <w:p w:rsidR="0041071C" w:rsidRDefault="006611D7">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41071C" w:rsidRDefault="006611D7">
            <w:pPr>
              <w:pStyle w:val="TableBodyText"/>
              <w:spacing w:before="0" w:after="0"/>
            </w:pPr>
            <w:r>
              <w:t>By default, a table style definition does not include conditional formatting.</w:t>
            </w:r>
          </w:p>
        </w:tc>
      </w:tr>
      <w:tr w:rsidR="0041071C" w:rsidTr="0041071C">
        <w:tc>
          <w:tcPr>
            <w:tcW w:w="0" w:type="auto"/>
          </w:tcPr>
          <w:p w:rsidR="0041071C" w:rsidRDefault="006611D7">
            <w:pPr>
              <w:pStyle w:val="TableBodyText"/>
              <w:spacing w:before="0" w:after="0"/>
            </w:pPr>
            <w:bookmarkStart w:id="726" w:name="sprmTDefTableShdRaw"/>
            <w:r>
              <w:t>sprmTDefTableShdRaw</w:t>
            </w:r>
            <w:bookmarkEnd w:id="726"/>
          </w:p>
          <w:p w:rsidR="0041071C" w:rsidRDefault="006611D7">
            <w:pPr>
              <w:pStyle w:val="TableBodyText"/>
              <w:spacing w:before="0" w:after="0"/>
              <w:jc w:val="center"/>
            </w:pPr>
            <w:r>
              <w:t>(0xD670)</w:t>
            </w:r>
          </w:p>
        </w:tc>
        <w:tc>
          <w:tcPr>
            <w:tcW w:w="0" w:type="auto"/>
          </w:tcPr>
          <w:p w:rsidR="0041071C" w:rsidRDefault="006611D7">
            <w:pPr>
              <w:pStyle w:val="TableBodyText"/>
              <w:spacing w:before="0" w:after="0"/>
            </w:pPr>
            <w:r>
              <w:t>0x70</w:t>
            </w:r>
          </w:p>
        </w:tc>
        <w:tc>
          <w:tcPr>
            <w:tcW w:w="0" w:type="auto"/>
          </w:tcPr>
          <w:p w:rsidR="0041071C" w:rsidRDefault="006611D7">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41071C" w:rsidTr="0041071C">
        <w:tc>
          <w:tcPr>
            <w:tcW w:w="0" w:type="auto"/>
          </w:tcPr>
          <w:p w:rsidR="0041071C" w:rsidRDefault="006611D7">
            <w:pPr>
              <w:pStyle w:val="TableBodyText"/>
              <w:spacing w:before="0" w:after="0"/>
            </w:pPr>
            <w:bookmarkStart w:id="727" w:name="sprmTDefTableShdRaw2nd"/>
            <w:r>
              <w:lastRenderedPageBreak/>
              <w:t>sprmTDefTableShdRaw2nd</w:t>
            </w:r>
            <w:bookmarkEnd w:id="727"/>
          </w:p>
          <w:p w:rsidR="0041071C" w:rsidRDefault="006611D7">
            <w:pPr>
              <w:pStyle w:val="TableBodyText"/>
              <w:spacing w:before="0" w:after="0"/>
              <w:jc w:val="center"/>
            </w:pPr>
            <w:r>
              <w:t>(0xD671)</w:t>
            </w:r>
          </w:p>
        </w:tc>
        <w:tc>
          <w:tcPr>
            <w:tcW w:w="0" w:type="auto"/>
          </w:tcPr>
          <w:p w:rsidR="0041071C" w:rsidRDefault="006611D7">
            <w:pPr>
              <w:pStyle w:val="TableBodyText"/>
              <w:spacing w:before="0" w:after="0"/>
            </w:pPr>
            <w:r>
              <w:t>0x71</w:t>
            </w:r>
          </w:p>
        </w:tc>
        <w:tc>
          <w:tcPr>
            <w:tcW w:w="0" w:type="auto"/>
          </w:tcPr>
          <w:p w:rsidR="0041071C" w:rsidRDefault="006611D7">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41071C" w:rsidTr="0041071C">
        <w:tc>
          <w:tcPr>
            <w:tcW w:w="0" w:type="auto"/>
          </w:tcPr>
          <w:p w:rsidR="0041071C" w:rsidRDefault="006611D7">
            <w:pPr>
              <w:pStyle w:val="TableBodyText"/>
              <w:spacing w:before="0" w:after="0"/>
            </w:pPr>
            <w:bookmarkStart w:id="728" w:name="sprmTDefTableShdRaw3rd"/>
            <w:r>
              <w:t>sprmTDefTableShdRaw3rd</w:t>
            </w:r>
            <w:bookmarkEnd w:id="728"/>
          </w:p>
          <w:p w:rsidR="0041071C" w:rsidRDefault="006611D7">
            <w:pPr>
              <w:pStyle w:val="TableBodyText"/>
              <w:spacing w:before="0" w:after="0"/>
              <w:jc w:val="center"/>
            </w:pPr>
            <w:r>
              <w:t>(0xD672)</w:t>
            </w:r>
          </w:p>
        </w:tc>
        <w:tc>
          <w:tcPr>
            <w:tcW w:w="0" w:type="auto"/>
          </w:tcPr>
          <w:p w:rsidR="0041071C" w:rsidRDefault="006611D7">
            <w:pPr>
              <w:pStyle w:val="TableBodyText"/>
              <w:spacing w:before="0" w:after="0"/>
            </w:pPr>
            <w:r>
              <w:t>0x72</w:t>
            </w:r>
          </w:p>
        </w:tc>
        <w:tc>
          <w:tcPr>
            <w:tcW w:w="0" w:type="auto"/>
          </w:tcPr>
          <w:p w:rsidR="0041071C" w:rsidRDefault="006611D7">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41071C" w:rsidTr="0041071C">
        <w:tc>
          <w:tcPr>
            <w:tcW w:w="0" w:type="auto"/>
          </w:tcPr>
          <w:p w:rsidR="0041071C" w:rsidRDefault="006611D7">
            <w:pPr>
              <w:pStyle w:val="TableBodyText"/>
              <w:spacing w:before="0" w:after="0"/>
            </w:pPr>
            <w:bookmarkStart w:id="729" w:name="sprmTRsid"/>
            <w:r>
              <w:t>sprmTRsid</w:t>
            </w:r>
            <w:bookmarkEnd w:id="729"/>
          </w:p>
          <w:p w:rsidR="0041071C" w:rsidRDefault="006611D7">
            <w:pPr>
              <w:pStyle w:val="TableBodyText"/>
              <w:spacing w:before="0" w:after="0"/>
              <w:jc w:val="center"/>
            </w:pPr>
            <w:r>
              <w:t>(0x7479)</w:t>
            </w:r>
          </w:p>
        </w:tc>
        <w:tc>
          <w:tcPr>
            <w:tcW w:w="0" w:type="auto"/>
          </w:tcPr>
          <w:p w:rsidR="0041071C" w:rsidRDefault="006611D7">
            <w:pPr>
              <w:pStyle w:val="TableBodyText"/>
              <w:spacing w:before="0" w:after="0"/>
            </w:pPr>
            <w:r>
              <w:t>0x79</w:t>
            </w:r>
          </w:p>
        </w:tc>
        <w:tc>
          <w:tcPr>
            <w:tcW w:w="0" w:type="auto"/>
          </w:tcPr>
          <w:p w:rsidR="0041071C" w:rsidRDefault="006611D7">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41071C" w:rsidTr="0041071C">
        <w:tc>
          <w:tcPr>
            <w:tcW w:w="0" w:type="auto"/>
          </w:tcPr>
          <w:p w:rsidR="0041071C" w:rsidRDefault="006611D7">
            <w:pPr>
              <w:pStyle w:val="TableBodyText"/>
              <w:spacing w:before="0" w:after="0"/>
            </w:pPr>
            <w:r>
              <w:t>sprmTCellVertAlignStyle</w:t>
            </w:r>
          </w:p>
          <w:p w:rsidR="0041071C" w:rsidRDefault="006611D7">
            <w:pPr>
              <w:pStyle w:val="TableBodyText"/>
              <w:spacing w:before="0" w:after="0"/>
              <w:jc w:val="center"/>
            </w:pPr>
            <w:r>
              <w:t>(0x347C)</w:t>
            </w:r>
          </w:p>
        </w:tc>
        <w:tc>
          <w:tcPr>
            <w:tcW w:w="0" w:type="auto"/>
          </w:tcPr>
          <w:p w:rsidR="0041071C" w:rsidRDefault="006611D7">
            <w:pPr>
              <w:pStyle w:val="TableBodyText"/>
              <w:spacing w:before="0" w:after="0"/>
            </w:pPr>
            <w:r>
              <w:t>0x7C</w:t>
            </w:r>
          </w:p>
        </w:tc>
        <w:tc>
          <w:tcPr>
            <w:tcW w:w="0" w:type="auto"/>
          </w:tcPr>
          <w:p w:rsidR="0041071C" w:rsidRDefault="006611D7">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41071C" w:rsidTr="0041071C">
        <w:tc>
          <w:tcPr>
            <w:tcW w:w="0" w:type="auto"/>
          </w:tcPr>
          <w:p w:rsidR="0041071C" w:rsidRDefault="006611D7">
            <w:pPr>
              <w:pStyle w:val="TableBodyText"/>
              <w:spacing w:before="0" w:after="0"/>
            </w:pPr>
            <w:r>
              <w:t>sprmTCellNoWrapStyle</w:t>
            </w:r>
          </w:p>
          <w:p w:rsidR="0041071C" w:rsidRDefault="006611D7">
            <w:pPr>
              <w:pStyle w:val="TableBodyText"/>
              <w:spacing w:before="0" w:after="0"/>
              <w:jc w:val="center"/>
            </w:pPr>
            <w:r>
              <w:t>(0x347D)</w:t>
            </w:r>
          </w:p>
        </w:tc>
        <w:tc>
          <w:tcPr>
            <w:tcW w:w="0" w:type="auto"/>
          </w:tcPr>
          <w:p w:rsidR="0041071C" w:rsidRDefault="006611D7">
            <w:pPr>
              <w:pStyle w:val="TableBodyText"/>
              <w:spacing w:before="0" w:after="0"/>
            </w:pPr>
            <w:r>
              <w:t>0x7D</w:t>
            </w:r>
          </w:p>
        </w:tc>
        <w:tc>
          <w:tcPr>
            <w:tcW w:w="0" w:type="auto"/>
          </w:tcPr>
          <w:p w:rsidR="0041071C" w:rsidRDefault="006611D7">
            <w:pPr>
              <w:pStyle w:val="TableBodyText"/>
              <w:spacing w:before="0" w:after="0"/>
            </w:pPr>
            <w:r>
              <w:t>A Bool8 value that specifies whether content within cel</w:t>
            </w:r>
            <w:r>
              <w:t>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41071C" w:rsidTr="0041071C">
        <w:tc>
          <w:tcPr>
            <w:tcW w:w="0" w:type="auto"/>
          </w:tcPr>
          <w:p w:rsidR="0041071C" w:rsidRDefault="006611D7">
            <w:pPr>
              <w:pStyle w:val="TableBodyText"/>
              <w:spacing w:before="0" w:after="0"/>
            </w:pPr>
            <w:bookmarkStart w:id="733" w:name="sprmTCellBrcTopStyle"/>
            <w:r>
              <w:t>sprmTCellBrcTopStyle</w:t>
            </w:r>
            <w:bookmarkEnd w:id="733"/>
          </w:p>
          <w:p w:rsidR="0041071C" w:rsidRDefault="006611D7">
            <w:pPr>
              <w:pStyle w:val="TableBodyText"/>
              <w:spacing w:before="0" w:after="0"/>
              <w:jc w:val="center"/>
            </w:pPr>
            <w:r>
              <w:t>(0xD47F)</w:t>
            </w:r>
          </w:p>
        </w:tc>
        <w:tc>
          <w:tcPr>
            <w:tcW w:w="0" w:type="auto"/>
          </w:tcPr>
          <w:p w:rsidR="0041071C" w:rsidRDefault="006611D7">
            <w:pPr>
              <w:pStyle w:val="TableBodyText"/>
              <w:spacing w:before="0" w:after="0"/>
            </w:pPr>
            <w:r>
              <w:t>0x7F</w:t>
            </w:r>
          </w:p>
        </w:tc>
        <w:tc>
          <w:tcPr>
            <w:tcW w:w="0" w:type="auto"/>
          </w:tcPr>
          <w:p w:rsidR="0041071C" w:rsidRDefault="006611D7">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41071C" w:rsidTr="0041071C">
        <w:tc>
          <w:tcPr>
            <w:tcW w:w="0" w:type="auto"/>
          </w:tcPr>
          <w:p w:rsidR="0041071C" w:rsidRDefault="006611D7">
            <w:pPr>
              <w:pStyle w:val="TableBodyText"/>
              <w:spacing w:before="0" w:after="0"/>
            </w:pPr>
            <w:bookmarkStart w:id="734" w:name="sprmTCellBrcBottomStyle"/>
            <w:r>
              <w:t>sprmTCellBrcBottomStyle</w:t>
            </w:r>
            <w:bookmarkEnd w:id="734"/>
          </w:p>
          <w:p w:rsidR="0041071C" w:rsidRDefault="006611D7">
            <w:pPr>
              <w:pStyle w:val="TableBodyText"/>
              <w:spacing w:before="0" w:after="0"/>
              <w:jc w:val="center"/>
            </w:pPr>
            <w:r>
              <w:t>(0xD680)</w:t>
            </w:r>
          </w:p>
        </w:tc>
        <w:tc>
          <w:tcPr>
            <w:tcW w:w="0" w:type="auto"/>
          </w:tcPr>
          <w:p w:rsidR="0041071C" w:rsidRDefault="006611D7">
            <w:pPr>
              <w:pStyle w:val="TableBodyText"/>
              <w:spacing w:before="0" w:after="0"/>
            </w:pPr>
            <w:r>
              <w:t>0x80</w:t>
            </w:r>
          </w:p>
        </w:tc>
        <w:tc>
          <w:tcPr>
            <w:tcW w:w="0" w:type="auto"/>
          </w:tcPr>
          <w:p w:rsidR="0041071C" w:rsidRDefault="006611D7">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41071C" w:rsidTr="0041071C">
        <w:tc>
          <w:tcPr>
            <w:tcW w:w="0" w:type="auto"/>
          </w:tcPr>
          <w:p w:rsidR="0041071C" w:rsidRDefault="006611D7">
            <w:pPr>
              <w:pStyle w:val="TableBodyText"/>
              <w:spacing w:before="0" w:after="0"/>
            </w:pPr>
            <w:bookmarkStart w:id="735" w:name="sprmTCellBrcLeftStyle"/>
            <w:r>
              <w:t>sprmTCellBrcLeftStyle</w:t>
            </w:r>
            <w:bookmarkEnd w:id="735"/>
          </w:p>
          <w:p w:rsidR="0041071C" w:rsidRDefault="006611D7">
            <w:pPr>
              <w:pStyle w:val="TableBodyText"/>
              <w:spacing w:before="0" w:after="0"/>
              <w:jc w:val="center"/>
            </w:pPr>
            <w:r>
              <w:t>(0xD681)</w:t>
            </w:r>
          </w:p>
        </w:tc>
        <w:tc>
          <w:tcPr>
            <w:tcW w:w="0" w:type="auto"/>
          </w:tcPr>
          <w:p w:rsidR="0041071C" w:rsidRDefault="006611D7">
            <w:pPr>
              <w:pStyle w:val="TableBodyText"/>
              <w:spacing w:before="0" w:after="0"/>
            </w:pPr>
            <w:r>
              <w:t>0x81</w:t>
            </w:r>
          </w:p>
        </w:tc>
        <w:tc>
          <w:tcPr>
            <w:tcW w:w="0" w:type="auto"/>
          </w:tcPr>
          <w:p w:rsidR="0041071C" w:rsidRDefault="006611D7">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41071C" w:rsidTr="0041071C">
        <w:tc>
          <w:tcPr>
            <w:tcW w:w="0" w:type="auto"/>
          </w:tcPr>
          <w:p w:rsidR="0041071C" w:rsidRDefault="006611D7">
            <w:pPr>
              <w:pStyle w:val="TableBodyText"/>
              <w:spacing w:before="0" w:after="0"/>
            </w:pPr>
            <w:bookmarkStart w:id="736" w:name="sprmTCellBrcRightStyle"/>
            <w:r>
              <w:t>sprmTCellBrcRightStyle</w:t>
            </w:r>
            <w:bookmarkEnd w:id="736"/>
          </w:p>
          <w:p w:rsidR="0041071C" w:rsidRDefault="006611D7">
            <w:pPr>
              <w:pStyle w:val="TableBodyText"/>
              <w:spacing w:before="0" w:after="0"/>
              <w:jc w:val="center"/>
            </w:pPr>
            <w:r>
              <w:t>(0xD682</w:t>
            </w:r>
            <w:r>
              <w:t>)</w:t>
            </w:r>
          </w:p>
        </w:tc>
        <w:tc>
          <w:tcPr>
            <w:tcW w:w="0" w:type="auto"/>
          </w:tcPr>
          <w:p w:rsidR="0041071C" w:rsidRDefault="006611D7">
            <w:pPr>
              <w:pStyle w:val="TableBodyText"/>
              <w:spacing w:before="0" w:after="0"/>
            </w:pPr>
            <w:r>
              <w:t>0x82</w:t>
            </w:r>
          </w:p>
        </w:tc>
        <w:tc>
          <w:tcPr>
            <w:tcW w:w="0" w:type="auto"/>
          </w:tcPr>
          <w:p w:rsidR="0041071C" w:rsidRDefault="006611D7">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41071C" w:rsidTr="0041071C">
        <w:tc>
          <w:tcPr>
            <w:tcW w:w="0" w:type="auto"/>
          </w:tcPr>
          <w:p w:rsidR="0041071C" w:rsidRDefault="006611D7">
            <w:pPr>
              <w:pStyle w:val="TableBodyText"/>
              <w:spacing w:before="0" w:after="0"/>
            </w:pPr>
            <w:bookmarkStart w:id="737" w:name="sprmTCellBrcInsideHStyle"/>
            <w:r>
              <w:t>sprmTCellBrcInsideHStyle</w:t>
            </w:r>
            <w:bookmarkEnd w:id="737"/>
          </w:p>
          <w:p w:rsidR="0041071C" w:rsidRDefault="006611D7">
            <w:pPr>
              <w:pStyle w:val="TableBodyText"/>
              <w:spacing w:before="0" w:after="0"/>
              <w:jc w:val="center"/>
            </w:pPr>
            <w:r>
              <w:t>(0xD683)</w:t>
            </w:r>
          </w:p>
        </w:tc>
        <w:tc>
          <w:tcPr>
            <w:tcW w:w="0" w:type="auto"/>
          </w:tcPr>
          <w:p w:rsidR="0041071C" w:rsidRDefault="006611D7">
            <w:pPr>
              <w:pStyle w:val="TableBodyText"/>
              <w:spacing w:before="0" w:after="0"/>
            </w:pPr>
            <w:r>
              <w:t>0x83</w:t>
            </w:r>
          </w:p>
        </w:tc>
        <w:tc>
          <w:tcPr>
            <w:tcW w:w="0" w:type="auto"/>
          </w:tcPr>
          <w:p w:rsidR="0041071C" w:rsidRDefault="006611D7">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41071C" w:rsidTr="0041071C">
        <w:tc>
          <w:tcPr>
            <w:tcW w:w="0" w:type="auto"/>
          </w:tcPr>
          <w:p w:rsidR="0041071C" w:rsidRDefault="006611D7">
            <w:pPr>
              <w:pStyle w:val="TableBodyText"/>
              <w:spacing w:before="0" w:after="0"/>
            </w:pPr>
            <w:bookmarkStart w:id="738" w:name="sprmTCellBrcInsideVStyle"/>
            <w:r>
              <w:t>sprmTCellBrcInsideVStyle</w:t>
            </w:r>
            <w:bookmarkEnd w:id="738"/>
          </w:p>
          <w:p w:rsidR="0041071C" w:rsidRDefault="006611D7">
            <w:pPr>
              <w:pStyle w:val="TableBodyText"/>
              <w:spacing w:before="0" w:after="0"/>
              <w:jc w:val="center"/>
            </w:pPr>
            <w:r>
              <w:t>(0xD684)</w:t>
            </w:r>
          </w:p>
        </w:tc>
        <w:tc>
          <w:tcPr>
            <w:tcW w:w="0" w:type="auto"/>
          </w:tcPr>
          <w:p w:rsidR="0041071C" w:rsidRDefault="006611D7">
            <w:pPr>
              <w:pStyle w:val="TableBodyText"/>
              <w:spacing w:before="0" w:after="0"/>
            </w:pPr>
            <w:r>
              <w:t>0x84</w:t>
            </w:r>
          </w:p>
        </w:tc>
        <w:tc>
          <w:tcPr>
            <w:tcW w:w="0" w:type="auto"/>
          </w:tcPr>
          <w:p w:rsidR="0041071C" w:rsidRDefault="006611D7">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41071C" w:rsidTr="0041071C">
        <w:tc>
          <w:tcPr>
            <w:tcW w:w="0" w:type="auto"/>
          </w:tcPr>
          <w:p w:rsidR="0041071C" w:rsidRDefault="006611D7">
            <w:pPr>
              <w:pStyle w:val="TableBodyText"/>
              <w:spacing w:before="0" w:after="0"/>
            </w:pPr>
            <w:r>
              <w:t>sprmTCellBrcTL2BRStyle</w:t>
            </w:r>
          </w:p>
          <w:p w:rsidR="0041071C" w:rsidRDefault="006611D7">
            <w:pPr>
              <w:pStyle w:val="TableBodyText"/>
              <w:spacing w:before="0" w:after="0"/>
              <w:jc w:val="center"/>
            </w:pPr>
            <w:r>
              <w:t>(0xD685)</w:t>
            </w:r>
          </w:p>
        </w:tc>
        <w:tc>
          <w:tcPr>
            <w:tcW w:w="0" w:type="auto"/>
          </w:tcPr>
          <w:p w:rsidR="0041071C" w:rsidRDefault="006611D7">
            <w:pPr>
              <w:pStyle w:val="TableBodyText"/>
              <w:spacing w:before="0" w:after="0"/>
            </w:pPr>
            <w:r>
              <w:t>0x85</w:t>
            </w:r>
          </w:p>
        </w:tc>
        <w:tc>
          <w:tcPr>
            <w:tcW w:w="0" w:type="auto"/>
          </w:tcPr>
          <w:p w:rsidR="0041071C" w:rsidRDefault="006611D7">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41071C" w:rsidTr="0041071C">
        <w:tc>
          <w:tcPr>
            <w:tcW w:w="0" w:type="auto"/>
          </w:tcPr>
          <w:p w:rsidR="0041071C" w:rsidRDefault="006611D7">
            <w:pPr>
              <w:pStyle w:val="TableBodyText"/>
              <w:spacing w:before="0" w:after="0"/>
            </w:pPr>
            <w:r>
              <w:lastRenderedPageBreak/>
              <w:t>sprmTCellBrcTR2BLStyle</w:t>
            </w:r>
          </w:p>
          <w:p w:rsidR="0041071C" w:rsidRDefault="006611D7">
            <w:pPr>
              <w:pStyle w:val="TableBodyText"/>
              <w:spacing w:before="0" w:after="0"/>
              <w:jc w:val="center"/>
            </w:pPr>
            <w:r>
              <w:t>(0xD686)</w:t>
            </w:r>
          </w:p>
        </w:tc>
        <w:tc>
          <w:tcPr>
            <w:tcW w:w="0" w:type="auto"/>
          </w:tcPr>
          <w:p w:rsidR="0041071C" w:rsidRDefault="006611D7">
            <w:pPr>
              <w:pStyle w:val="TableBodyText"/>
              <w:spacing w:before="0" w:after="0"/>
            </w:pPr>
            <w:r>
              <w:t>0x86</w:t>
            </w:r>
          </w:p>
        </w:tc>
        <w:tc>
          <w:tcPr>
            <w:tcW w:w="0" w:type="auto"/>
          </w:tcPr>
          <w:p w:rsidR="0041071C" w:rsidRDefault="006611D7">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41071C" w:rsidTr="0041071C">
        <w:tc>
          <w:tcPr>
            <w:tcW w:w="0" w:type="auto"/>
          </w:tcPr>
          <w:p w:rsidR="0041071C" w:rsidRDefault="006611D7">
            <w:pPr>
              <w:pStyle w:val="TableBodyText"/>
              <w:spacing w:before="0" w:after="0"/>
            </w:pPr>
            <w:r>
              <w:t>sprmTCellShdStyle</w:t>
            </w:r>
          </w:p>
          <w:p w:rsidR="0041071C" w:rsidRDefault="006611D7">
            <w:pPr>
              <w:pStyle w:val="TableBodyText"/>
              <w:spacing w:before="0" w:after="0"/>
              <w:jc w:val="center"/>
            </w:pPr>
            <w:r>
              <w:t>(0x</w:t>
            </w:r>
            <w:r>
              <w:t>D687)</w:t>
            </w:r>
          </w:p>
        </w:tc>
        <w:tc>
          <w:tcPr>
            <w:tcW w:w="0" w:type="auto"/>
          </w:tcPr>
          <w:p w:rsidR="0041071C" w:rsidRDefault="006611D7">
            <w:pPr>
              <w:pStyle w:val="TableBodyText"/>
              <w:spacing w:before="0" w:after="0"/>
            </w:pPr>
            <w:r>
              <w:t>0x87</w:t>
            </w:r>
          </w:p>
        </w:tc>
        <w:tc>
          <w:tcPr>
            <w:tcW w:w="0" w:type="auto"/>
          </w:tcPr>
          <w:p w:rsidR="0041071C" w:rsidRDefault="006611D7">
            <w:pPr>
              <w:pStyle w:val="TableBodyText"/>
              <w:spacing w:before="0" w:after="0"/>
            </w:pPr>
            <w:r>
              <w:t>A SHDOperand value that specifies the background shading to be applied to an entire table defined by a Table style. By default, tables are not shaded.</w:t>
            </w:r>
          </w:p>
        </w:tc>
      </w:tr>
      <w:tr w:rsidR="0041071C" w:rsidTr="0041071C">
        <w:tc>
          <w:tcPr>
            <w:tcW w:w="0" w:type="auto"/>
          </w:tcPr>
          <w:p w:rsidR="0041071C" w:rsidRDefault="006611D7">
            <w:pPr>
              <w:pStyle w:val="TableBodyText"/>
              <w:spacing w:before="0" w:after="0"/>
            </w:pPr>
            <w:bookmarkStart w:id="739" w:name="sprmTCHorzBands"/>
            <w:r>
              <w:t>sprmTCHorzBands</w:t>
            </w:r>
            <w:bookmarkEnd w:id="739"/>
          </w:p>
          <w:p w:rsidR="0041071C" w:rsidRDefault="006611D7">
            <w:pPr>
              <w:pStyle w:val="TableBodyText"/>
              <w:spacing w:before="0" w:after="0"/>
              <w:jc w:val="center"/>
            </w:pPr>
            <w:r>
              <w:t>(0x3488)</w:t>
            </w:r>
          </w:p>
        </w:tc>
        <w:tc>
          <w:tcPr>
            <w:tcW w:w="0" w:type="auto"/>
          </w:tcPr>
          <w:p w:rsidR="0041071C" w:rsidRDefault="006611D7">
            <w:pPr>
              <w:pStyle w:val="TableBodyText"/>
              <w:spacing w:before="0" w:after="0"/>
            </w:pPr>
            <w:r>
              <w:t>0x88</w:t>
            </w:r>
          </w:p>
        </w:tc>
        <w:tc>
          <w:tcPr>
            <w:tcW w:w="0" w:type="auto"/>
          </w:tcPr>
          <w:p w:rsidR="0041071C" w:rsidRDefault="006611D7">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41071C" w:rsidTr="0041071C">
        <w:tc>
          <w:tcPr>
            <w:tcW w:w="0" w:type="auto"/>
          </w:tcPr>
          <w:p w:rsidR="0041071C" w:rsidRDefault="006611D7">
            <w:pPr>
              <w:pStyle w:val="TableBodyText"/>
              <w:spacing w:before="0" w:after="0"/>
            </w:pPr>
            <w:bookmarkStart w:id="740" w:name="sprmTCVertBands"/>
            <w:r>
              <w:t>sprmTCVertBands</w:t>
            </w:r>
            <w:bookmarkEnd w:id="740"/>
          </w:p>
          <w:p w:rsidR="0041071C" w:rsidRDefault="006611D7">
            <w:pPr>
              <w:pStyle w:val="TableBodyText"/>
              <w:spacing w:before="0" w:after="0"/>
              <w:jc w:val="center"/>
            </w:pPr>
            <w:r>
              <w:t>(0x3489)</w:t>
            </w:r>
          </w:p>
        </w:tc>
        <w:tc>
          <w:tcPr>
            <w:tcW w:w="0" w:type="auto"/>
          </w:tcPr>
          <w:p w:rsidR="0041071C" w:rsidRDefault="006611D7">
            <w:pPr>
              <w:pStyle w:val="TableBodyText"/>
              <w:spacing w:before="0" w:after="0"/>
            </w:pPr>
            <w:r>
              <w:t>0x89</w:t>
            </w:r>
          </w:p>
        </w:tc>
        <w:tc>
          <w:tcPr>
            <w:tcW w:w="0" w:type="auto"/>
          </w:tcPr>
          <w:p w:rsidR="0041071C" w:rsidRDefault="006611D7">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41071C" w:rsidTr="0041071C">
        <w:tc>
          <w:tcPr>
            <w:tcW w:w="0" w:type="auto"/>
          </w:tcPr>
          <w:p w:rsidR="0041071C" w:rsidRDefault="006611D7">
            <w:pPr>
              <w:pStyle w:val="TableBodyText"/>
              <w:spacing w:before="0" w:after="0"/>
            </w:pPr>
            <w:bookmarkStart w:id="741" w:name="sprmTJc"/>
            <w:r>
              <w:t>sprmTJc</w:t>
            </w:r>
            <w:bookmarkEnd w:id="741"/>
          </w:p>
          <w:p w:rsidR="0041071C" w:rsidRDefault="006611D7">
            <w:pPr>
              <w:pStyle w:val="TableBodyText"/>
              <w:spacing w:before="0" w:after="0"/>
              <w:jc w:val="center"/>
            </w:pPr>
            <w:r>
              <w:t>(0x548A)</w:t>
            </w:r>
          </w:p>
        </w:tc>
        <w:tc>
          <w:tcPr>
            <w:tcW w:w="0" w:type="auto"/>
          </w:tcPr>
          <w:p w:rsidR="0041071C" w:rsidRDefault="006611D7">
            <w:pPr>
              <w:pStyle w:val="TableBodyText"/>
              <w:spacing w:before="0" w:after="0"/>
            </w:pPr>
            <w:r>
              <w:t>0x8A</w:t>
            </w:r>
          </w:p>
        </w:tc>
        <w:tc>
          <w:tcPr>
            <w:tcW w:w="0" w:type="auto"/>
          </w:tcPr>
          <w:p w:rsidR="0041071C" w:rsidRDefault="006611D7">
            <w:pPr>
              <w:pStyle w:val="TableBodyText"/>
              <w:spacing w:before="0" w:after="0"/>
            </w:pPr>
            <w:r>
              <w:t xml:space="preserve">An unsigned 16-bit integer value that specifies the logical justification of the table. The following shows the </w:t>
            </w:r>
            <w:r>
              <w:t>valid values and their meanings.</w:t>
            </w:r>
          </w:p>
          <w:p w:rsidR="0041071C" w:rsidRDefault="0041071C">
            <w:pPr>
              <w:pStyle w:val="TableBodyText"/>
              <w:spacing w:before="0" w:after="0"/>
            </w:pPr>
          </w:p>
          <w:p w:rsidR="0041071C" w:rsidRDefault="006611D7">
            <w:pPr>
              <w:pStyle w:val="TableBodyText"/>
              <w:spacing w:before="0" w:after="0"/>
              <w:ind w:left="720"/>
            </w:pPr>
            <w:r>
              <w:t>0 - The table is logical left-justified</w:t>
            </w:r>
          </w:p>
          <w:p w:rsidR="0041071C" w:rsidRDefault="006611D7">
            <w:pPr>
              <w:pStyle w:val="TableBodyText"/>
              <w:spacing w:before="0" w:after="0"/>
              <w:ind w:left="720"/>
            </w:pPr>
            <w:r>
              <w:t>1 - The table is centered</w:t>
            </w:r>
          </w:p>
          <w:p w:rsidR="0041071C" w:rsidRDefault="006611D7">
            <w:pPr>
              <w:pStyle w:val="TableBodyText"/>
              <w:spacing w:before="0" w:after="0"/>
              <w:ind w:left="720"/>
            </w:pPr>
            <w:r>
              <w:t>2 - The table is logical right-justified</w:t>
            </w:r>
          </w:p>
          <w:p w:rsidR="0041071C" w:rsidRDefault="0041071C">
            <w:pPr>
              <w:pStyle w:val="TableBodyText"/>
              <w:spacing w:before="0" w:after="0"/>
            </w:pPr>
          </w:p>
          <w:p w:rsidR="0041071C" w:rsidRDefault="006611D7">
            <w:pPr>
              <w:pStyle w:val="TableBodyText"/>
              <w:spacing w:before="0" w:after="0"/>
            </w:pPr>
            <w:r>
              <w:t>By default, tables are logical left justified.</w:t>
            </w:r>
          </w:p>
          <w:p w:rsidR="0041071C" w:rsidRDefault="0041071C">
            <w:pPr>
              <w:pStyle w:val="TableBodyText"/>
              <w:spacing w:before="0" w:after="0"/>
            </w:pPr>
          </w:p>
        </w:tc>
      </w:tr>
    </w:tbl>
    <w:p w:rsidR="0041071C" w:rsidRDefault="0041071C"/>
    <w:p w:rsidR="0041071C" w:rsidRDefault="006611D7">
      <w:pPr>
        <w:pStyle w:val="Heading3"/>
      </w:pPr>
      <w:bookmarkStart w:id="742" w:name="section_46c3ec5453ff4c0ab0d607ad15d2546e"/>
      <w:bookmarkStart w:id="743" w:name="_Toc87418083"/>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41071C" w:rsidRDefault="006611D7">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41071C" w:rsidRDefault="006611D7">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sprm</w:t>
            </w:r>
          </w:p>
        </w:tc>
        <w:tc>
          <w:tcPr>
            <w:tcW w:w="0" w:type="auto"/>
          </w:tcPr>
          <w:p w:rsidR="0041071C" w:rsidRDefault="006611D7">
            <w:pPr>
              <w:pStyle w:val="TableHeaderText"/>
              <w:spacing w:before="0" w:after="0"/>
            </w:pPr>
            <w:r>
              <w:t>ispmd</w:t>
            </w:r>
          </w:p>
        </w:tc>
        <w:tc>
          <w:tcPr>
            <w:tcW w:w="0" w:type="auto"/>
          </w:tcPr>
          <w:p w:rsidR="0041071C" w:rsidRDefault="006611D7">
            <w:pPr>
              <w:pStyle w:val="TableHeaderText"/>
              <w:spacing w:before="0" w:after="0"/>
            </w:pPr>
            <w:r>
              <w:t>Operand</w:t>
            </w:r>
          </w:p>
        </w:tc>
      </w:tr>
      <w:tr w:rsidR="0041071C" w:rsidTr="0041071C">
        <w:tc>
          <w:tcPr>
            <w:tcW w:w="0" w:type="auto"/>
          </w:tcPr>
          <w:p w:rsidR="0041071C" w:rsidRDefault="006611D7">
            <w:pPr>
              <w:pStyle w:val="TableBodyText"/>
              <w:spacing w:before="0" w:after="0"/>
            </w:pPr>
            <w:r>
              <w:t>sprmScnsPgn</w:t>
            </w:r>
          </w:p>
          <w:p w:rsidR="0041071C" w:rsidRDefault="006611D7">
            <w:pPr>
              <w:pStyle w:val="TableBodyText"/>
              <w:spacing w:before="0" w:after="0"/>
              <w:jc w:val="center"/>
            </w:pPr>
            <w:r>
              <w:t>(0x3000)</w:t>
            </w:r>
          </w:p>
        </w:tc>
        <w:tc>
          <w:tcPr>
            <w:tcW w:w="0" w:type="auto"/>
          </w:tcPr>
          <w:p w:rsidR="0041071C" w:rsidRDefault="006611D7">
            <w:pPr>
              <w:pStyle w:val="TableBodyText"/>
              <w:spacing w:before="0" w:after="0"/>
            </w:pPr>
            <w:r>
              <w:t>0x00</w:t>
            </w:r>
          </w:p>
        </w:tc>
        <w:tc>
          <w:tcPr>
            <w:tcW w:w="0" w:type="auto"/>
          </w:tcPr>
          <w:p w:rsidR="0041071C" w:rsidRDefault="006611D7">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41071C" w:rsidRDefault="006611D7">
            <w:pPr>
              <w:pStyle w:val="TableBodyText"/>
              <w:spacing w:before="0" w:after="0"/>
            </w:pPr>
            <w:r>
              <w:t>By default, the chapter number separator is a hyphen (see cnsHyphen).</w:t>
            </w:r>
          </w:p>
        </w:tc>
      </w:tr>
      <w:tr w:rsidR="0041071C" w:rsidTr="0041071C">
        <w:tc>
          <w:tcPr>
            <w:tcW w:w="0" w:type="auto"/>
          </w:tcPr>
          <w:p w:rsidR="0041071C" w:rsidRDefault="006611D7">
            <w:pPr>
              <w:pStyle w:val="TableBodyText"/>
              <w:spacing w:before="0" w:after="0"/>
            </w:pPr>
            <w:bookmarkStart w:id="744" w:name="sprmSiHeadingPgn"/>
            <w:r>
              <w:t>sprmSiHeadingPgn</w:t>
            </w:r>
            <w:bookmarkEnd w:id="744"/>
          </w:p>
          <w:p w:rsidR="0041071C" w:rsidRDefault="006611D7">
            <w:pPr>
              <w:pStyle w:val="TableBodyText"/>
              <w:spacing w:before="0" w:after="0"/>
              <w:jc w:val="center"/>
            </w:pPr>
            <w:r>
              <w:t>(0x3001)</w:t>
            </w:r>
          </w:p>
        </w:tc>
        <w:tc>
          <w:tcPr>
            <w:tcW w:w="0" w:type="auto"/>
          </w:tcPr>
          <w:p w:rsidR="0041071C" w:rsidRDefault="006611D7">
            <w:pPr>
              <w:pStyle w:val="TableBodyText"/>
              <w:spacing w:before="0" w:after="0"/>
            </w:pPr>
            <w:r>
              <w:t>0x01</w:t>
            </w:r>
          </w:p>
        </w:tc>
        <w:tc>
          <w:tcPr>
            <w:tcW w:w="0" w:type="auto"/>
          </w:tcPr>
          <w:p w:rsidR="0041071C" w:rsidRDefault="006611D7">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41071C" w:rsidRDefault="006611D7">
            <w:pPr>
              <w:pStyle w:val="TableBodyText"/>
              <w:spacing w:before="0"/>
            </w:pPr>
            <w:r>
              <w:t xml:space="preserve">By default, chapter numbers are not shown in page number fields. </w:t>
            </w:r>
          </w:p>
          <w:p w:rsidR="0041071C" w:rsidRDefault="006611D7">
            <w:pPr>
              <w:pStyle w:val="TableBodyText"/>
              <w:spacing w:before="0" w:after="0"/>
            </w:pPr>
            <w:r>
              <w:t>In the event that the style corresponding to the indicated heading level does not have associated numbering, chapter numbers are not shown in page number f</w:t>
            </w:r>
            <w:r>
              <w:t>ields.</w:t>
            </w:r>
          </w:p>
        </w:tc>
      </w:tr>
      <w:tr w:rsidR="0041071C" w:rsidTr="0041071C">
        <w:tc>
          <w:tcPr>
            <w:tcW w:w="0" w:type="auto"/>
          </w:tcPr>
          <w:p w:rsidR="0041071C" w:rsidRDefault="006611D7">
            <w:pPr>
              <w:pStyle w:val="TableBodyText"/>
              <w:spacing w:before="0" w:after="0"/>
            </w:pPr>
            <w:bookmarkStart w:id="745" w:name="sprmSDxaColWidth"/>
            <w:r>
              <w:t>sprmSDxaColWidth</w:t>
            </w:r>
            <w:bookmarkEnd w:id="745"/>
          </w:p>
          <w:p w:rsidR="0041071C" w:rsidRDefault="006611D7">
            <w:pPr>
              <w:pStyle w:val="TableBodyText"/>
              <w:spacing w:before="0" w:after="0"/>
              <w:jc w:val="center"/>
            </w:pPr>
            <w:r>
              <w:t>(0xF203)</w:t>
            </w:r>
          </w:p>
        </w:tc>
        <w:tc>
          <w:tcPr>
            <w:tcW w:w="0" w:type="auto"/>
          </w:tcPr>
          <w:p w:rsidR="0041071C" w:rsidRDefault="006611D7">
            <w:pPr>
              <w:pStyle w:val="TableBodyText"/>
              <w:spacing w:before="0" w:after="0"/>
            </w:pPr>
            <w:r>
              <w:t>0x03</w:t>
            </w:r>
          </w:p>
        </w:tc>
        <w:tc>
          <w:tcPr>
            <w:tcW w:w="0" w:type="auto"/>
          </w:tcPr>
          <w:p w:rsidR="0041071C" w:rsidRDefault="006611D7">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41071C" w:rsidTr="0041071C">
        <w:tc>
          <w:tcPr>
            <w:tcW w:w="0" w:type="auto"/>
          </w:tcPr>
          <w:p w:rsidR="0041071C" w:rsidRDefault="006611D7">
            <w:pPr>
              <w:pStyle w:val="TableBodyText"/>
              <w:spacing w:before="0" w:after="0"/>
            </w:pPr>
            <w:bookmarkStart w:id="746" w:name="sprmSDxaColSpacing"/>
            <w:r>
              <w:t>sprmSDxaColSpacing</w:t>
            </w:r>
            <w:bookmarkEnd w:id="746"/>
          </w:p>
          <w:p w:rsidR="0041071C" w:rsidRDefault="006611D7">
            <w:pPr>
              <w:pStyle w:val="TableBodyText"/>
              <w:spacing w:before="0" w:after="0"/>
              <w:jc w:val="center"/>
            </w:pPr>
            <w:r>
              <w:t>(0xF204)</w:t>
            </w:r>
          </w:p>
        </w:t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41071C" w:rsidRDefault="006611D7">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41071C" w:rsidRDefault="006611D7">
            <w:pPr>
              <w:pStyle w:val="TableBodyText"/>
              <w:spacing w:before="0" w:after="0"/>
            </w:pPr>
            <w:r>
              <w:t>By default there is no spacing between columns.</w:t>
            </w:r>
          </w:p>
        </w:tc>
      </w:tr>
      <w:tr w:rsidR="0041071C" w:rsidTr="0041071C">
        <w:tc>
          <w:tcPr>
            <w:tcW w:w="0" w:type="auto"/>
          </w:tcPr>
          <w:p w:rsidR="0041071C" w:rsidRDefault="006611D7">
            <w:pPr>
              <w:pStyle w:val="TableBodyText"/>
              <w:spacing w:before="0" w:after="0"/>
            </w:pPr>
            <w:bookmarkStart w:id="747" w:name="sprmSFEvenlySpaced"/>
            <w:r>
              <w:t>sprmSFEvenlySpaced</w:t>
            </w:r>
            <w:bookmarkEnd w:id="747"/>
          </w:p>
          <w:p w:rsidR="0041071C" w:rsidRDefault="006611D7">
            <w:pPr>
              <w:pStyle w:val="TableBodyText"/>
              <w:spacing w:before="0" w:after="0"/>
              <w:jc w:val="center"/>
            </w:pPr>
            <w:r>
              <w:lastRenderedPageBreak/>
              <w:t>(0x3005)</w:t>
            </w:r>
          </w:p>
        </w:tc>
        <w:tc>
          <w:tcPr>
            <w:tcW w:w="0" w:type="auto"/>
          </w:tcPr>
          <w:p w:rsidR="0041071C" w:rsidRDefault="006611D7">
            <w:pPr>
              <w:pStyle w:val="TableBodyText"/>
              <w:spacing w:before="0" w:after="0"/>
            </w:pPr>
            <w:r>
              <w:lastRenderedPageBreak/>
              <w:t>0x05</w:t>
            </w:r>
          </w:p>
        </w:tc>
        <w:tc>
          <w:tcPr>
            <w:tcW w:w="0" w:type="auto"/>
          </w:tcPr>
          <w:p w:rsidR="0041071C" w:rsidRDefault="006611D7">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41071C" w:rsidRDefault="006611D7">
            <w:pPr>
              <w:pStyle w:val="TableBodyText"/>
              <w:spacing w:before="0" w:after="0"/>
            </w:pPr>
            <w:r>
              <w:t>By default, columns are evenly spaced.</w:t>
            </w:r>
          </w:p>
        </w:tc>
      </w:tr>
      <w:tr w:rsidR="0041071C" w:rsidTr="0041071C">
        <w:tc>
          <w:tcPr>
            <w:tcW w:w="0" w:type="auto"/>
          </w:tcPr>
          <w:p w:rsidR="0041071C" w:rsidRDefault="006611D7">
            <w:pPr>
              <w:pStyle w:val="TableBodyText"/>
              <w:spacing w:before="0" w:after="0"/>
            </w:pPr>
            <w:bookmarkStart w:id="748" w:name="sprmSFProtected"/>
            <w:r>
              <w:lastRenderedPageBreak/>
              <w:t>sprmSFProtected</w:t>
            </w:r>
            <w:bookmarkEnd w:id="748"/>
          </w:p>
          <w:p w:rsidR="0041071C" w:rsidRDefault="006611D7">
            <w:pPr>
              <w:pStyle w:val="TableBodyText"/>
              <w:spacing w:before="0" w:after="0"/>
              <w:jc w:val="center"/>
            </w:pPr>
            <w:r>
              <w:t>(0x3006)</w:t>
            </w:r>
          </w:p>
        </w:tc>
        <w:tc>
          <w:tcPr>
            <w:tcW w:w="0" w:type="auto"/>
          </w:tcPr>
          <w:p w:rsidR="0041071C" w:rsidRDefault="006611D7">
            <w:pPr>
              <w:pStyle w:val="TableBodyText"/>
              <w:spacing w:before="0" w:after="0"/>
            </w:pPr>
            <w:r>
              <w:t>0x06</w:t>
            </w:r>
          </w:p>
        </w:tc>
        <w:tc>
          <w:tcPr>
            <w:tcW w:w="0" w:type="auto"/>
          </w:tcPr>
          <w:p w:rsidR="0041071C" w:rsidRDefault="006611D7">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41071C" w:rsidRDefault="006611D7">
            <w:pPr>
              <w:pStyle w:val="TableBodyText"/>
              <w:spacing w:before="0" w:after="0"/>
            </w:pPr>
            <w:r>
              <w:t>By default, the protection status of a section is specified by DopBase.</w:t>
            </w:r>
            <w:r>
              <w:rPr>
                <w:b/>
              </w:rPr>
              <w:t>fProtEnabled</w:t>
            </w:r>
            <w:r>
              <w:t>.</w:t>
            </w:r>
          </w:p>
        </w:tc>
      </w:tr>
      <w:tr w:rsidR="0041071C" w:rsidTr="0041071C">
        <w:tc>
          <w:tcPr>
            <w:tcW w:w="0" w:type="auto"/>
          </w:tcPr>
          <w:p w:rsidR="0041071C" w:rsidRDefault="006611D7">
            <w:pPr>
              <w:pStyle w:val="TableBodyText"/>
              <w:spacing w:before="0" w:after="0"/>
            </w:pPr>
            <w:r>
              <w:t>sprmSDmBinFirst</w:t>
            </w:r>
          </w:p>
          <w:p w:rsidR="0041071C" w:rsidRDefault="006611D7">
            <w:pPr>
              <w:pStyle w:val="TableBodyText"/>
              <w:spacing w:before="0" w:after="0"/>
              <w:jc w:val="center"/>
            </w:pPr>
            <w:r>
              <w:t>(0x5007)</w:t>
            </w:r>
          </w:p>
        </w:tc>
        <w:tc>
          <w:tcPr>
            <w:tcW w:w="0" w:type="auto"/>
          </w:tcPr>
          <w:p w:rsidR="0041071C" w:rsidRDefault="006611D7">
            <w:pPr>
              <w:pStyle w:val="TableBodyText"/>
              <w:spacing w:before="0" w:after="0"/>
            </w:pPr>
            <w:r>
              <w:t>0x07</w:t>
            </w:r>
          </w:p>
        </w:tc>
        <w:tc>
          <w:tcPr>
            <w:tcW w:w="0" w:type="auto"/>
          </w:tcPr>
          <w:p w:rsidR="0041071C" w:rsidRDefault="006611D7">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41071C" w:rsidRDefault="006611D7">
            <w:pPr>
              <w:pStyle w:val="TableBodyText"/>
              <w:spacing w:before="0" w:after="0"/>
            </w:pPr>
            <w:r>
              <w:t>By default, no paper source is specified.</w:t>
            </w:r>
          </w:p>
        </w:tc>
      </w:tr>
      <w:tr w:rsidR="0041071C" w:rsidTr="0041071C">
        <w:tc>
          <w:tcPr>
            <w:tcW w:w="0" w:type="auto"/>
          </w:tcPr>
          <w:p w:rsidR="0041071C" w:rsidRDefault="006611D7">
            <w:pPr>
              <w:pStyle w:val="TableBodyText"/>
              <w:spacing w:before="0" w:after="0"/>
            </w:pPr>
            <w:r>
              <w:t>sprmSDmBinOther</w:t>
            </w:r>
          </w:p>
          <w:p w:rsidR="0041071C" w:rsidRDefault="006611D7">
            <w:pPr>
              <w:pStyle w:val="TableBodyText"/>
              <w:spacing w:before="0" w:after="0"/>
              <w:jc w:val="center"/>
            </w:pPr>
            <w:r>
              <w:t>(0x5008)</w:t>
            </w:r>
          </w:p>
        </w:tc>
        <w:tc>
          <w:tcPr>
            <w:tcW w:w="0" w:type="auto"/>
          </w:tcPr>
          <w:p w:rsidR="0041071C" w:rsidRDefault="006611D7">
            <w:pPr>
              <w:pStyle w:val="TableBodyText"/>
              <w:spacing w:before="0" w:after="0"/>
            </w:pPr>
            <w:r>
              <w:t>0x08</w:t>
            </w:r>
          </w:p>
        </w:tc>
        <w:tc>
          <w:tcPr>
            <w:tcW w:w="0" w:type="auto"/>
          </w:tcPr>
          <w:p w:rsidR="0041071C" w:rsidRDefault="006611D7">
            <w:pPr>
              <w:pStyle w:val="TableBodyText"/>
              <w:spacing w:before="0"/>
            </w:pPr>
            <w:r>
              <w:t xml:space="preserve">An SDmBinOperand that specifies the paper source used by the printer for all pages in the </w:t>
            </w:r>
            <w:r>
              <w:t xml:space="preserve">section except the first. </w:t>
            </w:r>
          </w:p>
          <w:p w:rsidR="0041071C" w:rsidRDefault="006611D7">
            <w:pPr>
              <w:pStyle w:val="TableBodyText"/>
              <w:spacing w:before="0" w:after="0"/>
            </w:pPr>
            <w:r>
              <w:t>By default, no paper source is specified.</w:t>
            </w:r>
          </w:p>
        </w:tc>
      </w:tr>
      <w:tr w:rsidR="0041071C" w:rsidTr="0041071C">
        <w:tc>
          <w:tcPr>
            <w:tcW w:w="0" w:type="auto"/>
          </w:tcPr>
          <w:p w:rsidR="0041071C" w:rsidRDefault="006611D7">
            <w:pPr>
              <w:pStyle w:val="TableBodyText"/>
              <w:spacing w:before="0" w:after="0"/>
            </w:pPr>
            <w:bookmarkStart w:id="749" w:name="sprmSBkc"/>
            <w:r>
              <w:t>sprmSBkc</w:t>
            </w:r>
            <w:bookmarkEnd w:id="749"/>
          </w:p>
          <w:p w:rsidR="0041071C" w:rsidRDefault="006611D7">
            <w:pPr>
              <w:pStyle w:val="TableBodyText"/>
              <w:spacing w:before="0" w:after="0"/>
              <w:jc w:val="center"/>
            </w:pPr>
            <w:r>
              <w:t>(0x3009)</w:t>
            </w:r>
          </w:p>
        </w:tc>
        <w:tc>
          <w:tcPr>
            <w:tcW w:w="0" w:type="auto"/>
          </w:tcPr>
          <w:p w:rsidR="0041071C" w:rsidRDefault="006611D7">
            <w:pPr>
              <w:pStyle w:val="TableBodyText"/>
              <w:spacing w:before="0" w:after="0"/>
            </w:pPr>
            <w:r>
              <w:t>0x09</w:t>
            </w:r>
          </w:p>
        </w:tc>
        <w:tc>
          <w:tcPr>
            <w:tcW w:w="0" w:type="auto"/>
          </w:tcPr>
          <w:p w:rsidR="0041071C" w:rsidRDefault="006611D7">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41071C" w:rsidRDefault="006611D7">
            <w:pPr>
              <w:pStyle w:val="TableBodyText"/>
              <w:spacing w:before="0" w:after="0"/>
            </w:pPr>
            <w:r>
              <w:t>By default, section breaks are of type "Next Page" (see bkcNewPage).</w:t>
            </w:r>
          </w:p>
        </w:tc>
      </w:tr>
      <w:tr w:rsidR="0041071C" w:rsidTr="0041071C">
        <w:tc>
          <w:tcPr>
            <w:tcW w:w="0" w:type="auto"/>
          </w:tcPr>
          <w:p w:rsidR="0041071C" w:rsidRDefault="006611D7">
            <w:pPr>
              <w:pStyle w:val="TableBodyText"/>
              <w:spacing w:before="0" w:after="0"/>
            </w:pPr>
            <w:bookmarkStart w:id="750" w:name="sprmSFTitlePage"/>
            <w:r>
              <w:t>sprmSFTitlePage</w:t>
            </w:r>
            <w:bookmarkEnd w:id="750"/>
          </w:p>
          <w:p w:rsidR="0041071C" w:rsidRDefault="006611D7">
            <w:pPr>
              <w:pStyle w:val="TableBodyText"/>
              <w:spacing w:before="0" w:after="0"/>
              <w:jc w:val="center"/>
            </w:pPr>
            <w:r>
              <w:t>(0x300A)</w:t>
            </w:r>
          </w:p>
        </w:tc>
        <w:tc>
          <w:tcPr>
            <w:tcW w:w="0" w:type="auto"/>
          </w:tcPr>
          <w:p w:rsidR="0041071C" w:rsidRDefault="006611D7">
            <w:pPr>
              <w:pStyle w:val="TableBodyText"/>
              <w:spacing w:before="0" w:after="0"/>
            </w:pPr>
            <w:r>
              <w:t>0x0A</w:t>
            </w:r>
          </w:p>
        </w:tc>
        <w:tc>
          <w:tcPr>
            <w:tcW w:w="0" w:type="auto"/>
          </w:tcPr>
          <w:p w:rsidR="0041071C" w:rsidRDefault="006611D7">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41071C" w:rsidRDefault="006611D7">
            <w:pPr>
              <w:pStyle w:val="TableBodyText"/>
              <w:spacing w:before="0" w:after="0"/>
            </w:pPr>
            <w:r>
              <w:t>By default, a section does not have a separate first page.</w:t>
            </w:r>
          </w:p>
        </w:tc>
      </w:tr>
      <w:tr w:rsidR="0041071C" w:rsidTr="0041071C">
        <w:tc>
          <w:tcPr>
            <w:tcW w:w="0" w:type="auto"/>
          </w:tcPr>
          <w:p w:rsidR="0041071C" w:rsidRDefault="006611D7">
            <w:pPr>
              <w:pStyle w:val="TableBodyText"/>
              <w:spacing w:before="0" w:after="0"/>
            </w:pPr>
            <w:r>
              <w:t>sprmSCcolumns</w:t>
            </w:r>
          </w:p>
          <w:p w:rsidR="0041071C" w:rsidRDefault="006611D7">
            <w:pPr>
              <w:pStyle w:val="TableBodyText"/>
              <w:spacing w:before="0" w:after="0"/>
              <w:jc w:val="center"/>
            </w:pPr>
            <w:r>
              <w:t>(0</w:t>
            </w:r>
            <w:r>
              <w:t>x500B)</w:t>
            </w:r>
          </w:p>
        </w:tc>
        <w:tc>
          <w:tcPr>
            <w:tcW w:w="0" w:type="auto"/>
          </w:tcPr>
          <w:p w:rsidR="0041071C" w:rsidRDefault="006611D7">
            <w:pPr>
              <w:pStyle w:val="TableBodyText"/>
              <w:spacing w:before="0" w:after="0"/>
            </w:pPr>
            <w:r>
              <w:t>0x0B</w:t>
            </w:r>
          </w:p>
        </w:tc>
        <w:tc>
          <w:tcPr>
            <w:tcW w:w="0" w:type="auto"/>
          </w:tcPr>
          <w:p w:rsidR="0041071C" w:rsidRDefault="006611D7">
            <w:pPr>
              <w:pStyle w:val="TableBodyText"/>
              <w:spacing w:before="0"/>
            </w:pPr>
            <w:r>
              <w:t>An unsigned 16-bit integer whose value is one less than the number of columns in this section. MUST be less than or equal to 43. A value of zero specifies a section with a single column.</w:t>
            </w:r>
          </w:p>
          <w:p w:rsidR="0041071C" w:rsidRDefault="006611D7">
            <w:pPr>
              <w:pStyle w:val="TableBodyText"/>
              <w:spacing w:before="0"/>
            </w:pPr>
            <w:r>
              <w:t xml:space="preserve">By default, a section has a single column. </w:t>
            </w:r>
          </w:p>
          <w:p w:rsidR="0041071C" w:rsidRDefault="006611D7">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41071C" w:rsidRDefault="006611D7">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41071C" w:rsidTr="0041071C">
        <w:tc>
          <w:tcPr>
            <w:tcW w:w="0" w:type="auto"/>
          </w:tcPr>
          <w:p w:rsidR="0041071C" w:rsidRDefault="006611D7">
            <w:pPr>
              <w:pStyle w:val="TableBodyText"/>
              <w:spacing w:before="0" w:after="0"/>
            </w:pPr>
            <w:bookmarkStart w:id="751" w:name="sprmSDxaColumns"/>
            <w:r>
              <w:t>sprmSDxaColumns</w:t>
            </w:r>
            <w:bookmarkEnd w:id="751"/>
          </w:p>
          <w:p w:rsidR="0041071C" w:rsidRDefault="006611D7">
            <w:pPr>
              <w:pStyle w:val="TableBodyText"/>
              <w:spacing w:before="0" w:after="0"/>
              <w:jc w:val="center"/>
            </w:pPr>
            <w:r>
              <w:t>(0x900C)</w:t>
            </w:r>
          </w:p>
        </w:tc>
        <w:tc>
          <w:tcPr>
            <w:tcW w:w="0" w:type="auto"/>
          </w:tcPr>
          <w:p w:rsidR="0041071C" w:rsidRDefault="006611D7">
            <w:pPr>
              <w:pStyle w:val="TableBodyText"/>
              <w:spacing w:before="0" w:after="0"/>
            </w:pPr>
            <w:r>
              <w:t>0x0C</w:t>
            </w:r>
          </w:p>
        </w:tc>
        <w:tc>
          <w:tcPr>
            <w:tcW w:w="0" w:type="auto"/>
          </w:tcPr>
          <w:p w:rsidR="0041071C" w:rsidRDefault="006611D7">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41071C" w:rsidRDefault="006611D7">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41071C" w:rsidRDefault="006611D7">
            <w:pPr>
              <w:pStyle w:val="TableBodyText"/>
              <w:spacing w:before="0"/>
            </w:pPr>
            <w:r>
              <w:t>The default values are dependent on the installation language of t</w:t>
            </w:r>
            <w:r>
              <w:t>he application. The installation LCID values and their corresponding defaults are shown following.</w:t>
            </w:r>
          </w:p>
          <w:p w:rsidR="0041071C" w:rsidRDefault="0041071C">
            <w:pPr>
              <w:pStyle w:val="TableBodyText"/>
              <w:spacing w:before="0"/>
            </w:pPr>
          </w:p>
          <w:p w:rsidR="0041071C" w:rsidRDefault="006611D7">
            <w:pPr>
              <w:pStyle w:val="TableBodyText"/>
              <w:spacing w:before="0"/>
            </w:pPr>
            <w:r>
              <w:t>LCID 1025: 720 twips</w:t>
            </w:r>
          </w:p>
          <w:p w:rsidR="0041071C" w:rsidRDefault="006611D7">
            <w:pPr>
              <w:pStyle w:val="TableBodyText"/>
            </w:pPr>
            <w:r>
              <w:t>LCID 1026: 708 twips</w:t>
            </w:r>
          </w:p>
          <w:p w:rsidR="0041071C" w:rsidRDefault="006611D7">
            <w:pPr>
              <w:pStyle w:val="TableBodyText"/>
            </w:pPr>
            <w:r>
              <w:t>LCID 1027: 708 twips</w:t>
            </w:r>
          </w:p>
          <w:p w:rsidR="0041071C" w:rsidRDefault="006611D7">
            <w:pPr>
              <w:pStyle w:val="TableBodyText"/>
            </w:pPr>
            <w:r>
              <w:t>LCID 1028: 720 twips</w:t>
            </w:r>
          </w:p>
          <w:p w:rsidR="0041071C" w:rsidRDefault="006611D7">
            <w:pPr>
              <w:pStyle w:val="TableBodyText"/>
            </w:pPr>
            <w:r>
              <w:t>LCID 1029: 708 twips</w:t>
            </w:r>
          </w:p>
          <w:p w:rsidR="0041071C" w:rsidRDefault="006611D7">
            <w:pPr>
              <w:pStyle w:val="TableBodyText"/>
            </w:pPr>
            <w:r>
              <w:t>LCID 1030: 708 twips</w:t>
            </w:r>
          </w:p>
          <w:p w:rsidR="0041071C" w:rsidRDefault="006611D7">
            <w:pPr>
              <w:pStyle w:val="TableBodyText"/>
            </w:pPr>
            <w:r>
              <w:t>LCID 1031: 720 twips</w:t>
            </w:r>
          </w:p>
          <w:p w:rsidR="0041071C" w:rsidRDefault="006611D7">
            <w:pPr>
              <w:pStyle w:val="TableBodyText"/>
            </w:pPr>
            <w:r>
              <w:t>LCID 1032</w:t>
            </w:r>
            <w:r>
              <w:t>: 720 twips</w:t>
            </w:r>
          </w:p>
          <w:p w:rsidR="0041071C" w:rsidRDefault="006611D7">
            <w:pPr>
              <w:pStyle w:val="TableBodyText"/>
            </w:pPr>
            <w:r>
              <w:t>LCID 1033: 720 twips</w:t>
            </w:r>
          </w:p>
          <w:p w:rsidR="0041071C" w:rsidRDefault="006611D7">
            <w:pPr>
              <w:pStyle w:val="TableBodyText"/>
            </w:pPr>
            <w:r>
              <w:t>LCID 1034: 720 twips</w:t>
            </w:r>
          </w:p>
          <w:p w:rsidR="0041071C" w:rsidRDefault="006611D7">
            <w:pPr>
              <w:pStyle w:val="TableBodyText"/>
            </w:pPr>
            <w:r>
              <w:lastRenderedPageBreak/>
              <w:t>LCID 1035: 708 twips</w:t>
            </w:r>
          </w:p>
          <w:p w:rsidR="0041071C" w:rsidRDefault="006611D7">
            <w:pPr>
              <w:pStyle w:val="TableBodyText"/>
            </w:pPr>
            <w:r>
              <w:t>LCID 1036: 720 twips</w:t>
            </w:r>
          </w:p>
          <w:p w:rsidR="0041071C" w:rsidRDefault="006611D7">
            <w:pPr>
              <w:pStyle w:val="TableBodyText"/>
            </w:pPr>
            <w:r>
              <w:t>LCID 1037: 720 twips</w:t>
            </w:r>
          </w:p>
          <w:p w:rsidR="0041071C" w:rsidRDefault="006611D7">
            <w:pPr>
              <w:pStyle w:val="TableBodyText"/>
            </w:pPr>
            <w:r>
              <w:t>LCID 1038: 708 twips</w:t>
            </w:r>
          </w:p>
          <w:p w:rsidR="0041071C" w:rsidRDefault="006611D7">
            <w:pPr>
              <w:pStyle w:val="TableBodyText"/>
            </w:pPr>
            <w:r>
              <w:t>LCID 1039: 708 twips</w:t>
            </w:r>
          </w:p>
          <w:p w:rsidR="0041071C" w:rsidRDefault="006611D7">
            <w:pPr>
              <w:pStyle w:val="TableBodyText"/>
            </w:pPr>
            <w:r>
              <w:t>LCID 1040: 720 twips</w:t>
            </w:r>
          </w:p>
          <w:p w:rsidR="0041071C" w:rsidRDefault="006611D7">
            <w:pPr>
              <w:pStyle w:val="TableBodyText"/>
            </w:pPr>
            <w:r>
              <w:t>LCID 1041: 720 twips</w:t>
            </w:r>
          </w:p>
          <w:p w:rsidR="0041071C" w:rsidRDefault="006611D7">
            <w:pPr>
              <w:pStyle w:val="TableBodyText"/>
            </w:pPr>
            <w:r>
              <w:t>LCID 1042: 720 twips</w:t>
            </w:r>
          </w:p>
          <w:p w:rsidR="0041071C" w:rsidRDefault="006611D7">
            <w:pPr>
              <w:pStyle w:val="TableBodyText"/>
            </w:pPr>
            <w:r>
              <w:t>LCID 1043: 708 twips</w:t>
            </w:r>
          </w:p>
          <w:p w:rsidR="0041071C" w:rsidRDefault="006611D7">
            <w:pPr>
              <w:pStyle w:val="TableBodyText"/>
            </w:pPr>
            <w:r>
              <w:t xml:space="preserve">LCID 1044: </w:t>
            </w:r>
            <w:r>
              <w:t>708 twips</w:t>
            </w:r>
          </w:p>
          <w:p w:rsidR="0041071C" w:rsidRDefault="006611D7">
            <w:pPr>
              <w:pStyle w:val="TableBodyText"/>
            </w:pPr>
            <w:r>
              <w:t>LCID 1045: 708 twips</w:t>
            </w:r>
          </w:p>
          <w:p w:rsidR="0041071C" w:rsidRDefault="006611D7">
            <w:pPr>
              <w:pStyle w:val="TableBodyText"/>
            </w:pPr>
            <w:r>
              <w:t>LCID 1046: 720 twips</w:t>
            </w:r>
          </w:p>
          <w:p w:rsidR="0041071C" w:rsidRDefault="006611D7">
            <w:pPr>
              <w:pStyle w:val="TableBodyText"/>
            </w:pPr>
            <w:r>
              <w:t>LCID 1048: 708 twips</w:t>
            </w:r>
          </w:p>
          <w:p w:rsidR="0041071C" w:rsidRDefault="006611D7">
            <w:pPr>
              <w:pStyle w:val="TableBodyText"/>
            </w:pPr>
            <w:r>
              <w:t>LCID 1049: 720 twips</w:t>
            </w:r>
          </w:p>
          <w:p w:rsidR="0041071C" w:rsidRDefault="006611D7">
            <w:pPr>
              <w:pStyle w:val="TableBodyText"/>
            </w:pPr>
            <w:r>
              <w:t>LCID 1050: 720 twips</w:t>
            </w:r>
          </w:p>
          <w:p w:rsidR="0041071C" w:rsidRDefault="006611D7">
            <w:pPr>
              <w:pStyle w:val="TableBodyText"/>
            </w:pPr>
            <w:r>
              <w:t>LCID 1051: 708 twips</w:t>
            </w:r>
          </w:p>
          <w:p w:rsidR="0041071C" w:rsidRDefault="006611D7">
            <w:pPr>
              <w:pStyle w:val="TableBodyText"/>
            </w:pPr>
            <w:r>
              <w:t>LCID 1053: 720 twips</w:t>
            </w:r>
          </w:p>
          <w:p w:rsidR="0041071C" w:rsidRDefault="006611D7">
            <w:pPr>
              <w:pStyle w:val="TableBodyText"/>
            </w:pPr>
            <w:r>
              <w:t>LCID 1055: 708 twips</w:t>
            </w:r>
          </w:p>
          <w:p w:rsidR="0041071C" w:rsidRDefault="006611D7">
            <w:pPr>
              <w:pStyle w:val="TableBodyText"/>
            </w:pPr>
            <w:r>
              <w:t>LCID 1058: 720 twips</w:t>
            </w:r>
          </w:p>
          <w:p w:rsidR="0041071C" w:rsidRDefault="006611D7">
            <w:pPr>
              <w:pStyle w:val="TableBodyText"/>
            </w:pPr>
            <w:r>
              <w:t>LCID 1059: 720 twips</w:t>
            </w:r>
          </w:p>
          <w:p w:rsidR="0041071C" w:rsidRDefault="006611D7">
            <w:pPr>
              <w:pStyle w:val="TableBodyText"/>
            </w:pPr>
            <w:r>
              <w:t>LCID 1060: 708 twips</w:t>
            </w:r>
          </w:p>
          <w:p w:rsidR="0041071C" w:rsidRDefault="006611D7">
            <w:pPr>
              <w:pStyle w:val="TableBodyText"/>
            </w:pPr>
            <w:r>
              <w:t xml:space="preserve">LCID 1061: 708 </w:t>
            </w:r>
            <w:r>
              <w:t>twips</w:t>
            </w:r>
          </w:p>
          <w:p w:rsidR="0041071C" w:rsidRDefault="006611D7">
            <w:pPr>
              <w:pStyle w:val="TableBodyText"/>
            </w:pPr>
            <w:r>
              <w:t>LCID 1062: 720 twips</w:t>
            </w:r>
          </w:p>
          <w:p w:rsidR="0041071C" w:rsidRDefault="006611D7">
            <w:pPr>
              <w:pStyle w:val="TableBodyText"/>
            </w:pPr>
            <w:r>
              <w:t>LCID 1063: 1296 twips</w:t>
            </w:r>
          </w:p>
          <w:p w:rsidR="0041071C" w:rsidRDefault="006611D7">
            <w:pPr>
              <w:pStyle w:val="TableBodyText"/>
            </w:pPr>
            <w:r>
              <w:t>LCID 1067: 720 twips</w:t>
            </w:r>
          </w:p>
          <w:p w:rsidR="0041071C" w:rsidRDefault="006611D7">
            <w:pPr>
              <w:pStyle w:val="TableBodyText"/>
            </w:pPr>
            <w:r>
              <w:t>LCID 1068: 720 twips</w:t>
            </w:r>
          </w:p>
          <w:p w:rsidR="0041071C" w:rsidRDefault="006611D7">
            <w:pPr>
              <w:pStyle w:val="TableBodyText"/>
            </w:pPr>
            <w:r>
              <w:t>LCID 1069: 708 twips</w:t>
            </w:r>
          </w:p>
          <w:p w:rsidR="0041071C" w:rsidRDefault="006611D7">
            <w:pPr>
              <w:pStyle w:val="TableBodyText"/>
            </w:pPr>
            <w:r>
              <w:t>LCID 1078: 708 twips</w:t>
            </w:r>
          </w:p>
          <w:p w:rsidR="0041071C" w:rsidRDefault="006611D7">
            <w:pPr>
              <w:pStyle w:val="TableBodyText"/>
            </w:pPr>
            <w:r>
              <w:t>LCID 1079: 720 twips</w:t>
            </w:r>
          </w:p>
          <w:p w:rsidR="0041071C" w:rsidRDefault="006611D7">
            <w:pPr>
              <w:pStyle w:val="TableBodyText"/>
            </w:pPr>
            <w:r>
              <w:t>LCID 1086: 720 twips</w:t>
            </w:r>
          </w:p>
          <w:p w:rsidR="0041071C" w:rsidRDefault="006611D7">
            <w:pPr>
              <w:pStyle w:val="TableBodyText"/>
            </w:pPr>
            <w:r>
              <w:t>LCID 1087: 720 twips</w:t>
            </w:r>
          </w:p>
          <w:p w:rsidR="0041071C" w:rsidRDefault="006611D7">
            <w:pPr>
              <w:pStyle w:val="TableBodyText"/>
            </w:pPr>
            <w:r>
              <w:t>LCID 1088: 708 twips</w:t>
            </w:r>
          </w:p>
          <w:p w:rsidR="0041071C" w:rsidRDefault="006611D7">
            <w:pPr>
              <w:pStyle w:val="TableBodyText"/>
            </w:pPr>
            <w:r>
              <w:t>LCID 1089: 708 twips</w:t>
            </w:r>
          </w:p>
          <w:p w:rsidR="0041071C" w:rsidRDefault="006611D7">
            <w:pPr>
              <w:pStyle w:val="TableBodyText"/>
            </w:pPr>
            <w:r>
              <w:t xml:space="preserve">LCID 1092: 720 </w:t>
            </w:r>
            <w:r>
              <w:t>twips</w:t>
            </w:r>
          </w:p>
          <w:p w:rsidR="0041071C" w:rsidRDefault="006611D7">
            <w:pPr>
              <w:pStyle w:val="TableBodyText"/>
            </w:pPr>
            <w:r>
              <w:t>LCID 1104: 720 twips</w:t>
            </w:r>
          </w:p>
          <w:p w:rsidR="0041071C" w:rsidRDefault="006611D7">
            <w:pPr>
              <w:pStyle w:val="TableBodyText"/>
            </w:pPr>
            <w:r>
              <w:t>LCID 2052: 720 twips</w:t>
            </w:r>
          </w:p>
          <w:p w:rsidR="0041071C" w:rsidRDefault="006611D7">
            <w:pPr>
              <w:pStyle w:val="TableBodyText"/>
            </w:pPr>
            <w:r>
              <w:t>LCID 2070: 720 twips</w:t>
            </w:r>
          </w:p>
          <w:p w:rsidR="0041071C" w:rsidRDefault="006611D7">
            <w:pPr>
              <w:pStyle w:val="TableBodyText"/>
            </w:pPr>
            <w:r>
              <w:t>LCID 2074: 708 twips</w:t>
            </w:r>
          </w:p>
          <w:p w:rsidR="0041071C" w:rsidRDefault="0041071C">
            <w:pPr>
              <w:pStyle w:val="TableBodyText"/>
              <w:spacing w:before="0" w:after="0"/>
            </w:pPr>
          </w:p>
        </w:tc>
      </w:tr>
      <w:tr w:rsidR="0041071C" w:rsidTr="0041071C">
        <w:trPr>
          <w:cantSplit/>
        </w:trPr>
        <w:tc>
          <w:tcPr>
            <w:tcW w:w="0" w:type="auto"/>
          </w:tcPr>
          <w:p w:rsidR="0041071C" w:rsidRDefault="006611D7">
            <w:pPr>
              <w:pStyle w:val="TableBodyText"/>
              <w:spacing w:before="0" w:after="0"/>
            </w:pPr>
            <w:r>
              <w:lastRenderedPageBreak/>
              <w:t>sprmSNfcPgn</w:t>
            </w:r>
          </w:p>
          <w:p w:rsidR="0041071C" w:rsidRDefault="006611D7">
            <w:pPr>
              <w:pStyle w:val="TableBodyText"/>
              <w:spacing w:before="0" w:after="0"/>
              <w:jc w:val="center"/>
            </w:pPr>
            <w:r>
              <w:t>(0x300E)</w:t>
            </w:r>
          </w:p>
        </w:tc>
        <w:tc>
          <w:tcPr>
            <w:tcW w:w="0" w:type="auto"/>
          </w:tcPr>
          <w:p w:rsidR="0041071C" w:rsidRDefault="006611D7">
            <w:pPr>
              <w:pStyle w:val="TableBodyText"/>
              <w:spacing w:before="0" w:after="0"/>
            </w:pPr>
            <w:r>
              <w:t>0x0E</w:t>
            </w:r>
          </w:p>
        </w:tc>
        <w:tc>
          <w:tcPr>
            <w:tcW w:w="0" w:type="auto"/>
          </w:tcPr>
          <w:p w:rsidR="0041071C" w:rsidRDefault="006611D7">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41071C" w:rsidRDefault="006611D7">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41071C" w:rsidRDefault="006611D7">
            <w:pPr>
              <w:pStyle w:val="TableBodyText"/>
              <w:spacing w:before="0" w:after="0"/>
            </w:pPr>
            <w:r>
              <w:t xml:space="preserve">By default, page numbers use the </w:t>
            </w:r>
            <w:r>
              <w:rPr>
                <w:b/>
              </w:rPr>
              <w:t>msonfcArabic</w:t>
            </w:r>
            <w:r>
              <w:t xml:space="preserve"> numbering format.</w:t>
            </w:r>
          </w:p>
        </w:tc>
      </w:tr>
      <w:tr w:rsidR="0041071C" w:rsidTr="0041071C">
        <w:tc>
          <w:tcPr>
            <w:tcW w:w="0" w:type="auto"/>
          </w:tcPr>
          <w:p w:rsidR="0041071C" w:rsidRDefault="006611D7">
            <w:pPr>
              <w:pStyle w:val="TableBodyText"/>
              <w:spacing w:before="0" w:after="0"/>
            </w:pPr>
            <w:bookmarkStart w:id="754" w:name="sprmSFPgnRestart"/>
            <w:r>
              <w:t>sprmSFPgnRestart</w:t>
            </w:r>
            <w:bookmarkEnd w:id="754"/>
          </w:p>
          <w:p w:rsidR="0041071C" w:rsidRDefault="006611D7">
            <w:pPr>
              <w:pStyle w:val="TableBodyText"/>
              <w:spacing w:before="0" w:after="0"/>
              <w:jc w:val="center"/>
            </w:pPr>
            <w:r>
              <w:t>(0x3011)</w:t>
            </w:r>
          </w:p>
        </w:tc>
        <w:tc>
          <w:tcPr>
            <w:tcW w:w="0" w:type="auto"/>
          </w:tcPr>
          <w:p w:rsidR="0041071C" w:rsidRDefault="006611D7">
            <w:pPr>
              <w:pStyle w:val="TableBodyText"/>
              <w:spacing w:before="0" w:after="0"/>
            </w:pPr>
            <w:r>
              <w:t>0x11</w:t>
            </w:r>
          </w:p>
        </w:tc>
        <w:tc>
          <w:tcPr>
            <w:tcW w:w="0" w:type="auto"/>
          </w:tcPr>
          <w:p w:rsidR="0041071C" w:rsidRDefault="006611D7">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41071C" w:rsidRDefault="006611D7">
            <w:pPr>
              <w:pStyle w:val="TableBodyText"/>
              <w:spacing w:before="0" w:after="0"/>
            </w:pPr>
            <w:r>
              <w:lastRenderedPageBreak/>
              <w:t>By default, page numbers continue from the previous section (or begin at 1, if this is the first section).</w:t>
            </w:r>
          </w:p>
        </w:tc>
      </w:tr>
      <w:tr w:rsidR="0041071C" w:rsidTr="0041071C">
        <w:tc>
          <w:tcPr>
            <w:tcW w:w="0" w:type="auto"/>
          </w:tcPr>
          <w:p w:rsidR="0041071C" w:rsidRDefault="006611D7">
            <w:pPr>
              <w:pStyle w:val="TableBodyText"/>
              <w:spacing w:before="0" w:after="0"/>
            </w:pPr>
            <w:r>
              <w:lastRenderedPageBreak/>
              <w:t>sprmSFEndnote</w:t>
            </w:r>
          </w:p>
          <w:p w:rsidR="0041071C" w:rsidRDefault="006611D7">
            <w:pPr>
              <w:pStyle w:val="TableBodyText"/>
              <w:spacing w:before="0" w:after="0"/>
              <w:jc w:val="center"/>
            </w:pPr>
            <w:r>
              <w:t>(0x3012)</w:t>
            </w:r>
          </w:p>
        </w:tc>
        <w:tc>
          <w:tcPr>
            <w:tcW w:w="0" w:type="auto"/>
          </w:tcPr>
          <w:p w:rsidR="0041071C" w:rsidRDefault="006611D7">
            <w:pPr>
              <w:pStyle w:val="TableBodyText"/>
              <w:spacing w:before="0" w:after="0"/>
            </w:pPr>
            <w:r>
              <w:t>0x12</w:t>
            </w:r>
          </w:p>
        </w:tc>
        <w:tc>
          <w:tcPr>
            <w:tcW w:w="0" w:type="auto"/>
          </w:tcPr>
          <w:p w:rsidR="0041071C" w:rsidRDefault="006611D7">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41071C" w:rsidRDefault="006611D7">
            <w:pPr>
              <w:pStyle w:val="TableBodyText"/>
              <w:spacing w:before="0"/>
            </w:pPr>
            <w:r>
              <w:t>A value of 1 specifies that endnotes are shown at the end of the sect</w:t>
            </w:r>
            <w:r>
              <w:t>ion.</w:t>
            </w:r>
          </w:p>
          <w:p w:rsidR="0041071C" w:rsidRDefault="006611D7">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41071C" w:rsidRDefault="006611D7">
            <w:pPr>
              <w:pStyle w:val="TableBodyText"/>
              <w:spacing w:before="0" w:after="0"/>
            </w:pPr>
            <w:r>
              <w:t>By default, endnotes are not suppressed, and they show at the end of a section.</w:t>
            </w:r>
          </w:p>
        </w:tc>
      </w:tr>
      <w:tr w:rsidR="0041071C" w:rsidTr="0041071C">
        <w:tc>
          <w:tcPr>
            <w:tcW w:w="0" w:type="auto"/>
          </w:tcPr>
          <w:p w:rsidR="0041071C" w:rsidRDefault="006611D7">
            <w:pPr>
              <w:pStyle w:val="TableBodyText"/>
              <w:spacing w:before="0" w:after="0"/>
            </w:pPr>
            <w:bookmarkStart w:id="755" w:name="sprmSLnc"/>
            <w:r>
              <w:t>sprmSLnc</w:t>
            </w:r>
            <w:bookmarkEnd w:id="755"/>
          </w:p>
          <w:p w:rsidR="0041071C" w:rsidRDefault="006611D7">
            <w:pPr>
              <w:pStyle w:val="TableBodyText"/>
              <w:spacing w:before="0" w:after="0"/>
              <w:jc w:val="center"/>
            </w:pPr>
            <w:r>
              <w:t>(0x3013)</w:t>
            </w:r>
          </w:p>
        </w:tc>
        <w:tc>
          <w:tcPr>
            <w:tcW w:w="0" w:type="auto"/>
          </w:tcPr>
          <w:p w:rsidR="0041071C" w:rsidRDefault="006611D7">
            <w:pPr>
              <w:pStyle w:val="TableBodyText"/>
              <w:spacing w:before="0" w:after="0"/>
            </w:pPr>
            <w:r>
              <w:t>0x13</w:t>
            </w:r>
          </w:p>
        </w:tc>
        <w:tc>
          <w:tcPr>
            <w:tcW w:w="0" w:type="auto"/>
          </w:tcPr>
          <w:p w:rsidR="0041071C" w:rsidRDefault="006611D7">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41071C" w:rsidRDefault="006611D7">
            <w:pPr>
              <w:pStyle w:val="TableBodyText"/>
              <w:spacing w:before="0" w:after="0"/>
            </w:pPr>
            <w:r>
              <w:t>By default, line numbers restart every page.</w:t>
            </w:r>
          </w:p>
        </w:tc>
      </w:tr>
      <w:tr w:rsidR="0041071C" w:rsidTr="0041071C">
        <w:tc>
          <w:tcPr>
            <w:tcW w:w="0" w:type="auto"/>
          </w:tcPr>
          <w:p w:rsidR="0041071C" w:rsidRDefault="006611D7">
            <w:pPr>
              <w:pStyle w:val="TableBodyText"/>
              <w:spacing w:before="0" w:after="0"/>
            </w:pPr>
            <w:bookmarkStart w:id="756" w:name="sprmSNLnnMod"/>
            <w:r>
              <w:t>sprmSNLnnMod</w:t>
            </w:r>
            <w:bookmarkEnd w:id="756"/>
          </w:p>
          <w:p w:rsidR="0041071C" w:rsidRDefault="006611D7">
            <w:pPr>
              <w:pStyle w:val="TableBodyText"/>
              <w:spacing w:before="0" w:after="0"/>
              <w:jc w:val="center"/>
            </w:pPr>
            <w:r>
              <w:t>(0x5015)</w:t>
            </w:r>
          </w:p>
        </w:tc>
        <w:tc>
          <w:tcPr>
            <w:tcW w:w="0" w:type="auto"/>
          </w:tcPr>
          <w:p w:rsidR="0041071C" w:rsidRDefault="006611D7">
            <w:pPr>
              <w:pStyle w:val="TableBodyText"/>
              <w:spacing w:before="0" w:after="0"/>
            </w:pPr>
            <w:r>
              <w:t>0x15</w:t>
            </w:r>
          </w:p>
        </w:tc>
        <w:tc>
          <w:tcPr>
            <w:tcW w:w="0" w:type="auto"/>
          </w:tcPr>
          <w:p w:rsidR="0041071C" w:rsidRDefault="006611D7">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41071C" w:rsidRDefault="006611D7">
            <w:pPr>
              <w:pStyle w:val="TableBodyText"/>
              <w:spacing w:before="0"/>
            </w:pPr>
            <w:r>
              <w:t xml:space="preserve">The value MUST be in the interval [0, 100]. A value of 0 specifies that line </w:t>
            </w:r>
            <w:r>
              <w:t>numbers are disabled.</w:t>
            </w:r>
          </w:p>
          <w:p w:rsidR="0041071C" w:rsidRDefault="006611D7">
            <w:pPr>
              <w:pStyle w:val="TableBodyText"/>
              <w:spacing w:before="0" w:after="0"/>
            </w:pPr>
            <w:r>
              <w:t>By default, line numbers are disabled.</w:t>
            </w:r>
          </w:p>
        </w:tc>
      </w:tr>
      <w:tr w:rsidR="0041071C" w:rsidTr="0041071C">
        <w:tc>
          <w:tcPr>
            <w:tcW w:w="0" w:type="auto"/>
          </w:tcPr>
          <w:p w:rsidR="0041071C" w:rsidRDefault="006611D7">
            <w:pPr>
              <w:pStyle w:val="TableBodyText"/>
              <w:spacing w:before="0" w:after="0"/>
            </w:pPr>
            <w:r>
              <w:t>sprmSDxaLnn</w:t>
            </w:r>
          </w:p>
          <w:p w:rsidR="0041071C" w:rsidRDefault="006611D7">
            <w:pPr>
              <w:pStyle w:val="TableBodyText"/>
              <w:spacing w:before="0" w:after="0"/>
              <w:jc w:val="center"/>
            </w:pPr>
            <w:r>
              <w:t>(0x9016)</w:t>
            </w:r>
          </w:p>
        </w:tc>
        <w:tc>
          <w:tcPr>
            <w:tcW w:w="0" w:type="auto"/>
          </w:tcPr>
          <w:p w:rsidR="0041071C" w:rsidRDefault="006611D7">
            <w:pPr>
              <w:pStyle w:val="TableBodyText"/>
              <w:spacing w:before="0" w:after="0"/>
            </w:pPr>
            <w:r>
              <w:t>0x16</w:t>
            </w:r>
          </w:p>
        </w:tc>
        <w:tc>
          <w:tcPr>
            <w:tcW w:w="0" w:type="auto"/>
          </w:tcPr>
          <w:p w:rsidR="0041071C" w:rsidRDefault="006611D7">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41071C" w:rsidRDefault="006611D7">
            <w:pPr>
              <w:pStyle w:val="TableBodyText"/>
              <w:spacing w:before="0" w:after="0"/>
            </w:pPr>
            <w:r>
              <w:t>By default, the positioning of line numbers is automatically determined.</w:t>
            </w:r>
          </w:p>
        </w:tc>
      </w:tr>
      <w:tr w:rsidR="0041071C" w:rsidTr="0041071C">
        <w:tc>
          <w:tcPr>
            <w:tcW w:w="0" w:type="auto"/>
          </w:tcPr>
          <w:p w:rsidR="0041071C" w:rsidRDefault="006611D7">
            <w:pPr>
              <w:pStyle w:val="TableBodyText"/>
              <w:spacing w:before="0" w:after="0"/>
            </w:pPr>
            <w:bookmarkStart w:id="757" w:name="sprmSDyaHdrTop"/>
            <w:r>
              <w:t>sprmSDyaHdrTop</w:t>
            </w:r>
            <w:bookmarkEnd w:id="757"/>
          </w:p>
          <w:p w:rsidR="0041071C" w:rsidRDefault="006611D7">
            <w:pPr>
              <w:pStyle w:val="TableBodyText"/>
              <w:spacing w:before="0" w:after="0"/>
              <w:jc w:val="center"/>
            </w:pPr>
            <w:r>
              <w:t>(0xB017)</w:t>
            </w:r>
          </w:p>
        </w:tc>
        <w:tc>
          <w:tcPr>
            <w:tcW w:w="0" w:type="auto"/>
          </w:tcPr>
          <w:p w:rsidR="0041071C" w:rsidRDefault="006611D7">
            <w:pPr>
              <w:pStyle w:val="TableBodyText"/>
              <w:spacing w:before="0" w:after="0"/>
            </w:pPr>
            <w:r>
              <w:t>0x17</w:t>
            </w:r>
          </w:p>
        </w:tc>
        <w:tc>
          <w:tcPr>
            <w:tcW w:w="0" w:type="auto"/>
          </w:tcPr>
          <w:p w:rsidR="0041071C" w:rsidRDefault="006611D7">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41071C" w:rsidRDefault="006611D7">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41071C" w:rsidRDefault="006611D7">
            <w:pPr>
              <w:pStyle w:val="TableBodyText"/>
              <w:spacing w:before="0"/>
            </w:pPr>
            <w:r>
              <w:t>The default values are dependent on the install language of the application. The installation LCID values and th</w:t>
            </w:r>
            <w:r>
              <w:t>eir corresponding defaults are shown following.</w:t>
            </w:r>
          </w:p>
          <w:p w:rsidR="0041071C" w:rsidRDefault="0041071C">
            <w:pPr>
              <w:pStyle w:val="TableBodyText"/>
              <w:spacing w:before="0"/>
            </w:pPr>
          </w:p>
          <w:p w:rsidR="0041071C" w:rsidRDefault="006611D7">
            <w:pPr>
              <w:pStyle w:val="TableBodyText"/>
              <w:spacing w:before="0"/>
            </w:pPr>
            <w:r>
              <w:t>LCID 1025: 720 twips</w:t>
            </w:r>
          </w:p>
          <w:p w:rsidR="0041071C" w:rsidRDefault="006611D7">
            <w:pPr>
              <w:pStyle w:val="TableBodyText"/>
            </w:pPr>
            <w:r>
              <w:t>LCID 1026: 708 twips</w:t>
            </w:r>
          </w:p>
          <w:p w:rsidR="0041071C" w:rsidRDefault="006611D7">
            <w:pPr>
              <w:pStyle w:val="TableBodyText"/>
            </w:pPr>
            <w:r>
              <w:t>LCID 1027: 708 twips</w:t>
            </w:r>
          </w:p>
          <w:p w:rsidR="0041071C" w:rsidRDefault="006611D7">
            <w:pPr>
              <w:pStyle w:val="TableBodyText"/>
            </w:pPr>
            <w:r>
              <w:t>LCID 1028: 720 twips</w:t>
            </w:r>
          </w:p>
          <w:p w:rsidR="0041071C" w:rsidRDefault="006611D7">
            <w:pPr>
              <w:pStyle w:val="TableBodyText"/>
            </w:pPr>
            <w:r>
              <w:t>LCID 1029: 708 twips</w:t>
            </w:r>
          </w:p>
          <w:p w:rsidR="0041071C" w:rsidRDefault="006611D7">
            <w:pPr>
              <w:pStyle w:val="TableBodyText"/>
            </w:pPr>
            <w:r>
              <w:t>LCID 1030: 708 twips</w:t>
            </w:r>
          </w:p>
          <w:p w:rsidR="0041071C" w:rsidRDefault="006611D7">
            <w:pPr>
              <w:pStyle w:val="TableBodyText"/>
            </w:pPr>
            <w:r>
              <w:t>LCID 1031: 720 twips</w:t>
            </w:r>
          </w:p>
          <w:p w:rsidR="0041071C" w:rsidRDefault="006611D7">
            <w:pPr>
              <w:pStyle w:val="TableBodyText"/>
            </w:pPr>
            <w:r>
              <w:t>LCID 1032: 720 twips</w:t>
            </w:r>
          </w:p>
          <w:p w:rsidR="0041071C" w:rsidRDefault="006611D7">
            <w:pPr>
              <w:pStyle w:val="TableBodyText"/>
            </w:pPr>
            <w:r>
              <w:t>LCID 1033: 720 twips</w:t>
            </w:r>
          </w:p>
          <w:p w:rsidR="0041071C" w:rsidRDefault="006611D7">
            <w:pPr>
              <w:pStyle w:val="TableBodyText"/>
            </w:pPr>
            <w:r>
              <w:t>LCID 1034: 720 twi</w:t>
            </w:r>
            <w:r>
              <w:t>ps</w:t>
            </w:r>
          </w:p>
          <w:p w:rsidR="0041071C" w:rsidRDefault="006611D7">
            <w:pPr>
              <w:pStyle w:val="TableBodyText"/>
            </w:pPr>
            <w:r>
              <w:t>LCID 1035: 708 twips</w:t>
            </w:r>
          </w:p>
          <w:p w:rsidR="0041071C" w:rsidRDefault="006611D7">
            <w:pPr>
              <w:pStyle w:val="TableBodyText"/>
            </w:pPr>
            <w:r>
              <w:t>LCID 1036: 720 twips</w:t>
            </w:r>
          </w:p>
          <w:p w:rsidR="0041071C" w:rsidRDefault="006611D7">
            <w:pPr>
              <w:pStyle w:val="TableBodyText"/>
            </w:pPr>
            <w:r>
              <w:t>LCID 1037: 720 twips</w:t>
            </w:r>
          </w:p>
          <w:p w:rsidR="0041071C" w:rsidRDefault="006611D7">
            <w:pPr>
              <w:pStyle w:val="TableBodyText"/>
            </w:pPr>
            <w:r>
              <w:t>LCID 1038: 708 twips</w:t>
            </w:r>
          </w:p>
          <w:p w:rsidR="0041071C" w:rsidRDefault="006611D7">
            <w:pPr>
              <w:pStyle w:val="TableBodyText"/>
            </w:pPr>
            <w:r>
              <w:t>LCID 1039: 708 twips</w:t>
            </w:r>
          </w:p>
          <w:p w:rsidR="0041071C" w:rsidRDefault="006611D7">
            <w:pPr>
              <w:pStyle w:val="TableBodyText"/>
            </w:pPr>
            <w:r>
              <w:t>LCID 1040: 720 twips</w:t>
            </w:r>
          </w:p>
          <w:p w:rsidR="0041071C" w:rsidRDefault="006611D7">
            <w:pPr>
              <w:pStyle w:val="TableBodyText"/>
            </w:pPr>
            <w:r>
              <w:t>LCID 1041: 720 twips</w:t>
            </w:r>
          </w:p>
          <w:p w:rsidR="0041071C" w:rsidRDefault="006611D7">
            <w:pPr>
              <w:pStyle w:val="TableBodyText"/>
            </w:pPr>
            <w:r>
              <w:t>LCID 1042: 720 twips</w:t>
            </w:r>
          </w:p>
          <w:p w:rsidR="0041071C" w:rsidRDefault="006611D7">
            <w:pPr>
              <w:pStyle w:val="TableBodyText"/>
            </w:pPr>
            <w:r>
              <w:t>LCID 1043: 708 twips</w:t>
            </w:r>
          </w:p>
          <w:p w:rsidR="0041071C" w:rsidRDefault="006611D7">
            <w:pPr>
              <w:pStyle w:val="TableBodyText"/>
            </w:pPr>
            <w:r>
              <w:lastRenderedPageBreak/>
              <w:t>LCID 1044: 708 twips</w:t>
            </w:r>
          </w:p>
          <w:p w:rsidR="0041071C" w:rsidRDefault="006611D7">
            <w:pPr>
              <w:pStyle w:val="TableBodyText"/>
            </w:pPr>
            <w:r>
              <w:t>LCID 1045: 708 twips</w:t>
            </w:r>
          </w:p>
          <w:p w:rsidR="0041071C" w:rsidRDefault="006611D7">
            <w:pPr>
              <w:pStyle w:val="TableBodyText"/>
            </w:pPr>
            <w:r>
              <w:t>LCID 1046: 720 twips</w:t>
            </w:r>
          </w:p>
          <w:p w:rsidR="0041071C" w:rsidRDefault="006611D7">
            <w:pPr>
              <w:pStyle w:val="TableBodyText"/>
            </w:pPr>
            <w:r>
              <w:t>LCID 1048: 708 twips</w:t>
            </w:r>
          </w:p>
          <w:p w:rsidR="0041071C" w:rsidRDefault="006611D7">
            <w:pPr>
              <w:pStyle w:val="TableBodyText"/>
            </w:pPr>
            <w:r>
              <w:t>LCID 1049: 720 twips</w:t>
            </w:r>
          </w:p>
          <w:p w:rsidR="0041071C" w:rsidRDefault="006611D7">
            <w:pPr>
              <w:pStyle w:val="TableBodyText"/>
            </w:pPr>
            <w:r>
              <w:t>LCID 1050: 720 twips</w:t>
            </w:r>
          </w:p>
          <w:p w:rsidR="0041071C" w:rsidRDefault="006611D7">
            <w:pPr>
              <w:pStyle w:val="TableBodyText"/>
            </w:pPr>
            <w:r>
              <w:t>LCID 1051: 708 twips</w:t>
            </w:r>
          </w:p>
          <w:p w:rsidR="0041071C" w:rsidRDefault="006611D7">
            <w:pPr>
              <w:pStyle w:val="TableBodyText"/>
            </w:pPr>
            <w:r>
              <w:t>LCID 1053: 720 twips</w:t>
            </w:r>
          </w:p>
          <w:p w:rsidR="0041071C" w:rsidRDefault="006611D7">
            <w:pPr>
              <w:pStyle w:val="TableBodyText"/>
            </w:pPr>
            <w:r>
              <w:t>LCID 1055: 708 twips</w:t>
            </w:r>
          </w:p>
          <w:p w:rsidR="0041071C" w:rsidRDefault="006611D7">
            <w:pPr>
              <w:pStyle w:val="TableBodyText"/>
            </w:pPr>
            <w:r>
              <w:t>LCID 1058: 708 twips</w:t>
            </w:r>
          </w:p>
          <w:p w:rsidR="0041071C" w:rsidRDefault="006611D7">
            <w:pPr>
              <w:pStyle w:val="TableBodyText"/>
            </w:pPr>
            <w:r>
              <w:t>LCID 1059: 708 twips</w:t>
            </w:r>
          </w:p>
          <w:p w:rsidR="0041071C" w:rsidRDefault="006611D7">
            <w:pPr>
              <w:pStyle w:val="TableBodyText"/>
            </w:pPr>
            <w:r>
              <w:t>LCID 1060: 708 twips</w:t>
            </w:r>
          </w:p>
          <w:p w:rsidR="0041071C" w:rsidRDefault="006611D7">
            <w:pPr>
              <w:pStyle w:val="TableBodyText"/>
            </w:pPr>
            <w:r>
              <w:t>LCID 1061: 708 twips</w:t>
            </w:r>
          </w:p>
          <w:p w:rsidR="0041071C" w:rsidRDefault="006611D7">
            <w:pPr>
              <w:pStyle w:val="TableBodyText"/>
            </w:pPr>
            <w:r>
              <w:t>LCID 1062: 720 twips</w:t>
            </w:r>
          </w:p>
          <w:p w:rsidR="0041071C" w:rsidRDefault="006611D7">
            <w:pPr>
              <w:pStyle w:val="TableBodyText"/>
            </w:pPr>
            <w:r>
              <w:t>LCID 1063: 567 twips</w:t>
            </w:r>
          </w:p>
          <w:p w:rsidR="0041071C" w:rsidRDefault="006611D7">
            <w:pPr>
              <w:pStyle w:val="TableBodyText"/>
            </w:pPr>
            <w:r>
              <w:t>LCID</w:t>
            </w:r>
            <w:r>
              <w:t xml:space="preserve"> 1067: 708 twips</w:t>
            </w:r>
          </w:p>
          <w:p w:rsidR="0041071C" w:rsidRDefault="006611D7">
            <w:pPr>
              <w:pStyle w:val="TableBodyText"/>
            </w:pPr>
            <w:r>
              <w:t>LCID 1068: 708 twips</w:t>
            </w:r>
          </w:p>
          <w:p w:rsidR="0041071C" w:rsidRDefault="006611D7">
            <w:pPr>
              <w:pStyle w:val="TableBodyText"/>
            </w:pPr>
            <w:r>
              <w:t>LCID 1069: 708 twips</w:t>
            </w:r>
          </w:p>
          <w:p w:rsidR="0041071C" w:rsidRDefault="006611D7">
            <w:pPr>
              <w:pStyle w:val="TableBodyText"/>
            </w:pPr>
            <w:r>
              <w:t>LCID 1078: 708 twips</w:t>
            </w:r>
          </w:p>
          <w:p w:rsidR="0041071C" w:rsidRDefault="006611D7">
            <w:pPr>
              <w:pStyle w:val="TableBodyText"/>
            </w:pPr>
            <w:r>
              <w:t>LCID 1079: 708 twips</w:t>
            </w:r>
          </w:p>
          <w:p w:rsidR="0041071C" w:rsidRDefault="006611D7">
            <w:pPr>
              <w:pStyle w:val="TableBodyText"/>
            </w:pPr>
            <w:r>
              <w:t>LCID 1086: 720 twips</w:t>
            </w:r>
          </w:p>
          <w:p w:rsidR="0041071C" w:rsidRDefault="006611D7">
            <w:pPr>
              <w:pStyle w:val="TableBodyText"/>
            </w:pPr>
            <w:r>
              <w:t>LCID 1087: 708 twips</w:t>
            </w:r>
          </w:p>
          <w:p w:rsidR="0041071C" w:rsidRDefault="006611D7">
            <w:pPr>
              <w:pStyle w:val="TableBodyText"/>
            </w:pPr>
            <w:r>
              <w:t>LCID 1088: 708 twips</w:t>
            </w:r>
          </w:p>
          <w:p w:rsidR="0041071C" w:rsidRDefault="006611D7">
            <w:pPr>
              <w:pStyle w:val="TableBodyText"/>
            </w:pPr>
            <w:r>
              <w:t>LCID 1089: 708 twips</w:t>
            </w:r>
          </w:p>
          <w:p w:rsidR="0041071C" w:rsidRDefault="006611D7">
            <w:pPr>
              <w:pStyle w:val="TableBodyText"/>
            </w:pPr>
            <w:r>
              <w:t>LCID 1092: 708 twips</w:t>
            </w:r>
          </w:p>
          <w:p w:rsidR="0041071C" w:rsidRDefault="006611D7">
            <w:pPr>
              <w:pStyle w:val="TableBodyText"/>
            </w:pPr>
            <w:r>
              <w:t>LCID 1104: 720 twips</w:t>
            </w:r>
          </w:p>
          <w:p w:rsidR="0041071C" w:rsidRDefault="006611D7">
            <w:pPr>
              <w:pStyle w:val="TableBodyText"/>
            </w:pPr>
            <w:r>
              <w:t>LCID 2052: 720 twips</w:t>
            </w:r>
          </w:p>
          <w:p w:rsidR="0041071C" w:rsidRDefault="006611D7">
            <w:pPr>
              <w:pStyle w:val="TableBodyText"/>
            </w:pPr>
            <w:r>
              <w:t xml:space="preserve">LCID </w:t>
            </w:r>
            <w:r>
              <w:t>2070: 720 twips</w:t>
            </w:r>
          </w:p>
          <w:p w:rsidR="0041071C" w:rsidRDefault="006611D7">
            <w:pPr>
              <w:pStyle w:val="TableBodyText"/>
            </w:pPr>
            <w:r>
              <w:t>LCID 2074: 708 twips</w:t>
            </w:r>
          </w:p>
          <w:p w:rsidR="0041071C" w:rsidRDefault="0041071C">
            <w:pPr>
              <w:pStyle w:val="TableBodyText"/>
              <w:spacing w:before="0" w:after="0"/>
            </w:pPr>
          </w:p>
        </w:tc>
      </w:tr>
      <w:tr w:rsidR="0041071C" w:rsidTr="0041071C">
        <w:tc>
          <w:tcPr>
            <w:tcW w:w="0" w:type="auto"/>
          </w:tcPr>
          <w:p w:rsidR="0041071C" w:rsidRDefault="006611D7">
            <w:pPr>
              <w:pStyle w:val="TableBodyText"/>
              <w:spacing w:before="0" w:after="0"/>
            </w:pPr>
            <w:bookmarkStart w:id="759" w:name="sprmSDyaHdrBottom"/>
            <w:r>
              <w:lastRenderedPageBreak/>
              <w:t>sprmSDyaHdrBottom</w:t>
            </w:r>
            <w:bookmarkEnd w:id="759"/>
          </w:p>
          <w:p w:rsidR="0041071C" w:rsidRDefault="006611D7">
            <w:pPr>
              <w:pStyle w:val="TableBodyText"/>
              <w:spacing w:before="0" w:after="0"/>
              <w:jc w:val="center"/>
            </w:pPr>
            <w:r>
              <w:t>(0xB018)</w:t>
            </w:r>
          </w:p>
        </w:tc>
        <w:tc>
          <w:tcPr>
            <w:tcW w:w="0" w:type="auto"/>
          </w:tcPr>
          <w:p w:rsidR="0041071C" w:rsidRDefault="006611D7">
            <w:pPr>
              <w:pStyle w:val="TableBodyText"/>
              <w:spacing w:before="0" w:after="0"/>
            </w:pPr>
            <w:r>
              <w:t>0x18</w:t>
            </w:r>
          </w:p>
        </w:tc>
        <w:tc>
          <w:tcPr>
            <w:tcW w:w="0" w:type="auto"/>
          </w:tcPr>
          <w:p w:rsidR="0041071C" w:rsidRDefault="006611D7">
            <w:pPr>
              <w:pStyle w:val="TableBodyText"/>
              <w:spacing w:before="0"/>
            </w:pPr>
            <w:r>
              <w:t>An YAS_nonNeg that specifies the footer distance, in twips, from the bottom edge of the page.</w:t>
            </w:r>
          </w:p>
          <w:p w:rsidR="0041071C" w:rsidRDefault="006611D7">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w:t>
            </w:r>
            <w:r>
              <w:rPr>
                <w:rStyle w:val="Hyperlink"/>
              </w:rPr>
              <w:t>160&gt;</w:t>
            </w:r>
            <w:r>
              <w:rPr>
                <w:rStyle w:val="Hyperlink"/>
              </w:rPr>
              <w:fldChar w:fldCharType="end"/>
            </w:r>
            <w:bookmarkEnd w:id="760"/>
            <w:r>
              <w:t xml:space="preserve"> write this Sprm out to ensure interoperability because the footer distance from the bottom is dependent on the implementation and system settings.</w:t>
            </w:r>
          </w:p>
          <w:p w:rsidR="0041071C" w:rsidRDefault="006611D7">
            <w:pPr>
              <w:pStyle w:val="TableBodyText"/>
              <w:spacing w:before="0" w:after="0"/>
            </w:pPr>
            <w:r>
              <w:t>The default values are the same as listed for sprmSDyaHdrTop.</w:t>
            </w:r>
          </w:p>
        </w:tc>
      </w:tr>
      <w:tr w:rsidR="0041071C" w:rsidTr="0041071C">
        <w:tc>
          <w:tcPr>
            <w:tcW w:w="0" w:type="auto"/>
          </w:tcPr>
          <w:p w:rsidR="0041071C" w:rsidRDefault="006611D7">
            <w:pPr>
              <w:pStyle w:val="TableBodyText"/>
              <w:spacing w:before="0" w:after="0"/>
            </w:pPr>
            <w:r>
              <w:t>sprmSLBetween</w:t>
            </w:r>
          </w:p>
          <w:p w:rsidR="0041071C" w:rsidRDefault="006611D7">
            <w:pPr>
              <w:pStyle w:val="TableBodyText"/>
              <w:spacing w:before="0" w:after="0"/>
              <w:jc w:val="center"/>
            </w:pPr>
            <w:r>
              <w:t>(0x3019)</w:t>
            </w:r>
          </w:p>
        </w:tc>
        <w:tc>
          <w:tcPr>
            <w:tcW w:w="0" w:type="auto"/>
          </w:tcPr>
          <w:p w:rsidR="0041071C" w:rsidRDefault="006611D7">
            <w:pPr>
              <w:pStyle w:val="TableBodyText"/>
              <w:spacing w:before="0" w:after="0"/>
            </w:pPr>
            <w:r>
              <w:t>0x19</w:t>
            </w:r>
          </w:p>
        </w:tc>
        <w:tc>
          <w:tcPr>
            <w:tcW w:w="0" w:type="auto"/>
          </w:tcPr>
          <w:p w:rsidR="0041071C" w:rsidRDefault="006611D7">
            <w:pPr>
              <w:pStyle w:val="TableBodyText"/>
              <w:spacing w:before="0"/>
            </w:pPr>
            <w:r>
              <w:t>A Bool8</w:t>
            </w:r>
            <w:r>
              <w:t xml:space="preserve"> value that specifies whether lines are drawn between columns of text.</w:t>
            </w:r>
          </w:p>
          <w:p w:rsidR="0041071C" w:rsidRDefault="006611D7">
            <w:pPr>
              <w:pStyle w:val="TableBodyText"/>
              <w:spacing w:before="0" w:after="0"/>
            </w:pPr>
            <w:r>
              <w:t>By default, lines are not drawn between columns of text.</w:t>
            </w:r>
          </w:p>
        </w:tc>
      </w:tr>
      <w:tr w:rsidR="0041071C" w:rsidTr="0041071C">
        <w:tc>
          <w:tcPr>
            <w:tcW w:w="0" w:type="auto"/>
          </w:tcPr>
          <w:p w:rsidR="0041071C" w:rsidRDefault="006611D7">
            <w:pPr>
              <w:pStyle w:val="TableBodyText"/>
              <w:spacing w:before="0" w:after="0"/>
            </w:pPr>
            <w:r>
              <w:t>sprmSVjc</w:t>
            </w:r>
          </w:p>
          <w:p w:rsidR="0041071C" w:rsidRDefault="006611D7">
            <w:pPr>
              <w:pStyle w:val="TableBodyText"/>
              <w:spacing w:before="0" w:after="0"/>
              <w:jc w:val="center"/>
            </w:pPr>
            <w:r>
              <w:t>(0x301A)</w:t>
            </w:r>
          </w:p>
        </w:tc>
        <w:tc>
          <w:tcPr>
            <w:tcW w:w="0" w:type="auto"/>
          </w:tcPr>
          <w:p w:rsidR="0041071C" w:rsidRDefault="006611D7">
            <w:pPr>
              <w:pStyle w:val="TableBodyText"/>
              <w:spacing w:before="0" w:after="0"/>
            </w:pPr>
            <w:r>
              <w:t>0x1A</w:t>
            </w:r>
          </w:p>
        </w:tc>
        <w:tc>
          <w:tcPr>
            <w:tcW w:w="0" w:type="auto"/>
          </w:tcPr>
          <w:p w:rsidR="0041071C" w:rsidRDefault="006611D7">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41071C" w:rsidRDefault="006611D7">
            <w:pPr>
              <w:pStyle w:val="TableBodyText"/>
              <w:spacing w:before="0" w:after="0"/>
            </w:pPr>
            <w:r>
              <w:t>By default, sections are top-aligned (vjcTop).</w:t>
            </w:r>
          </w:p>
        </w:tc>
      </w:tr>
      <w:tr w:rsidR="0041071C" w:rsidTr="0041071C">
        <w:tc>
          <w:tcPr>
            <w:tcW w:w="0" w:type="auto"/>
          </w:tcPr>
          <w:p w:rsidR="0041071C" w:rsidRDefault="006611D7">
            <w:pPr>
              <w:pStyle w:val="TableBodyText"/>
              <w:spacing w:before="0" w:after="0"/>
            </w:pPr>
            <w:r>
              <w:t>sprmSLnnMin</w:t>
            </w:r>
          </w:p>
          <w:p w:rsidR="0041071C" w:rsidRDefault="006611D7">
            <w:pPr>
              <w:pStyle w:val="TableBodyText"/>
              <w:spacing w:before="0" w:after="0"/>
              <w:jc w:val="center"/>
            </w:pPr>
            <w:r>
              <w:t>(0x501B)</w:t>
            </w:r>
          </w:p>
        </w:tc>
        <w:tc>
          <w:tcPr>
            <w:tcW w:w="0" w:type="auto"/>
          </w:tcPr>
          <w:p w:rsidR="0041071C" w:rsidRDefault="006611D7">
            <w:pPr>
              <w:pStyle w:val="TableBodyText"/>
              <w:spacing w:before="0" w:after="0"/>
            </w:pPr>
            <w:r>
              <w:t>0x1B</w:t>
            </w:r>
          </w:p>
        </w:tc>
        <w:tc>
          <w:tcPr>
            <w:tcW w:w="0" w:type="auto"/>
          </w:tcPr>
          <w:p w:rsidR="0041071C" w:rsidRDefault="006611D7">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41071C" w:rsidRDefault="006611D7">
            <w:pPr>
              <w:pStyle w:val="TableBodyText"/>
              <w:spacing w:before="0" w:after="0"/>
            </w:pPr>
            <w:r>
              <w:t>By default, line numbers begin at 1.</w:t>
            </w:r>
          </w:p>
        </w:tc>
      </w:tr>
      <w:tr w:rsidR="0041071C" w:rsidTr="0041071C">
        <w:tc>
          <w:tcPr>
            <w:tcW w:w="0" w:type="auto"/>
          </w:tcPr>
          <w:p w:rsidR="0041071C" w:rsidRDefault="006611D7">
            <w:pPr>
              <w:pStyle w:val="TableBodyText"/>
              <w:spacing w:before="0" w:after="0"/>
            </w:pPr>
            <w:bookmarkStart w:id="762" w:name="sprmSPgnStart97"/>
            <w:r>
              <w:t>sprmSPgnStart97</w:t>
            </w:r>
            <w:bookmarkEnd w:id="762"/>
          </w:p>
          <w:p w:rsidR="0041071C" w:rsidRDefault="006611D7">
            <w:pPr>
              <w:pStyle w:val="TableBodyText"/>
              <w:spacing w:before="0" w:after="0"/>
              <w:jc w:val="center"/>
            </w:pPr>
            <w:r>
              <w:t>(0x501C)</w:t>
            </w:r>
          </w:p>
        </w:tc>
        <w:tc>
          <w:tcPr>
            <w:tcW w:w="0" w:type="auto"/>
          </w:tcPr>
          <w:p w:rsidR="0041071C" w:rsidRDefault="006611D7">
            <w:pPr>
              <w:pStyle w:val="TableBodyText"/>
              <w:spacing w:before="0" w:after="0"/>
            </w:pPr>
            <w:r>
              <w:t>0x1C</w:t>
            </w:r>
          </w:p>
        </w:tc>
        <w:tc>
          <w:tcPr>
            <w:tcW w:w="0" w:type="auto"/>
          </w:tcPr>
          <w:p w:rsidR="0041071C" w:rsidRDefault="006611D7">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41071C" w:rsidRDefault="006611D7">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41071C" w:rsidRDefault="006611D7">
            <w:pPr>
              <w:pStyle w:val="TableBodyText"/>
              <w:spacing w:before="0" w:after="0"/>
            </w:pPr>
            <w:r>
              <w:t>By default, page numbers restart at 0.</w:t>
            </w:r>
          </w:p>
        </w:tc>
      </w:tr>
      <w:tr w:rsidR="0041071C" w:rsidTr="0041071C">
        <w:tc>
          <w:tcPr>
            <w:tcW w:w="0" w:type="auto"/>
          </w:tcPr>
          <w:p w:rsidR="0041071C" w:rsidRDefault="006611D7">
            <w:pPr>
              <w:pStyle w:val="TableBodyText"/>
              <w:spacing w:before="0" w:after="0"/>
            </w:pPr>
            <w:bookmarkStart w:id="764" w:name="sprmSBOrientation"/>
            <w:r>
              <w:t>sprmSBOrientation</w:t>
            </w:r>
            <w:bookmarkEnd w:id="764"/>
          </w:p>
          <w:p w:rsidR="0041071C" w:rsidRDefault="006611D7">
            <w:pPr>
              <w:pStyle w:val="TableBodyText"/>
              <w:spacing w:before="0" w:after="0"/>
              <w:jc w:val="center"/>
            </w:pPr>
            <w:r>
              <w:lastRenderedPageBreak/>
              <w:t>(0x301D)</w:t>
            </w:r>
          </w:p>
        </w:tc>
        <w:tc>
          <w:tcPr>
            <w:tcW w:w="0" w:type="auto"/>
          </w:tcPr>
          <w:p w:rsidR="0041071C" w:rsidRDefault="006611D7">
            <w:pPr>
              <w:pStyle w:val="TableBodyText"/>
              <w:spacing w:before="0" w:after="0"/>
            </w:pPr>
            <w:r>
              <w:lastRenderedPageBreak/>
              <w:t>0x1D</w:t>
            </w:r>
          </w:p>
        </w:tc>
        <w:tc>
          <w:tcPr>
            <w:tcW w:w="0" w:type="auto"/>
          </w:tcPr>
          <w:p w:rsidR="0041071C" w:rsidRDefault="006611D7">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41071C" w:rsidRDefault="006611D7">
            <w:pPr>
              <w:pStyle w:val="TableBodyText"/>
              <w:spacing w:before="0" w:after="0"/>
            </w:pPr>
            <w:r>
              <w:lastRenderedPageBreak/>
              <w:t>By default,</w:t>
            </w:r>
            <w:r>
              <w:t xml:space="preserve"> the page orientation is portrait.</w:t>
            </w:r>
          </w:p>
        </w:tc>
      </w:tr>
      <w:tr w:rsidR="0041071C" w:rsidTr="0041071C">
        <w:tc>
          <w:tcPr>
            <w:tcW w:w="0" w:type="auto"/>
          </w:tcPr>
          <w:p w:rsidR="0041071C" w:rsidRDefault="006611D7">
            <w:pPr>
              <w:pStyle w:val="TableBodyText"/>
              <w:spacing w:before="0" w:after="0"/>
            </w:pPr>
            <w:bookmarkStart w:id="765" w:name="sprmSXaPage"/>
            <w:r>
              <w:lastRenderedPageBreak/>
              <w:t>sprmSXaPage</w:t>
            </w:r>
            <w:bookmarkEnd w:id="765"/>
          </w:p>
          <w:p w:rsidR="0041071C" w:rsidRDefault="006611D7">
            <w:pPr>
              <w:pStyle w:val="TableBodyText"/>
              <w:spacing w:before="0" w:after="0"/>
              <w:jc w:val="center"/>
            </w:pPr>
            <w:r>
              <w:t>(0xB01F)</w:t>
            </w:r>
          </w:p>
        </w:tc>
        <w:tc>
          <w:tcPr>
            <w:tcW w:w="0" w:type="auto"/>
          </w:tcPr>
          <w:p w:rsidR="0041071C" w:rsidRDefault="006611D7">
            <w:pPr>
              <w:pStyle w:val="TableBodyText"/>
              <w:spacing w:before="0" w:after="0"/>
            </w:pPr>
            <w:r>
              <w:t>0x1F</w:t>
            </w:r>
          </w:p>
        </w:tc>
        <w:tc>
          <w:tcPr>
            <w:tcW w:w="0" w:type="auto"/>
          </w:tcPr>
          <w:p w:rsidR="0041071C" w:rsidRDefault="006611D7">
            <w:pPr>
              <w:pStyle w:val="TableBodyText"/>
              <w:spacing w:before="0"/>
            </w:pPr>
            <w:r>
              <w:t xml:space="preserve">An unsigned 16-bit integer that specifies the page width of the section in twips. The value of the operand MUST be in the interval [144, 31680]. </w:t>
            </w:r>
          </w:p>
          <w:p w:rsidR="0041071C" w:rsidRDefault="006611D7">
            <w:pPr>
              <w:pStyle w:val="TableBodyText"/>
              <w:spacing w:before="0" w:after="0"/>
            </w:pPr>
            <w:r>
              <w:t>By default, the page width is 215.9 mm (8.5 inch</w:t>
            </w:r>
            <w:r>
              <w:t>es, or 12240 twips).</w:t>
            </w:r>
          </w:p>
        </w:tc>
      </w:tr>
      <w:tr w:rsidR="0041071C" w:rsidTr="0041071C">
        <w:tc>
          <w:tcPr>
            <w:tcW w:w="0" w:type="auto"/>
          </w:tcPr>
          <w:p w:rsidR="0041071C" w:rsidRDefault="006611D7">
            <w:pPr>
              <w:pStyle w:val="TableBodyText"/>
              <w:spacing w:before="0" w:after="0"/>
            </w:pPr>
            <w:bookmarkStart w:id="766" w:name="sprmSYaPage"/>
            <w:r>
              <w:t>sprmSYaPage</w:t>
            </w:r>
            <w:bookmarkEnd w:id="766"/>
          </w:p>
          <w:p w:rsidR="0041071C" w:rsidRDefault="006611D7">
            <w:pPr>
              <w:pStyle w:val="TableBodyText"/>
              <w:spacing w:before="0" w:after="0"/>
              <w:jc w:val="center"/>
            </w:pPr>
            <w:r>
              <w:t>(0xB020)</w:t>
            </w:r>
          </w:p>
        </w:tc>
        <w:tc>
          <w:tcPr>
            <w:tcW w:w="0" w:type="auto"/>
          </w:tcPr>
          <w:p w:rsidR="0041071C" w:rsidRDefault="006611D7">
            <w:pPr>
              <w:pStyle w:val="TableBodyText"/>
              <w:spacing w:before="0" w:after="0"/>
            </w:pPr>
            <w:r>
              <w:t>0x20</w:t>
            </w:r>
          </w:p>
        </w:tc>
        <w:tc>
          <w:tcPr>
            <w:tcW w:w="0" w:type="auto"/>
          </w:tcPr>
          <w:p w:rsidR="0041071C" w:rsidRDefault="006611D7">
            <w:pPr>
              <w:pStyle w:val="TableBodyText"/>
              <w:spacing w:before="0"/>
            </w:pPr>
            <w:r>
              <w:t xml:space="preserve">An unsigned 16-bit integer that specifies the page height of the section, in twips. The value of the operand MUST be in the interval [144, 31680]. </w:t>
            </w:r>
          </w:p>
          <w:p w:rsidR="0041071C" w:rsidRDefault="006611D7">
            <w:pPr>
              <w:pStyle w:val="TableBodyText"/>
              <w:spacing w:before="0" w:after="0"/>
            </w:pPr>
            <w:r>
              <w:t>By default, the page height is 279.4 mm (11 inches, or 15840 twips).</w:t>
            </w:r>
          </w:p>
        </w:tc>
      </w:tr>
      <w:tr w:rsidR="0041071C" w:rsidTr="0041071C">
        <w:tc>
          <w:tcPr>
            <w:tcW w:w="0" w:type="auto"/>
          </w:tcPr>
          <w:p w:rsidR="0041071C" w:rsidRDefault="006611D7">
            <w:pPr>
              <w:pStyle w:val="TableBodyText"/>
              <w:spacing w:before="0" w:after="0"/>
            </w:pPr>
            <w:bookmarkStart w:id="767" w:name="sprmSDxaLeft"/>
            <w:r>
              <w:t>sprmSDxaLeft</w:t>
            </w:r>
            <w:bookmarkEnd w:id="767"/>
          </w:p>
          <w:p w:rsidR="0041071C" w:rsidRDefault="006611D7">
            <w:pPr>
              <w:pStyle w:val="TableBodyText"/>
              <w:spacing w:before="0" w:after="0"/>
              <w:jc w:val="center"/>
            </w:pPr>
            <w:r>
              <w:t>(0xB021)</w:t>
            </w:r>
          </w:p>
        </w:tc>
        <w:tc>
          <w:tcPr>
            <w:tcW w:w="0" w:type="auto"/>
          </w:tcPr>
          <w:p w:rsidR="0041071C" w:rsidRDefault="006611D7">
            <w:pPr>
              <w:pStyle w:val="TableBodyText"/>
              <w:spacing w:before="0" w:after="0"/>
            </w:pPr>
            <w:r>
              <w:t>0x21</w:t>
            </w:r>
          </w:p>
        </w:tc>
        <w:tc>
          <w:tcPr>
            <w:tcW w:w="0" w:type="auto"/>
          </w:tcPr>
          <w:p w:rsidR="0041071C" w:rsidRDefault="006611D7">
            <w:pPr>
              <w:pStyle w:val="TableBodyText"/>
              <w:spacing w:before="0"/>
            </w:pPr>
            <w:r>
              <w:t>An XAS_nonNeg that specifies the width, in twips, of the left margin.</w:t>
            </w:r>
          </w:p>
          <w:p w:rsidR="0041071C" w:rsidRDefault="006611D7">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41071C" w:rsidTr="0041071C">
        <w:tc>
          <w:tcPr>
            <w:tcW w:w="0" w:type="auto"/>
          </w:tcPr>
          <w:p w:rsidR="0041071C" w:rsidRDefault="006611D7">
            <w:pPr>
              <w:pStyle w:val="TableBodyText"/>
              <w:spacing w:before="0" w:after="0"/>
            </w:pPr>
            <w:bookmarkStart w:id="768" w:name="sprmSDxaRight"/>
            <w:r>
              <w:t>sprmSDxaRight</w:t>
            </w:r>
            <w:bookmarkEnd w:id="768"/>
          </w:p>
          <w:p w:rsidR="0041071C" w:rsidRDefault="006611D7">
            <w:pPr>
              <w:pStyle w:val="TableBodyText"/>
              <w:spacing w:before="0" w:after="0"/>
              <w:jc w:val="center"/>
            </w:pPr>
            <w:r>
              <w:t>(0xB022)</w:t>
            </w:r>
          </w:p>
        </w:tc>
        <w:tc>
          <w:tcPr>
            <w:tcW w:w="0" w:type="auto"/>
          </w:tcPr>
          <w:p w:rsidR="0041071C" w:rsidRDefault="006611D7">
            <w:pPr>
              <w:pStyle w:val="TableBodyText"/>
              <w:spacing w:before="0" w:after="0"/>
            </w:pPr>
            <w:r>
              <w:t>0x22</w:t>
            </w:r>
          </w:p>
        </w:tc>
        <w:tc>
          <w:tcPr>
            <w:tcW w:w="0" w:type="auto"/>
          </w:tcPr>
          <w:p w:rsidR="0041071C" w:rsidRDefault="006611D7">
            <w:pPr>
              <w:pStyle w:val="TableBodyText"/>
              <w:spacing w:before="0"/>
            </w:pPr>
            <w:r>
              <w:t>An XAS_nonNeg that specifies the width, in twips, of the right margin.</w:t>
            </w:r>
          </w:p>
          <w:p w:rsidR="0041071C" w:rsidRDefault="006611D7">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41071C" w:rsidTr="0041071C">
        <w:tc>
          <w:tcPr>
            <w:tcW w:w="0" w:type="auto"/>
          </w:tcPr>
          <w:p w:rsidR="0041071C" w:rsidRDefault="006611D7">
            <w:pPr>
              <w:pStyle w:val="TableBodyText"/>
              <w:spacing w:before="0" w:after="0"/>
            </w:pPr>
            <w:bookmarkStart w:id="769" w:name="sprmSDyaTop"/>
            <w:r>
              <w:t>sprmSDyaTop</w:t>
            </w:r>
            <w:bookmarkEnd w:id="769"/>
          </w:p>
          <w:p w:rsidR="0041071C" w:rsidRDefault="006611D7">
            <w:pPr>
              <w:pStyle w:val="TableBodyText"/>
              <w:spacing w:before="0" w:after="0"/>
              <w:jc w:val="center"/>
            </w:pPr>
            <w:r>
              <w:t>(0x9023)</w:t>
            </w:r>
          </w:p>
        </w:tc>
        <w:tc>
          <w:tcPr>
            <w:tcW w:w="0" w:type="auto"/>
          </w:tcPr>
          <w:p w:rsidR="0041071C" w:rsidRDefault="006611D7">
            <w:pPr>
              <w:pStyle w:val="TableBodyText"/>
              <w:spacing w:before="0" w:after="0"/>
            </w:pPr>
            <w:r>
              <w:t>0x23</w:t>
            </w:r>
          </w:p>
        </w:tc>
        <w:tc>
          <w:tcPr>
            <w:tcW w:w="0" w:type="auto"/>
          </w:tcPr>
          <w:p w:rsidR="0041071C" w:rsidRDefault="006611D7">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41071C" w:rsidRDefault="006611D7">
            <w:pPr>
              <w:pStyle w:val="TableBodyText"/>
              <w:spacing w:before="0" w:after="0"/>
            </w:pPr>
            <w:r>
              <w:t xml:space="preserve">Each section MUST specify a top margin. The top margin MUST be less than or equal to 31665 and greater than </w:t>
            </w:r>
            <w:r>
              <w:t>or equal to -31665.</w:t>
            </w:r>
          </w:p>
        </w:tc>
      </w:tr>
      <w:tr w:rsidR="0041071C" w:rsidTr="0041071C">
        <w:tc>
          <w:tcPr>
            <w:tcW w:w="0" w:type="auto"/>
          </w:tcPr>
          <w:p w:rsidR="0041071C" w:rsidRDefault="006611D7">
            <w:pPr>
              <w:pStyle w:val="TableBodyText"/>
              <w:spacing w:before="0" w:after="0"/>
            </w:pPr>
            <w:bookmarkStart w:id="770" w:name="sprmSDyaBottom"/>
            <w:r>
              <w:t>sprmSDyaBottom</w:t>
            </w:r>
            <w:bookmarkEnd w:id="770"/>
          </w:p>
          <w:p w:rsidR="0041071C" w:rsidRDefault="006611D7">
            <w:pPr>
              <w:pStyle w:val="TableBodyText"/>
              <w:spacing w:before="0" w:after="0"/>
              <w:jc w:val="center"/>
            </w:pPr>
            <w:r>
              <w:t>(0x9024)</w:t>
            </w:r>
          </w:p>
        </w:tc>
        <w:tc>
          <w:tcPr>
            <w:tcW w:w="0" w:type="auto"/>
          </w:tcPr>
          <w:p w:rsidR="0041071C" w:rsidRDefault="006611D7">
            <w:pPr>
              <w:pStyle w:val="TableBodyText"/>
              <w:spacing w:before="0" w:after="0"/>
            </w:pPr>
            <w:r>
              <w:t>0x24</w:t>
            </w:r>
          </w:p>
        </w:tc>
        <w:tc>
          <w:tcPr>
            <w:tcW w:w="0" w:type="auto"/>
          </w:tcPr>
          <w:p w:rsidR="0041071C" w:rsidRDefault="006611D7">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41071C" w:rsidRDefault="006611D7">
            <w:pPr>
              <w:pStyle w:val="TableBodyText"/>
              <w:spacing w:before="0" w:after="0"/>
            </w:pPr>
            <w:r>
              <w:t>Each section MUST specify a bottom margin. The bottom margin MUST be less than or equal to 31665 and greater than or equal to -31665.</w:t>
            </w:r>
          </w:p>
        </w:tc>
      </w:tr>
      <w:tr w:rsidR="0041071C" w:rsidTr="0041071C">
        <w:tc>
          <w:tcPr>
            <w:tcW w:w="0" w:type="auto"/>
          </w:tcPr>
          <w:p w:rsidR="0041071C" w:rsidRDefault="006611D7">
            <w:pPr>
              <w:pStyle w:val="TableBodyText"/>
              <w:spacing w:before="0" w:after="0"/>
            </w:pPr>
            <w:bookmarkStart w:id="771" w:name="sprmSDzaGutter"/>
            <w:r>
              <w:t>sprmSDzaGutter</w:t>
            </w:r>
            <w:bookmarkEnd w:id="771"/>
          </w:p>
          <w:p w:rsidR="0041071C" w:rsidRDefault="006611D7">
            <w:pPr>
              <w:pStyle w:val="TableBodyText"/>
              <w:spacing w:before="0" w:after="0"/>
              <w:jc w:val="center"/>
            </w:pPr>
            <w:r>
              <w:t>(0xB025)</w:t>
            </w:r>
          </w:p>
        </w:tc>
        <w:tc>
          <w:tcPr>
            <w:tcW w:w="0" w:type="auto"/>
          </w:tcPr>
          <w:p w:rsidR="0041071C" w:rsidRDefault="006611D7">
            <w:pPr>
              <w:pStyle w:val="TableBodyText"/>
              <w:spacing w:before="0" w:after="0"/>
            </w:pPr>
            <w:r>
              <w:t>0x25</w:t>
            </w:r>
          </w:p>
        </w:tc>
        <w:tc>
          <w:tcPr>
            <w:tcW w:w="0" w:type="auto"/>
          </w:tcPr>
          <w:p w:rsidR="0041071C" w:rsidRDefault="006611D7">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41071C" w:rsidRDefault="006611D7">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41071C" w:rsidTr="0041071C">
        <w:tc>
          <w:tcPr>
            <w:tcW w:w="0" w:type="auto"/>
          </w:tcPr>
          <w:p w:rsidR="0041071C" w:rsidRDefault="006611D7">
            <w:pPr>
              <w:pStyle w:val="TableBodyText"/>
              <w:spacing w:before="0" w:after="0"/>
            </w:pPr>
            <w:r>
              <w:t>sprmSDmPaperReq</w:t>
            </w:r>
          </w:p>
          <w:p w:rsidR="0041071C" w:rsidRDefault="006611D7">
            <w:pPr>
              <w:pStyle w:val="TableBodyText"/>
              <w:spacing w:before="0" w:after="0"/>
              <w:jc w:val="center"/>
            </w:pPr>
            <w:r>
              <w:t>(0x5026)</w:t>
            </w:r>
          </w:p>
        </w:tc>
        <w:tc>
          <w:tcPr>
            <w:tcW w:w="0" w:type="auto"/>
          </w:tcPr>
          <w:p w:rsidR="0041071C" w:rsidRDefault="006611D7">
            <w:pPr>
              <w:pStyle w:val="TableBodyText"/>
              <w:spacing w:before="0" w:after="0"/>
            </w:pPr>
            <w:r>
              <w:t>0x26</w:t>
            </w:r>
          </w:p>
        </w:tc>
        <w:tc>
          <w:tcPr>
            <w:tcW w:w="0" w:type="auto"/>
          </w:tcPr>
          <w:p w:rsidR="0041071C" w:rsidRDefault="006611D7">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41071C" w:rsidRDefault="006611D7">
            <w:pPr>
              <w:pStyle w:val="TableBodyText"/>
              <w:spacing w:before="0"/>
            </w:pPr>
            <w:r>
              <w:t>The determination and interpretation of this value is implementation-specific.</w:t>
            </w:r>
          </w:p>
          <w:p w:rsidR="0041071C" w:rsidRDefault="006611D7">
            <w:pPr>
              <w:pStyle w:val="TableBodyText"/>
              <w:spacing w:before="0" w:after="0"/>
            </w:pPr>
            <w:r>
              <w:t>The determination of the paper sizes for an a</w:t>
            </w:r>
            <w:r>
              <w:t>pplication is implementation-specific</w:t>
            </w:r>
          </w:p>
        </w:tc>
      </w:tr>
      <w:tr w:rsidR="0041071C" w:rsidTr="0041071C">
        <w:tc>
          <w:tcPr>
            <w:tcW w:w="0" w:type="auto"/>
          </w:tcPr>
          <w:p w:rsidR="0041071C" w:rsidRDefault="006611D7">
            <w:pPr>
              <w:pStyle w:val="TableBodyText"/>
              <w:spacing w:before="0" w:after="0"/>
            </w:pPr>
            <w:r>
              <w:t>sprmSFBiDi</w:t>
            </w:r>
          </w:p>
          <w:p w:rsidR="0041071C" w:rsidRDefault="006611D7">
            <w:pPr>
              <w:pStyle w:val="TableBodyText"/>
              <w:spacing w:before="0" w:after="0"/>
              <w:jc w:val="center"/>
            </w:pPr>
            <w:r>
              <w:t>(0x3228)</w:t>
            </w:r>
          </w:p>
        </w:tc>
        <w:tc>
          <w:tcPr>
            <w:tcW w:w="0" w:type="auto"/>
          </w:tcPr>
          <w:p w:rsidR="0041071C" w:rsidRDefault="006611D7">
            <w:pPr>
              <w:pStyle w:val="TableBodyText"/>
              <w:spacing w:before="0" w:after="0"/>
            </w:pPr>
            <w:r>
              <w:t>0x28</w:t>
            </w:r>
          </w:p>
        </w:tc>
        <w:tc>
          <w:tcPr>
            <w:tcW w:w="0" w:type="auto"/>
          </w:tcPr>
          <w:p w:rsidR="0041071C" w:rsidRDefault="006611D7">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41071C" w:rsidRDefault="006611D7">
            <w:pPr>
              <w:pStyle w:val="TableBodyText"/>
              <w:spacing w:before="0" w:after="0"/>
            </w:pPr>
            <w:r>
              <w:t xml:space="preserve">By default, sections do not use right-to-left layout. </w:t>
            </w:r>
          </w:p>
        </w:tc>
      </w:tr>
      <w:tr w:rsidR="0041071C" w:rsidTr="0041071C">
        <w:tc>
          <w:tcPr>
            <w:tcW w:w="0" w:type="auto"/>
          </w:tcPr>
          <w:p w:rsidR="0041071C" w:rsidRDefault="006611D7">
            <w:pPr>
              <w:pStyle w:val="TableBodyText"/>
              <w:spacing w:before="0" w:after="0"/>
            </w:pPr>
            <w:r>
              <w:t>sprmSFRTLGutter</w:t>
            </w:r>
          </w:p>
          <w:p w:rsidR="0041071C" w:rsidRDefault="006611D7">
            <w:pPr>
              <w:pStyle w:val="TableBodyText"/>
              <w:spacing w:before="0" w:after="0"/>
              <w:jc w:val="center"/>
            </w:pPr>
            <w:r>
              <w:t>(0x322A)</w:t>
            </w:r>
          </w:p>
        </w:tc>
        <w:tc>
          <w:tcPr>
            <w:tcW w:w="0" w:type="auto"/>
          </w:tcPr>
          <w:p w:rsidR="0041071C" w:rsidRDefault="006611D7">
            <w:pPr>
              <w:pStyle w:val="TableBodyText"/>
              <w:spacing w:before="0" w:after="0"/>
            </w:pPr>
            <w:r>
              <w:t>0x2A</w:t>
            </w:r>
          </w:p>
        </w:tc>
        <w:tc>
          <w:tcPr>
            <w:tcW w:w="0" w:type="auto"/>
          </w:tcPr>
          <w:p w:rsidR="0041071C" w:rsidRDefault="006611D7">
            <w:pPr>
              <w:pStyle w:val="TableBodyText"/>
              <w:spacing w:before="0"/>
            </w:pPr>
            <w:r>
              <w:t>A Bool8 value that specifies whether the gutter marg</w:t>
            </w:r>
            <w:r>
              <w:t xml:space="preserve">in requires right-to-left layout. A value of 1 indicates a right-to-left gutter margin. </w:t>
            </w:r>
          </w:p>
          <w:p w:rsidR="0041071C" w:rsidRDefault="006611D7">
            <w:pPr>
              <w:pStyle w:val="TableBodyText"/>
              <w:spacing w:before="0" w:after="0"/>
            </w:pPr>
            <w:r>
              <w:t>By default, gutter margins are not right-to-left.</w:t>
            </w:r>
          </w:p>
        </w:tc>
      </w:tr>
      <w:tr w:rsidR="0041071C" w:rsidTr="0041071C">
        <w:tc>
          <w:tcPr>
            <w:tcW w:w="0" w:type="auto"/>
          </w:tcPr>
          <w:p w:rsidR="0041071C" w:rsidRDefault="006611D7">
            <w:pPr>
              <w:pStyle w:val="TableBodyText"/>
              <w:spacing w:before="0" w:after="0"/>
            </w:pPr>
            <w:r>
              <w:t>sprmSBrcTop80</w:t>
            </w:r>
          </w:p>
          <w:p w:rsidR="0041071C" w:rsidRDefault="006611D7">
            <w:pPr>
              <w:pStyle w:val="TableBodyText"/>
              <w:spacing w:before="0" w:after="0"/>
              <w:jc w:val="center"/>
            </w:pPr>
            <w:r>
              <w:t>(0x702B)</w:t>
            </w:r>
          </w:p>
        </w:tc>
        <w:tc>
          <w:tcPr>
            <w:tcW w:w="0" w:type="auto"/>
          </w:tcPr>
          <w:p w:rsidR="0041071C" w:rsidRDefault="006611D7">
            <w:pPr>
              <w:pStyle w:val="TableBodyText"/>
              <w:spacing w:before="0" w:after="0"/>
            </w:pPr>
            <w:r>
              <w:t>0x2B</w:t>
            </w:r>
          </w:p>
        </w:tc>
        <w:tc>
          <w:tcPr>
            <w:tcW w:w="0" w:type="auto"/>
          </w:tcPr>
          <w:p w:rsidR="0041071C" w:rsidRDefault="006611D7">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41071C" w:rsidRDefault="006611D7">
            <w:pPr>
              <w:pStyle w:val="TableBodyText"/>
              <w:spacing w:before="0" w:after="0"/>
            </w:pPr>
            <w:r>
              <w:t>By default, pages have no top border.</w:t>
            </w:r>
          </w:p>
        </w:tc>
      </w:tr>
      <w:tr w:rsidR="0041071C" w:rsidTr="0041071C">
        <w:tc>
          <w:tcPr>
            <w:tcW w:w="0" w:type="auto"/>
          </w:tcPr>
          <w:p w:rsidR="0041071C" w:rsidRDefault="006611D7">
            <w:pPr>
              <w:pStyle w:val="TableBodyText"/>
              <w:spacing w:before="0" w:after="0"/>
            </w:pPr>
            <w:r>
              <w:t>sprmSBrcLeft80</w:t>
            </w:r>
          </w:p>
          <w:p w:rsidR="0041071C" w:rsidRDefault="006611D7">
            <w:pPr>
              <w:pStyle w:val="TableBodyText"/>
              <w:spacing w:before="0" w:after="0"/>
              <w:jc w:val="center"/>
            </w:pPr>
            <w:r>
              <w:t>(0x702C)</w:t>
            </w:r>
          </w:p>
        </w:tc>
        <w:tc>
          <w:tcPr>
            <w:tcW w:w="0" w:type="auto"/>
          </w:tcPr>
          <w:p w:rsidR="0041071C" w:rsidRDefault="006611D7">
            <w:pPr>
              <w:pStyle w:val="TableBodyText"/>
              <w:spacing w:before="0" w:after="0"/>
            </w:pPr>
            <w:r>
              <w:t>0x2C</w:t>
            </w:r>
          </w:p>
        </w:tc>
        <w:tc>
          <w:tcPr>
            <w:tcW w:w="0" w:type="auto"/>
          </w:tcPr>
          <w:p w:rsidR="0041071C" w:rsidRDefault="006611D7">
            <w:pPr>
              <w:pStyle w:val="TableBodyText"/>
              <w:spacing w:before="0"/>
            </w:pPr>
            <w:r>
              <w:t>A Brc80 that specifies the left page border.</w:t>
            </w:r>
          </w:p>
          <w:p w:rsidR="0041071C" w:rsidRDefault="006611D7">
            <w:pPr>
              <w:pStyle w:val="TableBodyText"/>
              <w:spacing w:before="0" w:after="0"/>
            </w:pPr>
            <w:r>
              <w:t>By default, pages have no left border.</w:t>
            </w:r>
          </w:p>
        </w:tc>
      </w:tr>
      <w:tr w:rsidR="0041071C" w:rsidTr="0041071C">
        <w:tc>
          <w:tcPr>
            <w:tcW w:w="0" w:type="auto"/>
          </w:tcPr>
          <w:p w:rsidR="0041071C" w:rsidRDefault="006611D7">
            <w:pPr>
              <w:pStyle w:val="TableBodyText"/>
              <w:spacing w:before="0" w:after="0"/>
            </w:pPr>
            <w:r>
              <w:t>sprmSBrcBottom80</w:t>
            </w:r>
          </w:p>
          <w:p w:rsidR="0041071C" w:rsidRDefault="006611D7">
            <w:pPr>
              <w:pStyle w:val="TableBodyText"/>
              <w:spacing w:before="0" w:after="0"/>
              <w:jc w:val="center"/>
            </w:pPr>
            <w:r>
              <w:t>(0x702D)</w:t>
            </w:r>
          </w:p>
        </w:tc>
        <w:tc>
          <w:tcPr>
            <w:tcW w:w="0" w:type="auto"/>
          </w:tcPr>
          <w:p w:rsidR="0041071C" w:rsidRDefault="006611D7">
            <w:pPr>
              <w:pStyle w:val="TableBodyText"/>
              <w:spacing w:before="0" w:after="0"/>
            </w:pPr>
            <w:r>
              <w:t>0x2D</w:t>
            </w:r>
          </w:p>
        </w:tc>
        <w:tc>
          <w:tcPr>
            <w:tcW w:w="0" w:type="auto"/>
          </w:tcPr>
          <w:p w:rsidR="0041071C" w:rsidRDefault="006611D7">
            <w:pPr>
              <w:pStyle w:val="TableBodyText"/>
              <w:spacing w:before="0"/>
            </w:pPr>
            <w:r>
              <w:t>A Brc80 that specifies the bottom page border.</w:t>
            </w:r>
          </w:p>
          <w:p w:rsidR="0041071C" w:rsidRDefault="006611D7">
            <w:pPr>
              <w:pStyle w:val="TableBodyText"/>
              <w:spacing w:before="0" w:after="0"/>
            </w:pPr>
            <w:r>
              <w:t xml:space="preserve">By </w:t>
            </w:r>
            <w:r>
              <w:t>default, pages have no bottom border.</w:t>
            </w:r>
          </w:p>
        </w:tc>
      </w:tr>
      <w:tr w:rsidR="0041071C" w:rsidTr="0041071C">
        <w:tc>
          <w:tcPr>
            <w:tcW w:w="0" w:type="auto"/>
          </w:tcPr>
          <w:p w:rsidR="0041071C" w:rsidRDefault="006611D7">
            <w:pPr>
              <w:pStyle w:val="TableBodyText"/>
              <w:spacing w:before="0" w:after="0"/>
            </w:pPr>
            <w:r>
              <w:t>sprmSBrcRight80</w:t>
            </w:r>
          </w:p>
          <w:p w:rsidR="0041071C" w:rsidRDefault="006611D7">
            <w:pPr>
              <w:pStyle w:val="TableBodyText"/>
              <w:spacing w:before="0" w:after="0"/>
              <w:jc w:val="center"/>
            </w:pPr>
            <w:r>
              <w:lastRenderedPageBreak/>
              <w:t>(0x702E)</w:t>
            </w:r>
          </w:p>
        </w:tc>
        <w:tc>
          <w:tcPr>
            <w:tcW w:w="0" w:type="auto"/>
          </w:tcPr>
          <w:p w:rsidR="0041071C" w:rsidRDefault="006611D7">
            <w:pPr>
              <w:pStyle w:val="TableBodyText"/>
              <w:spacing w:before="0" w:after="0"/>
            </w:pPr>
            <w:r>
              <w:lastRenderedPageBreak/>
              <w:t>0x2E</w:t>
            </w:r>
          </w:p>
        </w:tc>
        <w:tc>
          <w:tcPr>
            <w:tcW w:w="0" w:type="auto"/>
          </w:tcPr>
          <w:p w:rsidR="0041071C" w:rsidRDefault="006611D7">
            <w:pPr>
              <w:pStyle w:val="TableBodyText"/>
              <w:spacing w:before="0"/>
            </w:pPr>
            <w:r>
              <w:t>A Brc80 that specifies the right page border.</w:t>
            </w:r>
          </w:p>
          <w:p w:rsidR="0041071C" w:rsidRDefault="006611D7">
            <w:pPr>
              <w:pStyle w:val="TableBodyText"/>
              <w:spacing w:before="0" w:after="0"/>
            </w:pPr>
            <w:r>
              <w:lastRenderedPageBreak/>
              <w:t>By default, pages have no right border.</w:t>
            </w:r>
          </w:p>
        </w:tc>
      </w:tr>
      <w:tr w:rsidR="0041071C" w:rsidTr="0041071C">
        <w:tc>
          <w:tcPr>
            <w:tcW w:w="0" w:type="auto"/>
          </w:tcPr>
          <w:p w:rsidR="0041071C" w:rsidRDefault="006611D7">
            <w:pPr>
              <w:pStyle w:val="TableBodyText"/>
              <w:spacing w:before="0" w:after="0"/>
            </w:pPr>
            <w:bookmarkStart w:id="773" w:name="sprmSPgbProp"/>
            <w:r>
              <w:lastRenderedPageBreak/>
              <w:t>sprmSPgbProp</w:t>
            </w:r>
            <w:bookmarkEnd w:id="773"/>
          </w:p>
          <w:p w:rsidR="0041071C" w:rsidRDefault="006611D7">
            <w:pPr>
              <w:pStyle w:val="TableBodyText"/>
              <w:spacing w:before="0" w:after="0"/>
              <w:jc w:val="center"/>
            </w:pPr>
            <w:r>
              <w:t>(0x522F)</w:t>
            </w:r>
          </w:p>
        </w:tc>
        <w:tc>
          <w:tcPr>
            <w:tcW w:w="0" w:type="auto"/>
          </w:tcPr>
          <w:p w:rsidR="0041071C" w:rsidRDefault="006611D7">
            <w:pPr>
              <w:pStyle w:val="TableBodyText"/>
              <w:spacing w:before="0" w:after="0"/>
            </w:pPr>
            <w:r>
              <w:t>0x2F</w:t>
            </w:r>
          </w:p>
        </w:tc>
        <w:tc>
          <w:tcPr>
            <w:tcW w:w="0" w:type="auto"/>
          </w:tcPr>
          <w:p w:rsidR="0041071C" w:rsidRDefault="006611D7">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41071C" w:rsidRDefault="006611D7">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41071C" w:rsidTr="0041071C">
        <w:tc>
          <w:tcPr>
            <w:tcW w:w="0" w:type="auto"/>
          </w:tcPr>
          <w:p w:rsidR="0041071C" w:rsidRDefault="006611D7">
            <w:pPr>
              <w:pStyle w:val="TableBodyText"/>
              <w:spacing w:before="0" w:after="0"/>
            </w:pPr>
            <w:bookmarkStart w:id="774" w:name="sprmSDxtCharSpace"/>
            <w:r>
              <w:t>sp</w:t>
            </w:r>
            <w:r>
              <w:t>rmSDxtCharSpace</w:t>
            </w:r>
            <w:bookmarkEnd w:id="774"/>
          </w:p>
          <w:p w:rsidR="0041071C" w:rsidRDefault="006611D7">
            <w:pPr>
              <w:pStyle w:val="TableBodyText"/>
              <w:spacing w:before="0" w:after="0"/>
              <w:jc w:val="center"/>
            </w:pPr>
            <w:r>
              <w:t>(0x7030)</w:t>
            </w:r>
          </w:p>
        </w:tc>
        <w:tc>
          <w:tcPr>
            <w:tcW w:w="0" w:type="auto"/>
          </w:tcPr>
          <w:p w:rsidR="0041071C" w:rsidRDefault="006611D7">
            <w:pPr>
              <w:pStyle w:val="TableBodyText"/>
              <w:spacing w:before="0" w:after="0"/>
            </w:pPr>
            <w:r>
              <w:t>0x30</w:t>
            </w:r>
          </w:p>
        </w:tc>
        <w:tc>
          <w:tcPr>
            <w:tcW w:w="0" w:type="auto"/>
          </w:tcPr>
          <w:p w:rsidR="0041071C" w:rsidRDefault="006611D7">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41071C" w:rsidRDefault="006611D7">
            <w:pPr>
              <w:pStyle w:val="TableBodyText"/>
              <w:spacing w:before="0"/>
            </w:pPr>
            <w:r>
              <w:t>By default, there is no difference between the desired character pitch for the document grid and the pitch of the font that is specified by the Normal style.</w:t>
            </w:r>
          </w:p>
          <w:p w:rsidR="0041071C" w:rsidRDefault="006611D7">
            <w:pPr>
              <w:pStyle w:val="TableBodyText"/>
              <w:spacing w:before="0" w:after="0"/>
            </w:pPr>
            <w:r>
              <w:t>This value MUST be greater than or equal to -670925 and MUST be less than or equal to 6488064.</w:t>
            </w:r>
          </w:p>
        </w:tc>
      </w:tr>
      <w:tr w:rsidR="0041071C" w:rsidTr="0041071C">
        <w:tc>
          <w:tcPr>
            <w:tcW w:w="0" w:type="auto"/>
          </w:tcPr>
          <w:p w:rsidR="0041071C" w:rsidRDefault="006611D7">
            <w:pPr>
              <w:pStyle w:val="TableBodyText"/>
              <w:spacing w:before="0" w:after="0"/>
            </w:pPr>
            <w:bookmarkStart w:id="775" w:name="sprmSDyaLinePitch"/>
            <w:r>
              <w:t>s</w:t>
            </w:r>
            <w:r>
              <w:t>prmSDyaLinePitch</w:t>
            </w:r>
            <w:bookmarkEnd w:id="775"/>
          </w:p>
          <w:p w:rsidR="0041071C" w:rsidRDefault="006611D7">
            <w:pPr>
              <w:pStyle w:val="TableBodyText"/>
              <w:spacing w:before="0" w:after="0"/>
              <w:jc w:val="center"/>
            </w:pPr>
            <w:r>
              <w:t>(0x9031)</w:t>
            </w:r>
          </w:p>
        </w:tc>
        <w:tc>
          <w:tcPr>
            <w:tcW w:w="0" w:type="auto"/>
          </w:tcPr>
          <w:p w:rsidR="0041071C" w:rsidRDefault="006611D7">
            <w:pPr>
              <w:pStyle w:val="TableBodyText"/>
              <w:spacing w:before="0" w:after="0"/>
            </w:pPr>
            <w:r>
              <w:t>0x31</w:t>
            </w:r>
          </w:p>
        </w:tc>
        <w:tc>
          <w:tcPr>
            <w:tcW w:w="0" w:type="auto"/>
          </w:tcPr>
          <w:p w:rsidR="0041071C" w:rsidRDefault="006611D7">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41071C" w:rsidRDefault="006611D7">
            <w:pPr>
              <w:pStyle w:val="TableBodyText"/>
              <w:spacing w:before="0"/>
            </w:pPr>
            <w:r>
              <w:t>If the document grid is enabled (see sprmSClm), a section MUST specify the line height that is used for the document grid.</w:t>
            </w:r>
          </w:p>
          <w:p w:rsidR="0041071C" w:rsidRDefault="006611D7">
            <w:pPr>
              <w:pStyle w:val="TableBodyText"/>
              <w:spacing w:before="0" w:after="0"/>
            </w:pPr>
            <w:r>
              <w:t>This value MUST be greater than or equal to 1, and MU</w:t>
            </w:r>
            <w:r>
              <w:t>ST be less than or equal to 31680.</w:t>
            </w:r>
          </w:p>
        </w:tc>
      </w:tr>
      <w:tr w:rsidR="0041071C" w:rsidTr="0041071C">
        <w:tc>
          <w:tcPr>
            <w:tcW w:w="0" w:type="auto"/>
          </w:tcPr>
          <w:p w:rsidR="0041071C" w:rsidRDefault="006611D7">
            <w:pPr>
              <w:pStyle w:val="TableBodyText"/>
              <w:spacing w:before="0" w:after="0"/>
            </w:pPr>
            <w:bookmarkStart w:id="776" w:name="sprmSClm"/>
            <w:r>
              <w:t>sprmSClm</w:t>
            </w:r>
            <w:bookmarkEnd w:id="776"/>
          </w:p>
          <w:p w:rsidR="0041071C" w:rsidRDefault="006611D7">
            <w:pPr>
              <w:pStyle w:val="TableBodyText"/>
              <w:spacing w:before="0" w:after="0"/>
              <w:jc w:val="center"/>
            </w:pPr>
            <w:r>
              <w:t>(0x5032)</w:t>
            </w:r>
          </w:p>
        </w:tc>
        <w:tc>
          <w:tcPr>
            <w:tcW w:w="0" w:type="auto"/>
          </w:tcPr>
          <w:p w:rsidR="0041071C" w:rsidRDefault="006611D7">
            <w:pPr>
              <w:pStyle w:val="TableBodyText"/>
              <w:spacing w:before="0" w:after="0"/>
            </w:pPr>
            <w:r>
              <w:t>0x32</w:t>
            </w:r>
          </w:p>
        </w:tc>
        <w:tc>
          <w:tcPr>
            <w:tcW w:w="0" w:type="auto"/>
          </w:tcPr>
          <w:p w:rsidR="0041071C" w:rsidRDefault="006611D7">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41071C" w:rsidRDefault="006611D7">
            <w:pPr>
              <w:pStyle w:val="TableBodyText"/>
              <w:spacing w:before="0" w:after="0"/>
            </w:pPr>
            <w:r>
              <w:t>By default, document grid</w:t>
            </w:r>
            <w:r>
              <w:t xml:space="preserve"> is disabled (clmUseDefault).</w:t>
            </w:r>
          </w:p>
        </w:tc>
      </w:tr>
      <w:tr w:rsidR="0041071C" w:rsidTr="0041071C">
        <w:tc>
          <w:tcPr>
            <w:tcW w:w="0" w:type="auto"/>
          </w:tcPr>
          <w:p w:rsidR="0041071C" w:rsidRDefault="006611D7">
            <w:pPr>
              <w:pStyle w:val="TableBodyText"/>
              <w:spacing w:before="0" w:after="0"/>
            </w:pPr>
            <w:r>
              <w:t>sprmSTextFlow</w:t>
            </w:r>
          </w:p>
          <w:p w:rsidR="0041071C" w:rsidRDefault="006611D7">
            <w:pPr>
              <w:pStyle w:val="TableBodyText"/>
              <w:spacing w:before="0" w:after="0"/>
              <w:jc w:val="center"/>
            </w:pPr>
            <w:r>
              <w:t>(0x5033)</w:t>
            </w:r>
          </w:p>
        </w:tc>
        <w:tc>
          <w:tcPr>
            <w:tcW w:w="0" w:type="auto"/>
          </w:tcPr>
          <w:p w:rsidR="0041071C" w:rsidRDefault="006611D7">
            <w:pPr>
              <w:pStyle w:val="TableBodyText"/>
              <w:spacing w:before="0" w:after="0"/>
            </w:pPr>
            <w:r>
              <w:t>0x33</w:t>
            </w:r>
          </w:p>
        </w:tc>
        <w:tc>
          <w:tcPr>
            <w:tcW w:w="0" w:type="auto"/>
          </w:tcPr>
          <w:p w:rsidR="0041071C" w:rsidRDefault="006611D7">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41071C" w:rsidTr="0041071C">
        <w:tc>
          <w:tcPr>
            <w:tcW w:w="0" w:type="auto"/>
          </w:tcPr>
          <w:p w:rsidR="0041071C" w:rsidRDefault="006611D7">
            <w:pPr>
              <w:pStyle w:val="TableBodyText"/>
              <w:spacing w:before="0" w:after="0"/>
            </w:pPr>
            <w:r>
              <w:t>sprmSBrcTop</w:t>
            </w:r>
          </w:p>
          <w:p w:rsidR="0041071C" w:rsidRDefault="006611D7">
            <w:pPr>
              <w:pStyle w:val="TableBodyText"/>
              <w:spacing w:before="0" w:after="0"/>
              <w:jc w:val="center"/>
            </w:pPr>
            <w:r>
              <w:t>(0xD234</w:t>
            </w:r>
            <w:r>
              <w:t>)</w:t>
            </w:r>
          </w:p>
        </w:tc>
        <w:tc>
          <w:tcPr>
            <w:tcW w:w="0" w:type="auto"/>
          </w:tcPr>
          <w:p w:rsidR="0041071C" w:rsidRDefault="006611D7">
            <w:pPr>
              <w:pStyle w:val="TableBodyText"/>
              <w:spacing w:before="0" w:after="0"/>
            </w:pPr>
            <w:r>
              <w:t>0x34</w:t>
            </w:r>
          </w:p>
        </w:tc>
        <w:tc>
          <w:tcPr>
            <w:tcW w:w="0" w:type="auto"/>
          </w:tcPr>
          <w:p w:rsidR="0041071C" w:rsidRDefault="006611D7">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41071C" w:rsidRDefault="006611D7">
            <w:pPr>
              <w:pStyle w:val="TableBodyText"/>
              <w:spacing w:before="0" w:after="0"/>
            </w:pPr>
            <w:r>
              <w:t>By default, pages have no top border.</w:t>
            </w:r>
          </w:p>
        </w:tc>
      </w:tr>
      <w:tr w:rsidR="0041071C" w:rsidTr="0041071C">
        <w:tc>
          <w:tcPr>
            <w:tcW w:w="0" w:type="auto"/>
          </w:tcPr>
          <w:p w:rsidR="0041071C" w:rsidRDefault="006611D7">
            <w:pPr>
              <w:pStyle w:val="TableBodyText"/>
              <w:spacing w:before="0" w:after="0"/>
            </w:pPr>
            <w:r>
              <w:t>sprmSBrcLeft</w:t>
            </w:r>
          </w:p>
          <w:p w:rsidR="0041071C" w:rsidRDefault="006611D7">
            <w:pPr>
              <w:pStyle w:val="TableBodyText"/>
              <w:spacing w:before="0" w:after="0"/>
              <w:jc w:val="center"/>
            </w:pPr>
            <w:r>
              <w:t>(0xD235)</w:t>
            </w:r>
          </w:p>
        </w:tc>
        <w:tc>
          <w:tcPr>
            <w:tcW w:w="0" w:type="auto"/>
          </w:tcPr>
          <w:p w:rsidR="0041071C" w:rsidRDefault="006611D7">
            <w:pPr>
              <w:pStyle w:val="TableBodyText"/>
              <w:spacing w:before="0" w:after="0"/>
            </w:pPr>
            <w:r>
              <w:t>0x35</w:t>
            </w:r>
          </w:p>
        </w:tc>
        <w:tc>
          <w:tcPr>
            <w:tcW w:w="0" w:type="auto"/>
          </w:tcPr>
          <w:p w:rsidR="0041071C" w:rsidRDefault="006611D7">
            <w:pPr>
              <w:pStyle w:val="TableBodyText"/>
              <w:spacing w:before="0"/>
            </w:pPr>
            <w:r>
              <w:t>A BrcOperand that specifies the left page border.</w:t>
            </w:r>
          </w:p>
          <w:p w:rsidR="0041071C" w:rsidRDefault="006611D7">
            <w:pPr>
              <w:pStyle w:val="TableBodyText"/>
              <w:spacing w:before="0" w:after="0"/>
            </w:pPr>
            <w:r>
              <w:t xml:space="preserve">By default, pages have </w:t>
            </w:r>
            <w:r>
              <w:t>no left border.</w:t>
            </w:r>
          </w:p>
        </w:tc>
      </w:tr>
      <w:tr w:rsidR="0041071C" w:rsidTr="0041071C">
        <w:tc>
          <w:tcPr>
            <w:tcW w:w="0" w:type="auto"/>
          </w:tcPr>
          <w:p w:rsidR="0041071C" w:rsidRDefault="006611D7">
            <w:pPr>
              <w:pStyle w:val="TableBodyText"/>
              <w:spacing w:before="0" w:after="0"/>
            </w:pPr>
            <w:r>
              <w:t>sprmSBrcBottom</w:t>
            </w:r>
          </w:p>
          <w:p w:rsidR="0041071C" w:rsidRDefault="006611D7">
            <w:pPr>
              <w:pStyle w:val="TableBodyText"/>
              <w:spacing w:before="0" w:after="0"/>
              <w:jc w:val="center"/>
            </w:pPr>
            <w:r>
              <w:t>(0xD236)</w:t>
            </w:r>
          </w:p>
        </w:tc>
        <w:tc>
          <w:tcPr>
            <w:tcW w:w="0" w:type="auto"/>
          </w:tcPr>
          <w:p w:rsidR="0041071C" w:rsidRDefault="006611D7">
            <w:pPr>
              <w:pStyle w:val="TableBodyText"/>
              <w:spacing w:before="0" w:after="0"/>
            </w:pPr>
            <w:r>
              <w:t>0x36</w:t>
            </w:r>
          </w:p>
        </w:tc>
        <w:tc>
          <w:tcPr>
            <w:tcW w:w="0" w:type="auto"/>
          </w:tcPr>
          <w:p w:rsidR="0041071C" w:rsidRDefault="006611D7">
            <w:pPr>
              <w:pStyle w:val="TableBodyText"/>
              <w:spacing w:before="0"/>
            </w:pPr>
            <w:r>
              <w:t>A BrcOperand that specifies the bottom page border.</w:t>
            </w:r>
          </w:p>
          <w:p w:rsidR="0041071C" w:rsidRDefault="006611D7">
            <w:pPr>
              <w:pStyle w:val="TableBodyText"/>
              <w:spacing w:before="0" w:after="0"/>
            </w:pPr>
            <w:r>
              <w:t>By default, pages have no bottom border.</w:t>
            </w:r>
          </w:p>
        </w:tc>
      </w:tr>
      <w:tr w:rsidR="0041071C" w:rsidTr="0041071C">
        <w:tc>
          <w:tcPr>
            <w:tcW w:w="0" w:type="auto"/>
          </w:tcPr>
          <w:p w:rsidR="0041071C" w:rsidRDefault="006611D7">
            <w:pPr>
              <w:pStyle w:val="TableBodyText"/>
              <w:spacing w:before="0" w:after="0"/>
            </w:pPr>
            <w:r>
              <w:t>sprmSBrcRight</w:t>
            </w:r>
          </w:p>
          <w:p w:rsidR="0041071C" w:rsidRDefault="006611D7">
            <w:pPr>
              <w:pStyle w:val="TableBodyText"/>
              <w:spacing w:before="0" w:after="0"/>
              <w:jc w:val="center"/>
            </w:pPr>
            <w:r>
              <w:t>(0xD237)</w:t>
            </w:r>
          </w:p>
        </w:tc>
        <w:tc>
          <w:tcPr>
            <w:tcW w:w="0" w:type="auto"/>
          </w:tcPr>
          <w:p w:rsidR="0041071C" w:rsidRDefault="006611D7">
            <w:pPr>
              <w:pStyle w:val="TableBodyText"/>
              <w:spacing w:before="0" w:after="0"/>
            </w:pPr>
            <w:r>
              <w:t>0x37</w:t>
            </w:r>
          </w:p>
        </w:tc>
        <w:tc>
          <w:tcPr>
            <w:tcW w:w="0" w:type="auto"/>
          </w:tcPr>
          <w:p w:rsidR="0041071C" w:rsidRDefault="006611D7">
            <w:pPr>
              <w:pStyle w:val="TableBodyText"/>
              <w:spacing w:before="0"/>
            </w:pPr>
            <w:r>
              <w:t>A BrcOperand that specifies the right page border.</w:t>
            </w:r>
          </w:p>
          <w:p w:rsidR="0041071C" w:rsidRDefault="006611D7">
            <w:pPr>
              <w:pStyle w:val="TableBodyText"/>
              <w:spacing w:before="0" w:after="0"/>
            </w:pPr>
            <w:r>
              <w:t xml:space="preserve">By default, pages have no right </w:t>
            </w:r>
            <w:r>
              <w:t>border.</w:t>
            </w:r>
          </w:p>
        </w:tc>
      </w:tr>
      <w:tr w:rsidR="0041071C" w:rsidTr="0041071C">
        <w:tc>
          <w:tcPr>
            <w:tcW w:w="0" w:type="auto"/>
          </w:tcPr>
          <w:p w:rsidR="0041071C" w:rsidRDefault="006611D7">
            <w:pPr>
              <w:pStyle w:val="TableBodyText"/>
              <w:spacing w:before="0" w:after="0"/>
            </w:pPr>
            <w:r>
              <w:t>sprmSWall</w:t>
            </w:r>
          </w:p>
          <w:p w:rsidR="0041071C" w:rsidRDefault="006611D7">
            <w:pPr>
              <w:pStyle w:val="TableBodyText"/>
              <w:spacing w:before="0" w:after="0"/>
              <w:jc w:val="center"/>
            </w:pPr>
            <w:r>
              <w:t>(0x3239)</w:t>
            </w:r>
          </w:p>
        </w:tc>
        <w:tc>
          <w:tcPr>
            <w:tcW w:w="0" w:type="auto"/>
          </w:tcPr>
          <w:p w:rsidR="0041071C" w:rsidRDefault="006611D7">
            <w:pPr>
              <w:pStyle w:val="TableBodyText"/>
              <w:spacing w:before="0" w:after="0"/>
            </w:pPr>
            <w:r>
              <w:t>0x39</w:t>
            </w:r>
          </w:p>
        </w:tc>
        <w:tc>
          <w:tcPr>
            <w:tcW w:w="0" w:type="auto"/>
          </w:tcPr>
          <w:p w:rsidR="0041071C" w:rsidRDefault="006611D7">
            <w:pPr>
              <w:pStyle w:val="TableBodyText"/>
              <w:spacing w:before="0"/>
            </w:pPr>
            <w:r>
              <w:t xml:space="preserve">A Bool8 value that specifies whether the values of section properties are preserved for revision marking purposes until the modifications are accepted or rejected by the user. </w:t>
            </w:r>
          </w:p>
          <w:p w:rsidR="0041071C" w:rsidRDefault="006611D7">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41071C" w:rsidRDefault="006611D7">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41071C" w:rsidRDefault="006611D7">
            <w:pPr>
              <w:pStyle w:val="TableBodyText"/>
              <w:spacing w:before="0" w:after="0"/>
            </w:pPr>
            <w:r>
              <w:t>By default, the values of properties are not preserved.</w:t>
            </w:r>
          </w:p>
        </w:tc>
      </w:tr>
      <w:tr w:rsidR="0041071C" w:rsidTr="0041071C">
        <w:tc>
          <w:tcPr>
            <w:tcW w:w="0" w:type="auto"/>
          </w:tcPr>
          <w:p w:rsidR="0041071C" w:rsidRDefault="006611D7">
            <w:pPr>
              <w:pStyle w:val="TableBodyText"/>
              <w:spacing w:before="0" w:after="0"/>
            </w:pPr>
            <w:r>
              <w:t>sprmSRsid</w:t>
            </w:r>
          </w:p>
          <w:p w:rsidR="0041071C" w:rsidRDefault="006611D7">
            <w:pPr>
              <w:pStyle w:val="TableBodyText"/>
              <w:spacing w:before="0" w:after="0"/>
              <w:jc w:val="center"/>
            </w:pPr>
            <w:r>
              <w:t>(0x703A)</w:t>
            </w:r>
          </w:p>
        </w:tc>
        <w:tc>
          <w:tcPr>
            <w:tcW w:w="0" w:type="auto"/>
          </w:tcPr>
          <w:p w:rsidR="0041071C" w:rsidRDefault="006611D7">
            <w:pPr>
              <w:pStyle w:val="TableBodyText"/>
              <w:spacing w:before="0" w:after="0"/>
            </w:pPr>
            <w:r>
              <w:t>0x3A</w:t>
            </w:r>
          </w:p>
        </w:tc>
        <w:tc>
          <w:tcPr>
            <w:tcW w:w="0" w:type="auto"/>
          </w:tcPr>
          <w:p w:rsidR="0041071C" w:rsidRDefault="006611D7">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41071C" w:rsidTr="0041071C">
        <w:tc>
          <w:tcPr>
            <w:tcW w:w="0" w:type="auto"/>
          </w:tcPr>
          <w:p w:rsidR="0041071C" w:rsidRDefault="006611D7">
            <w:pPr>
              <w:pStyle w:val="TableBodyText"/>
              <w:spacing w:before="0" w:after="0"/>
            </w:pPr>
            <w:bookmarkStart w:id="777" w:name="sprmSFpc"/>
            <w:r>
              <w:lastRenderedPageBreak/>
              <w:t>sprmSFpc</w:t>
            </w:r>
            <w:bookmarkEnd w:id="777"/>
          </w:p>
          <w:p w:rsidR="0041071C" w:rsidRDefault="006611D7">
            <w:pPr>
              <w:pStyle w:val="TableBodyText"/>
              <w:spacing w:before="0" w:after="0"/>
              <w:jc w:val="center"/>
            </w:pPr>
            <w:r>
              <w:t>(0x303B)</w:t>
            </w:r>
          </w:p>
        </w:tc>
        <w:tc>
          <w:tcPr>
            <w:tcW w:w="0" w:type="auto"/>
          </w:tcPr>
          <w:p w:rsidR="0041071C" w:rsidRDefault="006611D7">
            <w:pPr>
              <w:pStyle w:val="TableBodyText"/>
              <w:spacing w:before="0" w:after="0"/>
            </w:pPr>
            <w:r>
              <w:t>0x3B</w:t>
            </w:r>
          </w:p>
        </w:tc>
        <w:tc>
          <w:tcPr>
            <w:tcW w:w="0" w:type="auto"/>
          </w:tcPr>
          <w:p w:rsidR="0041071C" w:rsidRDefault="006611D7">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41071C" w:rsidRDefault="006611D7">
            <w:pPr>
              <w:pStyle w:val="TableBodyText"/>
              <w:spacing w:before="0" w:after="0"/>
            </w:pPr>
            <w:r>
              <w:t>By default, footnotes are positioned at the bottom of the page (see fpcBottomPage).</w:t>
            </w:r>
          </w:p>
        </w:tc>
      </w:tr>
      <w:tr w:rsidR="0041071C" w:rsidTr="0041071C">
        <w:tc>
          <w:tcPr>
            <w:tcW w:w="0" w:type="auto"/>
          </w:tcPr>
          <w:p w:rsidR="0041071C" w:rsidRDefault="006611D7">
            <w:pPr>
              <w:pStyle w:val="TableBodyText"/>
              <w:spacing w:before="0" w:after="0"/>
            </w:pPr>
            <w:bookmarkStart w:id="778" w:name="sprmSRncFtn"/>
            <w:bookmarkEnd w:id="778"/>
            <w:r>
              <w:t>sprmSRncF</w:t>
            </w:r>
            <w:r>
              <w:t>tn</w:t>
            </w:r>
          </w:p>
          <w:p w:rsidR="0041071C" w:rsidRDefault="006611D7">
            <w:pPr>
              <w:pStyle w:val="TableBodyText"/>
              <w:spacing w:before="0" w:after="0"/>
              <w:jc w:val="center"/>
            </w:pPr>
            <w:r>
              <w:t>(0x303C)</w:t>
            </w:r>
          </w:p>
        </w:tc>
        <w:tc>
          <w:tcPr>
            <w:tcW w:w="0" w:type="auto"/>
          </w:tcPr>
          <w:p w:rsidR="0041071C" w:rsidRDefault="006611D7">
            <w:pPr>
              <w:pStyle w:val="TableBodyText"/>
              <w:spacing w:before="0" w:after="0"/>
            </w:pPr>
            <w:r>
              <w:t>0x3C</w:t>
            </w:r>
          </w:p>
        </w:tc>
        <w:tc>
          <w:tcPr>
            <w:tcW w:w="0" w:type="auto"/>
          </w:tcPr>
          <w:p w:rsidR="0041071C" w:rsidRDefault="006611D7">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41071C" w:rsidRDefault="006611D7">
            <w:pPr>
              <w:pStyle w:val="TableBodyText"/>
              <w:spacing w:before="0" w:after="0"/>
            </w:pPr>
            <w:r>
              <w:t>By default, footnotes are numbered continuously (s</w:t>
            </w:r>
            <w:r>
              <w:t>ee rncCont).</w:t>
            </w:r>
          </w:p>
        </w:tc>
      </w:tr>
      <w:tr w:rsidR="0041071C" w:rsidTr="0041071C">
        <w:tc>
          <w:tcPr>
            <w:tcW w:w="0" w:type="auto"/>
          </w:tcPr>
          <w:p w:rsidR="0041071C" w:rsidRDefault="006611D7">
            <w:pPr>
              <w:pStyle w:val="TableBodyText"/>
              <w:spacing w:before="0" w:after="0"/>
            </w:pPr>
            <w:bookmarkStart w:id="779" w:name="sprmSRncEdn"/>
            <w:bookmarkEnd w:id="779"/>
            <w:r>
              <w:t>sprmSRncEdn</w:t>
            </w:r>
          </w:p>
          <w:p w:rsidR="0041071C" w:rsidRDefault="006611D7">
            <w:pPr>
              <w:pStyle w:val="TableBodyText"/>
              <w:spacing w:before="0" w:after="0"/>
              <w:jc w:val="center"/>
            </w:pPr>
            <w:r>
              <w:t>(0x303E)</w:t>
            </w:r>
          </w:p>
        </w:tc>
        <w:tc>
          <w:tcPr>
            <w:tcW w:w="0" w:type="auto"/>
          </w:tcPr>
          <w:p w:rsidR="0041071C" w:rsidRDefault="006611D7">
            <w:pPr>
              <w:pStyle w:val="TableBodyText"/>
              <w:spacing w:before="0" w:after="0"/>
            </w:pPr>
            <w:r>
              <w:t>0x3E</w:t>
            </w:r>
          </w:p>
        </w:tc>
        <w:tc>
          <w:tcPr>
            <w:tcW w:w="0" w:type="auto"/>
          </w:tcPr>
          <w:p w:rsidR="0041071C" w:rsidRDefault="006611D7">
            <w:pPr>
              <w:pStyle w:val="TableBodyText"/>
              <w:spacing w:before="0"/>
            </w:pPr>
            <w:r>
              <w:t>An Rnc value that specifies whether and when endnote numbering is restarted. The value MUST be either rncCont or rncRstSect, as rncRstPage does not apply to endnotes.</w:t>
            </w:r>
          </w:p>
          <w:p w:rsidR="0041071C" w:rsidRDefault="006611D7">
            <w:pPr>
              <w:pStyle w:val="TableBodyText"/>
              <w:spacing w:before="0" w:after="0"/>
            </w:pPr>
            <w:r>
              <w:t xml:space="preserve">By default, endnotes are numbered continuously </w:t>
            </w:r>
            <w:r>
              <w:t>(see rncCont).</w:t>
            </w:r>
          </w:p>
        </w:tc>
      </w:tr>
      <w:tr w:rsidR="0041071C" w:rsidTr="0041071C">
        <w:tc>
          <w:tcPr>
            <w:tcW w:w="0" w:type="auto"/>
          </w:tcPr>
          <w:p w:rsidR="0041071C" w:rsidRDefault="006611D7">
            <w:pPr>
              <w:pStyle w:val="TableBodyText"/>
              <w:spacing w:before="0" w:after="0"/>
            </w:pPr>
            <w:bookmarkStart w:id="780" w:name="sprmSNFtn"/>
            <w:bookmarkEnd w:id="780"/>
            <w:r>
              <w:t>sprmSNFtn</w:t>
            </w:r>
          </w:p>
          <w:p w:rsidR="0041071C" w:rsidRDefault="006611D7">
            <w:pPr>
              <w:pStyle w:val="TableBodyText"/>
              <w:spacing w:before="0" w:after="0"/>
              <w:jc w:val="center"/>
            </w:pPr>
            <w:r>
              <w:t>(0x503F)</w:t>
            </w:r>
          </w:p>
        </w:tc>
        <w:tc>
          <w:tcPr>
            <w:tcW w:w="0" w:type="auto"/>
          </w:tcPr>
          <w:p w:rsidR="0041071C" w:rsidRDefault="006611D7">
            <w:pPr>
              <w:pStyle w:val="TableBodyText"/>
              <w:spacing w:before="0" w:after="0"/>
            </w:pPr>
            <w:r>
              <w:t>0x3F</w:t>
            </w:r>
          </w:p>
        </w:tc>
        <w:tc>
          <w:tcPr>
            <w:tcW w:w="0" w:type="auto"/>
          </w:tcPr>
          <w:p w:rsidR="0041071C" w:rsidRDefault="006611D7">
            <w:pPr>
              <w:pStyle w:val="TableBodyText"/>
              <w:spacing w:before="0"/>
            </w:pPr>
            <w:r>
              <w:t xml:space="preserve">An unsigned 16-bit integer that specifies an offset to add to footnote numbers in this section. </w:t>
            </w:r>
          </w:p>
          <w:p w:rsidR="0041071C" w:rsidRDefault="006611D7">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41071C" w:rsidRDefault="006611D7">
            <w:pPr>
              <w:pStyle w:val="TableBodyText"/>
              <w:spacing w:before="0" w:after="0"/>
            </w:pPr>
            <w:r>
              <w:t>By default, no offset is added to footnote numbers.</w:t>
            </w:r>
          </w:p>
        </w:tc>
      </w:tr>
      <w:tr w:rsidR="0041071C" w:rsidTr="0041071C">
        <w:tc>
          <w:tcPr>
            <w:tcW w:w="0" w:type="auto"/>
          </w:tcPr>
          <w:p w:rsidR="0041071C" w:rsidRDefault="006611D7">
            <w:pPr>
              <w:pStyle w:val="TableBodyText"/>
              <w:spacing w:before="0" w:after="0"/>
            </w:pPr>
            <w:bookmarkStart w:id="781" w:name="sprmSNfcFtnRef"/>
            <w:bookmarkEnd w:id="781"/>
            <w:r>
              <w:t>sprmSNfcFtnRef</w:t>
            </w:r>
          </w:p>
          <w:p w:rsidR="0041071C" w:rsidRDefault="006611D7">
            <w:pPr>
              <w:pStyle w:val="TableBodyText"/>
              <w:spacing w:before="0" w:after="0"/>
              <w:jc w:val="center"/>
            </w:pPr>
            <w:r>
              <w:t>(0x5040)</w:t>
            </w:r>
          </w:p>
        </w:tc>
        <w:tc>
          <w:tcPr>
            <w:tcW w:w="0" w:type="auto"/>
          </w:tcPr>
          <w:p w:rsidR="0041071C" w:rsidRDefault="006611D7">
            <w:pPr>
              <w:pStyle w:val="TableBodyText"/>
              <w:spacing w:before="0" w:after="0"/>
            </w:pPr>
            <w:r>
              <w:t>0x40</w:t>
            </w:r>
          </w:p>
        </w:tc>
        <w:tc>
          <w:tcPr>
            <w:tcW w:w="0" w:type="auto"/>
          </w:tcPr>
          <w:p w:rsidR="0041071C" w:rsidRDefault="006611D7">
            <w:pPr>
              <w:pStyle w:val="TableBodyText"/>
              <w:spacing w:before="0"/>
            </w:pPr>
            <w:r>
              <w:t xml:space="preserve">A 16-bit MSONFC (as specified in [MS-OSHARED] section 2.2.1.3) that specifies the numbering format used for footnotes. </w:t>
            </w:r>
          </w:p>
          <w:p w:rsidR="0041071C" w:rsidRDefault="006611D7">
            <w:pPr>
              <w:pStyle w:val="TableBodyText"/>
              <w:spacing w:before="0" w:after="0"/>
            </w:pPr>
            <w:r>
              <w:t>By default, foo</w:t>
            </w:r>
            <w:r>
              <w:t xml:space="preserve">tnotes use the </w:t>
            </w:r>
            <w:r>
              <w:rPr>
                <w:b/>
              </w:rPr>
              <w:t>msonfcArabic</w:t>
            </w:r>
            <w:r>
              <w:t xml:space="preserve"> numbering format.</w:t>
            </w:r>
          </w:p>
        </w:tc>
      </w:tr>
      <w:tr w:rsidR="0041071C" w:rsidTr="0041071C">
        <w:tc>
          <w:tcPr>
            <w:tcW w:w="0" w:type="auto"/>
          </w:tcPr>
          <w:p w:rsidR="0041071C" w:rsidRDefault="006611D7">
            <w:pPr>
              <w:pStyle w:val="TableBodyText"/>
              <w:spacing w:before="0" w:after="0"/>
            </w:pPr>
            <w:bookmarkStart w:id="782" w:name="sprmSNEdn"/>
            <w:bookmarkEnd w:id="782"/>
            <w:r>
              <w:t>sprmSNEdn</w:t>
            </w:r>
          </w:p>
          <w:p w:rsidR="0041071C" w:rsidRDefault="006611D7">
            <w:pPr>
              <w:pStyle w:val="TableBodyText"/>
              <w:spacing w:before="0" w:after="0"/>
              <w:jc w:val="center"/>
            </w:pPr>
            <w:r>
              <w:t>(0x5041)</w:t>
            </w:r>
          </w:p>
        </w:tc>
        <w:tc>
          <w:tcPr>
            <w:tcW w:w="0" w:type="auto"/>
          </w:tcPr>
          <w:p w:rsidR="0041071C" w:rsidRDefault="006611D7">
            <w:pPr>
              <w:pStyle w:val="TableBodyText"/>
              <w:spacing w:before="0" w:after="0"/>
            </w:pPr>
            <w:r>
              <w:t>0x41</w:t>
            </w:r>
          </w:p>
        </w:tc>
        <w:tc>
          <w:tcPr>
            <w:tcW w:w="0" w:type="auto"/>
          </w:tcPr>
          <w:p w:rsidR="0041071C" w:rsidRDefault="006611D7">
            <w:pPr>
              <w:pStyle w:val="TableBodyText"/>
              <w:spacing w:before="0"/>
            </w:pPr>
            <w:r>
              <w:t>An unsigned 16-bit integer that specifies an offset to add to endnote numbers in this section.</w:t>
            </w:r>
          </w:p>
          <w:p w:rsidR="0041071C" w:rsidRDefault="006611D7">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41071C" w:rsidRDefault="006611D7">
            <w:pPr>
              <w:pStyle w:val="TableBodyText"/>
              <w:spacing w:before="0" w:after="0"/>
            </w:pPr>
            <w:r>
              <w:t>By default, no offset is added to endnote numbers.</w:t>
            </w:r>
          </w:p>
        </w:tc>
      </w:tr>
      <w:tr w:rsidR="0041071C" w:rsidTr="0041071C">
        <w:tc>
          <w:tcPr>
            <w:tcW w:w="0" w:type="auto"/>
          </w:tcPr>
          <w:p w:rsidR="0041071C" w:rsidRDefault="006611D7">
            <w:pPr>
              <w:pStyle w:val="TableBodyText"/>
              <w:spacing w:before="0" w:after="0"/>
            </w:pPr>
            <w:bookmarkStart w:id="783" w:name="sprmSNfcEdnRef"/>
            <w:bookmarkEnd w:id="783"/>
            <w:r>
              <w:t>sprmSNfcEdnRef</w:t>
            </w:r>
          </w:p>
          <w:p w:rsidR="0041071C" w:rsidRDefault="006611D7">
            <w:pPr>
              <w:pStyle w:val="TableBodyText"/>
              <w:spacing w:before="0" w:after="0"/>
              <w:jc w:val="center"/>
            </w:pPr>
            <w:r>
              <w:t>(0x5042)</w:t>
            </w:r>
          </w:p>
        </w:tc>
        <w:tc>
          <w:tcPr>
            <w:tcW w:w="0" w:type="auto"/>
          </w:tcPr>
          <w:p w:rsidR="0041071C" w:rsidRDefault="006611D7">
            <w:pPr>
              <w:pStyle w:val="TableBodyText"/>
              <w:spacing w:before="0" w:after="0"/>
            </w:pPr>
            <w:r>
              <w:t>0x42</w:t>
            </w:r>
          </w:p>
        </w:tc>
        <w:tc>
          <w:tcPr>
            <w:tcW w:w="0" w:type="auto"/>
          </w:tcPr>
          <w:p w:rsidR="0041071C" w:rsidRDefault="006611D7">
            <w:pPr>
              <w:pStyle w:val="TableBodyText"/>
              <w:spacing w:before="0"/>
            </w:pPr>
            <w:r>
              <w:t>A 16-bit MSONFC (as specified in [MS-OSHARED] section 2.2.1.3) that specifies the numberi</w:t>
            </w:r>
            <w:r>
              <w:t>ng format used for endnotes.</w:t>
            </w:r>
          </w:p>
          <w:p w:rsidR="0041071C" w:rsidRDefault="006611D7">
            <w:pPr>
              <w:pStyle w:val="TableBodyText"/>
              <w:spacing w:before="0" w:after="0"/>
            </w:pPr>
            <w:r>
              <w:t xml:space="preserve">By default, endnotes use the </w:t>
            </w:r>
            <w:r>
              <w:rPr>
                <w:b/>
              </w:rPr>
              <w:t>msonfcLCRoman</w:t>
            </w:r>
            <w:r>
              <w:t xml:space="preserve"> numbering format.</w:t>
            </w:r>
          </w:p>
        </w:tc>
      </w:tr>
      <w:tr w:rsidR="0041071C" w:rsidTr="0041071C">
        <w:tc>
          <w:tcPr>
            <w:tcW w:w="0" w:type="auto"/>
          </w:tcPr>
          <w:p w:rsidR="0041071C" w:rsidRDefault="006611D7">
            <w:pPr>
              <w:pStyle w:val="TableBodyText"/>
              <w:spacing w:before="0" w:after="0"/>
            </w:pPr>
            <w:r>
              <w:t>sprmSPropRMark</w:t>
            </w:r>
          </w:p>
          <w:p w:rsidR="0041071C" w:rsidRDefault="006611D7">
            <w:pPr>
              <w:pStyle w:val="TableBodyText"/>
              <w:spacing w:before="0" w:after="0"/>
              <w:jc w:val="center"/>
            </w:pPr>
            <w:r>
              <w:t>(0xD243)</w:t>
            </w:r>
          </w:p>
        </w:tc>
        <w:tc>
          <w:tcPr>
            <w:tcW w:w="0" w:type="auto"/>
          </w:tcPr>
          <w:p w:rsidR="0041071C" w:rsidRDefault="006611D7">
            <w:pPr>
              <w:pStyle w:val="TableBodyText"/>
              <w:spacing w:before="0" w:after="0"/>
            </w:pPr>
            <w:r>
              <w:t>0x43</w:t>
            </w:r>
          </w:p>
        </w:tc>
        <w:tc>
          <w:tcPr>
            <w:tcW w:w="0" w:type="auto"/>
          </w:tcPr>
          <w:p w:rsidR="0041071C" w:rsidRDefault="006611D7">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41071C" w:rsidRDefault="006611D7">
            <w:pPr>
              <w:pStyle w:val="TableBodyText"/>
              <w:spacing w:before="0" w:after="0"/>
            </w:pPr>
            <w:r>
              <w:t>By default, sections have no property revision marks.</w:t>
            </w:r>
          </w:p>
        </w:tc>
      </w:tr>
      <w:tr w:rsidR="0041071C" w:rsidTr="0041071C">
        <w:tc>
          <w:tcPr>
            <w:tcW w:w="0" w:type="auto"/>
          </w:tcPr>
          <w:p w:rsidR="0041071C" w:rsidRDefault="006611D7">
            <w:pPr>
              <w:pStyle w:val="TableBodyText"/>
              <w:spacing w:before="0" w:after="0"/>
            </w:pPr>
            <w:bookmarkStart w:id="784" w:name="sprmSPgnStart"/>
            <w:r>
              <w:t>sprmSPgnStart</w:t>
            </w:r>
            <w:bookmarkEnd w:id="784"/>
          </w:p>
          <w:p w:rsidR="0041071C" w:rsidRDefault="006611D7">
            <w:pPr>
              <w:pStyle w:val="TableBodyText"/>
              <w:spacing w:before="0" w:after="0"/>
              <w:jc w:val="center"/>
            </w:pPr>
            <w:r>
              <w:t>(0x7044)</w:t>
            </w:r>
          </w:p>
        </w:tc>
        <w:tc>
          <w:tcPr>
            <w:tcW w:w="0" w:type="auto"/>
          </w:tcPr>
          <w:p w:rsidR="0041071C" w:rsidRDefault="006611D7">
            <w:pPr>
              <w:pStyle w:val="TableBodyText"/>
              <w:spacing w:before="0" w:after="0"/>
            </w:pPr>
            <w:r>
              <w:t>0x44</w:t>
            </w:r>
          </w:p>
        </w:tc>
        <w:tc>
          <w:tcPr>
            <w:tcW w:w="0" w:type="auto"/>
          </w:tcPr>
          <w:p w:rsidR="0041071C" w:rsidRDefault="006611D7">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41071C" w:rsidRDefault="006611D7">
            <w:pPr>
              <w:pStyle w:val="TableBodyText"/>
              <w:spacing w:before="0"/>
            </w:pPr>
            <w:r>
              <w:t xml:space="preserve">The value of the operand MUST be less than or equal to 2147483646. </w:t>
            </w:r>
          </w:p>
          <w:p w:rsidR="0041071C" w:rsidRDefault="006611D7">
            <w:pPr>
              <w:pStyle w:val="TableBodyText"/>
              <w:spacing w:before="0" w:after="0"/>
            </w:pPr>
            <w:r>
              <w:t xml:space="preserve">By </w:t>
            </w:r>
            <w:r>
              <w:t>default, page numbers restart at 0.</w:t>
            </w:r>
          </w:p>
        </w:tc>
      </w:tr>
    </w:tbl>
    <w:p w:rsidR="0041071C" w:rsidRDefault="0041071C"/>
    <w:p w:rsidR="0041071C" w:rsidRDefault="006611D7">
      <w:pPr>
        <w:pStyle w:val="Heading3"/>
      </w:pPr>
      <w:bookmarkStart w:id="785" w:name="section_383425a146204389add75c96d2a5e54a"/>
      <w:bookmarkStart w:id="786" w:name="_Toc87418084"/>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41071C" w:rsidRDefault="006611D7">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41071C" w:rsidRDefault="006611D7">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41071C" w:rsidTr="0041071C">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41071C" w:rsidRDefault="006611D7">
            <w:pPr>
              <w:pStyle w:val="TableHeaderText"/>
              <w:spacing w:before="0" w:after="0"/>
            </w:pPr>
            <w:r>
              <w:lastRenderedPageBreak/>
              <w:t>Sprm</w:t>
            </w:r>
          </w:p>
        </w:tc>
        <w:tc>
          <w:tcPr>
            <w:tcW w:w="0" w:type="auto"/>
          </w:tcPr>
          <w:p w:rsidR="0041071C" w:rsidRDefault="006611D7">
            <w:pPr>
              <w:pStyle w:val="TableHeaderText"/>
              <w:spacing w:before="0" w:after="0"/>
            </w:pPr>
            <w:r>
              <w:t>ispmd</w:t>
            </w:r>
          </w:p>
        </w:tc>
        <w:tc>
          <w:tcPr>
            <w:tcW w:w="0" w:type="auto"/>
          </w:tcPr>
          <w:p w:rsidR="0041071C" w:rsidRDefault="006611D7">
            <w:pPr>
              <w:pStyle w:val="TableHeaderText"/>
              <w:spacing w:before="0" w:after="0"/>
            </w:pPr>
            <w:r>
              <w:t>Operand</w:t>
            </w:r>
          </w:p>
        </w:tc>
      </w:tr>
      <w:tr w:rsidR="0041071C" w:rsidTr="0041071C">
        <w:trPr>
          <w:cantSplit/>
        </w:trPr>
        <w:tc>
          <w:tcPr>
            <w:tcW w:w="0" w:type="auto"/>
          </w:tcPr>
          <w:p w:rsidR="0041071C" w:rsidRDefault="006611D7">
            <w:pPr>
              <w:pStyle w:val="TableBodyText"/>
              <w:spacing w:before="0" w:after="0"/>
            </w:pPr>
            <w:r>
              <w:t>sprmPicBrcTop80</w:t>
            </w:r>
          </w:p>
          <w:p w:rsidR="0041071C" w:rsidRDefault="006611D7">
            <w:pPr>
              <w:pStyle w:val="TableBodyText"/>
              <w:spacing w:before="0" w:after="0"/>
              <w:jc w:val="center"/>
            </w:pPr>
            <w:r>
              <w:t>(0x6C02)</w:t>
            </w:r>
          </w:p>
        </w:tc>
        <w:tc>
          <w:tcPr>
            <w:tcW w:w="0" w:type="auto"/>
          </w:tcPr>
          <w:p w:rsidR="0041071C" w:rsidRDefault="006611D7">
            <w:pPr>
              <w:pStyle w:val="TableBodyText"/>
              <w:spacing w:before="0" w:after="0"/>
            </w:pPr>
            <w:r>
              <w:t>0x02</w:t>
            </w:r>
          </w:p>
        </w:tc>
        <w:tc>
          <w:tcPr>
            <w:tcW w:w="0" w:type="auto"/>
          </w:tcPr>
          <w:p w:rsidR="0041071C" w:rsidRDefault="006611D7">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41071C" w:rsidTr="0041071C">
        <w:trPr>
          <w:cantSplit/>
        </w:trPr>
        <w:tc>
          <w:tcPr>
            <w:tcW w:w="0" w:type="auto"/>
          </w:tcPr>
          <w:p w:rsidR="0041071C" w:rsidRDefault="006611D7">
            <w:pPr>
              <w:pStyle w:val="TableBodyText"/>
              <w:spacing w:before="0" w:after="0"/>
            </w:pPr>
            <w:r>
              <w:t>sprmPicBrcLeft80</w:t>
            </w:r>
          </w:p>
          <w:p w:rsidR="0041071C" w:rsidRDefault="006611D7">
            <w:pPr>
              <w:pStyle w:val="TableBodyText"/>
              <w:spacing w:before="0" w:after="0"/>
              <w:jc w:val="center"/>
            </w:pPr>
            <w:r>
              <w:t>(0x6C03)</w:t>
            </w:r>
          </w:p>
        </w:tc>
        <w:tc>
          <w:tcPr>
            <w:tcW w:w="0" w:type="auto"/>
          </w:tcPr>
          <w:p w:rsidR="0041071C" w:rsidRDefault="006611D7">
            <w:pPr>
              <w:pStyle w:val="TableBodyText"/>
              <w:spacing w:before="0" w:after="0"/>
            </w:pPr>
            <w:r>
              <w:t>0x03</w:t>
            </w:r>
          </w:p>
        </w:tc>
        <w:tc>
          <w:tcPr>
            <w:tcW w:w="0" w:type="auto"/>
          </w:tcPr>
          <w:p w:rsidR="0041071C" w:rsidRDefault="006611D7">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41071C" w:rsidTr="0041071C">
        <w:trPr>
          <w:cantSplit/>
        </w:trPr>
        <w:tc>
          <w:tcPr>
            <w:tcW w:w="0" w:type="auto"/>
          </w:tcPr>
          <w:p w:rsidR="0041071C" w:rsidRDefault="006611D7">
            <w:pPr>
              <w:pStyle w:val="TableBodyText"/>
              <w:spacing w:before="0" w:after="0"/>
            </w:pPr>
            <w:r>
              <w:t>sprmPicBrcBottom80</w:t>
            </w:r>
          </w:p>
          <w:p w:rsidR="0041071C" w:rsidRDefault="006611D7">
            <w:pPr>
              <w:pStyle w:val="TableBodyText"/>
              <w:spacing w:before="0" w:after="0"/>
              <w:jc w:val="center"/>
            </w:pPr>
            <w:r>
              <w:t>(0x6C04)</w:t>
            </w:r>
          </w:p>
        </w:t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41071C" w:rsidTr="0041071C">
        <w:trPr>
          <w:cantSplit/>
        </w:trPr>
        <w:tc>
          <w:tcPr>
            <w:tcW w:w="0" w:type="auto"/>
          </w:tcPr>
          <w:p w:rsidR="0041071C" w:rsidRDefault="006611D7">
            <w:pPr>
              <w:pStyle w:val="TableBodyText"/>
              <w:spacing w:before="0" w:after="0"/>
            </w:pPr>
            <w:r>
              <w:t>sprmPicBrcRight80</w:t>
            </w:r>
          </w:p>
          <w:p w:rsidR="0041071C" w:rsidRDefault="006611D7">
            <w:pPr>
              <w:pStyle w:val="TableBodyText"/>
              <w:spacing w:before="0" w:after="0"/>
              <w:jc w:val="center"/>
            </w:pPr>
            <w:r>
              <w:t>(0x6C05)</w:t>
            </w:r>
          </w:p>
        </w:tc>
        <w:tc>
          <w:tcPr>
            <w:tcW w:w="0" w:type="auto"/>
          </w:tcPr>
          <w:p w:rsidR="0041071C" w:rsidRDefault="006611D7">
            <w:pPr>
              <w:pStyle w:val="TableBodyText"/>
              <w:spacing w:before="0" w:after="0"/>
            </w:pPr>
            <w:r>
              <w:t>0x05</w:t>
            </w:r>
          </w:p>
        </w:tc>
        <w:tc>
          <w:tcPr>
            <w:tcW w:w="0" w:type="auto"/>
          </w:tcPr>
          <w:p w:rsidR="0041071C" w:rsidRDefault="006611D7">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41071C" w:rsidTr="0041071C">
        <w:trPr>
          <w:cantSplit/>
        </w:trPr>
        <w:tc>
          <w:tcPr>
            <w:tcW w:w="0" w:type="auto"/>
          </w:tcPr>
          <w:p w:rsidR="0041071C" w:rsidRDefault="006611D7">
            <w:pPr>
              <w:pStyle w:val="TableBodyText"/>
              <w:spacing w:before="0" w:after="0"/>
            </w:pPr>
            <w:r>
              <w:t>sprmPicBrcTop</w:t>
            </w:r>
          </w:p>
          <w:p w:rsidR="0041071C" w:rsidRDefault="006611D7">
            <w:pPr>
              <w:pStyle w:val="TableBodyText"/>
              <w:spacing w:before="0" w:after="0"/>
              <w:jc w:val="center"/>
            </w:pPr>
            <w:r>
              <w:t>(0xCE08)</w:t>
            </w:r>
          </w:p>
        </w:tc>
        <w:tc>
          <w:tcPr>
            <w:tcW w:w="0" w:type="auto"/>
          </w:tcPr>
          <w:p w:rsidR="0041071C" w:rsidRDefault="006611D7">
            <w:pPr>
              <w:pStyle w:val="TableBodyText"/>
              <w:spacing w:before="0" w:after="0"/>
            </w:pPr>
            <w:r>
              <w:t>0x08</w:t>
            </w:r>
          </w:p>
        </w:tc>
        <w:tc>
          <w:tcPr>
            <w:tcW w:w="0" w:type="auto"/>
          </w:tcPr>
          <w:p w:rsidR="0041071C" w:rsidRDefault="006611D7">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41071C" w:rsidTr="0041071C">
        <w:trPr>
          <w:cantSplit/>
        </w:trPr>
        <w:tc>
          <w:tcPr>
            <w:tcW w:w="0" w:type="auto"/>
          </w:tcPr>
          <w:p w:rsidR="0041071C" w:rsidRDefault="006611D7">
            <w:pPr>
              <w:pStyle w:val="TableBodyText"/>
              <w:spacing w:before="0" w:after="0"/>
            </w:pPr>
            <w:r>
              <w:t>sprmPicBrcLeft</w:t>
            </w:r>
          </w:p>
          <w:p w:rsidR="0041071C" w:rsidRDefault="006611D7">
            <w:pPr>
              <w:pStyle w:val="TableBodyText"/>
              <w:spacing w:before="0" w:after="0"/>
              <w:jc w:val="center"/>
            </w:pPr>
            <w:r>
              <w:t>(0xCE09)</w:t>
            </w:r>
          </w:p>
        </w:tc>
        <w:tc>
          <w:tcPr>
            <w:tcW w:w="0" w:type="auto"/>
          </w:tcPr>
          <w:p w:rsidR="0041071C" w:rsidRDefault="006611D7">
            <w:pPr>
              <w:pStyle w:val="TableBodyText"/>
              <w:spacing w:before="0" w:after="0"/>
            </w:pPr>
            <w:r>
              <w:t>0x09</w:t>
            </w:r>
          </w:p>
        </w:tc>
        <w:tc>
          <w:tcPr>
            <w:tcW w:w="0" w:type="auto"/>
          </w:tcPr>
          <w:p w:rsidR="0041071C" w:rsidRDefault="006611D7">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41071C" w:rsidTr="0041071C">
        <w:trPr>
          <w:cantSplit/>
        </w:trPr>
        <w:tc>
          <w:tcPr>
            <w:tcW w:w="0" w:type="auto"/>
          </w:tcPr>
          <w:p w:rsidR="0041071C" w:rsidRDefault="006611D7">
            <w:pPr>
              <w:pStyle w:val="TableBodyText"/>
              <w:spacing w:before="0" w:after="0"/>
            </w:pPr>
            <w:r>
              <w:t>sprmPicBrcBottom</w:t>
            </w:r>
          </w:p>
          <w:p w:rsidR="0041071C" w:rsidRDefault="006611D7">
            <w:pPr>
              <w:pStyle w:val="TableBodyText"/>
              <w:spacing w:before="0" w:after="0"/>
              <w:jc w:val="center"/>
            </w:pPr>
            <w:r>
              <w:t>(0xCE0A)</w:t>
            </w:r>
          </w:p>
        </w:tc>
        <w:tc>
          <w:tcPr>
            <w:tcW w:w="0" w:type="auto"/>
          </w:tcPr>
          <w:p w:rsidR="0041071C" w:rsidRDefault="006611D7">
            <w:pPr>
              <w:pStyle w:val="TableBodyText"/>
              <w:spacing w:before="0" w:after="0"/>
            </w:pPr>
            <w:r>
              <w:t>0x0A</w:t>
            </w:r>
          </w:p>
        </w:tc>
        <w:tc>
          <w:tcPr>
            <w:tcW w:w="0" w:type="auto"/>
          </w:tcPr>
          <w:p w:rsidR="0041071C" w:rsidRDefault="006611D7">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41071C" w:rsidTr="0041071C">
        <w:trPr>
          <w:cantSplit/>
        </w:trPr>
        <w:tc>
          <w:tcPr>
            <w:tcW w:w="0" w:type="auto"/>
          </w:tcPr>
          <w:p w:rsidR="0041071C" w:rsidRDefault="006611D7">
            <w:pPr>
              <w:pStyle w:val="TableBodyText"/>
              <w:spacing w:before="0" w:after="0"/>
            </w:pPr>
            <w:r>
              <w:t>sprmPicBrcRight</w:t>
            </w:r>
          </w:p>
          <w:p w:rsidR="0041071C" w:rsidRDefault="006611D7">
            <w:pPr>
              <w:pStyle w:val="TableBodyText"/>
              <w:spacing w:before="0" w:after="0"/>
              <w:jc w:val="center"/>
            </w:pPr>
            <w:r>
              <w:t>(0xCE0B)</w:t>
            </w:r>
          </w:p>
        </w:tc>
        <w:tc>
          <w:tcPr>
            <w:tcW w:w="0" w:type="auto"/>
          </w:tcPr>
          <w:p w:rsidR="0041071C" w:rsidRDefault="006611D7">
            <w:pPr>
              <w:pStyle w:val="TableBodyText"/>
              <w:spacing w:before="0" w:after="0"/>
            </w:pPr>
            <w:r>
              <w:t>0x0B</w:t>
            </w:r>
          </w:p>
        </w:tc>
        <w:tc>
          <w:tcPr>
            <w:tcW w:w="0" w:type="auto"/>
          </w:tcPr>
          <w:p w:rsidR="0041071C" w:rsidRDefault="006611D7">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41071C" w:rsidRDefault="0041071C"/>
    <w:p w:rsidR="0041071C" w:rsidRDefault="006611D7">
      <w:pPr>
        <w:pStyle w:val="Heading2"/>
      </w:pPr>
      <w:bookmarkStart w:id="787" w:name="section_d145fe23ffea41609978d207f4388fcf"/>
      <w:bookmarkStart w:id="788" w:name="_Toc87418085"/>
      <w:r>
        <w:t>Document Properties</w:t>
      </w:r>
      <w:bookmarkEnd w:id="787"/>
      <w:bookmarkEnd w:id="788"/>
    </w:p>
    <w:p w:rsidR="0041071C" w:rsidRDefault="006611D7">
      <w:pPr>
        <w:pStyle w:val="Heading3"/>
      </w:pPr>
      <w:bookmarkStart w:id="789" w:name="Section_841b5f72487e4fe78657ec90d5af8750"/>
      <w:bookmarkStart w:id="790" w:name="Dop"/>
      <w:bookmarkStart w:id="791" w:name="_Toc87418086"/>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41071C" w:rsidRDefault="006611D7">
      <w:r>
        <w:t>The Dop structure contains the document and compatibility settings for the document.</w:t>
      </w:r>
    </w:p>
    <w:p w:rsidR="0041071C" w:rsidRDefault="006611D7">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r>
              <w:t>0</w:t>
            </w:r>
          </w:p>
        </w:tc>
        <w:tc>
          <w:tcPr>
            <w:tcW w:w="0" w:type="auto"/>
            <w:vAlign w:val="center"/>
          </w:tcPr>
          <w:p w:rsidR="0041071C" w:rsidRDefault="006611D7">
            <w:pPr>
              <w:pStyle w:val="TableBodyText"/>
            </w:pPr>
            <w:hyperlink w:anchor="Section_2feeb178f9014151bf5c8496d5a0700b" w:history="1">
              <w:r>
                <w:rPr>
                  <w:rStyle w:val="Hyperlink"/>
                </w:rPr>
                <w:t>Dop97</w:t>
              </w:r>
            </w:hyperlink>
          </w:p>
        </w:tc>
      </w:tr>
      <w:tr w:rsidR="0041071C" w:rsidTr="0041071C">
        <w:tc>
          <w:tcPr>
            <w:tcW w:w="0" w:type="auto"/>
            <w:vAlign w:val="center"/>
          </w:tcPr>
          <w:p w:rsidR="0041071C" w:rsidRDefault="006611D7">
            <w:pPr>
              <w:pStyle w:val="TableBodyText"/>
            </w:pPr>
            <w:r>
              <w:t>otherwise</w:t>
            </w:r>
          </w:p>
        </w:tc>
        <w:tc>
          <w:tcPr>
            <w:tcW w:w="0" w:type="auto"/>
            <w:vAlign w:val="center"/>
          </w:tcPr>
          <w:p w:rsidR="0041071C" w:rsidRDefault="006611D7">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41071C" w:rsidRDefault="006611D7">
            <w:pPr>
              <w:pStyle w:val="ListParagraph"/>
              <w:numPr>
                <w:ilvl w:val="0"/>
                <w:numId w:val="48"/>
              </w:numPr>
            </w:pPr>
            <w:r>
              <w:t xml:space="preserve">0x00D9 </w:t>
            </w:r>
            <w:hyperlink w:anchor="Section_fb0ce92e36c94060a37e45708860d997" w:history="1">
              <w:r>
                <w:rPr>
                  <w:rStyle w:val="Hyperlink"/>
                </w:rPr>
                <w:t>Dop2000</w:t>
              </w:r>
            </w:hyperlink>
          </w:p>
          <w:p w:rsidR="0041071C" w:rsidRDefault="006611D7">
            <w:pPr>
              <w:pStyle w:val="ListParagraph"/>
              <w:numPr>
                <w:ilvl w:val="0"/>
                <w:numId w:val="48"/>
              </w:numPr>
            </w:pPr>
            <w:r>
              <w:t>0x0101</w:t>
            </w:r>
            <w:r>
              <w:tab/>
              <w:t xml:space="preserve"> </w:t>
            </w:r>
            <w:hyperlink w:anchor="Section_4ba592e9dff6466eb13d257c325c4d8a" w:history="1">
              <w:r>
                <w:rPr>
                  <w:rStyle w:val="Hyperlink"/>
                </w:rPr>
                <w:t>Dop2002</w:t>
              </w:r>
            </w:hyperlink>
          </w:p>
          <w:p w:rsidR="0041071C" w:rsidRDefault="006611D7">
            <w:pPr>
              <w:pStyle w:val="ListParagraph"/>
              <w:numPr>
                <w:ilvl w:val="0"/>
                <w:numId w:val="48"/>
              </w:numPr>
            </w:pPr>
            <w:r>
              <w:t>0x010C</w:t>
            </w:r>
            <w:r>
              <w:tab/>
              <w:t xml:space="preserve"> </w:t>
            </w:r>
            <w:hyperlink w:anchor="Section_8783a51dda224e5fa8f0d98ae25215c5" w:history="1">
              <w:r>
                <w:rPr>
                  <w:rStyle w:val="Hyperlink"/>
                </w:rPr>
                <w:t>Dop2003</w:t>
              </w:r>
            </w:hyperlink>
          </w:p>
          <w:p w:rsidR="0041071C" w:rsidRDefault="006611D7">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41071C" w:rsidRDefault="006611D7">
      <w:pPr>
        <w:pStyle w:val="Heading3"/>
      </w:pPr>
      <w:bookmarkStart w:id="792" w:name="Section_f885b87a15b3460eaecc213bd17f960e"/>
      <w:bookmarkStart w:id="793" w:name="DopBase"/>
      <w:bookmarkStart w:id="794" w:name="_Toc87418087"/>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41071C" w:rsidRDefault="006611D7">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540" w:type="dxa"/>
            <w:gridSpan w:val="2"/>
          </w:tcPr>
          <w:p w:rsidR="0041071C" w:rsidRDefault="006611D7">
            <w:pPr>
              <w:pStyle w:val="PacketDiagramBodyText"/>
            </w:pPr>
            <w:r>
              <w:t>D</w:t>
            </w:r>
          </w:p>
        </w:tc>
        <w:tc>
          <w:tcPr>
            <w:tcW w:w="540" w:type="dxa"/>
            <w:gridSpan w:val="2"/>
          </w:tcPr>
          <w:p w:rsidR="0041071C" w:rsidRDefault="006611D7">
            <w:pPr>
              <w:pStyle w:val="PacketDiagramBodyText"/>
            </w:pPr>
            <w:r>
              <w:t>fpc</w:t>
            </w:r>
          </w:p>
        </w:tc>
        <w:tc>
          <w:tcPr>
            <w:tcW w:w="270" w:type="dxa"/>
          </w:tcPr>
          <w:p w:rsidR="0041071C" w:rsidRDefault="006611D7">
            <w:pPr>
              <w:pStyle w:val="PacketDiagramBodyText"/>
            </w:pPr>
            <w:r>
              <w:t>E</w:t>
            </w:r>
          </w:p>
        </w:tc>
        <w:tc>
          <w:tcPr>
            <w:tcW w:w="2160" w:type="dxa"/>
            <w:gridSpan w:val="8"/>
          </w:tcPr>
          <w:p w:rsidR="0041071C" w:rsidRDefault="006611D7">
            <w:pPr>
              <w:pStyle w:val="PacketDiagramBodyText"/>
            </w:pPr>
            <w:r>
              <w:t>unused4</w:t>
            </w:r>
          </w:p>
        </w:tc>
        <w:tc>
          <w:tcPr>
            <w:tcW w:w="540" w:type="dxa"/>
            <w:gridSpan w:val="2"/>
          </w:tcPr>
          <w:p w:rsidR="0041071C" w:rsidRDefault="006611D7">
            <w:pPr>
              <w:pStyle w:val="PacketDiagramBodyText"/>
            </w:pPr>
            <w:r>
              <w:t>F</w:t>
            </w:r>
          </w:p>
        </w:tc>
        <w:tc>
          <w:tcPr>
            <w:tcW w:w="3780" w:type="dxa"/>
            <w:gridSpan w:val="14"/>
          </w:tcPr>
          <w:p w:rsidR="0041071C" w:rsidRDefault="006611D7">
            <w:pPr>
              <w:pStyle w:val="PacketDiagramBodyText"/>
            </w:pPr>
            <w:r>
              <w:t>nFtn</w:t>
            </w:r>
          </w:p>
        </w:tc>
      </w:tr>
      <w:tr w:rsidR="0041071C" w:rsidTr="0041071C">
        <w:trPr>
          <w:trHeight w:hRule="exact" w:val="490"/>
        </w:trPr>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270" w:type="dxa"/>
          </w:tcPr>
          <w:p w:rsidR="0041071C" w:rsidRDefault="006611D7">
            <w:pPr>
              <w:pStyle w:val="PacketDiagramBodyText"/>
            </w:pPr>
            <w:r>
              <w:t>S</w:t>
            </w:r>
          </w:p>
        </w:tc>
        <w:tc>
          <w:tcPr>
            <w:tcW w:w="270" w:type="dxa"/>
          </w:tcPr>
          <w:p w:rsidR="0041071C" w:rsidRDefault="006611D7">
            <w:pPr>
              <w:pStyle w:val="PacketDiagramBodyText"/>
            </w:pPr>
            <w:r>
              <w:t>T</w:t>
            </w:r>
          </w:p>
        </w:tc>
        <w:tc>
          <w:tcPr>
            <w:tcW w:w="270" w:type="dxa"/>
          </w:tcPr>
          <w:p w:rsidR="0041071C" w:rsidRDefault="006611D7">
            <w:pPr>
              <w:pStyle w:val="PacketDiagramBodyText"/>
            </w:pPr>
            <w:r>
              <w:t>U</w:t>
            </w:r>
          </w:p>
        </w:tc>
        <w:tc>
          <w:tcPr>
            <w:tcW w:w="270" w:type="dxa"/>
          </w:tcPr>
          <w:p w:rsidR="0041071C" w:rsidRDefault="006611D7">
            <w:pPr>
              <w:pStyle w:val="PacketDiagramBodyText"/>
            </w:pPr>
            <w:r>
              <w:t>V</w:t>
            </w:r>
          </w:p>
        </w:tc>
        <w:tc>
          <w:tcPr>
            <w:tcW w:w="270" w:type="dxa"/>
          </w:tcPr>
          <w:p w:rsidR="0041071C" w:rsidRDefault="006611D7">
            <w:pPr>
              <w:pStyle w:val="PacketDiagramBodyText"/>
            </w:pPr>
            <w:r>
              <w:t>W</w:t>
            </w:r>
          </w:p>
        </w:tc>
        <w:tc>
          <w:tcPr>
            <w:tcW w:w="270" w:type="dxa"/>
          </w:tcPr>
          <w:p w:rsidR="0041071C" w:rsidRDefault="006611D7">
            <w:pPr>
              <w:pStyle w:val="PacketDiagramBodyText"/>
            </w:pPr>
            <w:r>
              <w:t>X</w:t>
            </w:r>
          </w:p>
        </w:tc>
        <w:tc>
          <w:tcPr>
            <w:tcW w:w="270" w:type="dxa"/>
          </w:tcPr>
          <w:p w:rsidR="0041071C" w:rsidRDefault="006611D7">
            <w:pPr>
              <w:pStyle w:val="PacketDiagramBodyText"/>
            </w:pPr>
            <w:r>
              <w:t>Y</w:t>
            </w:r>
          </w:p>
        </w:tc>
        <w:tc>
          <w:tcPr>
            <w:tcW w:w="270" w:type="dxa"/>
          </w:tcPr>
          <w:p w:rsidR="0041071C" w:rsidRDefault="006611D7">
            <w:pPr>
              <w:pStyle w:val="PacketDiagramBodyText"/>
            </w:pPr>
            <w:r>
              <w:t>Z</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r>
      <w:tr w:rsidR="0041071C" w:rsidTr="0041071C">
        <w:trPr>
          <w:trHeight w:hRule="exact" w:val="490"/>
        </w:trPr>
        <w:tc>
          <w:tcPr>
            <w:tcW w:w="4320" w:type="dxa"/>
            <w:gridSpan w:val="16"/>
          </w:tcPr>
          <w:p w:rsidR="0041071C" w:rsidRDefault="006611D7">
            <w:pPr>
              <w:pStyle w:val="PacketDiagramBodyText"/>
            </w:pPr>
            <w:r>
              <w:t>copts60</w:t>
            </w:r>
          </w:p>
        </w:tc>
        <w:tc>
          <w:tcPr>
            <w:tcW w:w="4320" w:type="dxa"/>
            <w:gridSpan w:val="16"/>
          </w:tcPr>
          <w:p w:rsidR="0041071C" w:rsidRDefault="006611D7">
            <w:pPr>
              <w:pStyle w:val="PacketDiagramBodyText"/>
            </w:pPr>
            <w:r>
              <w:t>dxaTab</w:t>
            </w:r>
          </w:p>
        </w:tc>
      </w:tr>
      <w:tr w:rsidR="0041071C" w:rsidTr="0041071C">
        <w:trPr>
          <w:trHeight w:hRule="exact" w:val="490"/>
        </w:trPr>
        <w:tc>
          <w:tcPr>
            <w:tcW w:w="4320" w:type="dxa"/>
            <w:gridSpan w:val="16"/>
          </w:tcPr>
          <w:p w:rsidR="0041071C" w:rsidRDefault="006611D7">
            <w:pPr>
              <w:pStyle w:val="PacketDiagramBodyText"/>
            </w:pPr>
            <w:r>
              <w:t>cpgWebOpt</w:t>
            </w:r>
          </w:p>
        </w:tc>
        <w:tc>
          <w:tcPr>
            <w:tcW w:w="4320" w:type="dxa"/>
            <w:gridSpan w:val="16"/>
          </w:tcPr>
          <w:p w:rsidR="0041071C" w:rsidRDefault="006611D7">
            <w:pPr>
              <w:pStyle w:val="PacketDiagramBodyText"/>
            </w:pPr>
            <w:r>
              <w:t>dxaHotZ</w:t>
            </w:r>
          </w:p>
        </w:tc>
      </w:tr>
      <w:tr w:rsidR="0041071C" w:rsidTr="0041071C">
        <w:trPr>
          <w:trHeight w:hRule="exact" w:val="490"/>
        </w:trPr>
        <w:tc>
          <w:tcPr>
            <w:tcW w:w="4320" w:type="dxa"/>
            <w:gridSpan w:val="16"/>
          </w:tcPr>
          <w:p w:rsidR="0041071C" w:rsidRDefault="006611D7">
            <w:pPr>
              <w:pStyle w:val="PacketDiagramBodyText"/>
            </w:pPr>
            <w:r>
              <w:t>cConsecHypLim</w:t>
            </w:r>
          </w:p>
        </w:tc>
        <w:tc>
          <w:tcPr>
            <w:tcW w:w="4320" w:type="dxa"/>
            <w:gridSpan w:val="16"/>
          </w:tcPr>
          <w:p w:rsidR="0041071C" w:rsidRDefault="006611D7">
            <w:pPr>
              <w:pStyle w:val="PacketDiagramBodyText"/>
            </w:pPr>
            <w:r>
              <w:t>wSpare2</w:t>
            </w:r>
          </w:p>
        </w:tc>
      </w:tr>
      <w:tr w:rsidR="0041071C" w:rsidTr="0041071C">
        <w:trPr>
          <w:trHeight w:hRule="exact" w:val="490"/>
        </w:trPr>
        <w:tc>
          <w:tcPr>
            <w:tcW w:w="8640" w:type="dxa"/>
            <w:gridSpan w:val="32"/>
          </w:tcPr>
          <w:p w:rsidR="0041071C" w:rsidRDefault="006611D7">
            <w:pPr>
              <w:pStyle w:val="PacketDiagramBodyText"/>
            </w:pPr>
            <w:r>
              <w:t>dttmCreated</w:t>
            </w:r>
          </w:p>
        </w:tc>
      </w:tr>
      <w:tr w:rsidR="0041071C" w:rsidTr="0041071C">
        <w:trPr>
          <w:trHeight w:hRule="exact" w:val="490"/>
        </w:trPr>
        <w:tc>
          <w:tcPr>
            <w:tcW w:w="8640" w:type="dxa"/>
            <w:gridSpan w:val="32"/>
          </w:tcPr>
          <w:p w:rsidR="0041071C" w:rsidRDefault="006611D7">
            <w:pPr>
              <w:pStyle w:val="PacketDiagramBodyText"/>
            </w:pPr>
            <w:r>
              <w:t>dttmRevised</w:t>
            </w:r>
          </w:p>
        </w:tc>
      </w:tr>
      <w:tr w:rsidR="0041071C" w:rsidTr="0041071C">
        <w:trPr>
          <w:trHeight w:hRule="exact" w:val="490"/>
        </w:trPr>
        <w:tc>
          <w:tcPr>
            <w:tcW w:w="8640" w:type="dxa"/>
            <w:gridSpan w:val="32"/>
          </w:tcPr>
          <w:p w:rsidR="0041071C" w:rsidRDefault="006611D7">
            <w:pPr>
              <w:pStyle w:val="PacketDiagramBodyText"/>
            </w:pPr>
            <w:r>
              <w:t>dttmLastPrint</w:t>
            </w:r>
          </w:p>
        </w:tc>
      </w:tr>
      <w:tr w:rsidR="0041071C" w:rsidTr="0041071C">
        <w:trPr>
          <w:trHeight w:hRule="exact" w:val="490"/>
        </w:trPr>
        <w:tc>
          <w:tcPr>
            <w:tcW w:w="4320" w:type="dxa"/>
            <w:gridSpan w:val="16"/>
          </w:tcPr>
          <w:p w:rsidR="0041071C" w:rsidRDefault="006611D7">
            <w:pPr>
              <w:pStyle w:val="PacketDiagramBodyText"/>
            </w:pPr>
            <w:r>
              <w:t>nRevision</w:t>
            </w:r>
          </w:p>
        </w:tc>
        <w:tc>
          <w:tcPr>
            <w:tcW w:w="4320" w:type="dxa"/>
            <w:gridSpan w:val="16"/>
          </w:tcPr>
          <w:p w:rsidR="0041071C" w:rsidRDefault="006611D7">
            <w:pPr>
              <w:pStyle w:val="PacketDiagramBodyText"/>
            </w:pPr>
            <w:r>
              <w:t>tmEdited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cWords</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cPg</w:t>
            </w:r>
          </w:p>
        </w:tc>
      </w:tr>
      <w:tr w:rsidR="0041071C" w:rsidTr="0041071C">
        <w:trPr>
          <w:trHeight w:hRule="exact" w:val="490"/>
        </w:trPr>
        <w:tc>
          <w:tcPr>
            <w:tcW w:w="8640" w:type="dxa"/>
            <w:gridSpan w:val="32"/>
          </w:tcPr>
          <w:p w:rsidR="0041071C" w:rsidRDefault="006611D7">
            <w:pPr>
              <w:pStyle w:val="PacketDiagramBodyText"/>
            </w:pPr>
            <w:r>
              <w:t>cParas</w:t>
            </w:r>
          </w:p>
        </w:tc>
      </w:tr>
      <w:tr w:rsidR="0041071C" w:rsidTr="0041071C">
        <w:trPr>
          <w:trHeight w:hRule="exact" w:val="490"/>
        </w:trPr>
        <w:tc>
          <w:tcPr>
            <w:tcW w:w="540" w:type="dxa"/>
            <w:gridSpan w:val="2"/>
          </w:tcPr>
          <w:p w:rsidR="0041071C" w:rsidRDefault="006611D7">
            <w:pPr>
              <w:pStyle w:val="PacketDiagramBodyText"/>
            </w:pPr>
            <w:r>
              <w:t>m</w:t>
            </w:r>
          </w:p>
        </w:tc>
        <w:tc>
          <w:tcPr>
            <w:tcW w:w="3780" w:type="dxa"/>
            <w:gridSpan w:val="14"/>
          </w:tcPr>
          <w:p w:rsidR="0041071C" w:rsidRDefault="006611D7">
            <w:pPr>
              <w:pStyle w:val="PacketDiagramBodyText"/>
            </w:pPr>
            <w:r>
              <w:t>nEdn</w:t>
            </w:r>
          </w:p>
        </w:tc>
        <w:tc>
          <w:tcPr>
            <w:tcW w:w="540" w:type="dxa"/>
            <w:gridSpan w:val="2"/>
          </w:tcPr>
          <w:p w:rsidR="0041071C" w:rsidRDefault="006611D7">
            <w:pPr>
              <w:pStyle w:val="PacketDiagramBodyText"/>
            </w:pPr>
            <w:r>
              <w:t>epc</w:t>
            </w:r>
          </w:p>
        </w:tc>
        <w:tc>
          <w:tcPr>
            <w:tcW w:w="1080" w:type="dxa"/>
            <w:gridSpan w:val="4"/>
          </w:tcPr>
          <w:p w:rsidR="0041071C" w:rsidRDefault="006611D7">
            <w:pPr>
              <w:pStyle w:val="PacketDiagramBodyText"/>
            </w:pPr>
            <w:r>
              <w:t>n</w:t>
            </w:r>
          </w:p>
        </w:tc>
        <w:tc>
          <w:tcPr>
            <w:tcW w:w="1080" w:type="dxa"/>
            <w:gridSpan w:val="4"/>
          </w:tcPr>
          <w:p w:rsidR="0041071C" w:rsidRDefault="006611D7">
            <w:pPr>
              <w:pStyle w:val="PacketDiagramBodyText"/>
            </w:pPr>
            <w:r>
              <w:t>o</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270" w:type="dxa"/>
          </w:tcPr>
          <w:p w:rsidR="0041071C" w:rsidRDefault="006611D7">
            <w:pPr>
              <w:pStyle w:val="PacketDiagramBodyText"/>
            </w:pPr>
            <w:r>
              <w:t>s</w:t>
            </w:r>
          </w:p>
        </w:tc>
        <w:tc>
          <w:tcPr>
            <w:tcW w:w="270" w:type="dxa"/>
          </w:tcPr>
          <w:p w:rsidR="0041071C" w:rsidRDefault="006611D7">
            <w:pPr>
              <w:pStyle w:val="PacketDiagramBodyText"/>
            </w:pPr>
            <w:r>
              <w:t>t</w:t>
            </w:r>
          </w:p>
        </w:tc>
        <w:tc>
          <w:tcPr>
            <w:tcW w:w="270" w:type="dxa"/>
          </w:tcPr>
          <w:p w:rsidR="0041071C" w:rsidRDefault="006611D7">
            <w:pPr>
              <w:pStyle w:val="PacketDiagramBodyText"/>
            </w:pPr>
            <w:r>
              <w:t>u</w:t>
            </w:r>
          </w:p>
        </w:tc>
      </w:tr>
      <w:tr w:rsidR="0041071C" w:rsidTr="0041071C">
        <w:trPr>
          <w:trHeight w:hRule="exact" w:val="490"/>
        </w:trPr>
        <w:tc>
          <w:tcPr>
            <w:tcW w:w="8640" w:type="dxa"/>
            <w:gridSpan w:val="32"/>
          </w:tcPr>
          <w:p w:rsidR="0041071C" w:rsidRDefault="006611D7">
            <w:pPr>
              <w:pStyle w:val="PacketDiagramBodyText"/>
            </w:pPr>
            <w:r>
              <w:t>cLines</w:t>
            </w:r>
          </w:p>
        </w:tc>
      </w:tr>
      <w:tr w:rsidR="0041071C" w:rsidTr="0041071C">
        <w:trPr>
          <w:trHeight w:hRule="exact" w:val="490"/>
        </w:trPr>
        <w:tc>
          <w:tcPr>
            <w:tcW w:w="8640" w:type="dxa"/>
            <w:gridSpan w:val="32"/>
          </w:tcPr>
          <w:p w:rsidR="0041071C" w:rsidRDefault="006611D7">
            <w:pPr>
              <w:pStyle w:val="PacketDiagramBodyText"/>
            </w:pPr>
            <w:r>
              <w:t>cWordsWithSubdocs</w:t>
            </w:r>
          </w:p>
        </w:tc>
      </w:tr>
      <w:tr w:rsidR="0041071C" w:rsidTr="0041071C">
        <w:trPr>
          <w:trHeight w:hRule="exact" w:val="490"/>
        </w:trPr>
        <w:tc>
          <w:tcPr>
            <w:tcW w:w="8640" w:type="dxa"/>
            <w:gridSpan w:val="32"/>
          </w:tcPr>
          <w:p w:rsidR="0041071C" w:rsidRDefault="006611D7">
            <w:pPr>
              <w:pStyle w:val="PacketDiagramBodyText"/>
            </w:pPr>
            <w:r>
              <w:t>cChWithSubdocs</w:t>
            </w:r>
          </w:p>
        </w:tc>
      </w:tr>
      <w:tr w:rsidR="0041071C" w:rsidTr="0041071C">
        <w:trPr>
          <w:trHeight w:hRule="exact" w:val="490"/>
        </w:trPr>
        <w:tc>
          <w:tcPr>
            <w:tcW w:w="4320" w:type="dxa"/>
            <w:gridSpan w:val="16"/>
          </w:tcPr>
          <w:p w:rsidR="0041071C" w:rsidRDefault="006611D7">
            <w:pPr>
              <w:pStyle w:val="PacketDiagramBodyText"/>
            </w:pPr>
            <w:r>
              <w:t>cPgWithSubdocs</w:t>
            </w:r>
          </w:p>
        </w:tc>
        <w:tc>
          <w:tcPr>
            <w:tcW w:w="4320" w:type="dxa"/>
            <w:gridSpan w:val="16"/>
          </w:tcPr>
          <w:p w:rsidR="0041071C" w:rsidRDefault="006611D7">
            <w:pPr>
              <w:pStyle w:val="PacketDiagramBodyText"/>
            </w:pPr>
            <w:r>
              <w:t>cParasWithSubdocs</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cLinesWithSubdocs</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lKeyProtDoc</w:t>
            </w:r>
          </w:p>
        </w:tc>
      </w:tr>
      <w:tr w:rsidR="0041071C" w:rsidTr="0041071C">
        <w:trPr>
          <w:trHeight w:hRule="exact" w:val="490"/>
        </w:trPr>
        <w:tc>
          <w:tcPr>
            <w:tcW w:w="4320" w:type="dxa"/>
            <w:gridSpan w:val="16"/>
          </w:tcPr>
          <w:p w:rsidR="0041071C" w:rsidRDefault="006611D7">
            <w:pPr>
              <w:pStyle w:val="PacketDiagramBodyText"/>
            </w:pPr>
            <w:r>
              <w:t>...</w:t>
            </w:r>
          </w:p>
        </w:tc>
        <w:tc>
          <w:tcPr>
            <w:tcW w:w="810" w:type="dxa"/>
            <w:gridSpan w:val="3"/>
          </w:tcPr>
          <w:p w:rsidR="0041071C" w:rsidRDefault="006611D7">
            <w:pPr>
              <w:pStyle w:val="PacketDiagramBodyText"/>
            </w:pPr>
            <w:r>
              <w:t>v</w:t>
            </w:r>
          </w:p>
        </w:tc>
        <w:tc>
          <w:tcPr>
            <w:tcW w:w="2430" w:type="dxa"/>
            <w:gridSpan w:val="9"/>
          </w:tcPr>
          <w:p w:rsidR="0041071C" w:rsidRDefault="006611D7">
            <w:pPr>
              <w:pStyle w:val="PacketDiagramBodyText"/>
            </w:pPr>
            <w:r>
              <w:t>pctWwdSaved</w:t>
            </w:r>
          </w:p>
        </w:tc>
        <w:tc>
          <w:tcPr>
            <w:tcW w:w="540" w:type="dxa"/>
            <w:gridSpan w:val="2"/>
          </w:tcPr>
          <w:p w:rsidR="0041071C" w:rsidRDefault="006611D7">
            <w:pPr>
              <w:pStyle w:val="PacketDiagramBodyText"/>
            </w:pPr>
            <w:r>
              <w:t>w</w:t>
            </w:r>
          </w:p>
        </w:tc>
        <w:tc>
          <w:tcPr>
            <w:tcW w:w="270" w:type="dxa"/>
          </w:tcPr>
          <w:p w:rsidR="0041071C" w:rsidRDefault="006611D7">
            <w:pPr>
              <w:pStyle w:val="PacketDiagramBodyText"/>
            </w:pPr>
            <w:r>
              <w:t>x</w:t>
            </w:r>
          </w:p>
        </w:tc>
        <w:tc>
          <w:tcPr>
            <w:tcW w:w="270" w:type="dxa"/>
          </w:tcPr>
          <w:p w:rsidR="0041071C" w:rsidRDefault="006611D7">
            <w:pPr>
              <w:pStyle w:val="PacketDiagramBodyText"/>
            </w:pPr>
            <w:r>
              <w:t>y</w:t>
            </w:r>
          </w:p>
        </w:tc>
      </w:tr>
    </w:tbl>
    <w:p w:rsidR="0041071C" w:rsidRDefault="006611D7">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41071C" w:rsidRDefault="006611D7">
      <w:pPr>
        <w:pStyle w:val="Definition-Field"/>
      </w:pPr>
      <w:r>
        <w:rPr>
          <w:b/>
        </w:rPr>
        <w:t xml:space="preserve">B - unused1 (1 bit): </w:t>
      </w:r>
      <w:r>
        <w:t xml:space="preserve"> This value is undefined and MUST be ignored.</w:t>
      </w:r>
    </w:p>
    <w:p w:rsidR="0041071C" w:rsidRDefault="006611D7">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41071C" w:rsidRDefault="006611D7">
      <w:pPr>
        <w:pStyle w:val="Definition-Field"/>
      </w:pPr>
      <w:r>
        <w:rPr>
          <w:b/>
        </w:rPr>
        <w:t xml:space="preserve">D - unused2 (2 bits): </w:t>
      </w:r>
      <w:r>
        <w:t xml:space="preserve"> This value is undefined and MUST be ignored.</w:t>
      </w:r>
    </w:p>
    <w:p w:rsidR="0041071C" w:rsidRDefault="006611D7">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TableHeaderText"/>
              <w:spacing w:before="0" w:after="0"/>
            </w:pPr>
            <w:r>
              <w:t>Value</w:t>
            </w:r>
          </w:p>
        </w:tc>
        <w:tc>
          <w:tcPr>
            <w:tcW w:w="7578" w:type="dxa"/>
          </w:tcPr>
          <w:p w:rsidR="0041071C" w:rsidRDefault="006611D7">
            <w:pPr>
              <w:pStyle w:val="TableHeaderText"/>
              <w:spacing w:before="0" w:after="0"/>
            </w:pPr>
            <w:r>
              <w:t>Meaning</w:t>
            </w:r>
          </w:p>
        </w:tc>
      </w:tr>
      <w:tr w:rsidR="0041071C" w:rsidTr="0041071C">
        <w:tc>
          <w:tcPr>
            <w:tcW w:w="1278" w:type="dxa"/>
          </w:tcPr>
          <w:p w:rsidR="0041071C" w:rsidRDefault="006611D7">
            <w:pPr>
              <w:pStyle w:val="TableBodyText"/>
              <w:spacing w:before="0" w:after="0"/>
            </w:pPr>
            <w:r>
              <w:t>0</w:t>
            </w:r>
          </w:p>
        </w:tc>
        <w:tc>
          <w:tcPr>
            <w:tcW w:w="7578" w:type="dxa"/>
          </w:tcPr>
          <w:p w:rsidR="0041071C" w:rsidRDefault="006611D7">
            <w:pPr>
              <w:pStyle w:val="TableBodyText"/>
              <w:spacing w:before="0" w:after="0"/>
            </w:pPr>
            <w:r>
              <w:t>Specifies that all footnotes are placed at the end of the section in which they are referenced.</w:t>
            </w:r>
          </w:p>
        </w:tc>
      </w:tr>
      <w:tr w:rsidR="0041071C" w:rsidTr="0041071C">
        <w:tc>
          <w:tcPr>
            <w:tcW w:w="1278" w:type="dxa"/>
          </w:tcPr>
          <w:p w:rsidR="0041071C" w:rsidRDefault="006611D7">
            <w:pPr>
              <w:pStyle w:val="TableBodyText"/>
              <w:spacing w:before="0" w:after="0"/>
            </w:pPr>
            <w:r>
              <w:t>1</w:t>
            </w:r>
          </w:p>
        </w:tc>
        <w:tc>
          <w:tcPr>
            <w:tcW w:w="7578" w:type="dxa"/>
          </w:tcPr>
          <w:p w:rsidR="0041071C" w:rsidRDefault="006611D7">
            <w:pPr>
              <w:pStyle w:val="TableBodyText"/>
              <w:spacing w:before="0" w:after="0"/>
            </w:pPr>
            <w:r>
              <w:t xml:space="preserve">Specifies that footnotes are displayed at the bottom margin of the page on which the note reference mark </w:t>
            </w:r>
            <w:r>
              <w:t>appears.</w:t>
            </w:r>
          </w:p>
        </w:tc>
      </w:tr>
      <w:tr w:rsidR="0041071C" w:rsidTr="0041071C">
        <w:tc>
          <w:tcPr>
            <w:tcW w:w="1278" w:type="dxa"/>
          </w:tcPr>
          <w:p w:rsidR="0041071C" w:rsidRDefault="006611D7">
            <w:pPr>
              <w:pStyle w:val="TableBodyText"/>
              <w:spacing w:before="0" w:after="0"/>
            </w:pPr>
            <w:r>
              <w:t>2</w:t>
            </w:r>
          </w:p>
        </w:tc>
        <w:tc>
          <w:tcPr>
            <w:tcW w:w="7578" w:type="dxa"/>
          </w:tcPr>
          <w:p w:rsidR="0041071C" w:rsidRDefault="006611D7">
            <w:pPr>
              <w:pStyle w:val="TableBodyText"/>
              <w:spacing w:before="0" w:after="0"/>
            </w:pPr>
            <w:r>
              <w:t>Specifies that footnotes are displayed immediately following the last line of text on the page on which the note reference mark appears.</w:t>
            </w:r>
          </w:p>
        </w:tc>
      </w:tr>
    </w:tbl>
    <w:p w:rsidR="0041071C" w:rsidRDefault="0041071C"/>
    <w:p w:rsidR="0041071C" w:rsidRDefault="006611D7">
      <w:pPr>
        <w:pStyle w:val="Definition-Field"/>
      </w:pPr>
      <w:r>
        <w:rPr>
          <w:b/>
        </w:rPr>
        <w:t xml:space="preserve">E - unused3 (1 bit): </w:t>
      </w:r>
      <w:r>
        <w:t xml:space="preserve"> This value is undefined and MUST be ignored.</w:t>
      </w:r>
    </w:p>
    <w:p w:rsidR="0041071C" w:rsidRDefault="006611D7">
      <w:pPr>
        <w:pStyle w:val="Definition-Field"/>
      </w:pPr>
      <w:r>
        <w:rPr>
          <w:b/>
        </w:rPr>
        <w:t xml:space="preserve">unused4 (8 bits): </w:t>
      </w:r>
      <w:r>
        <w:t xml:space="preserve"> This value is undef</w:t>
      </w:r>
      <w:r>
        <w:t>ined and MUST be ignored.</w:t>
      </w:r>
    </w:p>
    <w:p w:rsidR="0041071C" w:rsidRDefault="006611D7">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TableHeaderText"/>
              <w:spacing w:before="0" w:after="0"/>
            </w:pPr>
            <w:r>
              <w:t>Value</w:t>
            </w:r>
          </w:p>
        </w:tc>
        <w:tc>
          <w:tcPr>
            <w:tcW w:w="7578" w:type="dxa"/>
          </w:tcPr>
          <w:p w:rsidR="0041071C" w:rsidRDefault="006611D7">
            <w:pPr>
              <w:pStyle w:val="TableHeaderText"/>
              <w:spacing w:before="0" w:after="0"/>
            </w:pPr>
            <w:r>
              <w:t>Meaning</w:t>
            </w:r>
          </w:p>
        </w:tc>
      </w:tr>
      <w:tr w:rsidR="0041071C" w:rsidTr="0041071C">
        <w:tc>
          <w:tcPr>
            <w:tcW w:w="1278" w:type="dxa"/>
          </w:tcPr>
          <w:p w:rsidR="0041071C" w:rsidRDefault="006611D7">
            <w:pPr>
              <w:pStyle w:val="TableBodyText"/>
              <w:spacing w:before="0" w:after="0"/>
            </w:pPr>
            <w:r>
              <w:t>0</w:t>
            </w:r>
          </w:p>
        </w:tc>
        <w:tc>
          <w:tcPr>
            <w:tcW w:w="7578" w:type="dxa"/>
          </w:tcPr>
          <w:p w:rsidR="0041071C" w:rsidRDefault="006611D7">
            <w:pPr>
              <w:pStyle w:val="TableBodyText"/>
              <w:spacing w:before="0" w:after="0"/>
            </w:pPr>
            <w:r>
              <w:t>Specifies that the numbering of footnotes continues from the previous section in the documen</w:t>
            </w:r>
            <w:r>
              <w:t>t.</w:t>
            </w:r>
          </w:p>
        </w:tc>
      </w:tr>
      <w:tr w:rsidR="0041071C" w:rsidTr="0041071C">
        <w:tc>
          <w:tcPr>
            <w:tcW w:w="1278" w:type="dxa"/>
          </w:tcPr>
          <w:p w:rsidR="0041071C" w:rsidRDefault="006611D7">
            <w:pPr>
              <w:pStyle w:val="TableBodyText"/>
              <w:spacing w:before="0" w:after="0"/>
            </w:pPr>
            <w:r>
              <w:t>1</w:t>
            </w:r>
          </w:p>
        </w:tc>
        <w:tc>
          <w:tcPr>
            <w:tcW w:w="7578" w:type="dxa"/>
          </w:tcPr>
          <w:p w:rsidR="0041071C" w:rsidRDefault="006611D7">
            <w:pPr>
              <w:pStyle w:val="TableBodyText"/>
              <w:spacing w:before="0" w:after="0"/>
            </w:pPr>
            <w:r>
              <w:t>Specifies that the numbering of footnotes is reset to the starting value for each unique section in the document.</w:t>
            </w:r>
          </w:p>
        </w:tc>
      </w:tr>
      <w:tr w:rsidR="0041071C" w:rsidTr="0041071C">
        <w:tc>
          <w:tcPr>
            <w:tcW w:w="1278" w:type="dxa"/>
          </w:tcPr>
          <w:p w:rsidR="0041071C" w:rsidRDefault="006611D7">
            <w:pPr>
              <w:pStyle w:val="TableBodyText"/>
              <w:spacing w:before="0" w:after="0"/>
            </w:pPr>
            <w:r>
              <w:t>2</w:t>
            </w:r>
          </w:p>
        </w:tc>
        <w:tc>
          <w:tcPr>
            <w:tcW w:w="7578" w:type="dxa"/>
          </w:tcPr>
          <w:p w:rsidR="0041071C" w:rsidRDefault="006611D7">
            <w:pPr>
              <w:pStyle w:val="TableBodyText"/>
              <w:spacing w:before="0" w:after="0"/>
            </w:pPr>
            <w:r>
              <w:t>Specifies that the numbering of footnotes is reset to the starting value for each unique page in the document.</w:t>
            </w:r>
          </w:p>
        </w:tc>
      </w:tr>
    </w:tbl>
    <w:p w:rsidR="0041071C" w:rsidRDefault="0041071C"/>
    <w:p w:rsidR="0041071C" w:rsidRDefault="006611D7">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41071C" w:rsidRDefault="006611D7">
      <w:pPr>
        <w:pStyle w:val="Definition-Field"/>
      </w:pPr>
      <w:r>
        <w:rPr>
          <w:b/>
        </w:rPr>
        <w:t xml:space="preserve">G - unused5 (1 bit): </w:t>
      </w:r>
      <w:r>
        <w:t xml:space="preserve"> This value is undefined and MUST be ignored.</w:t>
      </w:r>
    </w:p>
    <w:p w:rsidR="0041071C" w:rsidRDefault="006611D7">
      <w:pPr>
        <w:pStyle w:val="Definition-Field"/>
      </w:pPr>
      <w:r>
        <w:rPr>
          <w:b/>
        </w:rPr>
        <w:t xml:space="preserve">H - unused6 (1 bit): </w:t>
      </w:r>
      <w:r>
        <w:t xml:space="preserve"> This value is undefined and MUST be ignored.</w:t>
      </w:r>
    </w:p>
    <w:p w:rsidR="0041071C" w:rsidRDefault="006611D7">
      <w:pPr>
        <w:pStyle w:val="Definition-Field"/>
      </w:pPr>
      <w:r>
        <w:rPr>
          <w:b/>
        </w:rPr>
        <w:t xml:space="preserve">I - unused7 (1 bit): </w:t>
      </w:r>
      <w:r>
        <w:t xml:space="preserve"> This value is undefined and MUST be ignored.</w:t>
      </w:r>
    </w:p>
    <w:p w:rsidR="0041071C" w:rsidRDefault="006611D7">
      <w:pPr>
        <w:pStyle w:val="Definition-Field"/>
      </w:pPr>
      <w:r>
        <w:rPr>
          <w:b/>
        </w:rPr>
        <w:t>J - unus</w:t>
      </w:r>
      <w:r>
        <w:rPr>
          <w:b/>
        </w:rPr>
        <w:t xml:space="preserve">ed8 (1 bit): </w:t>
      </w:r>
      <w:r>
        <w:t xml:space="preserve"> This value is undefined and MUST be ignored.</w:t>
      </w:r>
    </w:p>
    <w:p w:rsidR="0041071C" w:rsidRDefault="006611D7">
      <w:pPr>
        <w:pStyle w:val="Definition-Field"/>
      </w:pPr>
      <w:r>
        <w:rPr>
          <w:b/>
        </w:rPr>
        <w:t xml:space="preserve">K - unused9 (1 bit): </w:t>
      </w:r>
      <w:r>
        <w:t xml:space="preserve"> This value is undefined and MUST be ignored.</w:t>
      </w:r>
    </w:p>
    <w:p w:rsidR="0041071C" w:rsidRDefault="006611D7">
      <w:pPr>
        <w:pStyle w:val="Definition-Field"/>
      </w:pPr>
      <w:r>
        <w:rPr>
          <w:b/>
        </w:rPr>
        <w:t xml:space="preserve">L - unused10 (1 bit): </w:t>
      </w:r>
      <w:r>
        <w:t xml:space="preserve"> This value is undefined and MUST be ignored.</w:t>
      </w:r>
    </w:p>
    <w:p w:rsidR="0041071C" w:rsidRDefault="006611D7">
      <w:pPr>
        <w:pStyle w:val="Definition-Field"/>
      </w:pPr>
      <w:r>
        <w:rPr>
          <w:b/>
        </w:rPr>
        <w:t xml:space="preserve">M - fSplAllDone (1 bit): </w:t>
      </w:r>
      <w:r>
        <w:t xml:space="preserve"> Specifies whether all content in thi</w:t>
      </w:r>
      <w:r>
        <w:t>s document was already checked by the spelling checker.</w:t>
      </w:r>
    </w:p>
    <w:p w:rsidR="0041071C" w:rsidRDefault="006611D7">
      <w:pPr>
        <w:pStyle w:val="Definition-Field"/>
      </w:pPr>
      <w:r>
        <w:rPr>
          <w:b/>
        </w:rPr>
        <w:t xml:space="preserve">N - fSplAllClean (1 bit): </w:t>
      </w:r>
      <w:r>
        <w:t xml:space="preserve"> Specifies whether all content in this document can be considered to be spelled correctly.</w:t>
      </w:r>
    </w:p>
    <w:p w:rsidR="0041071C" w:rsidRDefault="006611D7">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41071C" w:rsidRDefault="006611D7">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41071C" w:rsidRDefault="006611D7">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41071C" w:rsidRDefault="006611D7">
      <w:pPr>
        <w:pStyle w:val="Definition-Field2"/>
      </w:pPr>
      <w:r>
        <w:t>When the value is 1, the document was created as a labels document.</w:t>
      </w:r>
    </w:p>
    <w:p w:rsidR="0041071C" w:rsidRDefault="006611D7">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41071C" w:rsidRDefault="006611D7">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41071C" w:rsidRDefault="006611D7">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41071C" w:rsidRDefault="006611D7">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41071C" w:rsidRDefault="006611D7">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41071C" w:rsidRDefault="006611D7">
      <w:pPr>
        <w:pStyle w:val="Definition-Field"/>
      </w:pPr>
      <w:r>
        <w:rPr>
          <w:b/>
        </w:rPr>
        <w:t xml:space="preserve">W - unused11 (1 bit): </w:t>
      </w:r>
      <w:r>
        <w:t xml:space="preserve"> This value is undefined and MUST be ignored.</w:t>
      </w:r>
    </w:p>
    <w:p w:rsidR="0041071C" w:rsidRDefault="006611D7">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41071C" w:rsidRDefault="006611D7">
      <w:pPr>
        <w:pStyle w:val="Definition-Field"/>
      </w:pPr>
      <w:r>
        <w:rPr>
          <w:b/>
        </w:rPr>
        <w:t xml:space="preserve">Y - fPagHidden (1 bit): </w:t>
      </w:r>
      <w:r>
        <w:t xml:space="preserve"> This value is undefined and MUST be ignored.</w:t>
      </w:r>
    </w:p>
    <w:p w:rsidR="0041071C" w:rsidRDefault="006611D7">
      <w:pPr>
        <w:pStyle w:val="Definition-Field"/>
      </w:pPr>
      <w:r>
        <w:rPr>
          <w:b/>
        </w:rPr>
        <w:t xml:space="preserve">Z - fPagResults (1 bit): </w:t>
      </w:r>
      <w:r>
        <w:t xml:space="preserve">This value is undefined and MUST be </w:t>
      </w:r>
      <w:r>
        <w:t>ignored.</w:t>
      </w:r>
    </w:p>
    <w:p w:rsidR="0041071C" w:rsidRDefault="006611D7">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keepNext w:val="0"/>
              <w:spacing w:before="0" w:after="0"/>
            </w:pPr>
            <w:r>
              <w:t>Meaning</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Specifies that the edits made to this document are restricted to the following:</w:t>
            </w:r>
          </w:p>
          <w:p w:rsidR="0041071C" w:rsidRDefault="006611D7">
            <w:pPr>
              <w:pStyle w:val="ListParagraph"/>
              <w:numPr>
                <w:ilvl w:val="0"/>
                <w:numId w:val="49"/>
              </w:numPr>
              <w:spacing w:before="0" w:after="0"/>
            </w:pPr>
            <w:r>
              <w:t>The insertion and deletion of comments within the document.</w:t>
            </w:r>
          </w:p>
          <w:p w:rsidR="0041071C" w:rsidRDefault="006611D7">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Specifies that the edits made to this document are restricted to the following:</w:t>
            </w:r>
          </w:p>
          <w:p w:rsidR="0041071C" w:rsidRDefault="006611D7">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41071C" w:rsidRDefault="0041071C">
            <w:pPr>
              <w:pStyle w:val="ListParagraph"/>
              <w:spacing w:before="0" w:after="0"/>
            </w:pPr>
          </w:p>
        </w:tc>
      </w:tr>
    </w:tbl>
    <w:p w:rsidR="0041071C" w:rsidRDefault="0041071C"/>
    <w:p w:rsidR="0041071C" w:rsidRDefault="006611D7">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41071C" w:rsidRDefault="006611D7">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41071C" w:rsidRDefault="006611D7">
      <w:pPr>
        <w:pStyle w:val="Definition-Field"/>
      </w:pPr>
      <w:r>
        <w:rPr>
          <w:b/>
        </w:rPr>
        <w:t xml:space="preserve">d - unused12 (1 bit): </w:t>
      </w:r>
      <w:r>
        <w:t xml:space="preserve"> This value is u</w:t>
      </w:r>
      <w:r>
        <w:t>ndefined and MUST be ignored.</w:t>
      </w:r>
    </w:p>
    <w:p w:rsidR="0041071C" w:rsidRDefault="006611D7">
      <w:pPr>
        <w:pStyle w:val="Definition-Field"/>
      </w:pPr>
      <w:r>
        <w:rPr>
          <w:b/>
        </w:rPr>
        <w:t xml:space="preserve">e - unused13 (1 bit): </w:t>
      </w:r>
      <w:r>
        <w:t xml:space="preserve"> This value is undefined and MUST be ignored.</w:t>
      </w:r>
    </w:p>
    <w:p w:rsidR="0041071C" w:rsidRDefault="006611D7">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41071C" w:rsidRDefault="006611D7">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41071C" w:rsidRDefault="006611D7">
      <w:pPr>
        <w:pStyle w:val="Definition-Field"/>
      </w:pPr>
      <w:r>
        <w:rPr>
          <w:b/>
        </w:rPr>
        <w:t xml:space="preserve">h - fRMView (1 bit): </w:t>
      </w:r>
      <w:r>
        <w:t xml:space="preserve"> Sp</w:t>
      </w:r>
      <w:r>
        <w:t>ecifies whether to show any revision markup that is present in this document.</w:t>
      </w:r>
    </w:p>
    <w:p w:rsidR="0041071C" w:rsidRDefault="006611D7">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w:t>
      </w:r>
      <w:r>
        <w:rPr>
          <w:rStyle w:val="Hyperlink"/>
        </w:rPr>
        <w:t>166&gt;</w:t>
      </w:r>
      <w:r>
        <w:rPr>
          <w:rStyle w:val="Hyperlink"/>
        </w:rPr>
        <w:fldChar w:fldCharType="end"/>
      </w:r>
      <w:bookmarkEnd w:id="797"/>
      <w:r>
        <w:t xml:space="preserve"> be the same value as </w:t>
      </w:r>
      <w:r>
        <w:rPr>
          <w:b/>
        </w:rPr>
        <w:t>fRMView</w:t>
      </w:r>
      <w:r>
        <w:t>.</w:t>
      </w:r>
    </w:p>
    <w:p w:rsidR="0041071C" w:rsidRDefault="006611D7">
      <w:pPr>
        <w:pStyle w:val="Definition-Field"/>
      </w:pPr>
      <w:r>
        <w:rPr>
          <w:b/>
        </w:rPr>
        <w:t xml:space="preserve">j - fLockVbaProj (1 bit): </w:t>
      </w:r>
      <w:r>
        <w:t xml:space="preserve"> Specifies whether the Microsoft Visual Basic project is locked from editing and viewing.</w:t>
      </w:r>
    </w:p>
    <w:p w:rsidR="0041071C" w:rsidRDefault="006611D7">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41071C" w:rsidRDefault="006611D7">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41071C" w:rsidRDefault="006611D7">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41071C" w:rsidRDefault="006611D7">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41071C" w:rsidRDefault="006611D7">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41071C" w:rsidRDefault="006611D7">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41071C" w:rsidRDefault="006611D7">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41071C" w:rsidRDefault="006611D7">
      <w:pPr>
        <w:pStyle w:val="Definition-Field"/>
      </w:pPr>
      <w:r>
        <w:rPr>
          <w:b/>
        </w:rPr>
        <w:t xml:space="preserve">wSpare2 (2 bytes): </w:t>
      </w:r>
      <w:r>
        <w:t xml:space="preserve"> This value MUST be zero, and MUST be ignored.</w:t>
      </w:r>
    </w:p>
    <w:p w:rsidR="0041071C" w:rsidRDefault="006611D7">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41071C" w:rsidRDefault="006611D7">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41071C" w:rsidRDefault="006611D7">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w:t>
      </w:r>
      <w:r>
        <w:t>nted.</w:t>
      </w:r>
    </w:p>
    <w:p w:rsidR="0041071C" w:rsidRDefault="006611D7">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41071C" w:rsidRDefault="006611D7">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41071C" w:rsidRDefault="006611D7">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41071C" w:rsidRDefault="006611D7">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41071C" w:rsidRDefault="006611D7">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41071C" w:rsidRDefault="006611D7">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41071C" w:rsidRDefault="006611D7">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TableHeaderText"/>
              <w:spacing w:before="0" w:after="0"/>
            </w:pPr>
            <w:r>
              <w:t>Value</w:t>
            </w:r>
          </w:p>
        </w:tc>
        <w:tc>
          <w:tcPr>
            <w:tcW w:w="7578" w:type="dxa"/>
          </w:tcPr>
          <w:p w:rsidR="0041071C" w:rsidRDefault="006611D7">
            <w:pPr>
              <w:pStyle w:val="TableHeaderText"/>
              <w:spacing w:before="0" w:after="0"/>
            </w:pPr>
            <w:r>
              <w:t>Meaning</w:t>
            </w:r>
          </w:p>
        </w:tc>
      </w:tr>
      <w:tr w:rsidR="0041071C" w:rsidTr="0041071C">
        <w:tc>
          <w:tcPr>
            <w:tcW w:w="1278" w:type="dxa"/>
          </w:tcPr>
          <w:p w:rsidR="0041071C" w:rsidRDefault="006611D7">
            <w:pPr>
              <w:pStyle w:val="TableBodyText"/>
              <w:spacing w:before="0" w:after="0"/>
            </w:pPr>
            <w:r>
              <w:t>0</w:t>
            </w:r>
          </w:p>
        </w:tc>
        <w:tc>
          <w:tcPr>
            <w:tcW w:w="7578" w:type="dxa"/>
          </w:tcPr>
          <w:p w:rsidR="0041071C" w:rsidRDefault="006611D7">
            <w:pPr>
              <w:pStyle w:val="TableBodyText"/>
              <w:spacing w:before="0" w:after="0"/>
            </w:pPr>
            <w:r>
              <w:t>Specifies that the numbering of endnotes continues from the previous section in the document.</w:t>
            </w:r>
          </w:p>
        </w:tc>
      </w:tr>
      <w:tr w:rsidR="0041071C" w:rsidTr="0041071C">
        <w:tc>
          <w:tcPr>
            <w:tcW w:w="1278" w:type="dxa"/>
          </w:tcPr>
          <w:p w:rsidR="0041071C" w:rsidRDefault="006611D7">
            <w:pPr>
              <w:pStyle w:val="TableBodyText"/>
              <w:spacing w:before="0" w:after="0"/>
            </w:pPr>
            <w:r>
              <w:t>1</w:t>
            </w:r>
          </w:p>
        </w:tc>
        <w:tc>
          <w:tcPr>
            <w:tcW w:w="7578" w:type="dxa"/>
          </w:tcPr>
          <w:p w:rsidR="0041071C" w:rsidRDefault="006611D7">
            <w:pPr>
              <w:pStyle w:val="TableBodyText"/>
              <w:spacing w:before="0" w:after="0"/>
            </w:pPr>
            <w:r>
              <w:t>Specifies that the numbering of endnotes is reset to its starting value for each unique section in the document.</w:t>
            </w:r>
          </w:p>
        </w:tc>
      </w:tr>
      <w:tr w:rsidR="0041071C" w:rsidTr="0041071C">
        <w:tc>
          <w:tcPr>
            <w:tcW w:w="1278" w:type="dxa"/>
          </w:tcPr>
          <w:p w:rsidR="0041071C" w:rsidRDefault="006611D7">
            <w:pPr>
              <w:pStyle w:val="TableBodyText"/>
              <w:spacing w:before="0" w:after="0"/>
            </w:pPr>
            <w:r>
              <w:t>2</w:t>
            </w:r>
          </w:p>
        </w:tc>
        <w:tc>
          <w:tcPr>
            <w:tcW w:w="7578" w:type="dxa"/>
          </w:tcPr>
          <w:p w:rsidR="0041071C" w:rsidRDefault="006611D7">
            <w:pPr>
              <w:pStyle w:val="TableBodyText"/>
              <w:spacing w:before="0" w:after="0"/>
            </w:pPr>
            <w:r>
              <w:t>Specifies that the numbering of endnotes is reset to its starting value for each unique page in the document.</w:t>
            </w:r>
          </w:p>
        </w:tc>
      </w:tr>
    </w:tbl>
    <w:p w:rsidR="0041071C" w:rsidRDefault="0041071C"/>
    <w:p w:rsidR="0041071C" w:rsidRDefault="006611D7">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41071C" w:rsidRDefault="006611D7">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TableHeaderText"/>
              <w:spacing w:before="0" w:after="0"/>
            </w:pPr>
            <w:r>
              <w:t>Value</w:t>
            </w:r>
          </w:p>
        </w:tc>
        <w:tc>
          <w:tcPr>
            <w:tcW w:w="7578" w:type="dxa"/>
          </w:tcPr>
          <w:p w:rsidR="0041071C" w:rsidRDefault="006611D7">
            <w:pPr>
              <w:pStyle w:val="TableHeaderText"/>
              <w:spacing w:before="0" w:after="0"/>
            </w:pPr>
            <w:r>
              <w:t>Meaning</w:t>
            </w:r>
          </w:p>
        </w:tc>
      </w:tr>
      <w:tr w:rsidR="0041071C" w:rsidTr="0041071C">
        <w:tc>
          <w:tcPr>
            <w:tcW w:w="1278" w:type="dxa"/>
          </w:tcPr>
          <w:p w:rsidR="0041071C" w:rsidRDefault="006611D7">
            <w:pPr>
              <w:pStyle w:val="TableBodyText"/>
              <w:spacing w:before="0" w:after="0"/>
            </w:pPr>
            <w:r>
              <w:t>0</w:t>
            </w:r>
          </w:p>
        </w:tc>
        <w:tc>
          <w:tcPr>
            <w:tcW w:w="7578" w:type="dxa"/>
          </w:tcPr>
          <w:p w:rsidR="0041071C" w:rsidRDefault="006611D7">
            <w:pPr>
              <w:pStyle w:val="TableBodyText"/>
              <w:spacing w:before="0" w:after="0"/>
            </w:pPr>
            <w:r>
              <w:t xml:space="preserve">Specifies that endnotes are placed at the end </w:t>
            </w:r>
            <w:r>
              <w:t>of the section in which they are referenced.</w:t>
            </w:r>
          </w:p>
        </w:tc>
      </w:tr>
      <w:tr w:rsidR="0041071C" w:rsidTr="0041071C">
        <w:tc>
          <w:tcPr>
            <w:tcW w:w="1278" w:type="dxa"/>
          </w:tcPr>
          <w:p w:rsidR="0041071C" w:rsidRDefault="006611D7">
            <w:pPr>
              <w:pStyle w:val="TableBodyText"/>
              <w:spacing w:before="0" w:after="0"/>
            </w:pPr>
            <w:r>
              <w:t>3</w:t>
            </w:r>
          </w:p>
        </w:tc>
        <w:tc>
          <w:tcPr>
            <w:tcW w:w="7578" w:type="dxa"/>
          </w:tcPr>
          <w:p w:rsidR="0041071C" w:rsidRDefault="006611D7">
            <w:pPr>
              <w:pStyle w:val="TableBodyText"/>
              <w:spacing w:before="0" w:after="0"/>
              <w:rPr>
                <w:b/>
              </w:rPr>
            </w:pPr>
            <w:r>
              <w:t>Specifies that all endnotes are placed at the end of the current document, regardless of the section within which they are referenced.</w:t>
            </w:r>
          </w:p>
        </w:tc>
      </w:tr>
    </w:tbl>
    <w:p w:rsidR="0041071C" w:rsidRDefault="0041071C"/>
    <w:p w:rsidR="0041071C" w:rsidRDefault="006611D7">
      <w:pPr>
        <w:pStyle w:val="Definition-Field"/>
      </w:pPr>
      <w:r>
        <w:rPr>
          <w:b/>
        </w:rPr>
        <w:t xml:space="preserve">n - unused14 (4 bits): </w:t>
      </w:r>
      <w:r>
        <w:t xml:space="preserve"> This value is undefined and MUST be ignored.</w:t>
      </w:r>
    </w:p>
    <w:p w:rsidR="0041071C" w:rsidRDefault="006611D7">
      <w:pPr>
        <w:pStyle w:val="Definition-Field"/>
      </w:pPr>
      <w:r>
        <w:rPr>
          <w:b/>
        </w:rPr>
        <w:t xml:space="preserve">o - unused15 (4 bits): </w:t>
      </w:r>
      <w:r>
        <w:t xml:space="preserve"> This value is undefined and MUST be ignored.</w:t>
      </w:r>
    </w:p>
    <w:p w:rsidR="0041071C" w:rsidRDefault="006611D7">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41071C" w:rsidRDefault="006611D7">
      <w:pPr>
        <w:pStyle w:val="Definition-Field"/>
      </w:pPr>
      <w:r>
        <w:rPr>
          <w:b/>
        </w:rPr>
        <w:t xml:space="preserve">q - fSaveFormData (1 bit): </w:t>
      </w:r>
      <w:r>
        <w:t xml:space="preserve"> Specifies </w:t>
      </w:r>
      <w:r>
        <w:t>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document as specified in [ECMA-376]</w:t>
      </w:r>
      <w:r>
        <w:t xml:space="preserve"> Part4, Section 2.15.1.73 saveFormsData.</w:t>
      </w:r>
    </w:p>
    <w:p w:rsidR="0041071C" w:rsidRDefault="006611D7">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41071C" w:rsidRDefault="006611D7">
      <w:pPr>
        <w:pStyle w:val="Definition-Field"/>
      </w:pPr>
      <w:r>
        <w:rPr>
          <w:b/>
        </w:rPr>
        <w:t xml:space="preserve">s - fShadeMergeFields (1 bit): </w:t>
      </w:r>
      <w:r>
        <w:t xml:space="preserve"> Specifies whether to display visual cues around mail merge fields.</w:t>
      </w:r>
    </w:p>
    <w:p w:rsidR="0041071C" w:rsidRDefault="006611D7">
      <w:pPr>
        <w:pStyle w:val="Definition-Field"/>
      </w:pPr>
      <w:r>
        <w:rPr>
          <w:b/>
        </w:rPr>
        <w:t xml:space="preserve">t - reserved2 (1 bit): </w:t>
      </w:r>
      <w:r>
        <w:t xml:space="preserve"> This value MUST be zero, and MUST be ignored.</w:t>
      </w:r>
    </w:p>
    <w:p w:rsidR="0041071C" w:rsidRDefault="006611D7">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41071C" w:rsidRDefault="006611D7">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41071C" w:rsidRDefault="006611D7">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41071C" w:rsidRDefault="006611D7">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wvkoSaved value</w:t>
            </w:r>
          </w:p>
        </w:tc>
        <w:tc>
          <w:tcPr>
            <w:tcW w:w="0" w:type="auto"/>
          </w:tcPr>
          <w:p w:rsidR="0041071C" w:rsidRDefault="006611D7">
            <w:pPr>
              <w:pStyle w:val="TableHeaderText"/>
              <w:spacing w:before="0" w:after="0"/>
            </w:pPr>
            <w:r>
              <w:t>ECMA attribute value</w:t>
            </w:r>
          </w:p>
        </w:tc>
      </w:tr>
      <w:tr w:rsidR="0041071C" w:rsidTr="0041071C">
        <w:tc>
          <w:tcPr>
            <w:tcW w:w="0" w:type="auto"/>
          </w:tcPr>
          <w:p w:rsidR="0041071C" w:rsidRDefault="006611D7">
            <w:pPr>
              <w:pStyle w:val="TableBodyText"/>
              <w:keepNext/>
              <w:spacing w:before="0" w:after="0"/>
            </w:pPr>
            <w:r>
              <w:t>0</w:t>
            </w:r>
          </w:p>
        </w:tc>
        <w:tc>
          <w:tcPr>
            <w:tcW w:w="0" w:type="auto"/>
          </w:tcPr>
          <w:p w:rsidR="0041071C" w:rsidRDefault="006611D7">
            <w:pPr>
              <w:pStyle w:val="TableBodyText"/>
              <w:keepNext/>
              <w:spacing w:before="0" w:after="0"/>
            </w:pPr>
            <w:r>
              <w:t>none</w:t>
            </w:r>
          </w:p>
        </w:tc>
      </w:tr>
      <w:tr w:rsidR="0041071C" w:rsidTr="0041071C">
        <w:tc>
          <w:tcPr>
            <w:tcW w:w="0" w:type="auto"/>
          </w:tcPr>
          <w:p w:rsidR="0041071C" w:rsidRDefault="006611D7">
            <w:pPr>
              <w:pStyle w:val="TableBodyText"/>
              <w:keepNext/>
              <w:spacing w:before="0" w:after="0"/>
            </w:pPr>
            <w:r>
              <w:t>1</w:t>
            </w:r>
          </w:p>
        </w:tc>
        <w:tc>
          <w:tcPr>
            <w:tcW w:w="0" w:type="auto"/>
          </w:tcPr>
          <w:p w:rsidR="0041071C" w:rsidRDefault="006611D7">
            <w:pPr>
              <w:pStyle w:val="TableBodyText"/>
              <w:keepNext/>
              <w:spacing w:before="0" w:after="0"/>
            </w:pPr>
            <w:r>
              <w:t>print</w:t>
            </w:r>
          </w:p>
        </w:tc>
      </w:tr>
      <w:tr w:rsidR="0041071C" w:rsidTr="0041071C">
        <w:tc>
          <w:tcPr>
            <w:tcW w:w="0" w:type="auto"/>
          </w:tcPr>
          <w:p w:rsidR="0041071C" w:rsidRDefault="006611D7">
            <w:pPr>
              <w:pStyle w:val="TableBodyText"/>
              <w:keepNext/>
              <w:spacing w:before="0" w:after="0"/>
            </w:pPr>
            <w:r>
              <w:t>2</w:t>
            </w:r>
          </w:p>
        </w:tc>
        <w:tc>
          <w:tcPr>
            <w:tcW w:w="0" w:type="auto"/>
          </w:tcPr>
          <w:p w:rsidR="0041071C" w:rsidRDefault="006611D7">
            <w:pPr>
              <w:pStyle w:val="TableBodyText"/>
              <w:keepNext/>
              <w:spacing w:before="0" w:after="0"/>
            </w:pPr>
            <w:r>
              <w:t>outline</w:t>
            </w:r>
          </w:p>
        </w:tc>
      </w:tr>
      <w:tr w:rsidR="0041071C" w:rsidTr="0041071C">
        <w:tc>
          <w:tcPr>
            <w:tcW w:w="0" w:type="auto"/>
          </w:tcPr>
          <w:p w:rsidR="0041071C" w:rsidRDefault="006611D7">
            <w:pPr>
              <w:pStyle w:val="TableBodyText"/>
              <w:keepNext/>
              <w:spacing w:before="0" w:after="0"/>
            </w:pPr>
            <w:r>
              <w:t>3</w:t>
            </w:r>
          </w:p>
        </w:tc>
        <w:tc>
          <w:tcPr>
            <w:tcW w:w="0" w:type="auto"/>
          </w:tcPr>
          <w:p w:rsidR="0041071C" w:rsidRDefault="006611D7">
            <w:pPr>
              <w:pStyle w:val="TableBodyText"/>
              <w:keepNext/>
              <w:spacing w:before="0" w:after="0"/>
            </w:pPr>
            <w:r>
              <w:t>masterPages</w:t>
            </w:r>
          </w:p>
        </w:tc>
      </w:tr>
      <w:tr w:rsidR="0041071C" w:rsidTr="0041071C">
        <w:tc>
          <w:tcPr>
            <w:tcW w:w="0" w:type="auto"/>
          </w:tcPr>
          <w:p w:rsidR="0041071C" w:rsidRDefault="006611D7">
            <w:pPr>
              <w:pStyle w:val="TableBodyText"/>
              <w:keepNext/>
              <w:spacing w:before="0" w:after="0"/>
            </w:pPr>
            <w:r>
              <w:t>4</w:t>
            </w:r>
          </w:p>
        </w:tc>
        <w:tc>
          <w:tcPr>
            <w:tcW w:w="0" w:type="auto"/>
          </w:tcPr>
          <w:p w:rsidR="0041071C" w:rsidRDefault="006611D7">
            <w:pPr>
              <w:pStyle w:val="TableBodyText"/>
              <w:keepNext/>
              <w:spacing w:before="0" w:after="0"/>
            </w:pPr>
            <w:r>
              <w:t>normal</w:t>
            </w:r>
          </w:p>
        </w:tc>
      </w:tr>
      <w:tr w:rsidR="0041071C" w:rsidTr="0041071C">
        <w:tc>
          <w:tcPr>
            <w:tcW w:w="0" w:type="auto"/>
          </w:tcPr>
          <w:p w:rsidR="0041071C" w:rsidRDefault="006611D7">
            <w:pPr>
              <w:pStyle w:val="TableBodyText"/>
              <w:keepNext/>
              <w:spacing w:before="0" w:after="0"/>
            </w:pPr>
            <w:r>
              <w:t>5</w:t>
            </w:r>
          </w:p>
        </w:tc>
        <w:tc>
          <w:tcPr>
            <w:tcW w:w="0" w:type="auto"/>
          </w:tcPr>
          <w:p w:rsidR="0041071C" w:rsidRDefault="006611D7">
            <w:pPr>
              <w:pStyle w:val="TableBodyText"/>
              <w:keepNext/>
              <w:spacing w:before="0" w:after="0"/>
            </w:pPr>
            <w:r>
              <w:t>web</w:t>
            </w:r>
          </w:p>
        </w:tc>
      </w:tr>
    </w:tbl>
    <w:p w:rsidR="0041071C" w:rsidRDefault="006611D7">
      <w:pPr>
        <w:pStyle w:val="Definition-Field2"/>
      </w:pPr>
      <w:r>
        <w:t>A value of 0 specifies the default view mode of the application.</w:t>
      </w:r>
    </w:p>
    <w:p w:rsidR="0041071C" w:rsidRDefault="006611D7">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41071C" w:rsidRDefault="006611D7">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zkSaved value</w:t>
            </w:r>
          </w:p>
        </w:tc>
        <w:tc>
          <w:tcPr>
            <w:tcW w:w="0" w:type="auto"/>
          </w:tcPr>
          <w:p w:rsidR="0041071C" w:rsidRDefault="006611D7">
            <w:pPr>
              <w:pStyle w:val="TableHeaderText"/>
              <w:spacing w:before="0" w:after="0"/>
            </w:pPr>
            <w:r>
              <w:t>ECMA attribute value</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none</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fullPage</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bestFit</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textFit</w:t>
            </w:r>
          </w:p>
        </w:tc>
      </w:tr>
    </w:tbl>
    <w:p w:rsidR="0041071C" w:rsidRDefault="0041071C"/>
    <w:p w:rsidR="0041071C" w:rsidRDefault="006611D7">
      <w:pPr>
        <w:pStyle w:val="Definition-Field"/>
      </w:pPr>
      <w:r>
        <w:rPr>
          <w:b/>
        </w:rPr>
        <w:t xml:space="preserve">x - unused16 (1 bit): </w:t>
      </w:r>
      <w:r>
        <w:t xml:space="preserve"> This value is undefined and MUST be ignored.</w:t>
      </w:r>
    </w:p>
    <w:p w:rsidR="0041071C" w:rsidRDefault="006611D7">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41071C" w:rsidRDefault="006611D7">
      <w:pPr>
        <w:pStyle w:val="Heading3"/>
      </w:pPr>
      <w:bookmarkStart w:id="804" w:name="Section_6de53c7587cf47bc9283ba84b3eb2ec5"/>
      <w:bookmarkStart w:id="805" w:name="Dop95"/>
      <w:bookmarkStart w:id="806" w:name="_Toc87418088"/>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41071C" w:rsidRDefault="006611D7">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dopBase (84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copts80</w:t>
            </w:r>
          </w:p>
        </w:tc>
      </w:tr>
    </w:tbl>
    <w:p w:rsidR="0041071C" w:rsidRDefault="006611D7">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41071C" w:rsidRDefault="006611D7">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41071C" w:rsidRDefault="006611D7">
      <w:pPr>
        <w:pStyle w:val="Heading3"/>
      </w:pPr>
      <w:bookmarkStart w:id="807" w:name="Section_2feeb178f9014151bf5c8496d5a0700b"/>
      <w:bookmarkStart w:id="808" w:name="Dop97"/>
      <w:bookmarkStart w:id="809" w:name="_Toc87418089"/>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41071C" w:rsidRDefault="006611D7">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dop95 (88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adt</w:t>
            </w:r>
          </w:p>
        </w:tc>
        <w:tc>
          <w:tcPr>
            <w:tcW w:w="4320" w:type="dxa"/>
            <w:gridSpan w:val="16"/>
          </w:tcPr>
          <w:p w:rsidR="0041071C" w:rsidRDefault="006611D7">
            <w:pPr>
              <w:pStyle w:val="PacketDiagramBodyText"/>
            </w:pPr>
            <w:r>
              <w:t>doptypography (310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dogrid</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1080" w:type="dxa"/>
            <w:gridSpan w:val="4"/>
          </w:tcPr>
          <w:p w:rsidR="0041071C" w:rsidRDefault="006611D7">
            <w:pPr>
              <w:pStyle w:val="PacketDiagramBodyText"/>
            </w:pPr>
            <w:r>
              <w:t>lvlDop</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r>
      <w:tr w:rsidR="0041071C" w:rsidTr="0041071C">
        <w:trPr>
          <w:trHeight w:hRule="exact" w:val="490"/>
        </w:trPr>
        <w:tc>
          <w:tcPr>
            <w:tcW w:w="4320" w:type="dxa"/>
            <w:gridSpan w:val="16"/>
          </w:tcPr>
          <w:p w:rsidR="0041071C" w:rsidRDefault="006611D7">
            <w:pPr>
              <w:pStyle w:val="PacketDiagramBodyText"/>
            </w:pPr>
            <w:r>
              <w:t>unused5</w:t>
            </w:r>
          </w:p>
        </w:tc>
        <w:tc>
          <w:tcPr>
            <w:tcW w:w="4320" w:type="dxa"/>
            <w:gridSpan w:val="16"/>
          </w:tcPr>
          <w:p w:rsidR="0041071C" w:rsidRDefault="006611D7">
            <w:pPr>
              <w:pStyle w:val="PacketDiagramBodyText"/>
            </w:pPr>
            <w:r>
              <w:t>asumyi</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cChWS</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cChWSWithSubdocs</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grfDocEvents</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3780" w:type="dxa"/>
            <w:gridSpan w:val="14"/>
          </w:tcPr>
          <w:p w:rsidR="0041071C" w:rsidRDefault="006611D7">
            <w:pPr>
              <w:pStyle w:val="PacketDiagramBodyText"/>
            </w:pPr>
            <w:r>
              <w:t>KeyVirusSession30</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space (30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cpMaxListCacheMainDoc</w:t>
            </w:r>
          </w:p>
        </w:tc>
      </w:tr>
      <w:tr w:rsidR="0041071C" w:rsidTr="0041071C">
        <w:trPr>
          <w:trHeight w:hRule="exact" w:val="490"/>
        </w:trPr>
        <w:tc>
          <w:tcPr>
            <w:tcW w:w="4320" w:type="dxa"/>
            <w:gridSpan w:val="16"/>
          </w:tcPr>
          <w:p w:rsidR="0041071C" w:rsidRDefault="006611D7">
            <w:pPr>
              <w:pStyle w:val="PacketDiagramBodyText"/>
            </w:pPr>
            <w:r>
              <w:lastRenderedPageBreak/>
              <w:t>ilfoLastBulletMain</w:t>
            </w:r>
          </w:p>
        </w:tc>
        <w:tc>
          <w:tcPr>
            <w:tcW w:w="4320" w:type="dxa"/>
            <w:gridSpan w:val="16"/>
          </w:tcPr>
          <w:p w:rsidR="0041071C" w:rsidRDefault="006611D7">
            <w:pPr>
              <w:pStyle w:val="PacketDiagramBodyText"/>
            </w:pPr>
            <w:r>
              <w:t>ilfoLastNumberMain</w:t>
            </w:r>
          </w:p>
        </w:tc>
      </w:tr>
      <w:tr w:rsidR="0041071C" w:rsidTr="0041071C">
        <w:trPr>
          <w:trHeight w:hRule="exact" w:val="490"/>
        </w:trPr>
        <w:tc>
          <w:tcPr>
            <w:tcW w:w="8640" w:type="dxa"/>
            <w:gridSpan w:val="32"/>
          </w:tcPr>
          <w:p w:rsidR="0041071C" w:rsidRDefault="006611D7">
            <w:pPr>
              <w:pStyle w:val="PacketDiagramBodyText"/>
            </w:pPr>
            <w:r>
              <w:t>cDBC</w:t>
            </w:r>
          </w:p>
        </w:tc>
      </w:tr>
      <w:tr w:rsidR="0041071C" w:rsidTr="0041071C">
        <w:trPr>
          <w:trHeight w:hRule="exact" w:val="490"/>
        </w:trPr>
        <w:tc>
          <w:tcPr>
            <w:tcW w:w="8640" w:type="dxa"/>
            <w:gridSpan w:val="32"/>
          </w:tcPr>
          <w:p w:rsidR="0041071C" w:rsidRDefault="006611D7">
            <w:pPr>
              <w:pStyle w:val="PacketDiagramBodyText"/>
            </w:pPr>
            <w:r>
              <w:t>cDBCWithSubdocs</w:t>
            </w:r>
          </w:p>
        </w:tc>
      </w:tr>
      <w:tr w:rsidR="0041071C" w:rsidTr="0041071C">
        <w:trPr>
          <w:trHeight w:hRule="exact" w:val="490"/>
        </w:trPr>
        <w:tc>
          <w:tcPr>
            <w:tcW w:w="8640" w:type="dxa"/>
            <w:gridSpan w:val="32"/>
          </w:tcPr>
          <w:p w:rsidR="0041071C" w:rsidRDefault="006611D7">
            <w:pPr>
              <w:pStyle w:val="PacketDiagramBodyText"/>
            </w:pPr>
            <w:r>
              <w:t>reserved3a</w:t>
            </w:r>
          </w:p>
        </w:tc>
      </w:tr>
      <w:tr w:rsidR="0041071C" w:rsidTr="0041071C">
        <w:trPr>
          <w:trHeight w:hRule="exact" w:val="490"/>
        </w:trPr>
        <w:tc>
          <w:tcPr>
            <w:tcW w:w="4320" w:type="dxa"/>
            <w:gridSpan w:val="16"/>
          </w:tcPr>
          <w:p w:rsidR="0041071C" w:rsidRDefault="006611D7">
            <w:pPr>
              <w:pStyle w:val="PacketDiagramBodyText"/>
            </w:pPr>
            <w:r>
              <w:t>nfcFtnRef</w:t>
            </w:r>
          </w:p>
        </w:tc>
        <w:tc>
          <w:tcPr>
            <w:tcW w:w="4320" w:type="dxa"/>
            <w:gridSpan w:val="16"/>
          </w:tcPr>
          <w:p w:rsidR="0041071C" w:rsidRDefault="006611D7">
            <w:pPr>
              <w:pStyle w:val="PacketDiagramBodyText"/>
            </w:pPr>
            <w:r>
              <w:t>nfcEdnRef</w:t>
            </w:r>
          </w:p>
        </w:tc>
      </w:tr>
      <w:tr w:rsidR="0041071C" w:rsidTr="0041071C">
        <w:trPr>
          <w:trHeight w:hRule="exact" w:val="490"/>
        </w:trPr>
        <w:tc>
          <w:tcPr>
            <w:tcW w:w="4320" w:type="dxa"/>
            <w:gridSpan w:val="16"/>
          </w:tcPr>
          <w:p w:rsidR="0041071C" w:rsidRDefault="006611D7">
            <w:pPr>
              <w:pStyle w:val="PacketDiagramBodyText"/>
            </w:pPr>
            <w:r>
              <w:t>hpsZoomFontPag</w:t>
            </w:r>
          </w:p>
        </w:tc>
        <w:tc>
          <w:tcPr>
            <w:tcW w:w="4320" w:type="dxa"/>
            <w:gridSpan w:val="16"/>
          </w:tcPr>
          <w:p w:rsidR="0041071C" w:rsidRDefault="006611D7">
            <w:pPr>
              <w:pStyle w:val="PacketDiagramBodyText"/>
            </w:pPr>
            <w:r>
              <w:t>dywDispPag</w:t>
            </w:r>
          </w:p>
        </w:tc>
      </w:tr>
    </w:tbl>
    <w:p w:rsidR="0041071C" w:rsidRDefault="006611D7">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41071C" w:rsidRDefault="006611D7">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adt value</w:t>
            </w:r>
          </w:p>
        </w:tc>
        <w:tc>
          <w:tcPr>
            <w:tcW w:w="0" w:type="auto"/>
          </w:tcPr>
          <w:p w:rsidR="0041071C" w:rsidRDefault="006611D7">
            <w:pPr>
              <w:pStyle w:val="TableHeaderText"/>
              <w:spacing w:before="0" w:after="0"/>
            </w:pPr>
            <w:r>
              <w:t>ECMA attribute value</w:t>
            </w:r>
          </w:p>
        </w:tc>
      </w:tr>
      <w:tr w:rsidR="0041071C" w:rsidTr="0041071C">
        <w:tc>
          <w:tcPr>
            <w:tcW w:w="0" w:type="auto"/>
          </w:tcPr>
          <w:p w:rsidR="0041071C" w:rsidRDefault="006611D7">
            <w:pPr>
              <w:pStyle w:val="TableBodyText"/>
              <w:spacing w:before="0" w:after="0"/>
            </w:pPr>
            <w:r>
              <w:t>0x0000</w:t>
            </w:r>
          </w:p>
        </w:tc>
        <w:tc>
          <w:tcPr>
            <w:tcW w:w="0" w:type="auto"/>
          </w:tcPr>
          <w:p w:rsidR="0041071C" w:rsidRDefault="006611D7">
            <w:pPr>
              <w:pStyle w:val="TableBodyText"/>
              <w:spacing w:before="0" w:after="0"/>
            </w:pPr>
            <w:r>
              <w:t>notSpecifie</w:t>
            </w:r>
            <w:r>
              <w:t>d</w:t>
            </w:r>
          </w:p>
        </w:tc>
      </w:tr>
      <w:tr w:rsidR="0041071C" w:rsidTr="0041071C">
        <w:tc>
          <w:tcPr>
            <w:tcW w:w="0" w:type="auto"/>
          </w:tcPr>
          <w:p w:rsidR="0041071C" w:rsidRDefault="006611D7">
            <w:pPr>
              <w:pStyle w:val="TableBodyText"/>
              <w:spacing w:before="0" w:after="0"/>
            </w:pPr>
            <w:r>
              <w:t>0x0001</w:t>
            </w:r>
          </w:p>
        </w:tc>
        <w:tc>
          <w:tcPr>
            <w:tcW w:w="0" w:type="auto"/>
          </w:tcPr>
          <w:p w:rsidR="0041071C" w:rsidRDefault="006611D7">
            <w:pPr>
              <w:pStyle w:val="TableBodyText"/>
              <w:spacing w:before="0" w:after="0"/>
            </w:pPr>
            <w:r>
              <w:t>letter</w:t>
            </w:r>
          </w:p>
        </w:tc>
      </w:tr>
      <w:tr w:rsidR="0041071C" w:rsidTr="0041071C">
        <w:tc>
          <w:tcPr>
            <w:tcW w:w="0" w:type="auto"/>
          </w:tcPr>
          <w:p w:rsidR="0041071C" w:rsidRDefault="006611D7">
            <w:pPr>
              <w:pStyle w:val="TableBodyText"/>
              <w:spacing w:before="0" w:after="0"/>
            </w:pPr>
            <w:r>
              <w:t>0x0002</w:t>
            </w:r>
          </w:p>
        </w:tc>
        <w:tc>
          <w:tcPr>
            <w:tcW w:w="0" w:type="auto"/>
          </w:tcPr>
          <w:p w:rsidR="0041071C" w:rsidRDefault="006611D7">
            <w:pPr>
              <w:pStyle w:val="TableBodyText"/>
              <w:spacing w:before="0" w:after="0"/>
            </w:pPr>
            <w:r>
              <w:t>eMail</w:t>
            </w:r>
          </w:p>
        </w:tc>
      </w:tr>
    </w:tbl>
    <w:p w:rsidR="0041071C" w:rsidRDefault="0041071C"/>
    <w:p w:rsidR="0041071C" w:rsidRDefault="006611D7">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41071C" w:rsidRDefault="006611D7">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41071C" w:rsidRDefault="006611D7">
      <w:pPr>
        <w:pStyle w:val="Definition-Field"/>
      </w:pPr>
      <w:r>
        <w:rPr>
          <w:b/>
        </w:rPr>
        <w:t xml:space="preserve">A - unused1 (1 bit): </w:t>
      </w:r>
      <w:r>
        <w:t xml:space="preserve"> This bit is undefined and MUST be ignored.</w:t>
      </w:r>
    </w:p>
    <w:p w:rsidR="0041071C" w:rsidRDefault="006611D7">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Levels showing</w:t>
            </w:r>
          </w:p>
        </w:tc>
      </w:tr>
      <w:tr w:rsidR="0041071C" w:rsidTr="0041071C">
        <w:tc>
          <w:tcPr>
            <w:tcW w:w="0" w:type="auto"/>
          </w:tcPr>
          <w:p w:rsidR="0041071C" w:rsidRDefault="006611D7">
            <w:pPr>
              <w:pStyle w:val="TableBodyText"/>
              <w:keepNext/>
              <w:spacing w:before="0" w:after="0"/>
            </w:pPr>
            <w:r>
              <w:t>0x0</w:t>
            </w:r>
          </w:p>
        </w:tc>
        <w:tc>
          <w:tcPr>
            <w:tcW w:w="0" w:type="auto"/>
          </w:tcPr>
          <w:p w:rsidR="0041071C" w:rsidRDefault="006611D7">
            <w:pPr>
              <w:pStyle w:val="TableBodyText"/>
              <w:keepNext/>
              <w:spacing w:before="0" w:after="0"/>
            </w:pPr>
            <w:r>
              <w:t>Heading 1</w:t>
            </w:r>
          </w:p>
        </w:tc>
      </w:tr>
      <w:tr w:rsidR="0041071C" w:rsidTr="0041071C">
        <w:tc>
          <w:tcPr>
            <w:tcW w:w="0" w:type="auto"/>
          </w:tcPr>
          <w:p w:rsidR="0041071C" w:rsidRDefault="006611D7">
            <w:pPr>
              <w:pStyle w:val="TableBodyText"/>
              <w:keepNext/>
              <w:spacing w:before="0" w:after="0"/>
            </w:pPr>
            <w:r>
              <w:t>0x1</w:t>
            </w:r>
          </w:p>
        </w:tc>
        <w:tc>
          <w:tcPr>
            <w:tcW w:w="0" w:type="auto"/>
          </w:tcPr>
          <w:p w:rsidR="0041071C" w:rsidRDefault="006611D7">
            <w:pPr>
              <w:pStyle w:val="TableBodyText"/>
              <w:keepNext/>
              <w:spacing w:before="0" w:after="0"/>
            </w:pPr>
            <w:r>
              <w:t>Headings 1 and 2</w:t>
            </w:r>
          </w:p>
        </w:tc>
      </w:tr>
      <w:tr w:rsidR="0041071C" w:rsidTr="0041071C">
        <w:tc>
          <w:tcPr>
            <w:tcW w:w="0" w:type="auto"/>
          </w:tcPr>
          <w:p w:rsidR="0041071C" w:rsidRDefault="006611D7">
            <w:pPr>
              <w:pStyle w:val="TableBodyText"/>
              <w:keepNext/>
              <w:spacing w:before="0" w:after="0"/>
            </w:pPr>
            <w:r>
              <w:t>0x2</w:t>
            </w:r>
          </w:p>
        </w:tc>
        <w:tc>
          <w:tcPr>
            <w:tcW w:w="0" w:type="auto"/>
          </w:tcPr>
          <w:p w:rsidR="0041071C" w:rsidRDefault="006611D7">
            <w:pPr>
              <w:pStyle w:val="TableBodyText"/>
              <w:keepNext/>
              <w:spacing w:before="0" w:after="0"/>
            </w:pPr>
            <w:r>
              <w:t>Headings 1, 2 and</w:t>
            </w:r>
            <w:r>
              <w:t xml:space="preserve"> 3</w:t>
            </w:r>
          </w:p>
        </w:tc>
      </w:tr>
      <w:tr w:rsidR="0041071C" w:rsidTr="0041071C">
        <w:tc>
          <w:tcPr>
            <w:tcW w:w="0" w:type="auto"/>
          </w:tcPr>
          <w:p w:rsidR="0041071C" w:rsidRDefault="006611D7">
            <w:pPr>
              <w:pStyle w:val="TableBodyText"/>
              <w:keepNext/>
              <w:spacing w:before="0" w:after="0"/>
            </w:pPr>
            <w:r>
              <w:t>0x3</w:t>
            </w:r>
          </w:p>
        </w:tc>
        <w:tc>
          <w:tcPr>
            <w:tcW w:w="0" w:type="auto"/>
          </w:tcPr>
          <w:p w:rsidR="0041071C" w:rsidRDefault="006611D7">
            <w:pPr>
              <w:pStyle w:val="TableBodyText"/>
              <w:keepNext/>
              <w:spacing w:before="0" w:after="0"/>
            </w:pPr>
            <w:r>
              <w:t>Headings 1, 2, 3 and 4</w:t>
            </w:r>
          </w:p>
        </w:tc>
      </w:tr>
      <w:tr w:rsidR="0041071C" w:rsidTr="0041071C">
        <w:tc>
          <w:tcPr>
            <w:tcW w:w="0" w:type="auto"/>
          </w:tcPr>
          <w:p w:rsidR="0041071C" w:rsidRDefault="006611D7">
            <w:pPr>
              <w:pStyle w:val="TableBodyText"/>
              <w:keepNext/>
              <w:spacing w:before="0" w:after="0"/>
            </w:pPr>
            <w:r>
              <w:t>0x4</w:t>
            </w:r>
          </w:p>
        </w:tc>
        <w:tc>
          <w:tcPr>
            <w:tcW w:w="0" w:type="auto"/>
          </w:tcPr>
          <w:p w:rsidR="0041071C" w:rsidRDefault="006611D7">
            <w:pPr>
              <w:pStyle w:val="TableBodyText"/>
              <w:keepNext/>
              <w:spacing w:before="0" w:after="0"/>
            </w:pPr>
            <w:r>
              <w:t>Headings 1, 2, 3, 4 and 5</w:t>
            </w:r>
          </w:p>
        </w:tc>
      </w:tr>
      <w:tr w:rsidR="0041071C" w:rsidTr="0041071C">
        <w:tc>
          <w:tcPr>
            <w:tcW w:w="0" w:type="auto"/>
          </w:tcPr>
          <w:p w:rsidR="0041071C" w:rsidRDefault="006611D7">
            <w:pPr>
              <w:pStyle w:val="TableBodyText"/>
              <w:keepNext/>
              <w:spacing w:before="0" w:after="0"/>
            </w:pPr>
            <w:r>
              <w:t>0x5</w:t>
            </w:r>
          </w:p>
        </w:tc>
        <w:tc>
          <w:tcPr>
            <w:tcW w:w="0" w:type="auto"/>
          </w:tcPr>
          <w:p w:rsidR="0041071C" w:rsidRDefault="006611D7">
            <w:pPr>
              <w:pStyle w:val="TableBodyText"/>
              <w:keepNext/>
              <w:spacing w:before="0" w:after="0"/>
            </w:pPr>
            <w:r>
              <w:t>Headings 1, 2, 3, 4, 5 and 6</w:t>
            </w:r>
          </w:p>
        </w:tc>
      </w:tr>
      <w:tr w:rsidR="0041071C" w:rsidTr="0041071C">
        <w:tc>
          <w:tcPr>
            <w:tcW w:w="0" w:type="auto"/>
          </w:tcPr>
          <w:p w:rsidR="0041071C" w:rsidRDefault="006611D7">
            <w:pPr>
              <w:pStyle w:val="TableBodyText"/>
              <w:keepNext/>
              <w:spacing w:before="0" w:after="0"/>
            </w:pPr>
            <w:r>
              <w:t>0x6</w:t>
            </w:r>
          </w:p>
        </w:tc>
        <w:tc>
          <w:tcPr>
            <w:tcW w:w="0" w:type="auto"/>
          </w:tcPr>
          <w:p w:rsidR="0041071C" w:rsidRDefault="006611D7">
            <w:pPr>
              <w:pStyle w:val="TableBodyText"/>
              <w:keepNext/>
              <w:spacing w:before="0" w:after="0"/>
            </w:pPr>
            <w:r>
              <w:t>Headings 1, 2, 3, 4, 5, 6 and 7</w:t>
            </w:r>
          </w:p>
        </w:tc>
      </w:tr>
      <w:tr w:rsidR="0041071C" w:rsidTr="0041071C">
        <w:tc>
          <w:tcPr>
            <w:tcW w:w="0" w:type="auto"/>
          </w:tcPr>
          <w:p w:rsidR="0041071C" w:rsidRDefault="006611D7">
            <w:pPr>
              <w:pStyle w:val="TableBodyText"/>
              <w:keepNext/>
              <w:spacing w:before="0" w:after="0"/>
            </w:pPr>
            <w:r>
              <w:t>0x7</w:t>
            </w:r>
          </w:p>
        </w:tc>
        <w:tc>
          <w:tcPr>
            <w:tcW w:w="0" w:type="auto"/>
          </w:tcPr>
          <w:p w:rsidR="0041071C" w:rsidRDefault="006611D7">
            <w:pPr>
              <w:pStyle w:val="TableBodyText"/>
              <w:keepNext/>
              <w:spacing w:before="0" w:after="0"/>
            </w:pPr>
            <w:r>
              <w:t>Headings 1, 2, 3, 4, 5, 6, 7 and 8</w:t>
            </w:r>
          </w:p>
        </w:tc>
      </w:tr>
      <w:tr w:rsidR="0041071C" w:rsidTr="0041071C">
        <w:tc>
          <w:tcPr>
            <w:tcW w:w="0" w:type="auto"/>
          </w:tcPr>
          <w:p w:rsidR="0041071C" w:rsidRDefault="006611D7">
            <w:pPr>
              <w:pStyle w:val="TableBodyText"/>
              <w:keepNext/>
              <w:spacing w:before="0" w:after="0"/>
            </w:pPr>
            <w:r>
              <w:t>0x8</w:t>
            </w:r>
          </w:p>
        </w:tc>
        <w:tc>
          <w:tcPr>
            <w:tcW w:w="0" w:type="auto"/>
          </w:tcPr>
          <w:p w:rsidR="0041071C" w:rsidRDefault="006611D7">
            <w:pPr>
              <w:pStyle w:val="TableBodyText"/>
              <w:keepNext/>
              <w:spacing w:before="0" w:after="0"/>
            </w:pPr>
            <w:r>
              <w:t>Headings 1, 2, 3, 4, 5 , 6, 7, 8 and 9</w:t>
            </w:r>
          </w:p>
        </w:tc>
      </w:tr>
      <w:tr w:rsidR="0041071C" w:rsidTr="0041071C">
        <w:tc>
          <w:tcPr>
            <w:tcW w:w="0" w:type="auto"/>
          </w:tcPr>
          <w:p w:rsidR="0041071C" w:rsidRDefault="006611D7">
            <w:pPr>
              <w:pStyle w:val="TableBodyText"/>
              <w:keepNext/>
              <w:spacing w:before="0" w:after="0"/>
            </w:pPr>
            <w:r>
              <w:t>0x9</w:t>
            </w:r>
          </w:p>
        </w:tc>
        <w:tc>
          <w:tcPr>
            <w:tcW w:w="0" w:type="auto"/>
          </w:tcPr>
          <w:p w:rsidR="0041071C" w:rsidRDefault="006611D7">
            <w:pPr>
              <w:pStyle w:val="TableBodyText"/>
              <w:keepNext/>
              <w:spacing w:before="0" w:after="0"/>
            </w:pPr>
            <w:r>
              <w:t>All levels</w:t>
            </w:r>
          </w:p>
        </w:tc>
      </w:tr>
      <w:tr w:rsidR="0041071C" w:rsidTr="0041071C">
        <w:tc>
          <w:tcPr>
            <w:tcW w:w="0" w:type="auto"/>
          </w:tcPr>
          <w:p w:rsidR="0041071C" w:rsidRDefault="006611D7">
            <w:pPr>
              <w:pStyle w:val="TableBodyText"/>
              <w:keepNext/>
              <w:spacing w:before="0" w:after="0"/>
            </w:pPr>
            <w:r>
              <w:t>0xF</w:t>
            </w:r>
          </w:p>
        </w:tc>
        <w:tc>
          <w:tcPr>
            <w:tcW w:w="0" w:type="auto"/>
          </w:tcPr>
          <w:p w:rsidR="0041071C" w:rsidRDefault="006611D7">
            <w:pPr>
              <w:pStyle w:val="TableBodyText"/>
              <w:keepNext/>
              <w:spacing w:before="0" w:after="0"/>
            </w:pPr>
            <w:r>
              <w:t>All levels</w:t>
            </w:r>
          </w:p>
        </w:tc>
      </w:tr>
    </w:tbl>
    <w:p w:rsidR="0041071C" w:rsidRDefault="0041071C"/>
    <w:p w:rsidR="0041071C" w:rsidRDefault="006611D7">
      <w:pPr>
        <w:pStyle w:val="Definition-Field"/>
      </w:pPr>
      <w:r>
        <w:rPr>
          <w:b/>
        </w:rPr>
        <w:t xml:space="preserve">B - fGramAllDone (1 bit): </w:t>
      </w:r>
      <w:r>
        <w:t xml:space="preserve"> Specifies whether the grammar of all content in this document was checked.</w:t>
      </w:r>
    </w:p>
    <w:p w:rsidR="0041071C" w:rsidRDefault="006611D7">
      <w:pPr>
        <w:pStyle w:val="Definition-Field"/>
      </w:pPr>
      <w:r>
        <w:rPr>
          <w:b/>
        </w:rPr>
        <w:t xml:space="preserve">C - fGramAllClean (1 bit): </w:t>
      </w:r>
      <w:r>
        <w:t xml:space="preserve"> Specifies whether all content in this document can be considered grammatically correct.</w:t>
      </w:r>
    </w:p>
    <w:p w:rsidR="0041071C" w:rsidRDefault="006611D7">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41071C" w:rsidRDefault="006611D7">
      <w:pPr>
        <w:pStyle w:val="Definition-Field"/>
      </w:pPr>
      <w:r>
        <w:rPr>
          <w:b/>
        </w:rPr>
        <w:t xml:space="preserve">E - unused2 (1 bit): </w:t>
      </w:r>
      <w:r>
        <w:t xml:space="preserve"> This value is undefined and MUST be ignored.</w:t>
      </w:r>
    </w:p>
    <w:p w:rsidR="0041071C" w:rsidRDefault="006611D7">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41071C" w:rsidRDefault="006611D7">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41071C" w:rsidRDefault="006611D7">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41071C" w:rsidRDefault="006611D7">
      <w:pPr>
        <w:pStyle w:val="Definition-Field"/>
      </w:pPr>
      <w:r>
        <w:rPr>
          <w:b/>
        </w:rPr>
        <w:t xml:space="preserve">I - fIncludeHeader (1 bit): </w:t>
      </w:r>
      <w:r>
        <w:t xml:space="preserve"> Specifies whether to draw the page border so that it includes the header area.</w:t>
      </w:r>
    </w:p>
    <w:p w:rsidR="0041071C" w:rsidRDefault="006611D7">
      <w:pPr>
        <w:pStyle w:val="Definition-Field"/>
      </w:pPr>
      <w:r>
        <w:rPr>
          <w:b/>
        </w:rPr>
        <w:t xml:space="preserve">J - fIncludeFooter (1 bit): </w:t>
      </w:r>
      <w:r>
        <w:t xml:space="preserve"> Specifies whether to draw the page border so that it includes the footer area. </w:t>
      </w:r>
    </w:p>
    <w:p w:rsidR="0041071C" w:rsidRDefault="006611D7">
      <w:pPr>
        <w:pStyle w:val="Definition-Field"/>
      </w:pPr>
      <w:r>
        <w:rPr>
          <w:b/>
        </w:rPr>
        <w:t xml:space="preserve">K - unused3 (1 bit): </w:t>
      </w:r>
      <w:r>
        <w:t xml:space="preserve"> This value is undefined and MUST be ignored.</w:t>
      </w:r>
    </w:p>
    <w:p w:rsidR="0041071C" w:rsidRDefault="006611D7">
      <w:pPr>
        <w:pStyle w:val="Definition-Field"/>
      </w:pPr>
      <w:r>
        <w:rPr>
          <w:b/>
        </w:rPr>
        <w:t xml:space="preserve">L - unused4 (1 bit): </w:t>
      </w:r>
      <w:r>
        <w:t xml:space="preserve"> This value is undefined and MUST be ignored.</w:t>
      </w:r>
    </w:p>
    <w:p w:rsidR="0041071C" w:rsidRDefault="006611D7">
      <w:pPr>
        <w:pStyle w:val="Definition-Field"/>
      </w:pPr>
      <w:r>
        <w:rPr>
          <w:b/>
        </w:rPr>
        <w:t>unused5 (2 by</w:t>
      </w:r>
      <w:r>
        <w:rPr>
          <w:b/>
        </w:rPr>
        <w:t xml:space="preserve">tes): </w:t>
      </w:r>
      <w:r>
        <w:t>This value is undefined and MUST be ignored.</w:t>
      </w:r>
    </w:p>
    <w:p w:rsidR="0041071C" w:rsidRDefault="006611D7">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41071C" w:rsidRDefault="006611D7">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41071C" w:rsidRDefault="006611D7">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41071C" w:rsidRDefault="006611D7">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Bit Mask</w:t>
            </w:r>
          </w:p>
        </w:tc>
        <w:tc>
          <w:tcPr>
            <w:tcW w:w="0" w:type="auto"/>
          </w:tcPr>
          <w:p w:rsidR="0041071C" w:rsidRDefault="006611D7">
            <w:pPr>
              <w:pStyle w:val="TableHeaderText"/>
              <w:spacing w:before="0" w:after="0"/>
            </w:pPr>
            <w:r>
              <w:t>Event</w:t>
            </w:r>
          </w:p>
        </w:tc>
      </w:tr>
      <w:tr w:rsidR="0041071C" w:rsidTr="0041071C">
        <w:tc>
          <w:tcPr>
            <w:tcW w:w="0" w:type="auto"/>
          </w:tcPr>
          <w:p w:rsidR="0041071C" w:rsidRDefault="006611D7">
            <w:pPr>
              <w:pStyle w:val="TableBodyText"/>
              <w:spacing w:before="0" w:after="0"/>
            </w:pPr>
            <w:r>
              <w:t>0x00000001</w:t>
            </w:r>
          </w:p>
        </w:tc>
        <w:tc>
          <w:tcPr>
            <w:tcW w:w="0" w:type="auto"/>
          </w:tcPr>
          <w:p w:rsidR="0041071C" w:rsidRDefault="006611D7">
            <w:pPr>
              <w:pStyle w:val="TableBodyText"/>
              <w:spacing w:before="0" w:after="0"/>
            </w:pPr>
            <w:r>
              <w:t>New</w:t>
            </w:r>
          </w:p>
        </w:tc>
      </w:tr>
      <w:tr w:rsidR="0041071C" w:rsidTr="0041071C">
        <w:tc>
          <w:tcPr>
            <w:tcW w:w="0" w:type="auto"/>
          </w:tcPr>
          <w:p w:rsidR="0041071C" w:rsidRDefault="006611D7">
            <w:pPr>
              <w:pStyle w:val="TableBodyText"/>
              <w:spacing w:before="0" w:after="0"/>
            </w:pPr>
            <w:r>
              <w:t>0x00000002</w:t>
            </w:r>
          </w:p>
        </w:tc>
        <w:tc>
          <w:tcPr>
            <w:tcW w:w="0" w:type="auto"/>
          </w:tcPr>
          <w:p w:rsidR="0041071C" w:rsidRDefault="006611D7">
            <w:pPr>
              <w:pStyle w:val="TableBodyText"/>
              <w:spacing w:before="0" w:after="0"/>
            </w:pPr>
            <w:r>
              <w:t>Open</w:t>
            </w:r>
          </w:p>
        </w:tc>
      </w:tr>
      <w:tr w:rsidR="0041071C" w:rsidTr="0041071C">
        <w:tc>
          <w:tcPr>
            <w:tcW w:w="0" w:type="auto"/>
          </w:tcPr>
          <w:p w:rsidR="0041071C" w:rsidRDefault="006611D7">
            <w:pPr>
              <w:pStyle w:val="TableBodyText"/>
              <w:spacing w:before="0" w:after="0"/>
            </w:pPr>
            <w:r>
              <w:t>0x00000004</w:t>
            </w:r>
          </w:p>
        </w:tc>
        <w:tc>
          <w:tcPr>
            <w:tcW w:w="0" w:type="auto"/>
          </w:tcPr>
          <w:p w:rsidR="0041071C" w:rsidRDefault="006611D7">
            <w:pPr>
              <w:pStyle w:val="TableBodyText"/>
              <w:spacing w:before="0" w:after="0"/>
            </w:pPr>
            <w:r>
              <w:t>Close</w:t>
            </w:r>
          </w:p>
        </w:tc>
      </w:tr>
      <w:tr w:rsidR="0041071C" w:rsidTr="0041071C">
        <w:tc>
          <w:tcPr>
            <w:tcW w:w="0" w:type="auto"/>
          </w:tcPr>
          <w:p w:rsidR="0041071C" w:rsidRDefault="006611D7">
            <w:pPr>
              <w:pStyle w:val="TableBodyText"/>
              <w:spacing w:before="0" w:after="0"/>
            </w:pPr>
            <w:r>
              <w:t>0x00000008</w:t>
            </w:r>
          </w:p>
        </w:tc>
        <w:tc>
          <w:tcPr>
            <w:tcW w:w="0" w:type="auto"/>
          </w:tcPr>
          <w:p w:rsidR="0041071C" w:rsidRDefault="006611D7">
            <w:pPr>
              <w:pStyle w:val="TableBodyText"/>
              <w:spacing w:before="0" w:after="0"/>
            </w:pPr>
            <w:r>
              <w:t>Sync</w:t>
            </w:r>
          </w:p>
        </w:tc>
      </w:tr>
      <w:tr w:rsidR="0041071C" w:rsidTr="0041071C">
        <w:tc>
          <w:tcPr>
            <w:tcW w:w="0" w:type="auto"/>
          </w:tcPr>
          <w:p w:rsidR="0041071C" w:rsidRDefault="006611D7">
            <w:pPr>
              <w:pStyle w:val="TableBodyText"/>
              <w:spacing w:before="0" w:after="0"/>
            </w:pPr>
            <w:r>
              <w:t>0x00000010</w:t>
            </w:r>
          </w:p>
        </w:tc>
        <w:tc>
          <w:tcPr>
            <w:tcW w:w="0" w:type="auto"/>
          </w:tcPr>
          <w:p w:rsidR="0041071C" w:rsidRDefault="006611D7">
            <w:pPr>
              <w:pStyle w:val="TableBodyText"/>
              <w:spacing w:before="0" w:after="0"/>
            </w:pPr>
            <w:r>
              <w:t>XMLAfterInsert</w:t>
            </w:r>
          </w:p>
        </w:tc>
      </w:tr>
      <w:tr w:rsidR="0041071C" w:rsidTr="0041071C">
        <w:tc>
          <w:tcPr>
            <w:tcW w:w="0" w:type="auto"/>
          </w:tcPr>
          <w:p w:rsidR="0041071C" w:rsidRDefault="006611D7">
            <w:pPr>
              <w:pStyle w:val="TableBodyText"/>
              <w:spacing w:before="0" w:after="0"/>
            </w:pPr>
            <w:r>
              <w:t>0x00000020</w:t>
            </w:r>
          </w:p>
        </w:tc>
        <w:tc>
          <w:tcPr>
            <w:tcW w:w="0" w:type="auto"/>
          </w:tcPr>
          <w:p w:rsidR="0041071C" w:rsidRDefault="006611D7">
            <w:pPr>
              <w:pStyle w:val="TableBodyText"/>
              <w:spacing w:before="0" w:after="0"/>
            </w:pPr>
            <w:r>
              <w:t>XMLBeforeDelete</w:t>
            </w:r>
          </w:p>
        </w:tc>
      </w:tr>
      <w:tr w:rsidR="0041071C" w:rsidTr="0041071C">
        <w:tc>
          <w:tcPr>
            <w:tcW w:w="0" w:type="auto"/>
          </w:tcPr>
          <w:p w:rsidR="0041071C" w:rsidRDefault="006611D7">
            <w:pPr>
              <w:pStyle w:val="TableBodyText"/>
              <w:spacing w:before="0" w:after="0"/>
            </w:pPr>
            <w:r>
              <w:t>0x00000100</w:t>
            </w:r>
          </w:p>
        </w:tc>
        <w:tc>
          <w:tcPr>
            <w:tcW w:w="0" w:type="auto"/>
          </w:tcPr>
          <w:p w:rsidR="0041071C" w:rsidRDefault="006611D7">
            <w:pPr>
              <w:pStyle w:val="TableBodyText"/>
              <w:spacing w:before="0" w:after="0"/>
            </w:pPr>
            <w:r>
              <w:t>BBAfterInsert</w:t>
            </w:r>
          </w:p>
        </w:tc>
      </w:tr>
      <w:tr w:rsidR="0041071C" w:rsidTr="0041071C">
        <w:tc>
          <w:tcPr>
            <w:tcW w:w="0" w:type="auto"/>
          </w:tcPr>
          <w:p w:rsidR="0041071C" w:rsidRDefault="006611D7">
            <w:pPr>
              <w:pStyle w:val="TableBodyText"/>
              <w:spacing w:before="0" w:after="0"/>
            </w:pPr>
            <w:r>
              <w:t>0x00000200</w:t>
            </w:r>
          </w:p>
        </w:tc>
        <w:tc>
          <w:tcPr>
            <w:tcW w:w="0" w:type="auto"/>
          </w:tcPr>
          <w:p w:rsidR="0041071C" w:rsidRDefault="006611D7">
            <w:pPr>
              <w:pStyle w:val="TableBodyText"/>
              <w:spacing w:before="0" w:after="0"/>
            </w:pPr>
            <w:r>
              <w:t>BBBeforeDelete</w:t>
            </w:r>
          </w:p>
        </w:tc>
      </w:tr>
      <w:tr w:rsidR="0041071C" w:rsidTr="0041071C">
        <w:tc>
          <w:tcPr>
            <w:tcW w:w="0" w:type="auto"/>
          </w:tcPr>
          <w:p w:rsidR="0041071C" w:rsidRDefault="006611D7">
            <w:pPr>
              <w:pStyle w:val="TableBodyText"/>
              <w:spacing w:before="0" w:after="0"/>
            </w:pPr>
            <w:r>
              <w:t>0x00000400</w:t>
            </w:r>
          </w:p>
        </w:tc>
        <w:tc>
          <w:tcPr>
            <w:tcW w:w="0" w:type="auto"/>
          </w:tcPr>
          <w:p w:rsidR="0041071C" w:rsidRDefault="006611D7">
            <w:pPr>
              <w:pStyle w:val="TableBodyText"/>
              <w:spacing w:before="0" w:after="0"/>
            </w:pPr>
            <w:r>
              <w:t>BBOnExit</w:t>
            </w:r>
          </w:p>
        </w:tc>
      </w:tr>
      <w:tr w:rsidR="0041071C" w:rsidTr="0041071C">
        <w:tc>
          <w:tcPr>
            <w:tcW w:w="0" w:type="auto"/>
          </w:tcPr>
          <w:p w:rsidR="0041071C" w:rsidRDefault="006611D7">
            <w:pPr>
              <w:pStyle w:val="TableBodyText"/>
              <w:spacing w:before="0" w:after="0"/>
            </w:pPr>
            <w:r>
              <w:t>0x00000800</w:t>
            </w:r>
          </w:p>
        </w:tc>
        <w:tc>
          <w:tcPr>
            <w:tcW w:w="0" w:type="auto"/>
          </w:tcPr>
          <w:p w:rsidR="0041071C" w:rsidRDefault="006611D7">
            <w:pPr>
              <w:pStyle w:val="TableBodyText"/>
              <w:spacing w:before="0" w:after="0"/>
            </w:pPr>
            <w:r>
              <w:t>BBOnEnter</w:t>
            </w:r>
          </w:p>
        </w:tc>
      </w:tr>
      <w:tr w:rsidR="0041071C" w:rsidTr="0041071C">
        <w:tc>
          <w:tcPr>
            <w:tcW w:w="0" w:type="auto"/>
          </w:tcPr>
          <w:p w:rsidR="0041071C" w:rsidRDefault="006611D7">
            <w:pPr>
              <w:pStyle w:val="TableBodyText"/>
              <w:spacing w:before="0" w:after="0"/>
            </w:pPr>
            <w:r>
              <w:t>0x00001000</w:t>
            </w:r>
          </w:p>
        </w:tc>
        <w:tc>
          <w:tcPr>
            <w:tcW w:w="0" w:type="auto"/>
          </w:tcPr>
          <w:p w:rsidR="0041071C" w:rsidRDefault="006611D7">
            <w:pPr>
              <w:pStyle w:val="TableBodyText"/>
              <w:spacing w:before="0" w:after="0"/>
            </w:pPr>
            <w:r>
              <w:t>StoreUpdate</w:t>
            </w:r>
          </w:p>
        </w:tc>
      </w:tr>
      <w:tr w:rsidR="0041071C" w:rsidTr="0041071C">
        <w:tc>
          <w:tcPr>
            <w:tcW w:w="0" w:type="auto"/>
          </w:tcPr>
          <w:p w:rsidR="0041071C" w:rsidRDefault="006611D7">
            <w:pPr>
              <w:pStyle w:val="TableBodyText"/>
              <w:spacing w:before="0" w:after="0"/>
            </w:pPr>
            <w:r>
              <w:t>0x00002000</w:t>
            </w:r>
          </w:p>
        </w:tc>
        <w:tc>
          <w:tcPr>
            <w:tcW w:w="0" w:type="auto"/>
          </w:tcPr>
          <w:p w:rsidR="0041071C" w:rsidRDefault="006611D7">
            <w:pPr>
              <w:pStyle w:val="TableBodyText"/>
              <w:spacing w:before="0" w:after="0"/>
            </w:pPr>
            <w:r>
              <w:t>BBContentUpdate</w:t>
            </w:r>
          </w:p>
        </w:tc>
      </w:tr>
      <w:tr w:rsidR="0041071C" w:rsidTr="0041071C">
        <w:tc>
          <w:tcPr>
            <w:tcW w:w="0" w:type="auto"/>
          </w:tcPr>
          <w:p w:rsidR="0041071C" w:rsidRDefault="006611D7">
            <w:pPr>
              <w:pStyle w:val="TableBodyText"/>
              <w:spacing w:before="0" w:after="0"/>
            </w:pPr>
            <w:r>
              <w:t>0x00004000</w:t>
            </w:r>
          </w:p>
        </w:tc>
        <w:tc>
          <w:tcPr>
            <w:tcW w:w="0" w:type="auto"/>
          </w:tcPr>
          <w:p w:rsidR="0041071C" w:rsidRDefault="006611D7">
            <w:pPr>
              <w:pStyle w:val="TableBodyText"/>
              <w:spacing w:before="0" w:after="0"/>
            </w:pPr>
            <w:r>
              <w:t>LegoAfterInsert</w:t>
            </w:r>
          </w:p>
        </w:tc>
      </w:tr>
    </w:tbl>
    <w:p w:rsidR="0041071C" w:rsidRDefault="006611D7">
      <w:pPr>
        <w:pStyle w:val="Definition-Field2"/>
      </w:pPr>
      <w:r>
        <w:t>All other bits MUST be set to 0.</w:t>
      </w:r>
    </w:p>
    <w:p w:rsidR="0041071C" w:rsidRDefault="006611D7">
      <w:pPr>
        <w:pStyle w:val="Definition-Field"/>
      </w:pPr>
      <w:r>
        <w:rPr>
          <w:b/>
        </w:rPr>
        <w:lastRenderedPageBreak/>
        <w:t xml:space="preserve">M - fVirusPrompted (1 bit): </w:t>
      </w:r>
      <w:r>
        <w:t xml:space="preserve"> Specifies whether the macro security prompt is shown in this session for this document.</w:t>
      </w:r>
    </w:p>
    <w:p w:rsidR="0041071C" w:rsidRDefault="006611D7">
      <w:pPr>
        <w:pStyle w:val="Definition-Field"/>
      </w:pPr>
      <w:r>
        <w:rPr>
          <w:b/>
        </w:rPr>
        <w:t xml:space="preserve">N - fVirusLoadSafe (1 bit): </w:t>
      </w:r>
      <w:r>
        <w:t>Specifies whether to disable macros for this session.</w:t>
      </w:r>
    </w:p>
    <w:p w:rsidR="0041071C" w:rsidRDefault="006611D7">
      <w:pPr>
        <w:pStyle w:val="Definition-Field"/>
      </w:pPr>
      <w:r>
        <w:rPr>
          <w:b/>
        </w:rPr>
        <w:t xml:space="preserve">KeyVirusSession30 (30 bits): </w:t>
      </w:r>
      <w:r>
        <w:t xml:space="preserve"> A random value to match against the current session key</w:t>
      </w:r>
      <w:r>
        <w:t>. If they match, this is the same session.</w:t>
      </w:r>
    </w:p>
    <w:p w:rsidR="0041071C" w:rsidRDefault="006611D7">
      <w:pPr>
        <w:pStyle w:val="Definition-Field"/>
      </w:pPr>
      <w:r>
        <w:rPr>
          <w:b/>
        </w:rPr>
        <w:t xml:space="preserve">space (30 bytes): </w:t>
      </w:r>
      <w:r>
        <w:t xml:space="preserve"> This value is undefined and MUST be ignored.</w:t>
      </w:r>
    </w:p>
    <w:p w:rsidR="0041071C" w:rsidRDefault="006611D7">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41071C" w:rsidRDefault="006611D7">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41071C" w:rsidRDefault="006611D7">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w:t>
      </w:r>
      <w:r>
        <w:t xml:space="preserve">mber that is one less than the number of entries in </w:t>
      </w:r>
      <w:r>
        <w:rPr>
          <w:b/>
        </w:rPr>
        <w:t>FibRgFcLcb97.fcPlfLfo</w:t>
      </w:r>
      <w:r>
        <w:t xml:space="preserve">, unless there are 0 entries, in which case this value MUST be 0. </w:t>
      </w:r>
    </w:p>
    <w:p w:rsidR="0041071C" w:rsidRDefault="006611D7">
      <w:pPr>
        <w:pStyle w:val="Definition-Field"/>
      </w:pPr>
      <w:r>
        <w:rPr>
          <w:b/>
        </w:rPr>
        <w:t xml:space="preserve">cDBC (4 bytes): </w:t>
      </w:r>
      <w:r>
        <w:t xml:space="preserve"> Specifies the last calculated or estimated count of double-byte characters in the main document, de</w:t>
      </w:r>
      <w:r>
        <w:t xml:space="preserve">pending on the values of </w:t>
      </w:r>
      <w:r>
        <w:rPr>
          <w:b/>
        </w:rPr>
        <w:t>DopBase.fExactCWords</w:t>
      </w:r>
      <w:r>
        <w:t xml:space="preserve"> and </w:t>
      </w:r>
      <w:r>
        <w:rPr>
          <w:b/>
        </w:rPr>
        <w:t>DopBase.fIncludeSubdocsInStats</w:t>
      </w:r>
      <w:r>
        <w:t>. The count of characters includes whitespace.</w:t>
      </w:r>
    </w:p>
    <w:p w:rsidR="0041071C" w:rsidRDefault="006611D7">
      <w:pPr>
        <w:pStyle w:val="Definition-Field"/>
      </w:pPr>
      <w:r>
        <w:rPr>
          <w:b/>
        </w:rPr>
        <w:t xml:space="preserve">cDBCWithSubdocs (4 bytes): </w:t>
      </w:r>
      <w:r>
        <w:t xml:space="preserve"> Specifies the last calculated or estimated count of double-byte characters in the main document, foot</w:t>
      </w:r>
      <w:r>
        <w:t xml:space="preserve">notes, endnotes, and text boxes anchored in the main document depending on </w:t>
      </w:r>
      <w:r>
        <w:rPr>
          <w:b/>
        </w:rPr>
        <w:t>DopBase.fExactCWords</w:t>
      </w:r>
      <w:r>
        <w:t xml:space="preserve"> and </w:t>
      </w:r>
      <w:r>
        <w:rPr>
          <w:b/>
        </w:rPr>
        <w:t>DopBase.fIncludeSubdocsInStats</w:t>
      </w:r>
      <w:r>
        <w:t>. The character count includes whitespace.</w:t>
      </w:r>
    </w:p>
    <w:p w:rsidR="0041071C" w:rsidRDefault="006611D7">
      <w:pPr>
        <w:pStyle w:val="Definition-Field"/>
      </w:pPr>
      <w:r>
        <w:rPr>
          <w:b/>
        </w:rPr>
        <w:t xml:space="preserve">reserved3a (4 bytes): </w:t>
      </w:r>
      <w:r>
        <w:t xml:space="preserve"> This value is undefined and MUST be ignored.</w:t>
      </w:r>
    </w:p>
    <w:p w:rsidR="0041071C" w:rsidRDefault="006611D7">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41071C" w:rsidRDefault="006611D7">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41071C" w:rsidRDefault="006611D7">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41071C" w:rsidRDefault="006611D7">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41071C" w:rsidRDefault="006611D7">
      <w:pPr>
        <w:pStyle w:val="Heading3"/>
      </w:pPr>
      <w:bookmarkStart w:id="816" w:name="Section_fb0ce92e36c94060a37e45708860d997"/>
      <w:bookmarkStart w:id="817" w:name="Dop2000"/>
      <w:bookmarkStart w:id="818" w:name="_Toc87418090"/>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41071C" w:rsidRDefault="006611D7">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dop97 (500 bytes)</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ilvlLastBulletMain</w:t>
            </w:r>
          </w:p>
        </w:tc>
        <w:tc>
          <w:tcPr>
            <w:tcW w:w="2160" w:type="dxa"/>
            <w:gridSpan w:val="8"/>
          </w:tcPr>
          <w:p w:rsidR="0041071C" w:rsidRDefault="006611D7">
            <w:pPr>
              <w:pStyle w:val="PacketDiagramBodyText"/>
            </w:pPr>
            <w:r>
              <w:t>ilvlLastNumberMain</w:t>
            </w:r>
          </w:p>
        </w:tc>
        <w:tc>
          <w:tcPr>
            <w:tcW w:w="4320" w:type="dxa"/>
            <w:gridSpan w:val="16"/>
          </w:tcPr>
          <w:p w:rsidR="0041071C" w:rsidRDefault="006611D7">
            <w:pPr>
              <w:pStyle w:val="PacketDiagramBodyText"/>
            </w:pPr>
            <w:r>
              <w:t>istdClickParaType</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1080" w:type="dxa"/>
            <w:gridSpan w:val="4"/>
          </w:tcPr>
          <w:p w:rsidR="0041071C" w:rsidRDefault="006611D7">
            <w:pPr>
              <w:pStyle w:val="PacketDiagramBodyText"/>
            </w:pPr>
            <w:r>
              <w:t>empty1</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1080" w:type="dxa"/>
            <w:gridSpan w:val="4"/>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0" w:type="dxa"/>
            <w:gridSpan w:val="10"/>
          </w:tcPr>
          <w:p w:rsidR="0041071C" w:rsidRDefault="006611D7">
            <w:pPr>
              <w:pStyle w:val="PacketDiagramBodyText"/>
            </w:pPr>
            <w:r>
              <w:t>iPixelsPerInch_WebOpt</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r>
      <w:tr w:rsidR="0041071C" w:rsidTr="0041071C">
        <w:trPr>
          <w:trHeight w:hRule="exact" w:val="490"/>
        </w:trPr>
        <w:tc>
          <w:tcPr>
            <w:tcW w:w="8640" w:type="dxa"/>
            <w:gridSpan w:val="32"/>
          </w:tcPr>
          <w:p w:rsidR="0041071C" w:rsidRDefault="006611D7">
            <w:pPr>
              <w:pStyle w:val="PacketDiagramBodyText"/>
            </w:pPr>
            <w:r>
              <w:t>copts (32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verCompatPre10</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270" w:type="dxa"/>
          </w:tcPr>
          <w:p w:rsidR="0041071C" w:rsidRDefault="006611D7">
            <w:pPr>
              <w:pStyle w:val="PacketDiagramBodyText"/>
            </w:pPr>
            <w:r>
              <w:t>S</w:t>
            </w:r>
          </w:p>
        </w:tc>
        <w:tc>
          <w:tcPr>
            <w:tcW w:w="270" w:type="dxa"/>
          </w:tcPr>
          <w:p w:rsidR="0041071C" w:rsidRDefault="006611D7">
            <w:pPr>
              <w:pStyle w:val="PacketDiagramBodyText"/>
            </w:pPr>
            <w:r>
              <w:t>T</w:t>
            </w:r>
          </w:p>
        </w:tc>
        <w:tc>
          <w:tcPr>
            <w:tcW w:w="270" w:type="dxa"/>
          </w:tcPr>
          <w:p w:rsidR="0041071C" w:rsidRDefault="006611D7">
            <w:pPr>
              <w:pStyle w:val="PacketDiagramBodyText"/>
            </w:pPr>
            <w:r>
              <w:t>U</w:t>
            </w:r>
          </w:p>
        </w:tc>
        <w:tc>
          <w:tcPr>
            <w:tcW w:w="270" w:type="dxa"/>
          </w:tcPr>
          <w:p w:rsidR="0041071C" w:rsidRDefault="006611D7">
            <w:pPr>
              <w:pStyle w:val="PacketDiagramBodyText"/>
            </w:pPr>
            <w:r>
              <w:t>V</w:t>
            </w:r>
          </w:p>
        </w:tc>
        <w:tc>
          <w:tcPr>
            <w:tcW w:w="270" w:type="dxa"/>
          </w:tcPr>
          <w:p w:rsidR="0041071C" w:rsidRDefault="006611D7">
            <w:pPr>
              <w:pStyle w:val="PacketDiagramBodyText"/>
            </w:pPr>
            <w:r>
              <w:t>W</w:t>
            </w:r>
          </w:p>
        </w:tc>
        <w:tc>
          <w:tcPr>
            <w:tcW w:w="270" w:type="dxa"/>
          </w:tcPr>
          <w:p w:rsidR="0041071C" w:rsidRDefault="006611D7">
            <w:pPr>
              <w:pStyle w:val="PacketDiagramBodyText"/>
            </w:pPr>
            <w:r>
              <w:t>X</w:t>
            </w:r>
          </w:p>
        </w:tc>
        <w:tc>
          <w:tcPr>
            <w:tcW w:w="270" w:type="dxa"/>
          </w:tcPr>
          <w:p w:rsidR="0041071C" w:rsidRDefault="006611D7">
            <w:pPr>
              <w:pStyle w:val="PacketDiagramBodyText"/>
            </w:pPr>
            <w:r>
              <w:t>Y</w:t>
            </w:r>
          </w:p>
        </w:tc>
        <w:tc>
          <w:tcPr>
            <w:tcW w:w="270" w:type="dxa"/>
          </w:tcPr>
          <w:p w:rsidR="0041071C" w:rsidRDefault="006611D7">
            <w:pPr>
              <w:pStyle w:val="PacketDiagramBodyText"/>
            </w:pPr>
            <w:r>
              <w:t>Z</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r>
    </w:tbl>
    <w:p w:rsidR="0041071C" w:rsidRDefault="006611D7">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41071C" w:rsidRDefault="006611D7">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41071C" w:rsidRDefault="006611D7">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41071C" w:rsidRDefault="006611D7">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41071C" w:rsidRDefault="006611D7">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41071C" w:rsidRDefault="006611D7">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41071C" w:rsidRDefault="006611D7">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w:instrText>
      </w:r>
      <w:r>
        <w:rPr>
          <w:rStyle w:val="Hyperlink"/>
        </w:rPr>
        <w:instrText xml:space="preserve">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41071C" w:rsidRDefault="006611D7">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41071C" w:rsidRDefault="006611D7">
      <w:pPr>
        <w:pStyle w:val="Definition-Field"/>
      </w:pPr>
      <w:r>
        <w:rPr>
          <w:b/>
        </w:rPr>
        <w:t xml:space="preserve">empty1 (4 bits): </w:t>
      </w:r>
      <w:r>
        <w:t>MUST be zero, and MUST be ignored.</w:t>
      </w:r>
    </w:p>
    <w:p w:rsidR="0041071C" w:rsidRDefault="006611D7">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41071C" w:rsidRDefault="006611D7">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41071C" w:rsidRDefault="006611D7">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41071C" w:rsidRDefault="006611D7">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41071C" w:rsidRDefault="006611D7">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ST_TargetScreenSz string</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544x376</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640x480</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720x512</w:t>
            </w:r>
          </w:p>
        </w:tc>
      </w:tr>
      <w:tr w:rsidR="0041071C" w:rsidTr="0041071C">
        <w:tc>
          <w:tcPr>
            <w:tcW w:w="0" w:type="auto"/>
          </w:tcPr>
          <w:p w:rsidR="0041071C" w:rsidRDefault="006611D7">
            <w:pPr>
              <w:pStyle w:val="TableBodyText"/>
              <w:spacing w:before="0" w:after="0"/>
            </w:pPr>
            <w:r>
              <w:t>3 (default)</w:t>
            </w:r>
          </w:p>
        </w:tc>
        <w:tc>
          <w:tcPr>
            <w:tcW w:w="0" w:type="auto"/>
          </w:tcPr>
          <w:p w:rsidR="0041071C" w:rsidRDefault="006611D7">
            <w:pPr>
              <w:pStyle w:val="TableBodyText"/>
              <w:spacing w:before="0" w:after="0"/>
            </w:pPr>
            <w:r>
              <w:t>800x600</w:t>
            </w:r>
          </w:p>
        </w:tc>
      </w:tr>
      <w:tr w:rsidR="0041071C" w:rsidTr="0041071C">
        <w:tc>
          <w:tcPr>
            <w:tcW w:w="0" w:type="auto"/>
          </w:tcPr>
          <w:p w:rsidR="0041071C" w:rsidRDefault="006611D7">
            <w:pPr>
              <w:pStyle w:val="TableBodyText"/>
              <w:spacing w:before="0" w:after="0"/>
            </w:pPr>
            <w:r>
              <w:t>4</w:t>
            </w:r>
          </w:p>
        </w:tc>
        <w:tc>
          <w:tcPr>
            <w:tcW w:w="0" w:type="auto"/>
          </w:tcPr>
          <w:p w:rsidR="0041071C" w:rsidRDefault="006611D7">
            <w:pPr>
              <w:pStyle w:val="TableBodyText"/>
              <w:spacing w:before="0" w:after="0"/>
            </w:pPr>
            <w:r>
              <w:t>1024x768</w:t>
            </w:r>
          </w:p>
        </w:tc>
      </w:tr>
      <w:tr w:rsidR="0041071C" w:rsidTr="0041071C">
        <w:tc>
          <w:tcPr>
            <w:tcW w:w="0" w:type="auto"/>
          </w:tcPr>
          <w:p w:rsidR="0041071C" w:rsidRDefault="006611D7">
            <w:pPr>
              <w:pStyle w:val="TableBodyText"/>
              <w:spacing w:before="0" w:after="0"/>
            </w:pPr>
            <w:r>
              <w:t>5</w:t>
            </w:r>
          </w:p>
        </w:tc>
        <w:tc>
          <w:tcPr>
            <w:tcW w:w="0" w:type="auto"/>
          </w:tcPr>
          <w:p w:rsidR="0041071C" w:rsidRDefault="006611D7">
            <w:pPr>
              <w:pStyle w:val="TableBodyText"/>
              <w:spacing w:before="0" w:after="0"/>
            </w:pPr>
            <w:r>
              <w:t>1152x882</w:t>
            </w:r>
          </w:p>
        </w:tc>
      </w:tr>
      <w:tr w:rsidR="0041071C" w:rsidTr="0041071C">
        <w:tc>
          <w:tcPr>
            <w:tcW w:w="0" w:type="auto"/>
          </w:tcPr>
          <w:p w:rsidR="0041071C" w:rsidRDefault="006611D7">
            <w:pPr>
              <w:pStyle w:val="TableBodyText"/>
              <w:spacing w:before="0" w:after="0"/>
            </w:pPr>
            <w:r>
              <w:t>6</w:t>
            </w:r>
          </w:p>
        </w:tc>
        <w:tc>
          <w:tcPr>
            <w:tcW w:w="0" w:type="auto"/>
          </w:tcPr>
          <w:p w:rsidR="0041071C" w:rsidRDefault="006611D7">
            <w:pPr>
              <w:pStyle w:val="TableBodyText"/>
              <w:spacing w:before="0" w:after="0"/>
            </w:pPr>
            <w:r>
              <w:t>1152x900</w:t>
            </w:r>
          </w:p>
        </w:tc>
      </w:tr>
      <w:tr w:rsidR="0041071C" w:rsidTr="0041071C">
        <w:tc>
          <w:tcPr>
            <w:tcW w:w="0" w:type="auto"/>
          </w:tcPr>
          <w:p w:rsidR="0041071C" w:rsidRDefault="006611D7">
            <w:pPr>
              <w:pStyle w:val="TableBodyText"/>
              <w:spacing w:before="0" w:after="0"/>
            </w:pPr>
            <w:r>
              <w:t>7</w:t>
            </w:r>
          </w:p>
        </w:tc>
        <w:tc>
          <w:tcPr>
            <w:tcW w:w="0" w:type="auto"/>
          </w:tcPr>
          <w:p w:rsidR="0041071C" w:rsidRDefault="006611D7">
            <w:pPr>
              <w:pStyle w:val="TableBodyText"/>
              <w:spacing w:before="0" w:after="0"/>
            </w:pPr>
            <w:r>
              <w:t>1280x1024</w:t>
            </w:r>
          </w:p>
        </w:tc>
      </w:tr>
      <w:tr w:rsidR="0041071C" w:rsidTr="0041071C">
        <w:tc>
          <w:tcPr>
            <w:tcW w:w="0" w:type="auto"/>
          </w:tcPr>
          <w:p w:rsidR="0041071C" w:rsidRDefault="006611D7">
            <w:pPr>
              <w:pStyle w:val="TableBodyText"/>
              <w:spacing w:before="0" w:after="0"/>
            </w:pPr>
            <w:r>
              <w:t>8</w:t>
            </w:r>
          </w:p>
        </w:tc>
        <w:tc>
          <w:tcPr>
            <w:tcW w:w="0" w:type="auto"/>
          </w:tcPr>
          <w:p w:rsidR="0041071C" w:rsidRDefault="006611D7">
            <w:pPr>
              <w:pStyle w:val="TableBodyText"/>
              <w:spacing w:before="0" w:after="0"/>
            </w:pPr>
            <w:r>
              <w:t>1600x1200</w:t>
            </w:r>
          </w:p>
        </w:tc>
      </w:tr>
      <w:tr w:rsidR="0041071C" w:rsidTr="0041071C">
        <w:tc>
          <w:tcPr>
            <w:tcW w:w="0" w:type="auto"/>
          </w:tcPr>
          <w:p w:rsidR="0041071C" w:rsidRDefault="006611D7">
            <w:pPr>
              <w:pStyle w:val="TableBodyText"/>
              <w:spacing w:before="0" w:after="0"/>
            </w:pPr>
            <w:r>
              <w:t>9</w:t>
            </w:r>
          </w:p>
        </w:tc>
        <w:tc>
          <w:tcPr>
            <w:tcW w:w="0" w:type="auto"/>
          </w:tcPr>
          <w:p w:rsidR="0041071C" w:rsidRDefault="006611D7">
            <w:pPr>
              <w:pStyle w:val="TableBodyText"/>
              <w:spacing w:before="0" w:after="0"/>
            </w:pPr>
            <w:r>
              <w:t>1800x1440</w:t>
            </w:r>
          </w:p>
        </w:tc>
      </w:tr>
      <w:tr w:rsidR="0041071C" w:rsidTr="0041071C">
        <w:tc>
          <w:tcPr>
            <w:tcW w:w="0" w:type="auto"/>
          </w:tcPr>
          <w:p w:rsidR="0041071C" w:rsidRDefault="006611D7">
            <w:pPr>
              <w:pStyle w:val="TableBodyText"/>
              <w:spacing w:before="0" w:after="0"/>
            </w:pPr>
            <w:r>
              <w:t>10</w:t>
            </w:r>
          </w:p>
        </w:tc>
        <w:tc>
          <w:tcPr>
            <w:tcW w:w="0" w:type="auto"/>
          </w:tcPr>
          <w:p w:rsidR="0041071C" w:rsidRDefault="006611D7">
            <w:pPr>
              <w:pStyle w:val="TableBodyText"/>
              <w:spacing w:before="0" w:after="0"/>
            </w:pPr>
            <w:r>
              <w:t>1920x1200</w:t>
            </w:r>
          </w:p>
        </w:tc>
      </w:tr>
    </w:tbl>
    <w:p w:rsidR="0041071C" w:rsidRDefault="0041071C"/>
    <w:p w:rsidR="0041071C" w:rsidRDefault="006611D7">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41071C" w:rsidRDefault="006611D7">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41071C" w:rsidRDefault="006611D7">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41071C" w:rsidRDefault="006611D7">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41071C" w:rsidRDefault="006611D7">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41071C" w:rsidRDefault="006611D7">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41071C" w:rsidRDefault="006611D7">
      <w:pPr>
        <w:pStyle w:val="Definition-Field"/>
      </w:pPr>
      <w:r>
        <w:rPr>
          <w:b/>
        </w:rPr>
        <w:t xml:space="preserve">O - unused1 (1 bit): </w:t>
      </w:r>
      <w:r>
        <w:t>Undefined and MUST be ignored.</w:t>
      </w:r>
    </w:p>
    <w:p w:rsidR="0041071C" w:rsidRDefault="006611D7">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41071C" w:rsidRDefault="006611D7">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tabs>
                <w:tab w:val="left" w:pos="1200"/>
              </w:tabs>
              <w:spacing w:before="0" w:after="0"/>
            </w:pPr>
            <w:r>
              <w:lastRenderedPageBreak/>
              <w:t>Bit Value</w:t>
            </w:r>
            <w:r>
              <w:tab/>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0x0000 (default)</w:t>
            </w:r>
          </w:p>
        </w:tc>
        <w:tc>
          <w:tcPr>
            <w:tcW w:w="0" w:type="auto"/>
          </w:tcPr>
          <w:p w:rsidR="0041071C" w:rsidRDefault="006611D7">
            <w:pPr>
              <w:pStyle w:val="TableBodyText"/>
              <w:spacing w:before="0" w:after="0"/>
            </w:pPr>
            <w:r>
              <w:t>No Restrictions on feature use</w:t>
            </w:r>
          </w:p>
        </w:tc>
      </w:tr>
      <w:tr w:rsidR="0041071C" w:rsidTr="0041071C">
        <w:tc>
          <w:tcPr>
            <w:tcW w:w="0" w:type="auto"/>
          </w:tcPr>
          <w:p w:rsidR="0041071C" w:rsidRDefault="006611D7">
            <w:pPr>
              <w:pStyle w:val="TableBodyText"/>
              <w:spacing w:before="0" w:after="0"/>
            </w:pPr>
            <w:r>
              <w:t>0x0004</w:t>
            </w:r>
          </w:p>
        </w:tc>
        <w:tc>
          <w:tcPr>
            <w:tcW w:w="0" w:type="auto"/>
          </w:tcPr>
          <w:p w:rsidR="0041071C" w:rsidRDefault="006611D7">
            <w:pPr>
              <w:pStyle w:val="TableBodyText"/>
              <w:spacing w:before="0" w:after="0"/>
            </w:pPr>
            <w:r>
              <w:t>Use only features available in Microsoft Word for Windows 95.</w:t>
            </w:r>
          </w:p>
        </w:tc>
      </w:tr>
      <w:tr w:rsidR="0041071C" w:rsidTr="0041071C">
        <w:tc>
          <w:tcPr>
            <w:tcW w:w="0" w:type="auto"/>
          </w:tcPr>
          <w:p w:rsidR="0041071C" w:rsidRDefault="006611D7">
            <w:pPr>
              <w:pStyle w:val="TableBodyText"/>
              <w:spacing w:before="0" w:after="0"/>
            </w:pPr>
            <w:r>
              <w:t>0x0008</w:t>
            </w:r>
          </w:p>
        </w:tc>
        <w:tc>
          <w:tcPr>
            <w:tcW w:w="0" w:type="auto"/>
          </w:tcPr>
          <w:p w:rsidR="0041071C" w:rsidRDefault="006611D7">
            <w:pPr>
              <w:pStyle w:val="TableBodyText"/>
              <w:spacing w:before="0" w:after="0"/>
            </w:pPr>
            <w:r>
              <w:t>Use only features available in Microsoft Word 97.</w:t>
            </w:r>
          </w:p>
        </w:tc>
      </w:tr>
      <w:tr w:rsidR="0041071C" w:rsidTr="0041071C">
        <w:tc>
          <w:tcPr>
            <w:tcW w:w="0" w:type="auto"/>
          </w:tcPr>
          <w:p w:rsidR="0041071C" w:rsidRDefault="006611D7">
            <w:pPr>
              <w:pStyle w:val="TableBodyText"/>
              <w:spacing w:before="0" w:after="0"/>
            </w:pPr>
            <w:r>
              <w:t>0x0040</w:t>
            </w:r>
          </w:p>
        </w:tc>
        <w:tc>
          <w:tcPr>
            <w:tcW w:w="0" w:type="auto"/>
          </w:tcPr>
          <w:p w:rsidR="0041071C" w:rsidRDefault="006611D7">
            <w:pPr>
              <w:pStyle w:val="TableBodyText"/>
              <w:spacing w:before="0" w:after="0"/>
            </w:pPr>
            <w:r>
              <w:t>Use only features available in the East Asian release of Word for Windows 95.</w:t>
            </w:r>
          </w:p>
        </w:tc>
      </w:tr>
      <w:tr w:rsidR="0041071C" w:rsidTr="0041071C">
        <w:tc>
          <w:tcPr>
            <w:tcW w:w="0" w:type="auto"/>
          </w:tcPr>
          <w:p w:rsidR="0041071C" w:rsidRDefault="006611D7">
            <w:pPr>
              <w:pStyle w:val="TableBodyText"/>
              <w:spacing w:before="0" w:after="0"/>
            </w:pPr>
            <w:r>
              <w:t>0x0800</w:t>
            </w:r>
          </w:p>
        </w:tc>
        <w:tc>
          <w:tcPr>
            <w:tcW w:w="0" w:type="auto"/>
          </w:tcPr>
          <w:p w:rsidR="0041071C" w:rsidRDefault="006611D7">
            <w:pPr>
              <w:pStyle w:val="TableBodyText"/>
              <w:spacing w:before="0" w:after="0"/>
            </w:pPr>
            <w:r>
              <w:t>Use only features available in Microsoft O</w:t>
            </w:r>
            <w:r>
              <w:t>ffice Word 2003.</w:t>
            </w:r>
          </w:p>
        </w:tc>
      </w:tr>
    </w:tbl>
    <w:p w:rsidR="0041071C" w:rsidRDefault="006611D7">
      <w:pPr>
        <w:pStyle w:val="Definition-Field2"/>
      </w:pPr>
      <w:r>
        <w:t>All other bits are undefined and MUST be ignored.</w:t>
      </w:r>
    </w:p>
    <w:p w:rsidR="0041071C" w:rsidRDefault="006611D7">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41071C" w:rsidRDefault="006611D7">
      <w:pPr>
        <w:pStyle w:val="Definition-Field"/>
      </w:pPr>
      <w:r>
        <w:rPr>
          <w:b/>
        </w:rPr>
        <w:t xml:space="preserve">Q - unused2 (1 bit): </w:t>
      </w:r>
      <w:r>
        <w:t>Undefined and MUST be ignored.</w:t>
      </w:r>
    </w:p>
    <w:p w:rsidR="0041071C" w:rsidRDefault="006611D7">
      <w:pPr>
        <w:pStyle w:val="Definition-Field"/>
      </w:pPr>
      <w:r>
        <w:rPr>
          <w:b/>
        </w:rPr>
        <w:t xml:space="preserve">R - unused3 (1 bit): </w:t>
      </w:r>
      <w:r>
        <w:t>Undefined and MUST be ignored.</w:t>
      </w:r>
    </w:p>
    <w:p w:rsidR="0041071C" w:rsidRDefault="006611D7">
      <w:pPr>
        <w:pStyle w:val="Definition-Field"/>
      </w:pPr>
      <w:r>
        <w:rPr>
          <w:b/>
        </w:rPr>
        <w:t>S - unused4 (1 b</w:t>
      </w:r>
      <w:r>
        <w:rPr>
          <w:b/>
        </w:rPr>
        <w:t xml:space="preserve">it): </w:t>
      </w:r>
      <w:r>
        <w:t>Undefined and MUST be ignored.</w:t>
      </w:r>
    </w:p>
    <w:p w:rsidR="0041071C" w:rsidRDefault="006611D7">
      <w:pPr>
        <w:pStyle w:val="Definition-Field"/>
      </w:pPr>
      <w:r>
        <w:rPr>
          <w:b/>
        </w:rPr>
        <w:t xml:space="preserve">T - fBulletProofed (1 bit): </w:t>
      </w:r>
      <w:r>
        <w:t>Specifies that this document was produced by the Open and Repair feature. Default is 0.</w:t>
      </w:r>
    </w:p>
    <w:p w:rsidR="0041071C" w:rsidRDefault="006611D7">
      <w:pPr>
        <w:pStyle w:val="Definition-Field"/>
      </w:pPr>
      <w:r>
        <w:rPr>
          <w:b/>
        </w:rPr>
        <w:t xml:space="preserve">U - empty2 (1 bit): </w:t>
      </w:r>
      <w:r>
        <w:t>MUST be zero, and MUST be ignored.</w:t>
      </w:r>
    </w:p>
    <w:p w:rsidR="0041071C" w:rsidRDefault="006611D7">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41071C" w:rsidRDefault="006611D7">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41071C" w:rsidRDefault="006611D7">
      <w:pPr>
        <w:pStyle w:val="Definition-Field"/>
      </w:pPr>
      <w:r>
        <w:rPr>
          <w:b/>
        </w:rPr>
        <w:t xml:space="preserve">X - empty3 (1 bit): </w:t>
      </w:r>
      <w:r>
        <w:t>MUST be zero, and MUST be ignored.</w:t>
      </w:r>
    </w:p>
    <w:p w:rsidR="0041071C" w:rsidRDefault="006611D7">
      <w:pPr>
        <w:pStyle w:val="Definition-Field"/>
      </w:pPr>
      <w:r>
        <w:rPr>
          <w:b/>
        </w:rPr>
        <w:t xml:space="preserve">Y - fSeenRepairs (1 bit): </w:t>
      </w:r>
      <w:r>
        <w:t>Specifies whether the user has seen any repairs made by the Open and Repair feature. Default is 0.</w:t>
      </w:r>
    </w:p>
    <w:p w:rsidR="0041071C" w:rsidRDefault="006611D7">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41071C" w:rsidRDefault="006611D7">
      <w:pPr>
        <w:pStyle w:val="Definition-Field"/>
      </w:pPr>
      <w:r>
        <w:rPr>
          <w:b/>
        </w:rPr>
        <w:t xml:space="preserve">a - unused5 (1 bit): </w:t>
      </w:r>
      <w:r>
        <w:t>Undefined and MUST be ignored.</w:t>
      </w:r>
    </w:p>
    <w:p w:rsidR="0041071C" w:rsidRDefault="006611D7">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41071C" w:rsidRDefault="006611D7">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41071C" w:rsidRDefault="006611D7">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41071C" w:rsidRDefault="006611D7">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41071C" w:rsidRDefault="006611D7">
      <w:pPr>
        <w:pStyle w:val="Heading3"/>
      </w:pPr>
      <w:bookmarkStart w:id="822" w:name="Section_4ba592e9dff6466eb13d257c325c4d8a"/>
      <w:bookmarkStart w:id="823" w:name="Dop2002"/>
      <w:bookmarkStart w:id="824" w:name="_Toc87418091"/>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41071C" w:rsidRDefault="006611D7">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dop2000 (544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unused</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810" w:type="dxa"/>
            <w:gridSpan w:val="3"/>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4320" w:type="dxa"/>
            <w:gridSpan w:val="16"/>
          </w:tcPr>
          <w:p w:rsidR="0041071C" w:rsidRDefault="006611D7">
            <w:pPr>
              <w:pStyle w:val="PacketDiagramBodyText"/>
            </w:pPr>
            <w:r>
              <w:t>istdTableDflt</w:t>
            </w:r>
          </w:p>
        </w:tc>
      </w:tr>
      <w:tr w:rsidR="0041071C" w:rsidTr="0041071C">
        <w:trPr>
          <w:trHeight w:hRule="exact" w:val="490"/>
        </w:trPr>
        <w:tc>
          <w:tcPr>
            <w:tcW w:w="4320" w:type="dxa"/>
            <w:gridSpan w:val="16"/>
          </w:tcPr>
          <w:p w:rsidR="0041071C" w:rsidRDefault="006611D7">
            <w:pPr>
              <w:pStyle w:val="PacketDiagramBodyText"/>
            </w:pPr>
            <w:r>
              <w:t>verCompat</w:t>
            </w:r>
          </w:p>
        </w:tc>
        <w:tc>
          <w:tcPr>
            <w:tcW w:w="4320" w:type="dxa"/>
            <w:gridSpan w:val="16"/>
          </w:tcPr>
          <w:p w:rsidR="0041071C" w:rsidRDefault="006611D7">
            <w:pPr>
              <w:pStyle w:val="PacketDiagramBodyText"/>
            </w:pPr>
            <w:r>
              <w:t>grfFmtFilter</w:t>
            </w:r>
          </w:p>
        </w:tc>
      </w:tr>
      <w:tr w:rsidR="0041071C" w:rsidTr="0041071C">
        <w:trPr>
          <w:trHeight w:hRule="exact" w:val="490"/>
        </w:trPr>
        <w:tc>
          <w:tcPr>
            <w:tcW w:w="4320" w:type="dxa"/>
            <w:gridSpan w:val="16"/>
          </w:tcPr>
          <w:p w:rsidR="0041071C" w:rsidRDefault="006611D7">
            <w:pPr>
              <w:pStyle w:val="PacketDiagramBodyText"/>
            </w:pPr>
            <w:r>
              <w:t>iFolioPages</w:t>
            </w:r>
          </w:p>
        </w:tc>
        <w:tc>
          <w:tcPr>
            <w:tcW w:w="4320" w:type="dxa"/>
            <w:gridSpan w:val="16"/>
          </w:tcPr>
          <w:p w:rsidR="0041071C" w:rsidRDefault="006611D7">
            <w:pPr>
              <w:pStyle w:val="PacketDiagramBodyText"/>
            </w:pPr>
            <w:r>
              <w:t>cpgText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cpMinRMText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cpMinRMFtn</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cpMinRMHdd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cpMinRMAtn</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cpMinRMEdn</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cpMinRmTxbx</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cpMinRmHdrTxbx</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rsidRoot</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41071C" w:rsidRDefault="006611D7">
      <w:pPr>
        <w:pStyle w:val="Definition-Field"/>
      </w:pPr>
      <w:r>
        <w:rPr>
          <w:b/>
        </w:rPr>
        <w:t xml:space="preserve">unused (4 bytes): </w:t>
      </w:r>
      <w:r>
        <w:t>Undefined and MUST be ignored.</w:t>
      </w:r>
    </w:p>
    <w:p w:rsidR="0041071C" w:rsidRDefault="006611D7">
      <w:pPr>
        <w:pStyle w:val="Definition-Field"/>
      </w:pPr>
      <w:r>
        <w:rPr>
          <w:b/>
        </w:rPr>
        <w:t xml:space="preserve">A - fDoNotEmbedSystemFont (1 bit): </w:t>
      </w:r>
      <w:r>
        <w:t xml:space="preserve">Specifies whether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41071C" w:rsidRDefault="006611D7">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41071C" w:rsidRDefault="006611D7">
      <w:pPr>
        <w:pStyle w:val="Definition-Field"/>
      </w:pPr>
      <w:r>
        <w:rPr>
          <w:b/>
        </w:rPr>
        <w:lastRenderedPageBreak/>
        <w:t xml:space="preserve">C - fLiveRecover (1 bit): </w:t>
      </w:r>
      <w:r>
        <w:t>Specifies that this file is a recovered document from after a crash. Default is 0.</w:t>
      </w:r>
    </w:p>
    <w:p w:rsidR="0041071C" w:rsidRDefault="006611D7">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41071C" w:rsidRDefault="006611D7">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41071C" w:rsidRDefault="006611D7">
      <w:pPr>
        <w:pStyle w:val="Definition-Field"/>
      </w:pPr>
      <w:r>
        <w:rPr>
          <w:b/>
        </w:rPr>
        <w:t xml:space="preserve">F - fFactoidAllDone (1 bit): </w:t>
      </w:r>
      <w:r>
        <w:t>Specifies whether the document has been completely scanned for all possible smart tag creations. Default is 0.</w:t>
      </w:r>
    </w:p>
    <w:p w:rsidR="0041071C" w:rsidRDefault="006611D7">
      <w:pPr>
        <w:pStyle w:val="Definition-Field"/>
      </w:pPr>
      <w:r>
        <w:rPr>
          <w:b/>
        </w:rPr>
        <w:t xml:space="preserve">G - fFolioPrint (1 bit): </w:t>
      </w:r>
      <w:r>
        <w:t xml:space="preserve">Specifies whether to use book fold printing as </w:t>
      </w:r>
      <w:r>
        <w:t>specified in [ECMA-376] Part 4, Section 2.15.1 11 bookFoldPrinting. Default is 0.</w:t>
      </w:r>
    </w:p>
    <w:p w:rsidR="0041071C" w:rsidRDefault="006611D7">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41071C" w:rsidRDefault="006611D7">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 (default)</w:t>
            </w:r>
          </w:p>
        </w:tc>
        <w:tc>
          <w:tcPr>
            <w:tcW w:w="0" w:type="auto"/>
          </w:tcPr>
          <w:p w:rsidR="0041071C" w:rsidRDefault="006611D7">
            <w:pPr>
              <w:pStyle w:val="TableBodyText"/>
              <w:spacing w:before="0" w:after="0"/>
            </w:pPr>
            <w:r>
              <w:t>Carriage return (0x0D) fol</w:t>
            </w:r>
            <w:r>
              <w:t>lowed by line feed (0x0A).</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Carriage return (0x0D).</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Line feed (0x0A).</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Line feed (0x0A) followed by carriage return (0x0D).</w:t>
            </w:r>
          </w:p>
        </w:tc>
      </w:tr>
      <w:tr w:rsidR="0041071C" w:rsidTr="0041071C">
        <w:tc>
          <w:tcPr>
            <w:tcW w:w="0" w:type="auto"/>
          </w:tcPr>
          <w:p w:rsidR="0041071C" w:rsidRDefault="006611D7">
            <w:pPr>
              <w:pStyle w:val="TableBodyText"/>
              <w:spacing w:before="0" w:after="0"/>
            </w:pPr>
            <w:r>
              <w:t>4</w:t>
            </w:r>
          </w:p>
        </w:tc>
        <w:tc>
          <w:tcPr>
            <w:tcW w:w="0" w:type="auto"/>
          </w:tcPr>
          <w:p w:rsidR="0041071C" w:rsidRDefault="006611D7">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41071C" w:rsidRDefault="006611D7">
            <w:pPr>
              <w:pStyle w:val="ListParagraph"/>
              <w:numPr>
                <w:ilvl w:val="0"/>
                <w:numId w:val="49"/>
              </w:numPr>
              <w:spacing w:before="0" w:after="0"/>
            </w:pPr>
            <w:r>
              <w:t>If the codepage is CP_JAPANEUC (51932), CP_CHINAEUC (51936), CP_KOREAEUC (51949) or CP_TAIWANEUC (51950) treat as if the value were 2.</w:t>
            </w:r>
          </w:p>
          <w:p w:rsidR="0041071C" w:rsidRDefault="006611D7">
            <w:pPr>
              <w:pStyle w:val="ListParagraph"/>
              <w:numPr>
                <w:ilvl w:val="0"/>
                <w:numId w:val="49"/>
              </w:numPr>
              <w:spacing w:before="0" w:after="0"/>
            </w:pPr>
            <w:r>
              <w:t>If the code page is gr</w:t>
            </w:r>
            <w:r>
              <w:t>eater than or equal to 10000 and less than 20000, then treat as if the value where 1.</w:t>
            </w:r>
          </w:p>
          <w:p w:rsidR="0041071C" w:rsidRDefault="006611D7">
            <w:pPr>
              <w:pStyle w:val="ListParagraph"/>
              <w:numPr>
                <w:ilvl w:val="0"/>
                <w:numId w:val="49"/>
              </w:numPr>
              <w:spacing w:before="0" w:after="0"/>
            </w:pPr>
            <w:r>
              <w:t>If neither of those apply, then treat as if the value were 0.</w:t>
            </w:r>
          </w:p>
        </w:tc>
      </w:tr>
    </w:tbl>
    <w:p w:rsidR="0041071C" w:rsidRDefault="0041071C"/>
    <w:p w:rsidR="0041071C" w:rsidRDefault="006611D7">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41071C" w:rsidRDefault="006611D7">
      <w:pPr>
        <w:pStyle w:val="Definition-Field"/>
      </w:pPr>
      <w:r>
        <w:rPr>
          <w:b/>
        </w:rPr>
        <w:t xml:space="preserve">K - fAcetateShowMarkup (1 bit): </w:t>
      </w:r>
      <w:r>
        <w:t>Specifies whether to visually indicate any additional nonprinting area used to display annotations when the a</w:t>
      </w:r>
      <w:r>
        <w:t>nnotations in this document are displayed. Default is 1.</w:t>
      </w:r>
    </w:p>
    <w:p w:rsidR="0041071C" w:rsidRDefault="006611D7">
      <w:pPr>
        <w:pStyle w:val="Definition-Field"/>
      </w:pPr>
      <w:r>
        <w:rPr>
          <w:b/>
        </w:rPr>
        <w:t xml:space="preserve">L - fAcetateShowAtn (1 bit): </w:t>
      </w:r>
      <w:r>
        <w:t>Specifies if comments are included when the contents of this document are displayed. Default is 1.</w:t>
      </w:r>
    </w:p>
    <w:p w:rsidR="0041071C" w:rsidRDefault="006611D7">
      <w:pPr>
        <w:pStyle w:val="Definition-Field"/>
      </w:pPr>
      <w:r>
        <w:rPr>
          <w:b/>
        </w:rPr>
        <w:t xml:space="preserve">M - fAcetateShowInsDel (1 bit): </w:t>
      </w:r>
      <w:r>
        <w:t>Specifies if revisions to content are i</w:t>
      </w:r>
      <w:r>
        <w:t>ncluded when the contents of this document are displayed. Default is 1.</w:t>
      </w:r>
    </w:p>
    <w:p w:rsidR="0041071C" w:rsidRDefault="006611D7">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w:t>
      </w:r>
      <w:r>
        <w:t>re displayed. Default is 1.</w:t>
      </w:r>
    </w:p>
    <w:p w:rsidR="0041071C" w:rsidRDefault="006611D7">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41071C" w:rsidRDefault="006611D7">
      <w:pPr>
        <w:pStyle w:val="Definition-Field"/>
      </w:pPr>
      <w:r>
        <w:rPr>
          <w:b/>
        </w:rPr>
        <w:lastRenderedPageBreak/>
        <w:t xml:space="preserve">verCompat (16 bits): </w:t>
      </w:r>
      <w:r>
        <w:t>A bit field that specifies the desired feature s</w:t>
      </w:r>
      <w:r>
        <w:t>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428" w:type="dxa"/>
          </w:tcPr>
          <w:p w:rsidR="0041071C" w:rsidRDefault="006611D7">
            <w:pPr>
              <w:pStyle w:val="TableHeaderText"/>
              <w:spacing w:before="0" w:after="0"/>
            </w:pPr>
            <w:r>
              <w:t>Value</w:t>
            </w:r>
          </w:p>
        </w:tc>
        <w:tc>
          <w:tcPr>
            <w:tcW w:w="4428" w:type="dxa"/>
          </w:tcPr>
          <w:p w:rsidR="0041071C" w:rsidRDefault="006611D7">
            <w:pPr>
              <w:pStyle w:val="TableHeaderText"/>
              <w:spacing w:before="0" w:after="0"/>
            </w:pPr>
            <w:r>
              <w:t>Meaning</w:t>
            </w:r>
          </w:p>
        </w:tc>
      </w:tr>
      <w:tr w:rsidR="0041071C" w:rsidTr="0041071C">
        <w:tc>
          <w:tcPr>
            <w:tcW w:w="4428" w:type="dxa"/>
          </w:tcPr>
          <w:p w:rsidR="0041071C" w:rsidRDefault="006611D7">
            <w:pPr>
              <w:pStyle w:val="TableBodyText"/>
              <w:spacing w:before="0" w:after="0"/>
            </w:pPr>
            <w:r>
              <w:t>0x0000</w:t>
            </w:r>
          </w:p>
        </w:tc>
        <w:tc>
          <w:tcPr>
            <w:tcW w:w="4428" w:type="dxa"/>
          </w:tcPr>
          <w:p w:rsidR="0041071C" w:rsidRDefault="006611D7">
            <w:pPr>
              <w:pStyle w:val="TableBodyText"/>
              <w:spacing w:before="0" w:after="0"/>
            </w:pPr>
            <w:r>
              <w:t>No restrictions on feature use.</w:t>
            </w:r>
          </w:p>
        </w:tc>
      </w:tr>
      <w:tr w:rsidR="0041071C" w:rsidTr="0041071C">
        <w:tc>
          <w:tcPr>
            <w:tcW w:w="4428" w:type="dxa"/>
          </w:tcPr>
          <w:p w:rsidR="0041071C" w:rsidRDefault="006611D7">
            <w:pPr>
              <w:pStyle w:val="TableBodyText"/>
              <w:spacing w:before="0" w:after="0"/>
            </w:pPr>
            <w:r>
              <w:t>0x0001</w:t>
            </w:r>
          </w:p>
        </w:tc>
        <w:tc>
          <w:tcPr>
            <w:tcW w:w="4428" w:type="dxa"/>
          </w:tcPr>
          <w:p w:rsidR="0041071C" w:rsidRDefault="006611D7">
            <w:pPr>
              <w:pStyle w:val="TableBodyText"/>
              <w:spacing w:before="0" w:after="0"/>
            </w:pPr>
            <w:r>
              <w:t>Use features supported by Microsoft® Internet Explorer® 4.0.</w:t>
            </w:r>
          </w:p>
        </w:tc>
      </w:tr>
      <w:tr w:rsidR="0041071C" w:rsidTr="0041071C">
        <w:tc>
          <w:tcPr>
            <w:tcW w:w="4428" w:type="dxa"/>
          </w:tcPr>
          <w:p w:rsidR="0041071C" w:rsidRDefault="006611D7">
            <w:pPr>
              <w:pStyle w:val="TableBodyText"/>
              <w:spacing w:before="0" w:after="0"/>
            </w:pPr>
            <w:r>
              <w:t>0x0002</w:t>
            </w:r>
          </w:p>
        </w:tc>
        <w:tc>
          <w:tcPr>
            <w:tcW w:w="4428" w:type="dxa"/>
          </w:tcPr>
          <w:p w:rsidR="0041071C" w:rsidRDefault="006611D7">
            <w:pPr>
              <w:pStyle w:val="TableBodyText"/>
              <w:spacing w:before="0" w:after="0"/>
            </w:pPr>
            <w:r>
              <w:t>Use features supported by Microsoft® Internet Explorer® 5.0.</w:t>
            </w:r>
          </w:p>
        </w:tc>
      </w:tr>
      <w:tr w:rsidR="0041071C" w:rsidTr="0041071C">
        <w:tc>
          <w:tcPr>
            <w:tcW w:w="4428" w:type="dxa"/>
          </w:tcPr>
          <w:p w:rsidR="0041071C" w:rsidRDefault="006611D7">
            <w:pPr>
              <w:pStyle w:val="TableBodyText"/>
              <w:spacing w:before="0" w:after="0"/>
            </w:pPr>
            <w:r>
              <w:t>0x0004</w:t>
            </w:r>
          </w:p>
        </w:tc>
        <w:tc>
          <w:tcPr>
            <w:tcW w:w="4428" w:type="dxa"/>
          </w:tcPr>
          <w:p w:rsidR="0041071C" w:rsidRDefault="006611D7">
            <w:pPr>
              <w:pStyle w:val="TableBodyText"/>
              <w:spacing w:before="0" w:after="0"/>
            </w:pPr>
            <w:r>
              <w:t>Use features supported by Word for Windows 95.</w:t>
            </w:r>
          </w:p>
        </w:tc>
      </w:tr>
      <w:tr w:rsidR="0041071C" w:rsidTr="0041071C">
        <w:tc>
          <w:tcPr>
            <w:tcW w:w="4428" w:type="dxa"/>
          </w:tcPr>
          <w:p w:rsidR="0041071C" w:rsidRDefault="006611D7">
            <w:pPr>
              <w:pStyle w:val="TableBodyText"/>
              <w:spacing w:before="0" w:after="0"/>
            </w:pPr>
            <w:r>
              <w:t>0x0008</w:t>
            </w:r>
          </w:p>
        </w:tc>
        <w:tc>
          <w:tcPr>
            <w:tcW w:w="4428" w:type="dxa"/>
          </w:tcPr>
          <w:p w:rsidR="0041071C" w:rsidRDefault="006611D7">
            <w:pPr>
              <w:pStyle w:val="TableBodyText"/>
              <w:spacing w:before="0" w:after="0"/>
            </w:pPr>
            <w:r>
              <w:t>Use features supported by Word 97.</w:t>
            </w:r>
          </w:p>
        </w:tc>
      </w:tr>
      <w:tr w:rsidR="0041071C" w:rsidTr="0041071C">
        <w:tc>
          <w:tcPr>
            <w:tcW w:w="4428" w:type="dxa"/>
          </w:tcPr>
          <w:p w:rsidR="0041071C" w:rsidRDefault="006611D7">
            <w:pPr>
              <w:pStyle w:val="TableBodyText"/>
              <w:spacing w:before="0" w:after="0"/>
            </w:pPr>
            <w:r>
              <w:t>0x0010</w:t>
            </w:r>
          </w:p>
        </w:tc>
        <w:tc>
          <w:tcPr>
            <w:tcW w:w="4428" w:type="dxa"/>
          </w:tcPr>
          <w:p w:rsidR="0041071C" w:rsidRDefault="006611D7">
            <w:pPr>
              <w:pStyle w:val="TableBodyText"/>
              <w:spacing w:before="0" w:after="0"/>
            </w:pPr>
            <w:r>
              <w:t>Use features supported by the Word HTML format.</w:t>
            </w:r>
          </w:p>
        </w:tc>
      </w:tr>
      <w:tr w:rsidR="0041071C" w:rsidTr="0041071C">
        <w:tc>
          <w:tcPr>
            <w:tcW w:w="4428" w:type="dxa"/>
          </w:tcPr>
          <w:p w:rsidR="0041071C" w:rsidRDefault="006611D7">
            <w:pPr>
              <w:pStyle w:val="TableBodyText"/>
              <w:spacing w:before="0" w:after="0"/>
            </w:pPr>
            <w:r>
              <w:t>0x0020</w:t>
            </w:r>
          </w:p>
        </w:tc>
        <w:tc>
          <w:tcPr>
            <w:tcW w:w="4428" w:type="dxa"/>
          </w:tcPr>
          <w:p w:rsidR="0041071C" w:rsidRDefault="006611D7">
            <w:pPr>
              <w:pStyle w:val="TableBodyText"/>
              <w:spacing w:before="0" w:after="0"/>
            </w:pPr>
            <w:r>
              <w:t xml:space="preserve">Use features supported by the </w:t>
            </w:r>
            <w:r>
              <w:t>Word RTF format.</w:t>
            </w:r>
          </w:p>
        </w:tc>
      </w:tr>
      <w:tr w:rsidR="0041071C" w:rsidTr="0041071C">
        <w:tc>
          <w:tcPr>
            <w:tcW w:w="4428" w:type="dxa"/>
          </w:tcPr>
          <w:p w:rsidR="0041071C" w:rsidRDefault="006611D7">
            <w:pPr>
              <w:pStyle w:val="TableBodyText"/>
              <w:spacing w:before="0" w:after="0"/>
            </w:pPr>
            <w:r>
              <w:t>0x0040</w:t>
            </w:r>
          </w:p>
        </w:tc>
        <w:tc>
          <w:tcPr>
            <w:tcW w:w="4428" w:type="dxa"/>
          </w:tcPr>
          <w:p w:rsidR="0041071C" w:rsidRDefault="006611D7">
            <w:pPr>
              <w:pStyle w:val="TableBodyText"/>
              <w:spacing w:before="0" w:after="0"/>
            </w:pPr>
            <w:r>
              <w:t>Use features supported by East Asian versions of Word for Windows 95.</w:t>
            </w:r>
          </w:p>
        </w:tc>
      </w:tr>
      <w:tr w:rsidR="0041071C" w:rsidTr="0041071C">
        <w:tc>
          <w:tcPr>
            <w:tcW w:w="4428" w:type="dxa"/>
          </w:tcPr>
          <w:p w:rsidR="0041071C" w:rsidRDefault="006611D7">
            <w:pPr>
              <w:pStyle w:val="TableBodyText"/>
              <w:spacing w:before="0" w:after="0"/>
            </w:pPr>
            <w:r>
              <w:t>0x0080</w:t>
            </w:r>
          </w:p>
        </w:tc>
        <w:tc>
          <w:tcPr>
            <w:tcW w:w="4428" w:type="dxa"/>
          </w:tcPr>
          <w:p w:rsidR="0041071C" w:rsidRDefault="006611D7">
            <w:pPr>
              <w:pStyle w:val="TableBodyText"/>
              <w:spacing w:before="0" w:after="0"/>
            </w:pPr>
            <w:r>
              <w:t>Use features supported by plain text e-mail messages.</w:t>
            </w:r>
          </w:p>
        </w:tc>
      </w:tr>
      <w:tr w:rsidR="0041071C" w:rsidTr="0041071C">
        <w:tc>
          <w:tcPr>
            <w:tcW w:w="4428" w:type="dxa"/>
          </w:tcPr>
          <w:p w:rsidR="0041071C" w:rsidRDefault="006611D7">
            <w:pPr>
              <w:pStyle w:val="TableBodyText"/>
              <w:spacing w:before="0" w:after="0"/>
            </w:pPr>
            <w:r>
              <w:t>0x0100</w:t>
            </w:r>
          </w:p>
        </w:tc>
        <w:tc>
          <w:tcPr>
            <w:tcW w:w="4428" w:type="dxa"/>
          </w:tcPr>
          <w:p w:rsidR="0041071C" w:rsidRDefault="006611D7">
            <w:pPr>
              <w:pStyle w:val="TableBodyText"/>
              <w:spacing w:before="0" w:after="0"/>
            </w:pPr>
            <w:r>
              <w:t>Use features supported by Internet Explorer 6.0.</w:t>
            </w:r>
          </w:p>
        </w:tc>
      </w:tr>
      <w:tr w:rsidR="0041071C" w:rsidTr="0041071C">
        <w:tc>
          <w:tcPr>
            <w:tcW w:w="4428" w:type="dxa"/>
          </w:tcPr>
          <w:p w:rsidR="0041071C" w:rsidRDefault="006611D7">
            <w:pPr>
              <w:pStyle w:val="TableBodyText"/>
              <w:spacing w:before="0" w:after="0"/>
            </w:pPr>
            <w:r>
              <w:t>0x0200</w:t>
            </w:r>
          </w:p>
        </w:tc>
        <w:tc>
          <w:tcPr>
            <w:tcW w:w="4428" w:type="dxa"/>
          </w:tcPr>
          <w:p w:rsidR="0041071C" w:rsidRDefault="006611D7">
            <w:pPr>
              <w:pStyle w:val="TableBodyText"/>
              <w:spacing w:before="0" w:after="0"/>
            </w:pPr>
            <w:r>
              <w:t>Use features supported by the Word</w:t>
            </w:r>
            <w:r>
              <w:t xml:space="preserve"> XML format.</w:t>
            </w:r>
          </w:p>
        </w:tc>
      </w:tr>
      <w:tr w:rsidR="0041071C" w:rsidTr="0041071C">
        <w:tc>
          <w:tcPr>
            <w:tcW w:w="4428" w:type="dxa"/>
          </w:tcPr>
          <w:p w:rsidR="0041071C" w:rsidRDefault="006611D7">
            <w:pPr>
              <w:pStyle w:val="TableBodyText"/>
              <w:spacing w:before="0" w:after="0"/>
            </w:pPr>
            <w:r>
              <w:t>0x0400</w:t>
            </w:r>
          </w:p>
        </w:tc>
        <w:tc>
          <w:tcPr>
            <w:tcW w:w="4428" w:type="dxa"/>
          </w:tcPr>
          <w:p w:rsidR="0041071C" w:rsidRDefault="006611D7">
            <w:pPr>
              <w:pStyle w:val="TableBodyText"/>
              <w:spacing w:before="0" w:after="0"/>
            </w:pPr>
            <w:r>
              <w:t>Use features supported by RTF e-mail messages.</w:t>
            </w:r>
          </w:p>
        </w:tc>
      </w:tr>
      <w:tr w:rsidR="0041071C" w:rsidTr="0041071C">
        <w:tc>
          <w:tcPr>
            <w:tcW w:w="4428" w:type="dxa"/>
          </w:tcPr>
          <w:p w:rsidR="0041071C" w:rsidRDefault="006611D7">
            <w:pPr>
              <w:pStyle w:val="TableBodyText"/>
              <w:spacing w:before="0" w:after="0"/>
            </w:pPr>
            <w:r>
              <w:t>0x0800</w:t>
            </w:r>
          </w:p>
        </w:tc>
        <w:tc>
          <w:tcPr>
            <w:tcW w:w="4428" w:type="dxa"/>
          </w:tcPr>
          <w:p w:rsidR="0041071C" w:rsidRDefault="006611D7">
            <w:pPr>
              <w:pStyle w:val="TableBodyText"/>
              <w:spacing w:before="0" w:after="0"/>
            </w:pPr>
            <w:r>
              <w:t>Do not use features introduced in Microsoft Office Word 2007.</w:t>
            </w:r>
          </w:p>
        </w:tc>
      </w:tr>
      <w:tr w:rsidR="0041071C" w:rsidTr="0041071C">
        <w:tc>
          <w:tcPr>
            <w:tcW w:w="4428" w:type="dxa"/>
          </w:tcPr>
          <w:p w:rsidR="0041071C" w:rsidRDefault="006611D7">
            <w:pPr>
              <w:pStyle w:val="TableBodyText"/>
              <w:spacing w:before="0" w:after="0"/>
            </w:pPr>
            <w:r>
              <w:t>0x1000</w:t>
            </w:r>
          </w:p>
        </w:tc>
        <w:tc>
          <w:tcPr>
            <w:tcW w:w="4428" w:type="dxa"/>
          </w:tcPr>
          <w:p w:rsidR="0041071C" w:rsidRDefault="006611D7">
            <w:pPr>
              <w:pStyle w:val="TableBodyText"/>
              <w:spacing w:before="0" w:after="0"/>
            </w:pPr>
            <w:r>
              <w:t>Use features supported by plain text.</w:t>
            </w:r>
          </w:p>
        </w:tc>
      </w:tr>
    </w:tbl>
    <w:p w:rsidR="0041071C" w:rsidRDefault="006611D7">
      <w:pPr>
        <w:pStyle w:val="Definition-Field2"/>
      </w:pPr>
      <w:r>
        <w:t>Default is 0.</w:t>
      </w:r>
    </w:p>
    <w:p w:rsidR="0041071C" w:rsidRDefault="006611D7">
      <w:pPr>
        <w:pStyle w:val="Definition-Field"/>
      </w:pPr>
      <w:r>
        <w:rPr>
          <w:b/>
        </w:rPr>
        <w:t xml:space="preserve">grfFmtFilter (2 bytes): </w:t>
      </w:r>
      <w:r>
        <w:t>Specifies the suggested filtering for the list of document styles as specified in [ECMA-376] Part 4, Section 2.15.1.86 stylePaneFormatFilter. Default is 0x5024.</w:t>
      </w:r>
    </w:p>
    <w:p w:rsidR="0041071C" w:rsidRDefault="006611D7">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41071C" w:rsidRDefault="006611D7">
      <w:pPr>
        <w:pStyle w:val="Definition-Field"/>
      </w:pPr>
      <w:r>
        <w:rPr>
          <w:b/>
        </w:rPr>
        <w:t xml:space="preserve">cpgText (4 bytes): </w:t>
      </w:r>
      <w:r>
        <w:t>Specifies the code page to use when saving as encoded text. Default is the current</w:t>
      </w:r>
      <w:r>
        <w:t xml:space="preserve"> Windows ANSI code page for the system.</w:t>
      </w:r>
    </w:p>
    <w:p w:rsidR="0041071C" w:rsidRDefault="006611D7">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41071C" w:rsidRDefault="006611D7">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41071C" w:rsidRDefault="006611D7">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41071C" w:rsidRDefault="006611D7">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41071C" w:rsidRDefault="006611D7">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41071C" w:rsidRDefault="006611D7">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41071C" w:rsidRDefault="006611D7">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41071C" w:rsidRDefault="006611D7">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41071C" w:rsidRDefault="006611D7">
      <w:pPr>
        <w:pStyle w:val="Heading3"/>
      </w:pPr>
      <w:bookmarkStart w:id="825" w:name="Section_8783a51dda224e5fa8f0d98ae25215c5"/>
      <w:bookmarkStart w:id="826" w:name="Dop2003"/>
      <w:bookmarkStart w:id="827" w:name="_Toc87418092"/>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41071C" w:rsidRDefault="006611D7">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dop2002 (594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810" w:type="dxa"/>
            <w:gridSpan w:val="3"/>
          </w:tcPr>
          <w:p w:rsidR="0041071C" w:rsidRDefault="006611D7">
            <w:pPr>
              <w:pStyle w:val="PacketDiagramBodyText"/>
            </w:pPr>
            <w:r>
              <w:t>N</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810" w:type="dxa"/>
            <w:gridSpan w:val="3"/>
          </w:tcPr>
          <w:p w:rsidR="0041071C" w:rsidRDefault="006611D7">
            <w:pPr>
              <w:pStyle w:val="PacketDiagramBodyText"/>
            </w:pPr>
            <w:r>
              <w:t>S</w:t>
            </w:r>
          </w:p>
        </w:tc>
        <w:tc>
          <w:tcPr>
            <w:tcW w:w="270" w:type="dxa"/>
          </w:tcPr>
          <w:p w:rsidR="0041071C" w:rsidRDefault="006611D7">
            <w:pPr>
              <w:pStyle w:val="PacketDiagramBodyText"/>
            </w:pPr>
            <w:r>
              <w:t>T</w:t>
            </w:r>
          </w:p>
        </w:tc>
        <w:tc>
          <w:tcPr>
            <w:tcW w:w="2160" w:type="dxa"/>
            <w:gridSpan w:val="8"/>
          </w:tcPr>
          <w:p w:rsidR="0041071C" w:rsidRDefault="006611D7">
            <w:pPr>
              <w:pStyle w:val="PacketDiagramBodyText"/>
            </w:pPr>
            <w:r>
              <w:t>empty2</w:t>
            </w:r>
          </w:p>
        </w:tc>
      </w:tr>
      <w:tr w:rsidR="0041071C" w:rsidTr="0041071C">
        <w:trPr>
          <w:trHeight w:hRule="exact" w:val="490"/>
        </w:trPr>
        <w:tc>
          <w:tcPr>
            <w:tcW w:w="8640" w:type="dxa"/>
            <w:gridSpan w:val="32"/>
          </w:tcPr>
          <w:p w:rsidR="0041071C" w:rsidRDefault="006611D7">
            <w:pPr>
              <w:pStyle w:val="PacketDiagramBodyText"/>
            </w:pPr>
            <w:r>
              <w:t>dxaPageLock</w:t>
            </w:r>
          </w:p>
        </w:tc>
      </w:tr>
      <w:tr w:rsidR="0041071C" w:rsidTr="0041071C">
        <w:trPr>
          <w:trHeight w:hRule="exact" w:val="490"/>
        </w:trPr>
        <w:tc>
          <w:tcPr>
            <w:tcW w:w="8640" w:type="dxa"/>
            <w:gridSpan w:val="32"/>
          </w:tcPr>
          <w:p w:rsidR="0041071C" w:rsidRDefault="006611D7">
            <w:pPr>
              <w:pStyle w:val="PacketDiagramBodyText"/>
            </w:pPr>
            <w:r>
              <w:t>dyaPageLock</w:t>
            </w:r>
          </w:p>
        </w:tc>
      </w:tr>
      <w:tr w:rsidR="0041071C" w:rsidTr="0041071C">
        <w:trPr>
          <w:trHeight w:hRule="exact" w:val="490"/>
        </w:trPr>
        <w:tc>
          <w:tcPr>
            <w:tcW w:w="8640" w:type="dxa"/>
            <w:gridSpan w:val="32"/>
          </w:tcPr>
          <w:p w:rsidR="0041071C" w:rsidRDefault="006611D7">
            <w:pPr>
              <w:pStyle w:val="PacketDiagramBodyText"/>
            </w:pPr>
            <w:r>
              <w:t>pctFontLock</w:t>
            </w:r>
          </w:p>
        </w:tc>
      </w:tr>
      <w:tr w:rsidR="0041071C" w:rsidTr="0041071C">
        <w:trPr>
          <w:trHeight w:hRule="exact" w:val="490"/>
        </w:trPr>
        <w:tc>
          <w:tcPr>
            <w:tcW w:w="2160" w:type="dxa"/>
            <w:gridSpan w:val="8"/>
          </w:tcPr>
          <w:p w:rsidR="0041071C" w:rsidRDefault="006611D7">
            <w:pPr>
              <w:pStyle w:val="PacketDiagramBodyText"/>
            </w:pPr>
            <w:r>
              <w:t>grfitbid</w:t>
            </w:r>
          </w:p>
        </w:tc>
        <w:tc>
          <w:tcPr>
            <w:tcW w:w="2160" w:type="dxa"/>
            <w:gridSpan w:val="8"/>
          </w:tcPr>
          <w:p w:rsidR="0041071C" w:rsidRDefault="006611D7">
            <w:pPr>
              <w:pStyle w:val="PacketDiagramBodyText"/>
            </w:pPr>
            <w:r>
              <w:t>empty3</w:t>
            </w:r>
          </w:p>
        </w:tc>
        <w:tc>
          <w:tcPr>
            <w:tcW w:w="4320" w:type="dxa"/>
            <w:gridSpan w:val="16"/>
          </w:tcPr>
          <w:p w:rsidR="0041071C" w:rsidRDefault="006611D7">
            <w:pPr>
              <w:pStyle w:val="PacketDiagramBodyText"/>
            </w:pPr>
            <w:r>
              <w:t>ilfoMacAtCleanup</w:t>
            </w:r>
          </w:p>
        </w:tc>
      </w:tr>
    </w:tbl>
    <w:p w:rsidR="0041071C" w:rsidRDefault="006611D7">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41071C" w:rsidRDefault="006611D7">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41071C" w:rsidRDefault="006611D7">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41071C" w:rsidRDefault="006611D7">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41071C" w:rsidRDefault="006611D7">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41071C" w:rsidRDefault="006611D7">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41071C" w:rsidRDefault="006611D7">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41071C" w:rsidRDefault="006611D7">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41071C" w:rsidRDefault="006611D7">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41071C" w:rsidRDefault="006611D7">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41071C" w:rsidRDefault="006611D7">
      <w:pPr>
        <w:pStyle w:val="Definition-Field"/>
      </w:pPr>
      <w:r>
        <w:rPr>
          <w:b/>
        </w:rPr>
        <w:t xml:space="preserve">J - unused (1 bit): </w:t>
      </w:r>
      <w:r>
        <w:t xml:space="preserve">This value is </w:t>
      </w:r>
      <w:r>
        <w:t>undefined and MUST be ignored.</w:t>
      </w:r>
    </w:p>
    <w:p w:rsidR="0041071C" w:rsidRDefault="006611D7">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41071C" w:rsidRDefault="006611D7">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41071C" w:rsidRDefault="006611D7">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41071C" w:rsidRDefault="006611D7">
      <w:pPr>
        <w:pStyle w:val="Definition-Field"/>
      </w:pPr>
      <w:r>
        <w:rPr>
          <w:b/>
        </w:rPr>
        <w:t xml:space="preserve">N - empty1 (19 bits): </w:t>
      </w:r>
      <w:r>
        <w:t>This value MUST be zero, and MUST be ignored.</w:t>
      </w:r>
    </w:p>
    <w:p w:rsidR="0041071C" w:rsidRDefault="006611D7">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41071C" w:rsidRDefault="006611D7">
      <w:pPr>
        <w:pStyle w:val="Definition-Field"/>
      </w:pPr>
      <w:r>
        <w:rPr>
          <w:b/>
        </w:rPr>
        <w:t>P - fAcetateShowInkAtn (</w:t>
      </w:r>
      <w:r>
        <w:rPr>
          <w:b/>
        </w:rPr>
        <w:t xml:space="preserve">1 bit): </w:t>
      </w:r>
      <w:r>
        <w:t>Specifies whether to include ink annotations when the contents of this document are displayed. By default, this value is 1.</w:t>
      </w:r>
    </w:p>
    <w:p w:rsidR="0041071C" w:rsidRDefault="006611D7">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41071C" w:rsidRDefault="006611D7">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41071C" w:rsidRDefault="006611D7">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Track all edits that are made to the document as revisions.</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41071C" w:rsidTr="0041071C">
        <w:tc>
          <w:tcPr>
            <w:tcW w:w="0" w:type="auto"/>
          </w:tcPr>
          <w:p w:rsidR="0041071C" w:rsidRDefault="006611D7">
            <w:pPr>
              <w:pStyle w:val="TableBodyText"/>
              <w:spacing w:before="0" w:after="0"/>
            </w:pPr>
            <w:r>
              <w:t>3 (Default)</w:t>
            </w:r>
          </w:p>
        </w:tc>
        <w:tc>
          <w:tcPr>
            <w:tcW w:w="0" w:type="auto"/>
          </w:tcPr>
          <w:p w:rsidR="0041071C" w:rsidRDefault="006611D7">
            <w:pPr>
              <w:pStyle w:val="TableBodyText"/>
              <w:spacing w:before="0" w:after="0"/>
            </w:pPr>
            <w:r>
              <w:t>Edits are restricted to regions delimited by range permissions which match the editing rights of the user account which is performing the editing. See PRTI.</w:t>
            </w:r>
          </w:p>
        </w:tc>
      </w:tr>
      <w:tr w:rsidR="0041071C" w:rsidTr="0041071C">
        <w:tc>
          <w:tcPr>
            <w:tcW w:w="0" w:type="auto"/>
          </w:tcPr>
          <w:p w:rsidR="0041071C" w:rsidRDefault="006611D7">
            <w:pPr>
              <w:pStyle w:val="TableBodyText"/>
              <w:spacing w:before="0" w:after="0"/>
            </w:pPr>
            <w:r>
              <w:t>7</w:t>
            </w:r>
          </w:p>
        </w:tc>
        <w:tc>
          <w:tcPr>
            <w:tcW w:w="0" w:type="auto"/>
          </w:tcPr>
          <w:p w:rsidR="0041071C" w:rsidRDefault="006611D7">
            <w:pPr>
              <w:pStyle w:val="TableBodyText"/>
              <w:spacing w:before="0" w:after="0"/>
            </w:pPr>
            <w:r>
              <w:t>There are no editing restrictions.</w:t>
            </w:r>
          </w:p>
        </w:tc>
      </w:tr>
    </w:tbl>
    <w:p w:rsidR="0041071C" w:rsidRDefault="0041071C"/>
    <w:p w:rsidR="0041071C" w:rsidRDefault="006611D7">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41071C" w:rsidRDefault="006611D7">
      <w:pPr>
        <w:pStyle w:val="Definition-Field"/>
      </w:pPr>
      <w:r>
        <w:rPr>
          <w:b/>
        </w:rPr>
        <w:t xml:space="preserve">empty2 (8 bits): </w:t>
      </w:r>
      <w:r>
        <w:t>This va</w:t>
      </w:r>
      <w:r>
        <w:t>lue MUST be zero, and MUST be ignored.</w:t>
      </w:r>
    </w:p>
    <w:p w:rsidR="0041071C" w:rsidRDefault="006611D7">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41071C" w:rsidRDefault="006611D7">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41071C" w:rsidRDefault="006611D7">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41071C" w:rsidRDefault="006611D7">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 (default)</w:t>
            </w:r>
          </w:p>
        </w:tc>
        <w:tc>
          <w:tcPr>
            <w:tcW w:w="0" w:type="auto"/>
          </w:tcPr>
          <w:p w:rsidR="0041071C" w:rsidRDefault="006611D7">
            <w:pPr>
              <w:pStyle w:val="TableBodyText"/>
              <w:spacing w:before="0" w:after="0"/>
            </w:pPr>
            <w:r>
              <w:t>No toolbar was shown because of document state.</w:t>
            </w:r>
          </w:p>
        </w:tc>
      </w:tr>
      <w:tr w:rsidR="0041071C" w:rsidTr="0041071C">
        <w:tc>
          <w:tcPr>
            <w:tcW w:w="0" w:type="auto"/>
          </w:tcPr>
          <w:p w:rsidR="0041071C" w:rsidRDefault="006611D7">
            <w:pPr>
              <w:pStyle w:val="TableBodyText"/>
              <w:spacing w:before="0" w:after="0"/>
            </w:pPr>
            <w:r>
              <w:t>0x01</w:t>
            </w:r>
          </w:p>
        </w:tc>
        <w:tc>
          <w:tcPr>
            <w:tcW w:w="0" w:type="auto"/>
          </w:tcPr>
          <w:p w:rsidR="0041071C" w:rsidRDefault="006611D7">
            <w:pPr>
              <w:pStyle w:val="TableBodyText"/>
              <w:spacing w:before="0" w:after="0"/>
            </w:pPr>
            <w:r>
              <w:t>The reviewing toolbar was shown.</w:t>
            </w:r>
          </w:p>
        </w:tc>
      </w:tr>
      <w:tr w:rsidR="0041071C" w:rsidTr="0041071C">
        <w:tc>
          <w:tcPr>
            <w:tcW w:w="0" w:type="auto"/>
          </w:tcPr>
          <w:p w:rsidR="0041071C" w:rsidRDefault="006611D7">
            <w:pPr>
              <w:pStyle w:val="TableBodyText"/>
              <w:spacing w:before="0" w:after="0"/>
            </w:pPr>
            <w:r>
              <w:t>0x02</w:t>
            </w:r>
          </w:p>
        </w:tc>
        <w:tc>
          <w:tcPr>
            <w:tcW w:w="0" w:type="auto"/>
          </w:tcPr>
          <w:p w:rsidR="0041071C" w:rsidRDefault="006611D7">
            <w:pPr>
              <w:pStyle w:val="TableBodyText"/>
              <w:spacing w:before="0" w:after="0"/>
            </w:pPr>
            <w:r>
              <w:t>The Web toolbar was shown.</w:t>
            </w:r>
          </w:p>
        </w:tc>
      </w:tr>
      <w:tr w:rsidR="0041071C" w:rsidTr="0041071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after="0"/>
            </w:pPr>
            <w:r>
              <w:t xml:space="preserve">The mail merge </w:t>
            </w:r>
            <w:r>
              <w:t>toolbar was shown.</w:t>
            </w:r>
          </w:p>
        </w:tc>
      </w:tr>
    </w:tbl>
    <w:p w:rsidR="0041071C" w:rsidRDefault="0041071C"/>
    <w:p w:rsidR="0041071C" w:rsidRDefault="006611D7">
      <w:pPr>
        <w:pStyle w:val="Definition-Field"/>
      </w:pPr>
      <w:r>
        <w:rPr>
          <w:b/>
        </w:rPr>
        <w:t xml:space="preserve">empty3 (1 byte): </w:t>
      </w:r>
      <w:r>
        <w:t>This value MUST be zero, and MUST be ignored.</w:t>
      </w:r>
    </w:p>
    <w:p w:rsidR="0041071C" w:rsidRDefault="006611D7">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41071C" w:rsidRDefault="006611D7">
      <w:pPr>
        <w:pStyle w:val="Heading3"/>
      </w:pPr>
      <w:bookmarkStart w:id="828" w:name="Section_a97f1d2fb2604c5599849f08021d1db5"/>
      <w:bookmarkStart w:id="829" w:name="Dop2007"/>
      <w:bookmarkStart w:id="830" w:name="_Toc87418093"/>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41071C" w:rsidRDefault="006611D7">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dop2003 (616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reserved1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1080" w:type="dxa"/>
            <w:gridSpan w:val="4"/>
          </w:tcPr>
          <w:p w:rsidR="0041071C" w:rsidRDefault="006611D7">
            <w:pPr>
              <w:pStyle w:val="PacketDiagramBodyText"/>
            </w:pPr>
            <w:r>
              <w:t>ssm</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5670" w:type="dxa"/>
            <w:gridSpan w:val="21"/>
          </w:tcPr>
          <w:p w:rsidR="0041071C" w:rsidRDefault="006611D7">
            <w:pPr>
              <w:pStyle w:val="PacketDiagramBodyText"/>
            </w:pPr>
            <w:r>
              <w:t>reserved3</w:t>
            </w:r>
          </w:p>
        </w:tc>
      </w:tr>
      <w:tr w:rsidR="0041071C" w:rsidTr="0041071C">
        <w:trPr>
          <w:trHeight w:hRule="exact" w:val="490"/>
        </w:trPr>
        <w:tc>
          <w:tcPr>
            <w:tcW w:w="8640" w:type="dxa"/>
            <w:gridSpan w:val="32"/>
          </w:tcPr>
          <w:p w:rsidR="0041071C" w:rsidRDefault="006611D7">
            <w:pPr>
              <w:pStyle w:val="PacketDiagramBodyText"/>
            </w:pPr>
            <w:r>
              <w:t>empty3</w:t>
            </w:r>
          </w:p>
        </w:tc>
      </w:tr>
      <w:tr w:rsidR="0041071C" w:rsidTr="0041071C">
        <w:trPr>
          <w:trHeight w:hRule="exact" w:val="490"/>
        </w:trPr>
        <w:tc>
          <w:tcPr>
            <w:tcW w:w="8640" w:type="dxa"/>
            <w:gridSpan w:val="32"/>
          </w:tcPr>
          <w:p w:rsidR="0041071C" w:rsidRDefault="006611D7">
            <w:pPr>
              <w:pStyle w:val="PacketDiagramBodyText"/>
            </w:pPr>
            <w:r>
              <w:t>empty4</w:t>
            </w:r>
          </w:p>
        </w:tc>
      </w:tr>
      <w:tr w:rsidR="0041071C" w:rsidTr="0041071C">
        <w:trPr>
          <w:trHeight w:hRule="exact" w:val="490"/>
        </w:trPr>
        <w:tc>
          <w:tcPr>
            <w:tcW w:w="8640" w:type="dxa"/>
            <w:gridSpan w:val="32"/>
          </w:tcPr>
          <w:p w:rsidR="0041071C" w:rsidRDefault="006611D7">
            <w:pPr>
              <w:pStyle w:val="PacketDiagramBodyText"/>
            </w:pPr>
            <w:r>
              <w:lastRenderedPageBreak/>
              <w:t>empty5</w:t>
            </w:r>
          </w:p>
        </w:tc>
      </w:tr>
      <w:tr w:rsidR="0041071C" w:rsidTr="0041071C">
        <w:trPr>
          <w:trHeight w:hRule="exact" w:val="490"/>
        </w:trPr>
        <w:tc>
          <w:tcPr>
            <w:tcW w:w="8640" w:type="dxa"/>
            <w:gridSpan w:val="32"/>
          </w:tcPr>
          <w:p w:rsidR="0041071C" w:rsidRDefault="006611D7">
            <w:pPr>
              <w:pStyle w:val="PacketDiagramBodyText"/>
            </w:pPr>
            <w:r>
              <w:t>empty6</w:t>
            </w:r>
          </w:p>
        </w:tc>
      </w:tr>
      <w:tr w:rsidR="0041071C" w:rsidTr="0041071C">
        <w:trPr>
          <w:trHeight w:hRule="exact" w:val="490"/>
        </w:trPr>
        <w:tc>
          <w:tcPr>
            <w:tcW w:w="8640" w:type="dxa"/>
            <w:gridSpan w:val="32"/>
          </w:tcPr>
          <w:p w:rsidR="0041071C" w:rsidRDefault="006611D7">
            <w:pPr>
              <w:pStyle w:val="PacketDiagramBodyText"/>
            </w:pPr>
            <w:r>
              <w:t>dopMth (34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41071C" w:rsidRDefault="006611D7">
      <w:pPr>
        <w:pStyle w:val="Definition-Field"/>
      </w:pPr>
      <w:r>
        <w:rPr>
          <w:b/>
        </w:rPr>
        <w:t xml:space="preserve">reserved1 (4 bytes): </w:t>
      </w:r>
      <w:r>
        <w:t>This value is undefined, and MUST be ignored.</w:t>
      </w:r>
    </w:p>
    <w:p w:rsidR="0041071C" w:rsidRDefault="006611D7">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41071C" w:rsidRDefault="006611D7">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41071C" w:rsidRDefault="006611D7">
      <w:pPr>
        <w:pStyle w:val="Definition-Field"/>
      </w:pPr>
      <w:r>
        <w:rPr>
          <w:b/>
        </w:rPr>
        <w:t xml:space="preserve">C - reserved2 (1 bit): </w:t>
      </w:r>
      <w:r>
        <w:t>This value MUST be 0, and MUST be ignored.</w:t>
      </w:r>
    </w:p>
    <w:p w:rsidR="0041071C" w:rsidRDefault="006611D7">
      <w:pPr>
        <w:pStyle w:val="Definition-Field"/>
      </w:pPr>
      <w:r>
        <w:rPr>
          <w:b/>
        </w:rPr>
        <w:t xml:space="preserve">D - empty1 (1 bit): </w:t>
      </w:r>
      <w:r>
        <w:t>This value MUST be 0, and MUST be ignored.</w:t>
      </w:r>
    </w:p>
    <w:p w:rsidR="0041071C" w:rsidRDefault="006611D7">
      <w:pPr>
        <w:pStyle w:val="Definition-Field"/>
      </w:pPr>
      <w:r>
        <w:rPr>
          <w:b/>
        </w:rPr>
        <w:t xml:space="preserve">E - empty2 (1 bit): </w:t>
      </w:r>
      <w:r>
        <w:t>This value MUST be 0, and MUST be ignored.</w:t>
      </w:r>
    </w:p>
    <w:p w:rsidR="0041071C" w:rsidRDefault="006611D7">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428" w:type="dxa"/>
          </w:tcPr>
          <w:p w:rsidR="0041071C" w:rsidRDefault="006611D7">
            <w:pPr>
              <w:pStyle w:val="TableHeaderText"/>
              <w:spacing w:before="0" w:after="0"/>
            </w:pPr>
            <w:r>
              <w:t>Value</w:t>
            </w:r>
          </w:p>
        </w:tc>
        <w:tc>
          <w:tcPr>
            <w:tcW w:w="4428" w:type="dxa"/>
          </w:tcPr>
          <w:p w:rsidR="0041071C" w:rsidRDefault="006611D7">
            <w:pPr>
              <w:pStyle w:val="TableHeaderText"/>
              <w:spacing w:before="0" w:after="0"/>
            </w:pPr>
            <w:r>
              <w:t>Meaning</w:t>
            </w:r>
          </w:p>
        </w:tc>
      </w:tr>
      <w:tr w:rsidR="0041071C" w:rsidTr="0041071C">
        <w:tc>
          <w:tcPr>
            <w:tcW w:w="4428" w:type="dxa"/>
          </w:tcPr>
          <w:p w:rsidR="0041071C" w:rsidRDefault="006611D7">
            <w:pPr>
              <w:pStyle w:val="TableBodyText"/>
              <w:spacing w:before="0" w:after="0"/>
            </w:pPr>
            <w:r>
              <w:t>0</w:t>
            </w:r>
          </w:p>
        </w:tc>
        <w:tc>
          <w:tcPr>
            <w:tcW w:w="4428" w:type="dxa"/>
          </w:tcPr>
          <w:p w:rsidR="0041071C" w:rsidRDefault="006611D7">
            <w:pPr>
              <w:pStyle w:val="TableBodyText"/>
              <w:spacing w:before="0" w:after="0"/>
            </w:pPr>
            <w:r>
              <w:t>Styles are sorted by name.</w:t>
            </w:r>
          </w:p>
        </w:tc>
      </w:tr>
      <w:tr w:rsidR="0041071C" w:rsidTr="0041071C">
        <w:tc>
          <w:tcPr>
            <w:tcW w:w="4428" w:type="dxa"/>
          </w:tcPr>
          <w:p w:rsidR="0041071C" w:rsidRDefault="006611D7">
            <w:pPr>
              <w:pStyle w:val="TableBodyText"/>
              <w:spacing w:before="0" w:after="0"/>
            </w:pPr>
            <w:r>
              <w:t>1 (default)</w:t>
            </w:r>
          </w:p>
        </w:tc>
        <w:tc>
          <w:tcPr>
            <w:tcW w:w="4428" w:type="dxa"/>
          </w:tcPr>
          <w:p w:rsidR="0041071C" w:rsidRDefault="006611D7">
            <w:pPr>
              <w:pStyle w:val="TableBodyText"/>
              <w:spacing w:before="0" w:after="0"/>
            </w:pPr>
            <w:r>
              <w:t>Styles are sorted by the default sorting method of the application.</w:t>
            </w:r>
          </w:p>
        </w:tc>
      </w:tr>
      <w:tr w:rsidR="0041071C" w:rsidTr="0041071C">
        <w:tc>
          <w:tcPr>
            <w:tcW w:w="4428" w:type="dxa"/>
          </w:tcPr>
          <w:p w:rsidR="0041071C" w:rsidRDefault="006611D7">
            <w:pPr>
              <w:pStyle w:val="TableBodyText"/>
              <w:spacing w:before="0" w:after="0"/>
            </w:pPr>
            <w:r>
              <w:t>2</w:t>
            </w:r>
          </w:p>
        </w:tc>
        <w:tc>
          <w:tcPr>
            <w:tcW w:w="4428" w:type="dxa"/>
          </w:tcPr>
          <w:p w:rsidR="0041071C" w:rsidRDefault="006611D7">
            <w:pPr>
              <w:pStyle w:val="TableBodyText"/>
              <w:spacing w:before="0" w:after="0"/>
            </w:pPr>
            <w:r>
              <w:t xml:space="preserve">Styles </w:t>
            </w:r>
            <w:r>
              <w:t>are sorted based on the font that they apply.</w:t>
            </w:r>
          </w:p>
        </w:tc>
      </w:tr>
      <w:tr w:rsidR="0041071C" w:rsidTr="0041071C">
        <w:tc>
          <w:tcPr>
            <w:tcW w:w="4428" w:type="dxa"/>
          </w:tcPr>
          <w:p w:rsidR="0041071C" w:rsidRDefault="006611D7">
            <w:pPr>
              <w:pStyle w:val="TableBodyText"/>
              <w:spacing w:before="0" w:after="0"/>
            </w:pPr>
            <w:r>
              <w:t>3</w:t>
            </w:r>
          </w:p>
        </w:tc>
        <w:tc>
          <w:tcPr>
            <w:tcW w:w="4428" w:type="dxa"/>
          </w:tcPr>
          <w:p w:rsidR="0041071C" w:rsidRDefault="006611D7">
            <w:pPr>
              <w:pStyle w:val="TableBodyText"/>
              <w:spacing w:before="0" w:after="0"/>
            </w:pPr>
            <w:r>
              <w:t>Styles are sorted by the style on which they are based.</w:t>
            </w:r>
          </w:p>
        </w:tc>
      </w:tr>
      <w:tr w:rsidR="0041071C" w:rsidTr="0041071C">
        <w:tc>
          <w:tcPr>
            <w:tcW w:w="4428" w:type="dxa"/>
          </w:tcPr>
          <w:p w:rsidR="0041071C" w:rsidRDefault="006611D7">
            <w:pPr>
              <w:pStyle w:val="TableBodyText"/>
              <w:spacing w:before="0" w:after="0"/>
            </w:pPr>
            <w:r>
              <w:t>4</w:t>
            </w:r>
          </w:p>
        </w:tc>
        <w:tc>
          <w:tcPr>
            <w:tcW w:w="4428" w:type="dxa"/>
          </w:tcPr>
          <w:p w:rsidR="0041071C" w:rsidRDefault="006611D7">
            <w:pPr>
              <w:pStyle w:val="TableBodyText"/>
              <w:spacing w:before="0" w:after="0"/>
            </w:pPr>
            <w:r>
              <w:t>Styles are sorted by their style types (character, linked, paragraph, and so on).</w:t>
            </w:r>
          </w:p>
        </w:tc>
      </w:tr>
    </w:tbl>
    <w:p w:rsidR="0041071C" w:rsidRDefault="0041071C"/>
    <w:p w:rsidR="0041071C" w:rsidRDefault="006611D7">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41071C" w:rsidRDefault="006611D7">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41071C" w:rsidRDefault="006611D7">
      <w:pPr>
        <w:pStyle w:val="Definition-Field"/>
      </w:pPr>
      <w:r>
        <w:rPr>
          <w:b/>
        </w:rPr>
        <w:t xml:space="preserve">reserved3 (21 bits): </w:t>
      </w:r>
      <w:r>
        <w:t>This value MUST be 0, and MUST be ignored.</w:t>
      </w:r>
    </w:p>
    <w:p w:rsidR="0041071C" w:rsidRDefault="006611D7">
      <w:pPr>
        <w:pStyle w:val="Definition-Field"/>
      </w:pPr>
      <w:r>
        <w:rPr>
          <w:b/>
        </w:rPr>
        <w:t xml:space="preserve">empty3 (4 bytes): </w:t>
      </w:r>
      <w:r>
        <w:t>This value MUST be 0, and MUST be ignored.</w:t>
      </w:r>
    </w:p>
    <w:p w:rsidR="0041071C" w:rsidRDefault="006611D7">
      <w:pPr>
        <w:pStyle w:val="Definition-Field"/>
      </w:pPr>
      <w:r>
        <w:rPr>
          <w:b/>
        </w:rPr>
        <w:lastRenderedPageBreak/>
        <w:t xml:space="preserve">empty4 (4 bytes): </w:t>
      </w:r>
      <w:r>
        <w:t>This value MUST be 0, and MUST be ignored.</w:t>
      </w:r>
    </w:p>
    <w:p w:rsidR="0041071C" w:rsidRDefault="006611D7">
      <w:pPr>
        <w:pStyle w:val="Definition-Field"/>
      </w:pPr>
      <w:r>
        <w:rPr>
          <w:b/>
        </w:rPr>
        <w:t xml:space="preserve">empty5 (4 bytes): </w:t>
      </w:r>
      <w:r>
        <w:t>This value MUST be 0, and MUST be</w:t>
      </w:r>
      <w:r>
        <w:t xml:space="preserve"> ignored.</w:t>
      </w:r>
    </w:p>
    <w:p w:rsidR="0041071C" w:rsidRDefault="006611D7">
      <w:pPr>
        <w:pStyle w:val="Definition-Field"/>
      </w:pPr>
      <w:r>
        <w:rPr>
          <w:b/>
        </w:rPr>
        <w:t xml:space="preserve">empty6 (4 bytes): </w:t>
      </w:r>
      <w:r>
        <w:t>This value MUST be 0, and MUST be ignored.</w:t>
      </w:r>
    </w:p>
    <w:p w:rsidR="0041071C" w:rsidRDefault="006611D7">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41071C" w:rsidRDefault="006611D7">
      <w:pPr>
        <w:pStyle w:val="Heading3"/>
      </w:pPr>
      <w:bookmarkStart w:id="831" w:name="Section_b93057bd44e543789d16f3f5849485c4"/>
      <w:bookmarkStart w:id="832" w:name="Dop2010"/>
      <w:bookmarkStart w:id="833" w:name="_Toc87418094"/>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41071C" w:rsidRDefault="006611D7">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dop2007 (674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docid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reserved</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empty</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iImageDPI</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41071C" w:rsidRDefault="006611D7">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41071C" w:rsidRDefault="006611D7">
      <w:pPr>
        <w:pStyle w:val="Definition-Field"/>
      </w:pPr>
      <w:r>
        <w:rPr>
          <w:b/>
        </w:rPr>
        <w:t xml:space="preserve">reserved (4 bytes): </w:t>
      </w:r>
      <w:r>
        <w:t>This value is undefined and MUST be ignored.</w:t>
      </w:r>
    </w:p>
    <w:p w:rsidR="0041071C" w:rsidRDefault="006611D7">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41071C" w:rsidRDefault="006611D7">
      <w:pPr>
        <w:pStyle w:val="Definition-Field"/>
      </w:pPr>
      <w:r>
        <w:rPr>
          <w:b/>
        </w:rPr>
        <w:t xml:space="preserve">empty (31 bits): </w:t>
      </w:r>
      <w:r>
        <w:t>This value MUST be 0 and MUST be ignored.</w:t>
      </w:r>
    </w:p>
    <w:p w:rsidR="0041071C" w:rsidRDefault="006611D7">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41071C" w:rsidRDefault="006611D7">
      <w:pPr>
        <w:pStyle w:val="Heading3"/>
      </w:pPr>
      <w:bookmarkStart w:id="834" w:name="Section_7ac3aac1e3c94affa3660d6f67ddb6fb"/>
      <w:bookmarkStart w:id="835" w:name="Dop2013"/>
      <w:bookmarkStart w:id="836" w:name="_Toc87418095"/>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41071C" w:rsidRDefault="006611D7">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dop2010 (690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empty</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41071C" w:rsidRDefault="006611D7">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41071C" w:rsidRDefault="006611D7">
      <w:pPr>
        <w:pStyle w:val="Definition-Field"/>
      </w:pPr>
      <w:r>
        <w:rPr>
          <w:b/>
        </w:rPr>
        <w:t xml:space="preserve">empty (31 bits): </w:t>
      </w:r>
      <w:r>
        <w:t>This value MUST be 0 and MUST be ignored.</w:t>
      </w:r>
    </w:p>
    <w:p w:rsidR="0041071C" w:rsidRDefault="006611D7">
      <w:pPr>
        <w:pStyle w:val="Heading3"/>
      </w:pPr>
      <w:bookmarkStart w:id="837" w:name="Section_8b8c7ac1c42440c28645ba719af38bf9"/>
      <w:bookmarkStart w:id="838" w:name="Copts60"/>
      <w:bookmarkStart w:id="839" w:name="_Toc87418096"/>
      <w:r>
        <w:t>Copts60</w:t>
      </w:r>
      <w:bookmarkEnd w:id="837"/>
      <w:bookmarkEnd w:id="838"/>
      <w:bookmarkEnd w:id="839"/>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41071C" w:rsidRDefault="006611D7">
      <w:r>
        <w:t xml:space="preserve">The </w:t>
      </w:r>
      <w:r>
        <w:rPr>
          <w:b/>
        </w:rPr>
        <w:t>Copts60</w:t>
      </w:r>
      <w:r>
        <w:t xml:space="preserve"> structure specifies compatibility options.</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r>
    </w:tbl>
    <w:p w:rsidR="0041071C" w:rsidRDefault="006611D7">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41071C" w:rsidRDefault="006611D7">
      <w:pPr>
        <w:pStyle w:val="Definition-Field"/>
      </w:pPr>
      <w:r>
        <w:rPr>
          <w:b/>
        </w:rPr>
        <w:t xml:space="preserve">B - fNoSpaceRaiseLower (1 bit): </w:t>
      </w:r>
      <w:r>
        <w:t xml:space="preserve"> Specified in [ECMA-376] Part 4, Section 2.15.3.36 noSpaceRaiseLower.</w:t>
      </w:r>
    </w:p>
    <w:p w:rsidR="0041071C" w:rsidRDefault="006611D7">
      <w:pPr>
        <w:pStyle w:val="Definition-Field"/>
      </w:pPr>
      <w:r>
        <w:rPr>
          <w:b/>
        </w:rPr>
        <w:t xml:space="preserve">C - fSuppressSpBfAfterPgBrk (1 bit): </w:t>
      </w:r>
      <w:r>
        <w:t xml:space="preserve"> Specified in [ECMA-376] Part 4, Section 2.15.3.49 suppressSpBfAfterPgBrk.</w:t>
      </w:r>
    </w:p>
    <w:p w:rsidR="0041071C" w:rsidRDefault="006611D7">
      <w:pPr>
        <w:pStyle w:val="Definition-Field"/>
      </w:pPr>
      <w:r>
        <w:rPr>
          <w:b/>
        </w:rPr>
        <w:t xml:space="preserve">D - fWrapTrailSpaces (1 bit): </w:t>
      </w:r>
      <w:r>
        <w:t xml:space="preserve"> Specified in [ECMA-376] Part 4, Section 2.15.3.67 wrapTrailSpaces.</w:t>
      </w:r>
    </w:p>
    <w:p w:rsidR="0041071C" w:rsidRDefault="006611D7">
      <w:pPr>
        <w:pStyle w:val="Definition-Field"/>
      </w:pPr>
      <w:r>
        <w:rPr>
          <w:b/>
        </w:rPr>
        <w:t xml:space="preserve">E - fMapPrintTextColor (1 bit): </w:t>
      </w:r>
      <w:r>
        <w:t xml:space="preserve"> Specified in </w:t>
      </w:r>
      <w:r>
        <w:t>[ECMA-376] Part 4, Section 2.15.3.39 printColBlack.</w:t>
      </w:r>
    </w:p>
    <w:p w:rsidR="0041071C" w:rsidRDefault="006611D7">
      <w:pPr>
        <w:pStyle w:val="Definition-Field"/>
      </w:pPr>
      <w:r>
        <w:rPr>
          <w:b/>
        </w:rPr>
        <w:t xml:space="preserve">F - fNoColumnBalance (1 bit): </w:t>
      </w:r>
      <w:r>
        <w:t xml:space="preserve"> Specified in [ECMA-376] Part 4, Section 2.15.3.33 noColumnBalance.</w:t>
      </w:r>
    </w:p>
    <w:p w:rsidR="0041071C" w:rsidRDefault="006611D7">
      <w:pPr>
        <w:pStyle w:val="Definition-Field"/>
      </w:pPr>
      <w:r>
        <w:rPr>
          <w:b/>
        </w:rPr>
        <w:t xml:space="preserve">G - fConvMailMergeEsc (1 bit): </w:t>
      </w:r>
      <w:r>
        <w:t xml:space="preserve"> Specified in [ECMA-376] Part 4, Section 2.15.3.10 convMailMergeEsc.</w:t>
      </w:r>
    </w:p>
    <w:p w:rsidR="0041071C" w:rsidRDefault="006611D7">
      <w:pPr>
        <w:pStyle w:val="Definition-Field"/>
      </w:pPr>
      <w:r>
        <w:rPr>
          <w:b/>
        </w:rPr>
        <w:t>H - fS</w:t>
      </w:r>
      <w:r>
        <w:rPr>
          <w:b/>
        </w:rPr>
        <w:t xml:space="preserve">uppressTopSpacing (1 bit): </w:t>
      </w:r>
      <w:r>
        <w:t xml:space="preserve"> Specified in [ECMA-376] Part 4, Section 2.15.3.50 suppressTopSpacing.</w:t>
      </w:r>
    </w:p>
    <w:p w:rsidR="0041071C" w:rsidRDefault="006611D7">
      <w:pPr>
        <w:pStyle w:val="Definition-Field"/>
      </w:pPr>
      <w:r>
        <w:rPr>
          <w:b/>
        </w:rPr>
        <w:t xml:space="preserve">I - fOrigWordTableRules (1 bit): </w:t>
      </w:r>
      <w:r>
        <w:t xml:space="preserve"> Specified in [ECMA-376] Part 4, Section 2.15.3.62 useSingleBorderforContiguousCells.</w:t>
      </w:r>
    </w:p>
    <w:p w:rsidR="0041071C" w:rsidRDefault="006611D7">
      <w:pPr>
        <w:pStyle w:val="Definition-Field"/>
      </w:pPr>
      <w:r>
        <w:rPr>
          <w:b/>
        </w:rPr>
        <w:lastRenderedPageBreak/>
        <w:t xml:space="preserve">J - unused14 (1 bit): </w:t>
      </w:r>
      <w:r>
        <w:t xml:space="preserve">This value is </w:t>
      </w:r>
      <w:r>
        <w:t>undefined and MUST be ignored.</w:t>
      </w:r>
    </w:p>
    <w:p w:rsidR="0041071C" w:rsidRDefault="006611D7">
      <w:pPr>
        <w:pStyle w:val="Definition-Field"/>
      </w:pPr>
      <w:r>
        <w:rPr>
          <w:b/>
        </w:rPr>
        <w:t xml:space="preserve">K - fShowBreaksInFrames (1 bit): </w:t>
      </w:r>
      <w:r>
        <w:t xml:space="preserve"> Specified in [ECMA-376] Part 4, Section 2.15.3.42 showBreaksInFrames.</w:t>
      </w:r>
    </w:p>
    <w:p w:rsidR="0041071C" w:rsidRDefault="006611D7">
      <w:pPr>
        <w:pStyle w:val="Definition-Field"/>
      </w:pPr>
      <w:r>
        <w:rPr>
          <w:b/>
        </w:rPr>
        <w:t xml:space="preserve">L - fSwapBordersFacingPgs (1 bit): </w:t>
      </w:r>
      <w:r>
        <w:t xml:space="preserve"> Specified in [ECMA-376] Part 4, Section 2.15.3.52 swapBordersFacingPages.</w:t>
      </w:r>
    </w:p>
    <w:p w:rsidR="0041071C" w:rsidRDefault="006611D7">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41071C" w:rsidRDefault="006611D7">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41071C" w:rsidRDefault="006611D7">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41071C" w:rsidRDefault="006611D7">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41071C" w:rsidRDefault="006611D7">
      <w:pPr>
        <w:pStyle w:val="Heading3"/>
      </w:pPr>
      <w:bookmarkStart w:id="840" w:name="Section_6ada042ed11e4c6f9c7e6cc27281ed3d"/>
      <w:bookmarkStart w:id="841" w:name="Copts80"/>
      <w:bookmarkStart w:id="842" w:name="_Toc87418097"/>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41071C" w:rsidRDefault="006611D7">
      <w:r>
        <w:t xml:space="preserve">The </w:t>
      </w:r>
      <w:r>
        <w:rPr>
          <w:b/>
        </w:rPr>
        <w:t>Copts80</w:t>
      </w:r>
      <w:r>
        <w:t xml:space="preserve"> structur</w:t>
      </w:r>
      <w:r>
        <w:t>e specifies compatibility options.</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copts60</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r>
    </w:tbl>
    <w:p w:rsidR="0041071C" w:rsidRDefault="006611D7">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41071C" w:rsidRDefault="006611D7">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41071C" w:rsidRDefault="006611D7">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41071C" w:rsidRDefault="006611D7">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41071C" w:rsidRDefault="006611D7">
      <w:pPr>
        <w:pStyle w:val="Definition-Field"/>
      </w:pPr>
      <w:r>
        <w:rPr>
          <w:b/>
        </w:rPr>
        <w:t xml:space="preserve">D - fNoExtLeading (1 bit): </w:t>
      </w:r>
      <w:r>
        <w:t>Specifies whether leading is not added between lines of text as specified in [ECMA-376] Part 4, Section 2.15.3.35 noLeading.</w:t>
      </w:r>
    </w:p>
    <w:p w:rsidR="0041071C" w:rsidRDefault="006611D7">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41071C" w:rsidRDefault="006611D7">
      <w:pPr>
        <w:pStyle w:val="Definition-Field"/>
      </w:pPr>
      <w:r>
        <w:rPr>
          <w:b/>
        </w:rPr>
        <w:t xml:space="preserve">F - fMWSmallCaps (1 bit): </w:t>
      </w:r>
      <w:r>
        <w:t>Specifies whether Word 5.x for the Macintosh small caps formatting is to be used as specif</w:t>
      </w:r>
      <w:r>
        <w:t>ied in [ECMA-376] Part 4, Section 2.15.3.32 mwSmallCaps.</w:t>
      </w:r>
    </w:p>
    <w:p w:rsidR="0041071C" w:rsidRDefault="006611D7">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41071C" w:rsidRDefault="006611D7">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41071C" w:rsidRDefault="006611D7">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41071C" w:rsidRDefault="006611D7">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41071C" w:rsidRDefault="006611D7">
      <w:pPr>
        <w:pStyle w:val="Definition-Field"/>
      </w:pPr>
      <w:r>
        <w:rPr>
          <w:b/>
        </w:rPr>
        <w:t xml:space="preserve">K - fWW6BorderRules (1 bit): </w:t>
      </w:r>
      <w:r>
        <w:t>Specifies whether the paragraph borders next to frames are not suppressed as specified in [ECMA-376] Part 4, Section 2.15.3.19 doNotSuppressParagraphBorders.</w:t>
      </w:r>
    </w:p>
    <w:p w:rsidR="0041071C" w:rsidRDefault="006611D7">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41071C" w:rsidRDefault="006611D7">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41071C" w:rsidRDefault="006611D7">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41071C" w:rsidRDefault="006611D7">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41071C" w:rsidRDefault="006611D7">
      <w:pPr>
        <w:pStyle w:val="Definition-Field"/>
      </w:pPr>
      <w:r>
        <w:rPr>
          <w:b/>
        </w:rPr>
        <w:t xml:space="preserve">P - fPrintMet (1 bit): </w:t>
      </w:r>
      <w:r>
        <w:t>Specifies whether printer metrics are used to display documents as specified in [ECMA-376] Part 4, Section 2.15.3.61 usePrinterMetrics.</w:t>
      </w:r>
    </w:p>
    <w:p w:rsidR="0041071C" w:rsidRDefault="006611D7">
      <w:pPr>
        <w:pStyle w:val="Heading3"/>
      </w:pPr>
      <w:bookmarkStart w:id="843" w:name="Section_93788691b8f044a88feea8d6491dc0c4"/>
      <w:bookmarkStart w:id="844" w:name="Copts"/>
      <w:bookmarkStart w:id="845" w:name="_Toc87418098"/>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41071C" w:rsidRDefault="006611D7">
      <w:r>
        <w:t>A structure that specifies compatibility options.</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copts80</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c>
          <w:tcPr>
            <w:tcW w:w="270" w:type="dxa"/>
          </w:tcPr>
          <w:p w:rsidR="0041071C" w:rsidRDefault="006611D7">
            <w:pPr>
              <w:pStyle w:val="PacketDiagramBodyText"/>
            </w:pPr>
            <w:r>
              <w:t>Q</w:t>
            </w:r>
          </w:p>
        </w:tc>
        <w:tc>
          <w:tcPr>
            <w:tcW w:w="270" w:type="dxa"/>
          </w:tcPr>
          <w:p w:rsidR="0041071C" w:rsidRDefault="006611D7">
            <w:pPr>
              <w:pStyle w:val="PacketDiagramBodyText"/>
            </w:pPr>
            <w:r>
              <w:t>R</w:t>
            </w:r>
          </w:p>
        </w:tc>
        <w:tc>
          <w:tcPr>
            <w:tcW w:w="270" w:type="dxa"/>
          </w:tcPr>
          <w:p w:rsidR="0041071C" w:rsidRDefault="006611D7">
            <w:pPr>
              <w:pStyle w:val="PacketDiagramBodyText"/>
            </w:pPr>
            <w:r>
              <w:t>S</w:t>
            </w:r>
          </w:p>
        </w:tc>
        <w:tc>
          <w:tcPr>
            <w:tcW w:w="270" w:type="dxa"/>
          </w:tcPr>
          <w:p w:rsidR="0041071C" w:rsidRDefault="006611D7">
            <w:pPr>
              <w:pStyle w:val="PacketDiagramBodyText"/>
            </w:pPr>
            <w:r>
              <w:t>T</w:t>
            </w:r>
          </w:p>
        </w:tc>
        <w:tc>
          <w:tcPr>
            <w:tcW w:w="270" w:type="dxa"/>
          </w:tcPr>
          <w:p w:rsidR="0041071C" w:rsidRDefault="006611D7">
            <w:pPr>
              <w:pStyle w:val="PacketDiagramBodyText"/>
            </w:pPr>
            <w:r>
              <w:t>U</w:t>
            </w:r>
          </w:p>
        </w:tc>
        <w:tc>
          <w:tcPr>
            <w:tcW w:w="270" w:type="dxa"/>
          </w:tcPr>
          <w:p w:rsidR="0041071C" w:rsidRDefault="006611D7">
            <w:pPr>
              <w:pStyle w:val="PacketDiagramBodyText"/>
            </w:pPr>
            <w:r>
              <w:t>V</w:t>
            </w:r>
          </w:p>
        </w:tc>
        <w:tc>
          <w:tcPr>
            <w:tcW w:w="270" w:type="dxa"/>
          </w:tcPr>
          <w:p w:rsidR="0041071C" w:rsidRDefault="006611D7">
            <w:pPr>
              <w:pStyle w:val="PacketDiagramBodyText"/>
            </w:pPr>
            <w:r>
              <w:t>W</w:t>
            </w:r>
          </w:p>
        </w:tc>
        <w:tc>
          <w:tcPr>
            <w:tcW w:w="270" w:type="dxa"/>
          </w:tcPr>
          <w:p w:rsidR="0041071C" w:rsidRDefault="006611D7">
            <w:pPr>
              <w:pStyle w:val="PacketDiagramBodyText"/>
            </w:pPr>
            <w:r>
              <w:t>X</w:t>
            </w:r>
          </w:p>
        </w:tc>
        <w:tc>
          <w:tcPr>
            <w:tcW w:w="270" w:type="dxa"/>
          </w:tcPr>
          <w:p w:rsidR="0041071C" w:rsidRDefault="006611D7">
            <w:pPr>
              <w:pStyle w:val="PacketDiagramBodyText"/>
            </w:pPr>
            <w:r>
              <w:t>Y</w:t>
            </w:r>
          </w:p>
        </w:tc>
        <w:tc>
          <w:tcPr>
            <w:tcW w:w="270" w:type="dxa"/>
          </w:tcPr>
          <w:p w:rsidR="0041071C" w:rsidRDefault="006611D7">
            <w:pPr>
              <w:pStyle w:val="PacketDiagramBodyText"/>
            </w:pPr>
            <w:r>
              <w:t>Z</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r>
      <w:tr w:rsidR="0041071C" w:rsidTr="0041071C">
        <w:trPr>
          <w:trHeight w:hRule="exact" w:val="490"/>
        </w:trPr>
        <w:tc>
          <w:tcPr>
            <w:tcW w:w="270" w:type="dxa"/>
          </w:tcPr>
          <w:p w:rsidR="0041071C" w:rsidRDefault="006611D7">
            <w:pPr>
              <w:pStyle w:val="PacketDiagramBodyText"/>
            </w:pPr>
            <w:r>
              <w:t>g</w:t>
            </w:r>
          </w:p>
        </w:tc>
        <w:tc>
          <w:tcPr>
            <w:tcW w:w="8370" w:type="dxa"/>
            <w:gridSpan w:val="31"/>
          </w:tcPr>
          <w:p w:rsidR="0041071C" w:rsidRDefault="006611D7">
            <w:pPr>
              <w:pStyle w:val="PacketDiagramBodyText"/>
            </w:pPr>
            <w:r>
              <w:t>empty1</w:t>
            </w:r>
          </w:p>
        </w:tc>
      </w:tr>
      <w:tr w:rsidR="0041071C" w:rsidTr="0041071C">
        <w:trPr>
          <w:trHeight w:hRule="exact" w:val="490"/>
        </w:trPr>
        <w:tc>
          <w:tcPr>
            <w:tcW w:w="8640" w:type="dxa"/>
            <w:gridSpan w:val="32"/>
          </w:tcPr>
          <w:p w:rsidR="0041071C" w:rsidRDefault="006611D7">
            <w:pPr>
              <w:pStyle w:val="PacketDiagramBodyText"/>
            </w:pPr>
            <w:r>
              <w:t>empty2</w:t>
            </w:r>
          </w:p>
        </w:tc>
      </w:tr>
      <w:tr w:rsidR="0041071C" w:rsidTr="0041071C">
        <w:trPr>
          <w:trHeight w:hRule="exact" w:val="490"/>
        </w:trPr>
        <w:tc>
          <w:tcPr>
            <w:tcW w:w="8640" w:type="dxa"/>
            <w:gridSpan w:val="32"/>
          </w:tcPr>
          <w:p w:rsidR="0041071C" w:rsidRDefault="006611D7">
            <w:pPr>
              <w:pStyle w:val="PacketDiagramBodyText"/>
            </w:pPr>
            <w:r>
              <w:t>empty3</w:t>
            </w:r>
          </w:p>
        </w:tc>
      </w:tr>
      <w:tr w:rsidR="0041071C" w:rsidTr="0041071C">
        <w:trPr>
          <w:trHeight w:hRule="exact" w:val="490"/>
        </w:trPr>
        <w:tc>
          <w:tcPr>
            <w:tcW w:w="8640" w:type="dxa"/>
            <w:gridSpan w:val="32"/>
          </w:tcPr>
          <w:p w:rsidR="0041071C" w:rsidRDefault="006611D7">
            <w:pPr>
              <w:pStyle w:val="PacketDiagramBodyText"/>
            </w:pPr>
            <w:r>
              <w:lastRenderedPageBreak/>
              <w:t>empty4</w:t>
            </w:r>
          </w:p>
        </w:tc>
      </w:tr>
      <w:tr w:rsidR="0041071C" w:rsidTr="0041071C">
        <w:trPr>
          <w:trHeight w:hRule="exact" w:val="490"/>
        </w:trPr>
        <w:tc>
          <w:tcPr>
            <w:tcW w:w="8640" w:type="dxa"/>
            <w:gridSpan w:val="32"/>
          </w:tcPr>
          <w:p w:rsidR="0041071C" w:rsidRDefault="006611D7">
            <w:pPr>
              <w:pStyle w:val="PacketDiagramBodyText"/>
            </w:pPr>
            <w:r>
              <w:t>empty5</w:t>
            </w:r>
          </w:p>
        </w:tc>
      </w:tr>
      <w:tr w:rsidR="0041071C" w:rsidTr="0041071C">
        <w:trPr>
          <w:trHeight w:hRule="exact" w:val="490"/>
        </w:trPr>
        <w:tc>
          <w:tcPr>
            <w:tcW w:w="8640" w:type="dxa"/>
            <w:gridSpan w:val="32"/>
          </w:tcPr>
          <w:p w:rsidR="0041071C" w:rsidRDefault="006611D7">
            <w:pPr>
              <w:pStyle w:val="PacketDiagramBodyText"/>
            </w:pPr>
            <w:r>
              <w:t>empty6</w:t>
            </w:r>
          </w:p>
        </w:tc>
      </w:tr>
    </w:tbl>
    <w:p w:rsidR="0041071C" w:rsidRDefault="006611D7">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41071C" w:rsidRDefault="006611D7">
      <w:pPr>
        <w:pStyle w:val="Definition-Field"/>
      </w:pPr>
      <w:r>
        <w:rPr>
          <w:b/>
        </w:rPr>
        <w:t xml:space="preserve">A - fSpLayoutLikeWW8 (1 bit): </w:t>
      </w:r>
      <w:r>
        <w:t>Specifies whether to emulate Word 97</w:t>
      </w:r>
      <w:r>
        <w:t xml:space="preserve"> text wrapping around floating objects. Specified in </w:t>
      </w:r>
      <w:hyperlink r:id="rId111">
        <w:r>
          <w:rPr>
            <w:rStyle w:val="Hyperlink"/>
          </w:rPr>
          <w:t>[ECMA-376]</w:t>
        </w:r>
      </w:hyperlink>
      <w:r>
        <w:t xml:space="preserve"> part 4, 2.15.3.41 (shapeLayoutLikeWW8).</w:t>
      </w:r>
    </w:p>
    <w:p w:rsidR="0041071C" w:rsidRDefault="006611D7">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41071C" w:rsidRDefault="006611D7">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41071C" w:rsidRDefault="006611D7">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41071C" w:rsidRDefault="006611D7">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41071C" w:rsidRDefault="006611D7">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41071C" w:rsidRDefault="006611D7">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41071C" w:rsidRDefault="006611D7">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41071C" w:rsidRDefault="006611D7">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41071C" w:rsidRDefault="006611D7">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41071C" w:rsidRDefault="006611D7">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41071C" w:rsidRDefault="006611D7">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41071C" w:rsidRDefault="006611D7">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41071C" w:rsidRDefault="006611D7">
      <w:pPr>
        <w:pStyle w:val="Definition-Field"/>
      </w:pPr>
      <w:r>
        <w:rPr>
          <w:b/>
        </w:rPr>
        <w:t xml:space="preserve">N - fApplyBreakingRules (1 bit): </w:t>
      </w:r>
      <w:r>
        <w:t>Specifies whether to use legacy Ethiopic and Amharic line breaking rules. Specified in [ECMA-376] Part 4, 2.15.3.4 (applyBreakingRules).</w:t>
      </w:r>
    </w:p>
    <w:p w:rsidR="0041071C" w:rsidRDefault="006611D7">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41071C" w:rsidRDefault="006611D7">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41071C" w:rsidRDefault="006611D7">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41071C" w:rsidRDefault="006611D7">
      <w:pPr>
        <w:pStyle w:val="Definition-Field"/>
      </w:pPr>
      <w:r>
        <w:rPr>
          <w:b/>
        </w:rPr>
        <w:t xml:space="preserve">R - fGrowAutoFit (1 bit): </w:t>
      </w:r>
      <w:r>
        <w:t>Specifies whether to allow tables to autofit into the page margins. Specified in [ECMA-376] Part 4, 2.15.3.28 (growAutofit).</w:t>
      </w:r>
    </w:p>
    <w:p w:rsidR="0041071C" w:rsidRDefault="006611D7">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w:instrText>
      </w:r>
      <w:r>
        <w:rPr>
          <w:rStyle w:val="Hyperlink"/>
        </w:rPr>
        <w:instrText xml:space="preserve">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41071C" w:rsidRDefault="006611D7">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w:instrText>
      </w:r>
      <w:r>
        <w:rPr>
          <w:rStyle w:val="Hyperlink"/>
        </w:rPr>
        <w:instrText xml:space="preserve">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41071C" w:rsidRDefault="006611D7">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41071C" w:rsidRDefault="006611D7">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41071C" w:rsidRDefault="006611D7">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41071C" w:rsidRDefault="006611D7">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2" w:name="Appendix_A_Target_187"/>
      <w:r>
        <w:rPr>
          <w:rStyle w:val="Hyperlink"/>
        </w:rPr>
        <w:fldChar w:fldCharType="begin"/>
      </w:r>
      <w:r>
        <w:rPr>
          <w:rStyle w:val="Hyperlink"/>
        </w:rPr>
        <w:instrText xml:space="preserve"> HYPERLINK \l "Appendix_A_187" \o "Product behavior no</w:instrText>
      </w:r>
      <w:r>
        <w:rPr>
          <w:rStyle w:val="Hyperlink"/>
        </w:rPr>
        <w:instrText xml:space="preserve">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41071C" w:rsidRDefault="006611D7">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3" w:name="Appendix_A_Target_188"/>
      <w:r>
        <w:rPr>
          <w:rStyle w:val="Hyperlink"/>
        </w:rPr>
        <w:fldChar w:fldCharType="begin"/>
      </w:r>
      <w:r>
        <w:rPr>
          <w:rStyle w:val="Hyperlink"/>
        </w:rPr>
        <w:instrText xml:space="preserve"> HYPERLINK \l "Appen</w:instrText>
      </w:r>
      <w:r>
        <w:rPr>
          <w:rStyle w:val="Hyperlink"/>
        </w:rPr>
        <w:instrText xml:space="preserve">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41071C" w:rsidRDefault="006611D7">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41071C" w:rsidRDefault="006611D7">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41071C" w:rsidRDefault="006611D7">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41071C" w:rsidRDefault="006611D7">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41071C" w:rsidRDefault="006611D7">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41071C" w:rsidRDefault="006611D7">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41071C" w:rsidRDefault="006611D7">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w:instrText>
      </w:r>
      <w:r>
        <w:rPr>
          <w:rStyle w:val="Hyperlink"/>
        </w:rPr>
        <w:instrText xml:space="preserve">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41071C" w:rsidRDefault="006611D7">
      <w:pPr>
        <w:pStyle w:val="Definition-Field"/>
      </w:pPr>
      <w:r>
        <w:rPr>
          <w:b/>
        </w:rPr>
        <w:t xml:space="preserve">g - fCachedColBalance (1 bit): </w:t>
      </w:r>
      <w:r>
        <w:t>Specifies whether to use cached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41071C" w:rsidRDefault="006611D7">
      <w:pPr>
        <w:pStyle w:val="Definition-Field"/>
      </w:pPr>
      <w:r>
        <w:rPr>
          <w:b/>
        </w:rPr>
        <w:t xml:space="preserve">empty1 (31 bits): </w:t>
      </w:r>
      <w:r>
        <w:t>Undefined, and MUST be ignored.</w:t>
      </w:r>
    </w:p>
    <w:p w:rsidR="0041071C" w:rsidRDefault="006611D7">
      <w:pPr>
        <w:pStyle w:val="Definition-Field"/>
      </w:pPr>
      <w:r>
        <w:rPr>
          <w:b/>
        </w:rPr>
        <w:t xml:space="preserve">empty2 (4 bytes): </w:t>
      </w:r>
      <w:r>
        <w:t>Undefined, and MUST be ignored.</w:t>
      </w:r>
    </w:p>
    <w:p w:rsidR="0041071C" w:rsidRDefault="006611D7">
      <w:pPr>
        <w:pStyle w:val="Definition-Field"/>
      </w:pPr>
      <w:r>
        <w:rPr>
          <w:b/>
        </w:rPr>
        <w:t xml:space="preserve">empty3 (4 bytes): </w:t>
      </w:r>
      <w:r>
        <w:t>Undefined, and MUST be ignored.</w:t>
      </w:r>
    </w:p>
    <w:p w:rsidR="0041071C" w:rsidRDefault="006611D7">
      <w:pPr>
        <w:pStyle w:val="Definition-Field"/>
      </w:pPr>
      <w:r>
        <w:rPr>
          <w:b/>
        </w:rPr>
        <w:t xml:space="preserve">empty4 (4 bytes): </w:t>
      </w:r>
      <w:r>
        <w:t>Undefined, and MUST be ignored</w:t>
      </w:r>
      <w:r>
        <w:t>.</w:t>
      </w:r>
    </w:p>
    <w:p w:rsidR="0041071C" w:rsidRDefault="006611D7">
      <w:pPr>
        <w:pStyle w:val="Definition-Field"/>
      </w:pPr>
      <w:r>
        <w:rPr>
          <w:b/>
        </w:rPr>
        <w:t xml:space="preserve">empty5 (4 bytes): </w:t>
      </w:r>
      <w:r>
        <w:t>Undefined, and MUST be ignored.</w:t>
      </w:r>
    </w:p>
    <w:p w:rsidR="0041071C" w:rsidRDefault="006611D7">
      <w:pPr>
        <w:pStyle w:val="Definition-Field"/>
      </w:pPr>
      <w:r>
        <w:rPr>
          <w:b/>
        </w:rPr>
        <w:t xml:space="preserve">empty6 (4 bytes): </w:t>
      </w:r>
      <w:r>
        <w:t>Undefined, and MUST be ignored.</w:t>
      </w:r>
    </w:p>
    <w:p w:rsidR="0041071C" w:rsidRDefault="006611D7">
      <w:pPr>
        <w:pStyle w:val="Heading3"/>
      </w:pPr>
      <w:bookmarkStart w:id="862" w:name="Section_2347f4c2da7446db91c5425dadc86f2b"/>
      <w:bookmarkStart w:id="863" w:name="Asumyi"/>
      <w:bookmarkStart w:id="864" w:name="_Toc87418099"/>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41071C" w:rsidRDefault="006611D7">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540" w:type="dxa"/>
            <w:gridSpan w:val="2"/>
          </w:tcPr>
          <w:p w:rsidR="0041071C" w:rsidRDefault="006611D7">
            <w:pPr>
              <w:pStyle w:val="PacketDiagramBodyText"/>
            </w:pPr>
            <w:r>
              <w:t>C</w:t>
            </w:r>
          </w:p>
        </w:tc>
        <w:tc>
          <w:tcPr>
            <w:tcW w:w="270" w:type="dxa"/>
          </w:tcPr>
          <w:p w:rsidR="0041071C" w:rsidRDefault="006611D7">
            <w:pPr>
              <w:pStyle w:val="PacketDiagramBodyText"/>
            </w:pPr>
            <w:r>
              <w:t>D</w:t>
            </w:r>
          </w:p>
        </w:tc>
        <w:tc>
          <w:tcPr>
            <w:tcW w:w="2970" w:type="dxa"/>
            <w:gridSpan w:val="11"/>
          </w:tcPr>
          <w:p w:rsidR="0041071C" w:rsidRDefault="006611D7">
            <w:pPr>
              <w:pStyle w:val="PacketDiagramBodyText"/>
            </w:pPr>
            <w:r>
              <w:t>reserved</w:t>
            </w:r>
          </w:p>
        </w:tc>
        <w:tc>
          <w:tcPr>
            <w:tcW w:w="4320" w:type="dxa"/>
            <w:gridSpan w:val="16"/>
          </w:tcPr>
          <w:p w:rsidR="0041071C" w:rsidRDefault="006611D7">
            <w:pPr>
              <w:pStyle w:val="PacketDiagramBodyText"/>
            </w:pPr>
            <w:r>
              <w:t>wDlgLevel</w:t>
            </w:r>
          </w:p>
        </w:tc>
      </w:tr>
      <w:tr w:rsidR="0041071C" w:rsidTr="0041071C">
        <w:trPr>
          <w:trHeight w:hRule="exact" w:val="490"/>
        </w:trPr>
        <w:tc>
          <w:tcPr>
            <w:tcW w:w="8640" w:type="dxa"/>
            <w:gridSpan w:val="32"/>
          </w:tcPr>
          <w:p w:rsidR="0041071C" w:rsidRDefault="006611D7">
            <w:pPr>
              <w:pStyle w:val="PacketDiagramBodyText"/>
            </w:pPr>
            <w:r>
              <w:t>lHighestLevel</w:t>
            </w:r>
          </w:p>
        </w:tc>
      </w:tr>
      <w:tr w:rsidR="0041071C" w:rsidTr="0041071C">
        <w:trPr>
          <w:trHeight w:hRule="exact" w:val="490"/>
        </w:trPr>
        <w:tc>
          <w:tcPr>
            <w:tcW w:w="8640" w:type="dxa"/>
            <w:gridSpan w:val="32"/>
          </w:tcPr>
          <w:p w:rsidR="0041071C" w:rsidRDefault="006611D7">
            <w:pPr>
              <w:pStyle w:val="PacketDiagramBodyText"/>
            </w:pPr>
            <w:r>
              <w:t>lCurrentLevel</w:t>
            </w:r>
          </w:p>
        </w:tc>
      </w:tr>
    </w:tbl>
    <w:p w:rsidR="0041071C" w:rsidRDefault="006611D7">
      <w:pPr>
        <w:pStyle w:val="Definition-Field"/>
      </w:pPr>
      <w:r>
        <w:rPr>
          <w:b/>
        </w:rPr>
        <w:t xml:space="preserve">A - fValid (1 bit): </w:t>
      </w:r>
      <w:r>
        <w:t xml:space="preserve"> Specifies whether the rest of the information in the Asumyi is currently valid.</w:t>
      </w:r>
    </w:p>
    <w:p w:rsidR="0041071C" w:rsidRDefault="006611D7">
      <w:pPr>
        <w:pStyle w:val="Definition-Field"/>
      </w:pPr>
      <w:r>
        <w:rPr>
          <w:b/>
        </w:rPr>
        <w:t xml:space="preserve">B - fView (1 bit): </w:t>
      </w:r>
      <w:r>
        <w:t xml:space="preserve"> Specifies whether the AutoSummary view is currently active.</w:t>
      </w:r>
    </w:p>
    <w:p w:rsidR="0041071C" w:rsidRDefault="006611D7">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Highlight the text that is to be included in the summary.</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Hide all text that is not part of the summary</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Insert the summary at the top of the document.</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Create a new document that contains the summary.</w:t>
            </w:r>
          </w:p>
        </w:tc>
      </w:tr>
    </w:tbl>
    <w:p w:rsidR="0041071C" w:rsidRDefault="0041071C"/>
    <w:p w:rsidR="0041071C" w:rsidRDefault="006611D7">
      <w:pPr>
        <w:pStyle w:val="Definition-Field"/>
      </w:pPr>
      <w:r>
        <w:rPr>
          <w:b/>
        </w:rPr>
        <w:t xml:space="preserve">D - fUpdateProps (1 bit): </w:t>
      </w:r>
      <w:r>
        <w:t xml:space="preserve"> Specifies whether to update the document summary information to reflect the AutoSummary results after the next summarization.</w:t>
      </w:r>
    </w:p>
    <w:p w:rsidR="0041071C" w:rsidRDefault="006611D7">
      <w:pPr>
        <w:pStyle w:val="Definition-Field"/>
      </w:pPr>
      <w:r>
        <w:rPr>
          <w:b/>
        </w:rPr>
        <w:t xml:space="preserve">reserved (11 bits): </w:t>
      </w:r>
      <w:r>
        <w:t xml:space="preserve"> This value MUST be zero, and MUST be ignored.</w:t>
      </w:r>
    </w:p>
    <w:p w:rsidR="0041071C" w:rsidRDefault="006611D7">
      <w:pPr>
        <w:pStyle w:val="Definition-Field"/>
      </w:pPr>
      <w:r>
        <w:rPr>
          <w:b/>
        </w:rPr>
        <w:t xml:space="preserve">wDlgLevel (2 bytes): </w:t>
      </w:r>
      <w:r>
        <w:t xml:space="preserve"> Specifies the </w:t>
      </w:r>
      <w:r>
        <w:t>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0xFFFE</w:t>
            </w:r>
          </w:p>
        </w:tc>
        <w:tc>
          <w:tcPr>
            <w:tcW w:w="0" w:type="auto"/>
          </w:tcPr>
          <w:p w:rsidR="0041071C" w:rsidRDefault="006611D7">
            <w:pPr>
              <w:pStyle w:val="TableBodyText"/>
              <w:spacing w:before="0" w:after="0"/>
            </w:pPr>
            <w:r>
              <w:t>10 sentences.</w:t>
            </w:r>
          </w:p>
        </w:tc>
      </w:tr>
      <w:tr w:rsidR="0041071C" w:rsidTr="0041071C">
        <w:tc>
          <w:tcPr>
            <w:tcW w:w="0" w:type="auto"/>
          </w:tcPr>
          <w:p w:rsidR="0041071C" w:rsidRDefault="006611D7">
            <w:pPr>
              <w:pStyle w:val="TableBodyText"/>
              <w:spacing w:before="0" w:after="0"/>
            </w:pPr>
            <w:r>
              <w:t>0xFFFD</w:t>
            </w:r>
          </w:p>
        </w:tc>
        <w:tc>
          <w:tcPr>
            <w:tcW w:w="0" w:type="auto"/>
          </w:tcPr>
          <w:p w:rsidR="0041071C" w:rsidRDefault="006611D7">
            <w:pPr>
              <w:pStyle w:val="TableBodyText"/>
              <w:spacing w:before="0" w:after="0"/>
            </w:pPr>
            <w:r>
              <w:t>20 sentences.</w:t>
            </w:r>
          </w:p>
        </w:tc>
      </w:tr>
      <w:tr w:rsidR="0041071C" w:rsidTr="0041071C">
        <w:tc>
          <w:tcPr>
            <w:tcW w:w="0" w:type="auto"/>
          </w:tcPr>
          <w:p w:rsidR="0041071C" w:rsidRDefault="006611D7">
            <w:pPr>
              <w:pStyle w:val="TableBodyText"/>
              <w:spacing w:before="0" w:after="0"/>
            </w:pPr>
            <w:r>
              <w:t>0xFFFC</w:t>
            </w:r>
          </w:p>
        </w:tc>
        <w:tc>
          <w:tcPr>
            <w:tcW w:w="0" w:type="auto"/>
          </w:tcPr>
          <w:p w:rsidR="0041071C" w:rsidRDefault="006611D7">
            <w:pPr>
              <w:pStyle w:val="TableBodyText"/>
              <w:spacing w:before="0" w:after="0"/>
            </w:pPr>
            <w:r>
              <w:t>100 words.</w:t>
            </w:r>
          </w:p>
        </w:tc>
      </w:tr>
      <w:tr w:rsidR="0041071C" w:rsidTr="0041071C">
        <w:tc>
          <w:tcPr>
            <w:tcW w:w="0" w:type="auto"/>
          </w:tcPr>
          <w:p w:rsidR="0041071C" w:rsidRDefault="006611D7">
            <w:pPr>
              <w:pStyle w:val="TableBodyText"/>
              <w:spacing w:before="0" w:after="0"/>
            </w:pPr>
            <w:r>
              <w:t>0xFFFB</w:t>
            </w:r>
          </w:p>
        </w:tc>
        <w:tc>
          <w:tcPr>
            <w:tcW w:w="0" w:type="auto"/>
          </w:tcPr>
          <w:p w:rsidR="0041071C" w:rsidRDefault="006611D7">
            <w:pPr>
              <w:pStyle w:val="TableBodyText"/>
              <w:spacing w:before="0" w:after="0"/>
            </w:pPr>
            <w:r>
              <w:t>500 words.</w:t>
            </w:r>
          </w:p>
        </w:tc>
      </w:tr>
      <w:tr w:rsidR="0041071C" w:rsidTr="0041071C">
        <w:tc>
          <w:tcPr>
            <w:tcW w:w="0" w:type="auto"/>
          </w:tcPr>
          <w:p w:rsidR="0041071C" w:rsidRDefault="006611D7">
            <w:pPr>
              <w:pStyle w:val="TableBodyText"/>
              <w:spacing w:before="0" w:after="0"/>
            </w:pPr>
            <w:r>
              <w:t>0xFFFA</w:t>
            </w:r>
          </w:p>
        </w:tc>
        <w:tc>
          <w:tcPr>
            <w:tcW w:w="0" w:type="auto"/>
          </w:tcPr>
          <w:p w:rsidR="0041071C" w:rsidRDefault="006611D7">
            <w:pPr>
              <w:pStyle w:val="TableBodyText"/>
              <w:spacing w:before="0" w:after="0"/>
            </w:pPr>
            <w:r>
              <w:t>10 percent of the original document size.</w:t>
            </w:r>
          </w:p>
        </w:tc>
      </w:tr>
      <w:tr w:rsidR="0041071C" w:rsidTr="0041071C">
        <w:tc>
          <w:tcPr>
            <w:tcW w:w="0" w:type="auto"/>
          </w:tcPr>
          <w:p w:rsidR="0041071C" w:rsidRDefault="006611D7">
            <w:pPr>
              <w:pStyle w:val="TableBodyText"/>
              <w:spacing w:before="0" w:after="0"/>
            </w:pPr>
            <w:r>
              <w:t>0xFFF9</w:t>
            </w:r>
          </w:p>
        </w:tc>
        <w:tc>
          <w:tcPr>
            <w:tcW w:w="0" w:type="auto"/>
          </w:tcPr>
          <w:p w:rsidR="0041071C" w:rsidRDefault="006611D7">
            <w:pPr>
              <w:pStyle w:val="TableBodyText"/>
              <w:spacing w:before="0" w:after="0"/>
            </w:pPr>
            <w:r>
              <w:t>25 percent of the original document size.</w:t>
            </w:r>
          </w:p>
        </w:tc>
      </w:tr>
      <w:tr w:rsidR="0041071C" w:rsidTr="0041071C">
        <w:tc>
          <w:tcPr>
            <w:tcW w:w="0" w:type="auto"/>
          </w:tcPr>
          <w:p w:rsidR="0041071C" w:rsidRDefault="006611D7">
            <w:pPr>
              <w:pStyle w:val="TableBodyText"/>
              <w:spacing w:before="0" w:after="0"/>
            </w:pPr>
            <w:r>
              <w:t>0xFFF8</w:t>
            </w:r>
          </w:p>
        </w:tc>
        <w:tc>
          <w:tcPr>
            <w:tcW w:w="0" w:type="auto"/>
          </w:tcPr>
          <w:p w:rsidR="0041071C" w:rsidRDefault="006611D7">
            <w:pPr>
              <w:pStyle w:val="TableBodyText"/>
              <w:spacing w:before="0" w:after="0"/>
            </w:pPr>
            <w:r>
              <w:t>50 percent of the original document size.</w:t>
            </w:r>
          </w:p>
        </w:tc>
      </w:tr>
      <w:tr w:rsidR="0041071C" w:rsidTr="0041071C">
        <w:tc>
          <w:tcPr>
            <w:tcW w:w="0" w:type="auto"/>
          </w:tcPr>
          <w:p w:rsidR="0041071C" w:rsidRDefault="006611D7">
            <w:pPr>
              <w:pStyle w:val="TableBodyText"/>
              <w:spacing w:before="0" w:after="0"/>
            </w:pPr>
            <w:r>
              <w:t>0xFFF7</w:t>
            </w:r>
          </w:p>
        </w:tc>
        <w:tc>
          <w:tcPr>
            <w:tcW w:w="0" w:type="auto"/>
          </w:tcPr>
          <w:p w:rsidR="0041071C" w:rsidRDefault="006611D7">
            <w:pPr>
              <w:pStyle w:val="TableBodyText"/>
              <w:spacing w:before="0" w:after="0"/>
            </w:pPr>
            <w:r>
              <w:t>75 percent of the</w:t>
            </w:r>
            <w:r>
              <w:t xml:space="preserve"> original document size.</w:t>
            </w:r>
          </w:p>
        </w:tc>
      </w:tr>
    </w:tbl>
    <w:p w:rsidR="0041071C" w:rsidRDefault="0041071C">
      <w:pPr>
        <w:pStyle w:val="Definition-Field"/>
      </w:pPr>
    </w:p>
    <w:p w:rsidR="0041071C" w:rsidRDefault="006611D7">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41071C" w:rsidRDefault="006611D7">
      <w:pPr>
        <w:pStyle w:val="Definition-Field"/>
      </w:pPr>
      <w:r>
        <w:rPr>
          <w:b/>
        </w:rPr>
        <w:t xml:space="preserve">lCurrentLevel (4 bytes): </w:t>
      </w:r>
      <w:r>
        <w:t xml:space="preserve"> If </w:t>
      </w:r>
      <w:r>
        <w:rPr>
          <w:b/>
        </w:rPr>
        <w:t>fValid</w:t>
      </w:r>
      <w:r>
        <w:t xml:space="preserve"> is set to 1, this value MUST be equal to the following.</w:t>
      </w:r>
    </w:p>
    <w:p w:rsidR="0041071C" w:rsidRDefault="006611D7">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41071C" w:rsidRDefault="006611D7">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41071C" w:rsidRDefault="006611D7">
      <w:pPr>
        <w:pStyle w:val="Heading3"/>
      </w:pPr>
      <w:bookmarkStart w:id="866" w:name="Section_17b04fd052a74cf195728c470773db76"/>
      <w:bookmarkStart w:id="867" w:name="Dogrid"/>
      <w:bookmarkStart w:id="868" w:name="_Toc87418100"/>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41071C" w:rsidRDefault="006611D7">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xaGrid</w:t>
            </w:r>
          </w:p>
        </w:tc>
        <w:tc>
          <w:tcPr>
            <w:tcW w:w="4320" w:type="dxa"/>
            <w:gridSpan w:val="16"/>
          </w:tcPr>
          <w:p w:rsidR="0041071C" w:rsidRDefault="006611D7">
            <w:pPr>
              <w:pStyle w:val="PacketDiagramBodyText"/>
            </w:pPr>
            <w:r>
              <w:t>yaGrid</w:t>
            </w:r>
          </w:p>
        </w:tc>
      </w:tr>
      <w:tr w:rsidR="0041071C" w:rsidTr="0041071C">
        <w:trPr>
          <w:trHeight w:hRule="exact" w:val="490"/>
        </w:trPr>
        <w:tc>
          <w:tcPr>
            <w:tcW w:w="4320" w:type="dxa"/>
            <w:gridSpan w:val="16"/>
          </w:tcPr>
          <w:p w:rsidR="0041071C" w:rsidRDefault="006611D7">
            <w:pPr>
              <w:pStyle w:val="PacketDiagramBodyText"/>
            </w:pPr>
            <w:r>
              <w:t>dxaGrid</w:t>
            </w:r>
          </w:p>
        </w:tc>
        <w:tc>
          <w:tcPr>
            <w:tcW w:w="4320" w:type="dxa"/>
            <w:gridSpan w:val="16"/>
          </w:tcPr>
          <w:p w:rsidR="0041071C" w:rsidRDefault="006611D7">
            <w:pPr>
              <w:pStyle w:val="PacketDiagramBodyText"/>
            </w:pPr>
            <w:r>
              <w:t>dyaGrid</w:t>
            </w:r>
          </w:p>
        </w:tc>
      </w:tr>
      <w:tr w:rsidR="0041071C" w:rsidTr="0041071C">
        <w:trPr>
          <w:gridAfter w:val="16"/>
          <w:wAfter w:w="4320" w:type="dxa"/>
          <w:trHeight w:hRule="exact" w:val="490"/>
        </w:trPr>
        <w:tc>
          <w:tcPr>
            <w:tcW w:w="1890" w:type="dxa"/>
            <w:gridSpan w:val="7"/>
          </w:tcPr>
          <w:p w:rsidR="0041071C" w:rsidRDefault="006611D7">
            <w:pPr>
              <w:pStyle w:val="PacketDiagramBodyText"/>
            </w:pPr>
            <w:r>
              <w:lastRenderedPageBreak/>
              <w:t>dyGridDisplay</w:t>
            </w:r>
          </w:p>
        </w:tc>
        <w:tc>
          <w:tcPr>
            <w:tcW w:w="270" w:type="dxa"/>
          </w:tcPr>
          <w:p w:rsidR="0041071C" w:rsidRDefault="006611D7">
            <w:pPr>
              <w:pStyle w:val="PacketDiagramBodyText"/>
            </w:pPr>
            <w:r>
              <w:t>A</w:t>
            </w:r>
          </w:p>
        </w:tc>
        <w:tc>
          <w:tcPr>
            <w:tcW w:w="1890" w:type="dxa"/>
            <w:gridSpan w:val="7"/>
          </w:tcPr>
          <w:p w:rsidR="0041071C" w:rsidRDefault="006611D7">
            <w:pPr>
              <w:pStyle w:val="PacketDiagramBodyText"/>
            </w:pPr>
            <w:r>
              <w:t>dxGridDisplay</w:t>
            </w:r>
          </w:p>
        </w:tc>
        <w:tc>
          <w:tcPr>
            <w:tcW w:w="270" w:type="dxa"/>
          </w:tcPr>
          <w:p w:rsidR="0041071C" w:rsidRDefault="006611D7">
            <w:pPr>
              <w:pStyle w:val="PacketDiagramBodyText"/>
            </w:pPr>
            <w:r>
              <w:t>B</w:t>
            </w:r>
          </w:p>
        </w:tc>
      </w:tr>
    </w:tbl>
    <w:p w:rsidR="0041071C" w:rsidRDefault="006611D7">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41071C" w:rsidRDefault="006611D7">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41071C" w:rsidRDefault="006611D7">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41071C" w:rsidRDefault="006611D7">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41071C" w:rsidRDefault="006611D7">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41071C" w:rsidRDefault="006611D7">
      <w:pPr>
        <w:pStyle w:val="Definition-Field"/>
      </w:pPr>
      <w:r>
        <w:rPr>
          <w:b/>
        </w:rPr>
        <w:t xml:space="preserve">A - unused (1 bit): </w:t>
      </w:r>
      <w:r>
        <w:t xml:space="preserve"> This value is undefined, and MUST be ignored.</w:t>
      </w:r>
    </w:p>
    <w:p w:rsidR="0041071C" w:rsidRDefault="006611D7">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41071C" w:rsidRDefault="006611D7">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41071C" w:rsidRDefault="006611D7">
      <w:pPr>
        <w:pStyle w:val="Heading3"/>
      </w:pPr>
      <w:bookmarkStart w:id="869" w:name="Section_d6676a311afb40c8a5c1745f4e632c87"/>
      <w:bookmarkStart w:id="870" w:name="DopTypography"/>
      <w:bookmarkStart w:id="871" w:name="_Toc87418101"/>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41071C" w:rsidRDefault="006611D7">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540" w:type="dxa"/>
            <w:gridSpan w:val="2"/>
          </w:tcPr>
          <w:p w:rsidR="0041071C" w:rsidRDefault="006611D7">
            <w:pPr>
              <w:pStyle w:val="PacketDiagramBodyText"/>
            </w:pPr>
            <w:r>
              <w:t>B</w:t>
            </w:r>
          </w:p>
        </w:tc>
        <w:tc>
          <w:tcPr>
            <w:tcW w:w="540" w:type="dxa"/>
            <w:gridSpan w:val="2"/>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810" w:type="dxa"/>
            <w:gridSpan w:val="3"/>
          </w:tcPr>
          <w:p w:rsidR="0041071C" w:rsidRDefault="006611D7">
            <w:pPr>
              <w:pStyle w:val="PacketDiagramBodyText"/>
            </w:pPr>
            <w:r>
              <w:t>F</w:t>
            </w:r>
          </w:p>
        </w:tc>
        <w:tc>
          <w:tcPr>
            <w:tcW w:w="270" w:type="dxa"/>
          </w:tcPr>
          <w:p w:rsidR="0041071C" w:rsidRDefault="006611D7">
            <w:pPr>
              <w:pStyle w:val="PacketDiagramBodyText"/>
            </w:pPr>
            <w:r>
              <w:t>G</w:t>
            </w:r>
          </w:p>
        </w:tc>
        <w:tc>
          <w:tcPr>
            <w:tcW w:w="1350" w:type="dxa"/>
            <w:gridSpan w:val="5"/>
          </w:tcPr>
          <w:p w:rsidR="0041071C" w:rsidRDefault="006611D7">
            <w:pPr>
              <w:pStyle w:val="PacketDiagramBodyText"/>
            </w:pPr>
            <w:r>
              <w:t>reserved</w:t>
            </w:r>
          </w:p>
        </w:tc>
        <w:tc>
          <w:tcPr>
            <w:tcW w:w="4320" w:type="dxa"/>
            <w:gridSpan w:val="16"/>
          </w:tcPr>
          <w:p w:rsidR="0041071C" w:rsidRDefault="006611D7">
            <w:pPr>
              <w:pStyle w:val="PacketDiagramBodyText"/>
            </w:pPr>
            <w:r>
              <w:t>cchFollowingPunct</w:t>
            </w:r>
          </w:p>
        </w:tc>
      </w:tr>
      <w:tr w:rsidR="0041071C" w:rsidTr="0041071C">
        <w:trPr>
          <w:trHeight w:hRule="exact" w:val="490"/>
        </w:trPr>
        <w:tc>
          <w:tcPr>
            <w:tcW w:w="4320" w:type="dxa"/>
            <w:gridSpan w:val="16"/>
          </w:tcPr>
          <w:p w:rsidR="0041071C" w:rsidRDefault="006611D7">
            <w:pPr>
              <w:pStyle w:val="PacketDiagramBodyText"/>
            </w:pPr>
            <w:r>
              <w:t>cchLeadingPunct</w:t>
            </w:r>
          </w:p>
        </w:tc>
        <w:tc>
          <w:tcPr>
            <w:tcW w:w="4320" w:type="dxa"/>
            <w:gridSpan w:val="16"/>
          </w:tcPr>
          <w:p w:rsidR="0041071C" w:rsidRDefault="006611D7">
            <w:pPr>
              <w:pStyle w:val="PacketDiagramBodyText"/>
            </w:pPr>
            <w:r>
              <w:t>rgxchFPunct (202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rgxchLPunct (102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41071C" w:rsidRDefault="006611D7">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 (default)</w:t>
            </w:r>
          </w:p>
        </w:tc>
        <w:tc>
          <w:tcPr>
            <w:tcW w:w="0" w:type="auto"/>
          </w:tcPr>
          <w:p w:rsidR="0041071C" w:rsidRDefault="006611D7">
            <w:pPr>
              <w:pStyle w:val="TableBodyText"/>
              <w:spacing w:before="0" w:after="0"/>
            </w:pPr>
            <w:r>
              <w:t>doNotCompress</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compressPunctuation</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compressPunctuationAndJapaneseKana</w:t>
            </w:r>
          </w:p>
        </w:tc>
      </w:tr>
    </w:tbl>
    <w:p w:rsidR="0041071C" w:rsidRDefault="0041071C"/>
    <w:p w:rsidR="0041071C" w:rsidRDefault="006611D7">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88" w:type="dxa"/>
          </w:tcPr>
          <w:p w:rsidR="0041071C" w:rsidRDefault="006611D7">
            <w:pPr>
              <w:pStyle w:val="TableHeaderText"/>
              <w:spacing w:before="0" w:after="0"/>
            </w:pPr>
            <w:r>
              <w:t>Value</w:t>
            </w:r>
          </w:p>
        </w:tc>
        <w:tc>
          <w:tcPr>
            <w:tcW w:w="7668" w:type="dxa"/>
          </w:tcPr>
          <w:p w:rsidR="0041071C" w:rsidRDefault="006611D7">
            <w:pPr>
              <w:pStyle w:val="TableHeaderText"/>
              <w:spacing w:before="0" w:after="0"/>
            </w:pPr>
            <w:r>
              <w:t>Meaning</w:t>
            </w:r>
          </w:p>
        </w:tc>
      </w:tr>
      <w:tr w:rsidR="0041071C" w:rsidTr="0041071C">
        <w:tc>
          <w:tcPr>
            <w:tcW w:w="1188" w:type="dxa"/>
          </w:tcPr>
          <w:p w:rsidR="0041071C" w:rsidRDefault="006611D7">
            <w:pPr>
              <w:pStyle w:val="TableBodyText"/>
              <w:spacing w:before="0" w:after="0"/>
            </w:pPr>
            <w:r>
              <w:t>0 (default)</w:t>
            </w:r>
          </w:p>
        </w:tc>
        <w:tc>
          <w:tcPr>
            <w:tcW w:w="7668" w:type="dxa"/>
          </w:tcPr>
          <w:p w:rsidR="0041071C" w:rsidRDefault="006611D7">
            <w:pPr>
              <w:pStyle w:val="TableBodyText"/>
              <w:tabs>
                <w:tab w:val="left" w:pos="972"/>
              </w:tabs>
              <w:spacing w:before="0" w:after="0"/>
            </w:pPr>
            <w:r>
              <w:t>Chinese (Simplified)</w:t>
            </w:r>
          </w:p>
          <w:p w:rsidR="0041071C" w:rsidRDefault="006611D7">
            <w:pPr>
              <w:pStyle w:val="ListParagraph"/>
              <w:numPr>
                <w:ilvl w:val="0"/>
                <w:numId w:val="50"/>
              </w:numPr>
              <w:tabs>
                <w:tab w:val="left" w:pos="972"/>
              </w:tabs>
              <w:spacing w:before="0" w:after="0"/>
            </w:pPr>
            <w:r>
              <w:t>Cannot start a line:</w:t>
            </w:r>
            <w:r>
              <w:br/>
              <w:t>!%),.:;&gt;?]}¢¨°·ˇˉ―‖’"…‰′″›℃∶、。〃〉》」』】〕〗〞︶︺︾﹀﹄﹚﹜﹞！＂％＇），．：；？］｀｜｝～￠</w:t>
            </w:r>
          </w:p>
          <w:p w:rsidR="0041071C" w:rsidRDefault="006611D7">
            <w:pPr>
              <w:pStyle w:val="ListParagraph"/>
              <w:numPr>
                <w:ilvl w:val="0"/>
                <w:numId w:val="50"/>
              </w:numPr>
              <w:tabs>
                <w:tab w:val="left" w:pos="972"/>
              </w:tabs>
              <w:spacing w:before="0" w:after="0"/>
            </w:pPr>
            <w:r>
              <w:t>Cannot end a line:$([{£¥·‘"〈《「『【〔〖〝﹙﹛﹝＄（．［｛￡￥</w:t>
            </w:r>
          </w:p>
          <w:p w:rsidR="0041071C" w:rsidRDefault="006611D7">
            <w:pPr>
              <w:pStyle w:val="TableBodyText"/>
              <w:tabs>
                <w:tab w:val="left" w:pos="972"/>
              </w:tabs>
              <w:spacing w:before="0" w:after="0"/>
            </w:pPr>
            <w:r>
              <w:t>Chinese (Traditional)</w:t>
            </w:r>
          </w:p>
          <w:p w:rsidR="0041071C" w:rsidRDefault="006611D7">
            <w:pPr>
              <w:pStyle w:val="ListParagraph"/>
              <w:numPr>
                <w:ilvl w:val="0"/>
                <w:numId w:val="51"/>
              </w:numPr>
              <w:tabs>
                <w:tab w:val="left" w:pos="972"/>
              </w:tabs>
              <w:spacing w:before="0" w:after="0"/>
            </w:pPr>
            <w:r>
              <w:t xml:space="preserve">Cannot start </w:t>
            </w:r>
            <w:r>
              <w:t>a line:</w:t>
            </w:r>
            <w:r>
              <w:br/>
              <w:t>!),.:;?]}¢·–—’"•‥…‧′╴、。〉》」』】〕〞︰︱︳︴︶︸︺︼︾﹀﹂﹄﹏﹐﹑﹒﹔﹕﹖﹗﹚﹜﹞！），．：；？］｜｝､</w:t>
            </w:r>
          </w:p>
          <w:p w:rsidR="0041071C" w:rsidRDefault="006611D7">
            <w:pPr>
              <w:pStyle w:val="ListParagraph"/>
              <w:numPr>
                <w:ilvl w:val="0"/>
                <w:numId w:val="51"/>
              </w:numPr>
              <w:tabs>
                <w:tab w:val="left" w:pos="972"/>
              </w:tabs>
              <w:spacing w:before="0" w:after="0"/>
            </w:pPr>
            <w:r>
              <w:t>Cannot end a line:</w:t>
            </w:r>
            <w:r>
              <w:br/>
              <w:t>([{£¥‘"‵〈《「『【〔〝︵︷︹︻︽︿﹁﹃﹙﹛﹝（｛</w:t>
            </w:r>
          </w:p>
          <w:p w:rsidR="0041071C" w:rsidRDefault="006611D7">
            <w:pPr>
              <w:pStyle w:val="TableBodyText"/>
              <w:tabs>
                <w:tab w:val="left" w:pos="972"/>
              </w:tabs>
              <w:spacing w:before="0" w:after="0"/>
            </w:pPr>
            <w:r>
              <w:t>Japanese</w:t>
            </w:r>
          </w:p>
          <w:p w:rsidR="0041071C" w:rsidRDefault="006611D7">
            <w:pPr>
              <w:pStyle w:val="ListParagraph"/>
              <w:numPr>
                <w:ilvl w:val="0"/>
                <w:numId w:val="52"/>
              </w:numPr>
              <w:tabs>
                <w:tab w:val="left" w:pos="972"/>
              </w:tabs>
              <w:spacing w:before="0" w:after="0"/>
            </w:pPr>
            <w:r>
              <w:t>Cannot start a line:</w:t>
            </w:r>
            <w:r>
              <w:br/>
              <w:t>!%),.:;?]}¢°’"‰′″℃、。々〉》」』】〕゛゜ゝゞ・ヽヾ！％），．：；？］｝｡｣､･ﾞﾟ￠</w:t>
            </w:r>
          </w:p>
          <w:p w:rsidR="0041071C" w:rsidRDefault="006611D7">
            <w:pPr>
              <w:pStyle w:val="ListParagraph"/>
              <w:numPr>
                <w:ilvl w:val="0"/>
                <w:numId w:val="52"/>
              </w:numPr>
              <w:tabs>
                <w:tab w:val="left" w:pos="972"/>
              </w:tabs>
              <w:spacing w:before="0" w:after="0"/>
            </w:pPr>
            <w:r>
              <w:t>Cannot end a line:</w:t>
            </w:r>
            <w:r>
              <w:br/>
              <w:t>$([\{£¥‘"〈《「『【〔＄（［｛｢￡￥</w:t>
            </w:r>
          </w:p>
          <w:p w:rsidR="0041071C" w:rsidRDefault="006611D7">
            <w:pPr>
              <w:pStyle w:val="TableBodyText"/>
              <w:tabs>
                <w:tab w:val="left" w:pos="972"/>
              </w:tabs>
              <w:spacing w:before="0" w:after="0"/>
            </w:pPr>
            <w:r>
              <w:t>Korean</w:t>
            </w:r>
          </w:p>
          <w:p w:rsidR="0041071C" w:rsidRDefault="006611D7">
            <w:pPr>
              <w:pStyle w:val="ListParagraph"/>
              <w:numPr>
                <w:ilvl w:val="0"/>
                <w:numId w:val="53"/>
              </w:numPr>
              <w:tabs>
                <w:tab w:val="left" w:pos="972"/>
              </w:tabs>
              <w:spacing w:before="0" w:after="0"/>
            </w:pPr>
            <w:r>
              <w:t>Cann</w:t>
            </w:r>
            <w:r>
              <w:t>ot start a line:</w:t>
            </w:r>
            <w:r>
              <w:br/>
              <w:t>!%),.:;?]}¢°’"′″℃〉》」』】〕！％），．：；？］｝￠</w:t>
            </w:r>
          </w:p>
          <w:p w:rsidR="0041071C" w:rsidRDefault="006611D7">
            <w:pPr>
              <w:pStyle w:val="ListParagraph"/>
              <w:numPr>
                <w:ilvl w:val="0"/>
                <w:numId w:val="53"/>
              </w:numPr>
              <w:tabs>
                <w:tab w:val="left" w:pos="972"/>
              </w:tabs>
              <w:spacing w:before="0" w:after="0"/>
            </w:pPr>
            <w:r>
              <w:t>Cannot end a line:</w:t>
            </w:r>
            <w:r>
              <w:br/>
              <w:t>$([\{£¥‘"〈《「『【〔＄（［｛￡￥￦</w:t>
            </w:r>
          </w:p>
          <w:p w:rsidR="0041071C" w:rsidRDefault="0041071C">
            <w:pPr>
              <w:pStyle w:val="TableBodyText"/>
              <w:tabs>
                <w:tab w:val="left" w:pos="972"/>
              </w:tabs>
              <w:spacing w:before="0" w:after="0"/>
            </w:pPr>
          </w:p>
        </w:tc>
      </w:tr>
      <w:tr w:rsidR="0041071C" w:rsidTr="0041071C">
        <w:tc>
          <w:tcPr>
            <w:tcW w:w="1188" w:type="dxa"/>
          </w:tcPr>
          <w:p w:rsidR="0041071C" w:rsidRDefault="006611D7">
            <w:pPr>
              <w:pStyle w:val="TableBodyText"/>
              <w:spacing w:before="0" w:after="0"/>
            </w:pPr>
            <w:r>
              <w:t>1</w:t>
            </w:r>
          </w:p>
        </w:tc>
        <w:tc>
          <w:tcPr>
            <w:tcW w:w="7668" w:type="dxa"/>
          </w:tcPr>
          <w:p w:rsidR="0041071C" w:rsidRDefault="006611D7">
            <w:pPr>
              <w:pStyle w:val="TableBodyText"/>
              <w:tabs>
                <w:tab w:val="left" w:pos="972"/>
              </w:tabs>
              <w:spacing w:before="0" w:after="0"/>
            </w:pPr>
            <w:r>
              <w:t>Identical to 0 for all but Japanese where the following is used:</w:t>
            </w:r>
          </w:p>
          <w:p w:rsidR="0041071C" w:rsidRDefault="006611D7">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41071C" w:rsidRDefault="006611D7">
            <w:pPr>
              <w:pStyle w:val="TableBodyText"/>
              <w:tabs>
                <w:tab w:val="left" w:pos="972"/>
              </w:tabs>
              <w:spacing w:before="0" w:after="0"/>
            </w:pPr>
            <w:r>
              <w:t>Cannot end a line:</w:t>
            </w:r>
            <w:r>
              <w:br/>
              <w:t>$([\{£¥‘"〈《「『【〔＄（［｛｢￡￥</w:t>
            </w:r>
          </w:p>
        </w:tc>
      </w:tr>
      <w:tr w:rsidR="0041071C" w:rsidTr="0041071C">
        <w:tc>
          <w:tcPr>
            <w:tcW w:w="1188" w:type="dxa"/>
          </w:tcPr>
          <w:p w:rsidR="0041071C" w:rsidRDefault="006611D7">
            <w:pPr>
              <w:pStyle w:val="TableBodyText"/>
              <w:spacing w:before="0" w:after="0"/>
            </w:pPr>
            <w:r>
              <w:t>2</w:t>
            </w:r>
          </w:p>
        </w:tc>
        <w:tc>
          <w:tcPr>
            <w:tcW w:w="7668" w:type="dxa"/>
          </w:tcPr>
          <w:p w:rsidR="0041071C" w:rsidRDefault="006611D7">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41071C" w:rsidRDefault="0041071C"/>
    <w:p w:rsidR="0041071C" w:rsidRDefault="006611D7">
      <w:pPr>
        <w:pStyle w:val="Definition-Field"/>
      </w:pPr>
      <w:r>
        <w:rPr>
          <w:b/>
        </w:rPr>
        <w:t xml:space="preserve">D - f2on1 (1 bit): </w:t>
      </w:r>
      <w:r>
        <w:t xml:space="preserve"> Specifies whether to </w:t>
      </w:r>
      <w:r>
        <w:t>print two pages per sheet, as specified in [ECMA-376] Part 4, Section 2.15.1.64 printTwoOnOne.</w:t>
      </w:r>
    </w:p>
    <w:p w:rsidR="0041071C" w:rsidRDefault="006611D7">
      <w:pPr>
        <w:pStyle w:val="Definition-Field"/>
      </w:pPr>
      <w:r>
        <w:rPr>
          <w:b/>
        </w:rPr>
        <w:lastRenderedPageBreak/>
        <w:t xml:space="preserve">E - unused (1 bit): </w:t>
      </w:r>
      <w:r>
        <w:t xml:space="preserve"> This value is undefined and MUST be ignored.</w:t>
      </w:r>
    </w:p>
    <w:p w:rsidR="0041071C" w:rsidRDefault="006611D7">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Language identifier</w:t>
            </w:r>
          </w:p>
        </w:tc>
      </w:tr>
      <w:tr w:rsidR="0041071C" w:rsidTr="0041071C">
        <w:tc>
          <w:tcPr>
            <w:tcW w:w="0" w:type="auto"/>
          </w:tcPr>
          <w:p w:rsidR="0041071C" w:rsidRDefault="006611D7">
            <w:pPr>
              <w:pStyle w:val="TableBodyText"/>
              <w:spacing w:before="0" w:after="0"/>
            </w:pPr>
            <w:r>
              <w:t>0 (default)</w:t>
            </w:r>
          </w:p>
        </w:tc>
        <w:tc>
          <w:tcPr>
            <w:tcW w:w="0" w:type="auto"/>
          </w:tcPr>
          <w:p w:rsidR="0041071C" w:rsidRDefault="006611D7">
            <w:pPr>
              <w:pStyle w:val="TableBodyText"/>
              <w:spacing w:before="0" w:after="0"/>
            </w:pPr>
            <w:r>
              <w:t>No language</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Japanese</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Chinese (Simplified)</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Korean</w:t>
            </w:r>
          </w:p>
        </w:tc>
      </w:tr>
      <w:tr w:rsidR="0041071C" w:rsidTr="0041071C">
        <w:tc>
          <w:tcPr>
            <w:tcW w:w="0" w:type="auto"/>
          </w:tcPr>
          <w:p w:rsidR="0041071C" w:rsidRDefault="006611D7">
            <w:pPr>
              <w:pStyle w:val="TableBodyText"/>
              <w:spacing w:before="0" w:after="0"/>
            </w:pPr>
            <w:r>
              <w:t>4</w:t>
            </w:r>
          </w:p>
        </w:tc>
        <w:tc>
          <w:tcPr>
            <w:tcW w:w="0" w:type="auto"/>
          </w:tcPr>
          <w:p w:rsidR="0041071C" w:rsidRDefault="006611D7">
            <w:pPr>
              <w:pStyle w:val="TableBodyText"/>
              <w:spacing w:before="0" w:after="0"/>
            </w:pPr>
            <w:r>
              <w:t>Chinese (Traditional)</w:t>
            </w:r>
          </w:p>
        </w:tc>
      </w:tr>
    </w:tbl>
    <w:p w:rsidR="0041071C" w:rsidRDefault="0041071C"/>
    <w:p w:rsidR="0041071C" w:rsidRDefault="006611D7">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41071C" w:rsidRDefault="006611D7">
      <w:pPr>
        <w:pStyle w:val="Definition-Field"/>
      </w:pPr>
      <w:r>
        <w:rPr>
          <w:b/>
        </w:rPr>
        <w:t xml:space="preserve">reserved (5 bits): </w:t>
      </w:r>
      <w:r>
        <w:t xml:space="preserve"> This va</w:t>
      </w:r>
      <w:r>
        <w:t>lue MUST be zero, and MUST be ignored.</w:t>
      </w:r>
    </w:p>
    <w:p w:rsidR="0041071C" w:rsidRDefault="006611D7">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41071C" w:rsidRDefault="006611D7">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41071C" w:rsidRDefault="006611D7">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41071C" w:rsidRDefault="006611D7">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41071C" w:rsidRDefault="006611D7">
      <w:pPr>
        <w:pStyle w:val="Heading3"/>
      </w:pPr>
      <w:bookmarkStart w:id="875" w:name="Section_853fbc7b6a2b4c6cbe19d626b9a984fc"/>
      <w:bookmarkStart w:id="876" w:name="DopMth"/>
      <w:bookmarkStart w:id="877" w:name="_Toc87418102"/>
      <w:r>
        <w:t>DopMth</w:t>
      </w:r>
      <w:bookmarkEnd w:id="875"/>
      <w:bookmarkEnd w:id="876"/>
      <w:bookmarkEnd w:id="877"/>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41071C" w:rsidRDefault="006611D7">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540" w:type="dxa"/>
            <w:gridSpan w:val="2"/>
          </w:tcPr>
          <w:p w:rsidR="0041071C" w:rsidRDefault="006611D7">
            <w:pPr>
              <w:pStyle w:val="PacketDiagramBodyText"/>
            </w:pPr>
            <w:r>
              <w:t>A</w:t>
            </w:r>
          </w:p>
        </w:tc>
        <w:tc>
          <w:tcPr>
            <w:tcW w:w="540" w:type="dxa"/>
            <w:gridSpan w:val="2"/>
          </w:tcPr>
          <w:p w:rsidR="0041071C" w:rsidRDefault="006611D7">
            <w:pPr>
              <w:pStyle w:val="PacketDiagramBodyText"/>
            </w:pPr>
            <w:r>
              <w:t>B</w:t>
            </w:r>
          </w:p>
        </w:tc>
        <w:tc>
          <w:tcPr>
            <w:tcW w:w="810" w:type="dxa"/>
            <w:gridSpan w:val="3"/>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5130" w:type="dxa"/>
            <w:gridSpan w:val="19"/>
          </w:tcPr>
          <w:p w:rsidR="0041071C" w:rsidRDefault="006611D7">
            <w:pPr>
              <w:pStyle w:val="PacketDiagramBodyText"/>
            </w:pPr>
            <w:r>
              <w:t>reserved2</w:t>
            </w:r>
          </w:p>
        </w:tc>
      </w:tr>
      <w:tr w:rsidR="0041071C" w:rsidTr="0041071C">
        <w:trPr>
          <w:trHeight w:hRule="exact" w:val="490"/>
        </w:trPr>
        <w:tc>
          <w:tcPr>
            <w:tcW w:w="4320" w:type="dxa"/>
            <w:gridSpan w:val="16"/>
          </w:tcPr>
          <w:p w:rsidR="0041071C" w:rsidRDefault="006611D7">
            <w:pPr>
              <w:pStyle w:val="PacketDiagramBodyText"/>
            </w:pPr>
            <w:r>
              <w:t>ftcMath</w:t>
            </w:r>
          </w:p>
        </w:tc>
        <w:tc>
          <w:tcPr>
            <w:tcW w:w="4320" w:type="dxa"/>
            <w:gridSpan w:val="16"/>
          </w:tcPr>
          <w:p w:rsidR="0041071C" w:rsidRDefault="006611D7">
            <w:pPr>
              <w:pStyle w:val="PacketDiagramBodyText"/>
            </w:pPr>
            <w:r>
              <w:t>dxaLeftMargin</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dxaRightMargin</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empty1</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empty2</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empty3</w:t>
            </w:r>
          </w:p>
        </w:tc>
      </w:tr>
      <w:tr w:rsidR="0041071C" w:rsidTr="0041071C">
        <w:trPr>
          <w:trHeight w:hRule="exact" w:val="490"/>
        </w:trPr>
        <w:tc>
          <w:tcPr>
            <w:tcW w:w="4320" w:type="dxa"/>
            <w:gridSpan w:val="16"/>
          </w:tcPr>
          <w:p w:rsidR="0041071C" w:rsidRDefault="006611D7">
            <w:pPr>
              <w:pStyle w:val="PacketDiagramBodyText"/>
            </w:pPr>
            <w:r>
              <w:lastRenderedPageBreak/>
              <w:t>...</w:t>
            </w:r>
          </w:p>
        </w:tc>
        <w:tc>
          <w:tcPr>
            <w:tcW w:w="4320" w:type="dxa"/>
            <w:gridSpan w:val="16"/>
          </w:tcPr>
          <w:p w:rsidR="0041071C" w:rsidRDefault="006611D7">
            <w:pPr>
              <w:pStyle w:val="PacketDiagramBodyText"/>
            </w:pPr>
            <w:r>
              <w:t>empty4</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dxaIndentWrapped</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 (default)</w:t>
            </w:r>
          </w:p>
        </w:tc>
        <w:tc>
          <w:tcPr>
            <w:tcW w:w="0" w:type="auto"/>
          </w:tcPr>
          <w:p w:rsidR="0041071C" w:rsidRDefault="006611D7">
            <w:pPr>
              <w:pStyle w:val="TableBodyText"/>
              <w:spacing w:before="0" w:after="0"/>
            </w:pPr>
            <w:r>
              <w:t>Before.</w:t>
            </w:r>
          </w:p>
          <w:p w:rsidR="0041071C" w:rsidRDefault="006611D7">
            <w:pPr>
              <w:pStyle w:val="TableBodyText"/>
              <w:spacing w:before="0" w:after="0"/>
            </w:pPr>
            <w:r>
              <w:t>In line wrapping, breaks occur on binary operators, so the binary operator appears before the break.</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After.</w:t>
            </w:r>
          </w:p>
          <w:p w:rsidR="0041071C" w:rsidRDefault="006611D7">
            <w:pPr>
              <w:pStyle w:val="TableBodyText"/>
              <w:spacing w:before="0" w:after="0"/>
            </w:pPr>
            <w:r>
              <w:t xml:space="preserve">In line wrapping, breaks occur on </w:t>
            </w:r>
            <w:r>
              <w:t>binary operators, so the binary operator appears after the break.</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Repeat.</w:t>
            </w:r>
          </w:p>
          <w:p w:rsidR="0041071C" w:rsidRDefault="006611D7">
            <w:pPr>
              <w:pStyle w:val="TableBodyText"/>
              <w:spacing w:before="0" w:after="0"/>
            </w:pPr>
            <w:r>
              <w:t>In line wrapping, breaks occur on binary operators, so the binary operator appears on both sides of the break.</w:t>
            </w:r>
          </w:p>
        </w:tc>
      </w:tr>
    </w:tbl>
    <w:p w:rsidR="0041071C" w:rsidRDefault="0041071C"/>
    <w:p w:rsidR="0041071C" w:rsidRDefault="006611D7">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 (default)</w:t>
            </w:r>
          </w:p>
        </w:tc>
        <w:tc>
          <w:tcPr>
            <w:tcW w:w="0" w:type="auto"/>
          </w:tcPr>
          <w:p w:rsidR="0041071C" w:rsidRDefault="006611D7">
            <w:pPr>
              <w:pStyle w:val="TableBodyText"/>
              <w:spacing w:before="0" w:after="0"/>
            </w:pPr>
            <w:r>
              <w:t>Minus Minus.</w:t>
            </w:r>
          </w:p>
          <w:p w:rsidR="0041071C" w:rsidRDefault="006611D7">
            <w:pPr>
              <w:pStyle w:val="TableBodyText"/>
              <w:spacing w:before="0" w:after="0"/>
            </w:pPr>
            <w:r>
              <w:t xml:space="preserve">Repetition of a subtraction sign after a line-wrapping break is minus on the first and </w:t>
            </w:r>
            <w:r>
              <w:t>second lines.</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Plus Minus.</w:t>
            </w:r>
          </w:p>
          <w:p w:rsidR="0041071C" w:rsidRDefault="006611D7">
            <w:pPr>
              <w:pStyle w:val="TableBodyText"/>
              <w:spacing w:before="0" w:after="0"/>
            </w:pPr>
            <w:r>
              <w:t>Repetition of a subtraction sign after a line-wrapping break is plus on the first line and minus on the second line.</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Minus Plus.</w:t>
            </w:r>
          </w:p>
          <w:p w:rsidR="0041071C" w:rsidRDefault="006611D7">
            <w:pPr>
              <w:pStyle w:val="TableBodyText"/>
              <w:spacing w:before="0" w:after="0"/>
            </w:pPr>
            <w:r>
              <w:t>Repetition of a subtraction sign after a line-wrapping break is minus on the first line and plu</w:t>
            </w:r>
            <w:r>
              <w:t>s on the second line.</w:t>
            </w:r>
          </w:p>
        </w:tc>
      </w:tr>
    </w:tbl>
    <w:p w:rsidR="0041071C" w:rsidRDefault="0041071C"/>
    <w:p w:rsidR="0041071C" w:rsidRDefault="006611D7">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1 (default)</w:t>
            </w:r>
          </w:p>
        </w:tc>
        <w:tc>
          <w:tcPr>
            <w:tcW w:w="0" w:type="auto"/>
          </w:tcPr>
          <w:p w:rsidR="0041071C" w:rsidRDefault="006611D7">
            <w:pPr>
              <w:pStyle w:val="TableBodyText"/>
              <w:spacing w:before="0" w:after="0"/>
            </w:pPr>
            <w:r>
              <w:t>Centered as Group.</w:t>
            </w:r>
          </w:p>
          <w:p w:rsidR="0041071C" w:rsidRDefault="006611D7">
            <w:pPr>
              <w:pStyle w:val="TableBodyText"/>
              <w:spacing w:before="0" w:after="0"/>
            </w:pPr>
            <w:r>
              <w:t>Justifies equations</w:t>
            </w:r>
            <w:r>
              <w:t xml:space="preserve"> with respect to each other and centers the group of equations with respect to the page.</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Center.</w:t>
            </w:r>
          </w:p>
          <w:p w:rsidR="0041071C" w:rsidRDefault="006611D7">
            <w:pPr>
              <w:pStyle w:val="TableBodyText"/>
              <w:spacing w:before="0" w:after="0"/>
            </w:pPr>
            <w:r>
              <w:t>Centers each equation individually with respect to margins.</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Left.</w:t>
            </w:r>
          </w:p>
          <w:p w:rsidR="0041071C" w:rsidRDefault="006611D7">
            <w:pPr>
              <w:pStyle w:val="TableBodyText"/>
              <w:spacing w:before="0" w:after="0"/>
            </w:pPr>
            <w:r>
              <w:t>Left justification of the paragraph containing only math.</w:t>
            </w:r>
          </w:p>
        </w:tc>
      </w:tr>
      <w:tr w:rsidR="0041071C" w:rsidTr="0041071C">
        <w:tc>
          <w:tcPr>
            <w:tcW w:w="0" w:type="auto"/>
          </w:tcPr>
          <w:p w:rsidR="0041071C" w:rsidRDefault="006611D7">
            <w:pPr>
              <w:pStyle w:val="TableBodyText"/>
              <w:spacing w:before="0" w:after="0"/>
            </w:pPr>
            <w:r>
              <w:t>4</w:t>
            </w:r>
          </w:p>
        </w:tc>
        <w:tc>
          <w:tcPr>
            <w:tcW w:w="0" w:type="auto"/>
          </w:tcPr>
          <w:p w:rsidR="0041071C" w:rsidRDefault="006611D7">
            <w:pPr>
              <w:pStyle w:val="TableBodyText"/>
              <w:spacing w:before="0" w:after="0"/>
            </w:pPr>
            <w:r>
              <w:t>Right.</w:t>
            </w:r>
          </w:p>
          <w:p w:rsidR="0041071C" w:rsidRDefault="006611D7">
            <w:pPr>
              <w:pStyle w:val="TableBodyText"/>
              <w:spacing w:before="0" w:after="0"/>
            </w:pPr>
            <w:r>
              <w:t>Right justification</w:t>
            </w:r>
            <w:r>
              <w:t xml:space="preserve"> of the paragraph containing only math.</w:t>
            </w:r>
          </w:p>
        </w:tc>
      </w:tr>
    </w:tbl>
    <w:p w:rsidR="0041071C" w:rsidRDefault="0041071C"/>
    <w:p w:rsidR="0041071C" w:rsidRDefault="006611D7">
      <w:pPr>
        <w:pStyle w:val="Definition-Field"/>
      </w:pPr>
      <w:r>
        <w:rPr>
          <w:b/>
        </w:rPr>
        <w:t xml:space="preserve">D - reserved1 (1 bit): </w:t>
      </w:r>
      <w:r>
        <w:t>This value is undefined and MUST be ignored.</w:t>
      </w:r>
    </w:p>
    <w:p w:rsidR="0041071C" w:rsidRDefault="006611D7">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41071C" w:rsidRDefault="006611D7">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41071C" w:rsidRDefault="006611D7">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41071C" w:rsidRDefault="006611D7">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41071C" w:rsidRDefault="006611D7">
      <w:pPr>
        <w:pStyle w:val="Definition-Field"/>
      </w:pPr>
      <w:r>
        <w:rPr>
          <w:b/>
        </w:rPr>
        <w:t xml:space="preserve">I - fMathUseDispDefaults (1 bit): </w:t>
      </w:r>
      <w:r>
        <w:t>Specifies whether to use display math defaults as specified in [ECMA-376] Part 4, Section 7.1.2.30 dispDef. By default, this value is 1.</w:t>
      </w:r>
    </w:p>
    <w:p w:rsidR="0041071C" w:rsidRDefault="006611D7">
      <w:pPr>
        <w:pStyle w:val="Definition-Field"/>
      </w:pPr>
      <w:r>
        <w:rPr>
          <w:b/>
        </w:rPr>
        <w:t xml:space="preserve">reserved2 (19 bits): </w:t>
      </w:r>
      <w:r>
        <w:t xml:space="preserve">This value MUST </w:t>
      </w:r>
      <w:r>
        <w:t>be zero, and MUST be ignored.</w:t>
      </w:r>
    </w:p>
    <w:p w:rsidR="0041071C" w:rsidRDefault="006611D7">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41071C" w:rsidRDefault="006611D7">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41071C" w:rsidRDefault="006611D7">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41071C" w:rsidRDefault="006611D7">
      <w:pPr>
        <w:pStyle w:val="Definition-Field"/>
      </w:pPr>
      <w:r>
        <w:rPr>
          <w:b/>
        </w:rPr>
        <w:t xml:space="preserve">empty1 (4 bytes): </w:t>
      </w:r>
      <w:r>
        <w:t xml:space="preserve"> This value MUST be 120, and MUST be ignored.</w:t>
      </w:r>
    </w:p>
    <w:p w:rsidR="0041071C" w:rsidRDefault="006611D7">
      <w:pPr>
        <w:pStyle w:val="Definition-Field"/>
      </w:pPr>
      <w:r>
        <w:rPr>
          <w:b/>
        </w:rPr>
        <w:t xml:space="preserve">empty2 (4 bytes): </w:t>
      </w:r>
      <w:r>
        <w:t xml:space="preserve"> This value MUST be 120, and MUST be ignored.</w:t>
      </w:r>
    </w:p>
    <w:p w:rsidR="0041071C" w:rsidRDefault="006611D7">
      <w:pPr>
        <w:pStyle w:val="Definition-Field"/>
      </w:pPr>
      <w:r>
        <w:rPr>
          <w:b/>
        </w:rPr>
        <w:t xml:space="preserve">empty3 (4 bytes): </w:t>
      </w:r>
      <w:r>
        <w:t>This value MUST be zero, and MUST be ignored.</w:t>
      </w:r>
    </w:p>
    <w:p w:rsidR="0041071C" w:rsidRDefault="006611D7">
      <w:pPr>
        <w:pStyle w:val="Definition-Field"/>
      </w:pPr>
      <w:r>
        <w:rPr>
          <w:b/>
        </w:rPr>
        <w:t xml:space="preserve">empty4 (4 </w:t>
      </w:r>
      <w:r>
        <w:rPr>
          <w:b/>
        </w:rPr>
        <w:t xml:space="preserve">bytes): </w:t>
      </w:r>
      <w:r>
        <w:t>This value MUST be zero, and MUST be ignored.</w:t>
      </w:r>
    </w:p>
    <w:p w:rsidR="0041071C" w:rsidRDefault="006611D7">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41071C" w:rsidRDefault="006611D7">
      <w:pPr>
        <w:pStyle w:val="Heading2"/>
      </w:pPr>
      <w:bookmarkStart w:id="878" w:name="section_89dbd63eb561465ab07b9e3c7eedee77"/>
      <w:bookmarkStart w:id="879" w:name="_Toc87418103"/>
      <w:r>
        <w:t>PLCs</w:t>
      </w:r>
      <w:bookmarkEnd w:id="878"/>
      <w:bookmarkEnd w:id="879"/>
    </w:p>
    <w:p w:rsidR="0041071C" w:rsidRDefault="006611D7">
      <w:pPr>
        <w:pStyle w:val="Heading3"/>
      </w:pPr>
      <w:bookmarkStart w:id="880" w:name="Section_5e3aec5a41e84a9a9060620531a2c0e7"/>
      <w:bookmarkStart w:id="881" w:name="Plcbkf"/>
      <w:bookmarkStart w:id="882" w:name="_Toc87418104"/>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41071C" w:rsidRDefault="006611D7">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41071C" w:rsidRDefault="006611D7">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 xml:space="preserve">aCP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aBKF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CP in the array specifies the start of a bookmark in the document.</w:t>
      </w:r>
    </w:p>
    <w:p w:rsidR="0041071C" w:rsidRDefault="006611D7">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41071C" w:rsidRDefault="006611D7">
      <w:pPr>
        <w:pStyle w:val="Heading3"/>
      </w:pPr>
      <w:bookmarkStart w:id="883" w:name="Section_2ad95785cb0441359c88d6a60d06a0ff"/>
      <w:bookmarkStart w:id="884" w:name="Plcbkfd"/>
      <w:bookmarkStart w:id="885" w:name="_Toc87418105"/>
      <w:r>
        <w:t>Plcbkfd</w:t>
      </w:r>
      <w:bookmarkEnd w:id="883"/>
      <w:bookmarkEnd w:id="884"/>
      <w:bookmarkEnd w:id="885"/>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41071C" w:rsidRDefault="006611D7">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41071C" w:rsidRDefault="006611D7">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41071C" w:rsidRDefault="006611D7">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41071C" w:rsidRDefault="006611D7">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41071C" w:rsidRDefault="006611D7">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aBKFD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ind w:left="0" w:firstLine="0"/>
      </w:pPr>
      <w:r>
        <w:rPr>
          <w:b/>
        </w:rPr>
        <w:t>aCP (variable):</w:t>
      </w:r>
      <w:r>
        <w:t xml:space="preserve"> An array of CPs, each indicating the start of a bookmark in the document.</w:t>
      </w:r>
    </w:p>
    <w:p w:rsidR="0041071C" w:rsidRDefault="006611D7">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41071C" w:rsidRDefault="006611D7">
      <w:pPr>
        <w:pStyle w:val="Heading3"/>
      </w:pPr>
      <w:bookmarkStart w:id="886" w:name="Section_aead1829fc1b4ac29050a314a060141e"/>
      <w:bookmarkStart w:id="887" w:name="Plcbkl"/>
      <w:bookmarkStart w:id="888" w:name="_Toc87418106"/>
      <w:r>
        <w:t>Plcbkl</w:t>
      </w:r>
      <w:bookmarkEnd w:id="886"/>
      <w:bookmarkEnd w:id="887"/>
      <w:bookmarkEnd w:id="888"/>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41071C" w:rsidRDefault="006611D7">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indicating the first character beyond the end of a bookmark</w:t>
      </w:r>
      <w:r>
        <w:t xml:space="preserve"> in the document. </w:t>
      </w:r>
    </w:p>
    <w:p w:rsidR="0041071C" w:rsidRDefault="006611D7">
      <w:pPr>
        <w:pStyle w:val="Heading3"/>
      </w:pPr>
      <w:bookmarkStart w:id="889" w:name="Section_cf62f893284844aaae265795f7d7dea0"/>
      <w:bookmarkStart w:id="890" w:name="Plcbkld"/>
      <w:bookmarkStart w:id="891" w:name="_Toc87418107"/>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41071C" w:rsidRDefault="006611D7">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aBKLD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41071C" w:rsidRDefault="006611D7">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41071C" w:rsidRDefault="006611D7">
      <w:pPr>
        <w:pStyle w:val="Heading3"/>
      </w:pPr>
      <w:bookmarkStart w:id="892" w:name="Section_e8121c61b84e496c82130dabb3e49d7c"/>
      <w:bookmarkStart w:id="893" w:name="PlcBteChpx"/>
      <w:bookmarkStart w:id="894" w:name="_Toc87418108"/>
      <w:r>
        <w:t>PlcBte</w:t>
      </w:r>
      <w:r>
        <w:t>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41071C" w:rsidRDefault="006611D7">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aFC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aPnBteChpx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41071C" w:rsidRDefault="006611D7">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41071C" w:rsidRDefault="006611D7">
      <w:pPr>
        <w:pStyle w:val="Heading3"/>
      </w:pPr>
      <w:bookmarkStart w:id="895" w:name="Section_76d3b8e1337b4812a3f16b417ba6398d"/>
      <w:bookmarkStart w:id="896" w:name="PlcBtePapx"/>
      <w:bookmarkStart w:id="897" w:name="_Toc87418109"/>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41071C" w:rsidRDefault="006611D7">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41071C" w:rsidRDefault="006611D7">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41071C" w:rsidRDefault="006611D7">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aFC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aPnBtePapx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41071C" w:rsidRDefault="006611D7">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41071C" w:rsidRDefault="006611D7">
      <w:pPr>
        <w:pStyle w:val="Heading3"/>
      </w:pPr>
      <w:bookmarkStart w:id="898" w:name="Section_9d82ca25ff21488cbee2dd654935c65a"/>
      <w:bookmarkStart w:id="899" w:name="PlcfandRef"/>
      <w:bookmarkStart w:id="900" w:name="_Toc87418110"/>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41071C" w:rsidRDefault="006611D7">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 xml:space="preserve">aCP </w:t>
            </w:r>
            <w:r>
              <w:t>(variable)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aATRDPre10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41071C" w:rsidRDefault="006611D7">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41071C" w:rsidRDefault="006611D7">
      <w:pPr>
        <w:pStyle w:val="Heading3"/>
      </w:pPr>
      <w:bookmarkStart w:id="901" w:name="Section_ac1c69d1b6b94d2c8cc64300e0ee5921"/>
      <w:bookmarkStart w:id="902" w:name="PlcfandTxt"/>
      <w:bookmarkStart w:id="903" w:name="_Toc87418111"/>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41071C" w:rsidRDefault="006611D7">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41071C" w:rsidRDefault="006611D7">
      <w:pPr>
        <w:pStyle w:val="Heading3"/>
      </w:pPr>
      <w:bookmarkStart w:id="904" w:name="Section_484b28eb803d4010993ad1c8ce313aa4"/>
      <w:bookmarkStart w:id="905" w:name="PlcfAsumy"/>
      <w:bookmarkStart w:id="906" w:name="_Toc87418112"/>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41071C" w:rsidRDefault="006611D7">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aASUMY(variable)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1071C" w:rsidRDefault="006611D7">
      <w:pPr>
        <w:pStyle w:val="Definition-Field2"/>
      </w:pPr>
      <w:r>
        <w:t>Each CP specifies the beginning of a range of text to which the corresponding ASUMY structure applies. The range of text ends immediately prior to the n</w:t>
      </w:r>
      <w:r>
        <w:t>ext CP. A PlcfAsumy MUST NOT contain duplicate CPs.</w:t>
      </w:r>
    </w:p>
    <w:p w:rsidR="0041071C" w:rsidRDefault="006611D7">
      <w:pPr>
        <w:pStyle w:val="Definition-Field2"/>
      </w:pPr>
      <w:r>
        <w:t>The last CP does not begin a new text range; it only terminates the previous one.</w:t>
      </w:r>
    </w:p>
    <w:p w:rsidR="0041071C" w:rsidRDefault="006611D7">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41071C" w:rsidRDefault="006611D7">
      <w:pPr>
        <w:pStyle w:val="Heading3"/>
      </w:pPr>
      <w:bookmarkStart w:id="907" w:name="Section_82702014008140af8d4e421db135f3ff"/>
      <w:bookmarkStart w:id="908" w:name="Plcfbkf"/>
      <w:bookmarkStart w:id="909" w:name="_Toc87418113"/>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41071C" w:rsidRDefault="006611D7">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41071C" w:rsidRDefault="006611D7">
      <w:r>
        <w:t xml:space="preserve">The following constraints apply to CPs in all bookmark PLCs. </w:t>
      </w:r>
    </w:p>
    <w:p w:rsidR="0041071C" w:rsidRDefault="006611D7">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41071C" w:rsidRDefault="006611D7">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41071C" w:rsidRDefault="006611D7">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aFBKF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indicating the start of a bookmark (1)</w:t>
      </w:r>
      <w:r>
        <w:t xml:space="preserve"> in the document.</w:t>
      </w:r>
    </w:p>
    <w:p w:rsidR="0041071C" w:rsidRDefault="006611D7">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41071C" w:rsidRDefault="006611D7">
      <w:pPr>
        <w:pStyle w:val="Heading3"/>
      </w:pPr>
      <w:bookmarkStart w:id="910" w:name="Section_8b4017fdf39a499f9a04da150d20b5e2"/>
      <w:bookmarkStart w:id="911" w:name="Plcfbkfd"/>
      <w:bookmarkStart w:id="912" w:name="_Toc87418114"/>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41071C" w:rsidRDefault="006611D7">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41071C" w:rsidRDefault="006611D7">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aFBKFD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w:t>
      </w:r>
      <w:r>
        <w:t>CP in the array indicates the start of a bookmark in the document.</w:t>
      </w:r>
    </w:p>
    <w:p w:rsidR="0041071C" w:rsidRDefault="006611D7">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41071C" w:rsidRDefault="006611D7">
      <w:pPr>
        <w:pStyle w:val="Heading3"/>
      </w:pPr>
      <w:bookmarkStart w:id="913" w:name="Section_1c65c62e2c884a858207c7ec735fa7d8"/>
      <w:bookmarkStart w:id="914" w:name="Plcfbkl"/>
      <w:bookmarkStart w:id="915" w:name="_Toc87418115"/>
      <w:r>
        <w:t>Plcfbkl</w:t>
      </w:r>
      <w:bookmarkEnd w:id="913"/>
      <w:bookmarkEnd w:id="914"/>
      <w:bookmarkEnd w:id="915"/>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41071C" w:rsidRDefault="006611D7">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CP</w:t>
      </w:r>
      <w:r>
        <w:t xml:space="preserve"> in the array indicates the first character following the end of a bookmark in the document. </w:t>
      </w:r>
    </w:p>
    <w:p w:rsidR="0041071C" w:rsidRDefault="006611D7">
      <w:pPr>
        <w:pStyle w:val="Heading3"/>
      </w:pPr>
      <w:bookmarkStart w:id="916" w:name="Section_c13d08fe73c240bb99438000ed259399"/>
      <w:bookmarkStart w:id="917" w:name="Plcfbkld"/>
      <w:bookmarkStart w:id="918" w:name="_Toc87418116"/>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41071C" w:rsidRDefault="006611D7">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aFBKLD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aCP </w:t>
      </w:r>
      <w:r>
        <w:rPr>
          <w:b/>
        </w:rPr>
        <w:t>(variable):</w:t>
      </w:r>
      <w:r>
        <w:t xml:space="preserve"> An array of CPs. Each CP in the array indicates the first character following the end of a bookmark in the document.</w:t>
      </w:r>
    </w:p>
    <w:p w:rsidR="0041071C" w:rsidRDefault="006611D7">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41071C" w:rsidRDefault="006611D7">
      <w:pPr>
        <w:pStyle w:val="Heading3"/>
      </w:pPr>
      <w:bookmarkStart w:id="919" w:name="Section_a80f01dbc75d4cbda5e6025851368aef"/>
      <w:bookmarkStart w:id="920" w:name="Plcfcookie"/>
      <w:bookmarkStart w:id="921" w:name="_Toc87418117"/>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41071C" w:rsidRDefault="006611D7">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lastRenderedPageBreak/>
              <w:t>…</w:t>
            </w:r>
          </w:p>
        </w:tc>
      </w:tr>
      <w:tr w:rsidR="0041071C" w:rsidTr="0041071C">
        <w:trPr>
          <w:trHeight w:val="490"/>
        </w:trPr>
        <w:tc>
          <w:tcPr>
            <w:tcW w:w="5000" w:type="pct"/>
            <w:gridSpan w:val="32"/>
          </w:tcPr>
          <w:p w:rsidR="0041071C" w:rsidRDefault="006611D7">
            <w:pPr>
              <w:pStyle w:val="PacketDiagramBodyText"/>
            </w:pPr>
            <w:r>
              <w:t>aFCKS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41071C" w:rsidRDefault="006611D7">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41071C" w:rsidRDefault="006611D7">
      <w:pPr>
        <w:pStyle w:val="Heading3"/>
      </w:pPr>
      <w:bookmarkStart w:id="922" w:name="Section_6909c6c2fd474cd2bb2e02940cdc9c7d"/>
      <w:bookmarkStart w:id="923" w:name="PlcfcookieOld"/>
      <w:bookmarkStart w:id="924" w:name="_Toc87418118"/>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41071C" w:rsidRDefault="006611D7">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aFCKSOLD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41071C" w:rsidRDefault="006611D7">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41071C" w:rsidRDefault="006611D7">
      <w:pPr>
        <w:pStyle w:val="Heading3"/>
      </w:pPr>
      <w:bookmarkStart w:id="925" w:name="Section_5037100883344d3f80c29bcd6dbe1c93"/>
      <w:bookmarkStart w:id="926" w:name="PlcfendRef"/>
      <w:bookmarkStart w:id="927" w:name="_Toc87418119"/>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41071C" w:rsidRDefault="006611D7">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lastRenderedPageBreak/>
              <w:t>aEndIdx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41071C" w:rsidRDefault="006611D7">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41071C" w:rsidRDefault="006611D7">
      <w:pPr>
        <w:pStyle w:val="Heading3"/>
      </w:pPr>
      <w:bookmarkStart w:id="928" w:name="Section_49650ca71bfc49e593ac01a86bd2fc3e"/>
      <w:bookmarkStart w:id="929" w:name="PlcfendTxt"/>
      <w:bookmarkStart w:id="930" w:name="_Toc87418120"/>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41071C" w:rsidRDefault="006611D7">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41071C" w:rsidRDefault="006611D7">
      <w:pPr>
        <w:pStyle w:val="Heading3"/>
      </w:pPr>
      <w:bookmarkStart w:id="931" w:name="Section_c6e92d25248d4617badb63a6ca3a59bf"/>
      <w:bookmarkStart w:id="932" w:name="Plcffactoid"/>
      <w:bookmarkStart w:id="933" w:name="_Toc87418121"/>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41071C" w:rsidRDefault="006611D7">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aFactoidSpls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1071C" w:rsidRDefault="006611D7">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41071C" w:rsidRDefault="006611D7">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41071C" w:rsidRDefault="006611D7">
      <w:pPr>
        <w:pStyle w:val="Definition-Field2"/>
      </w:pPr>
      <w:r>
        <w:t>The last CP does not begin a new text range; it only terminates the previous one.</w:t>
      </w:r>
    </w:p>
    <w:p w:rsidR="0041071C" w:rsidRDefault="006611D7">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41071C" w:rsidRDefault="006611D7">
      <w:pPr>
        <w:pStyle w:val="Heading3"/>
      </w:pPr>
      <w:bookmarkStart w:id="934" w:name="Section_3ed81d85ea7447908579ab7f8eb651f7"/>
      <w:bookmarkStart w:id="935" w:name="PlcffndRef"/>
      <w:bookmarkStart w:id="936" w:name="_Toc87418122"/>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41071C" w:rsidRDefault="006611D7">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9092" w:type="dxa"/>
            <w:gridSpan w:val="32"/>
          </w:tcPr>
          <w:p w:rsidR="0041071C" w:rsidRDefault="006611D7">
            <w:pPr>
              <w:pStyle w:val="PacketDiagramBodyText"/>
            </w:pPr>
            <w:r>
              <w:t>aCP</w:t>
            </w:r>
            <w:r>
              <w:t xml:space="preserve"> (variable)</w:t>
            </w:r>
          </w:p>
        </w:tc>
      </w:tr>
      <w:tr w:rsidR="0041071C" w:rsidTr="0041071C">
        <w:trPr>
          <w:trHeight w:val="490"/>
        </w:trPr>
        <w:tc>
          <w:tcPr>
            <w:tcW w:w="9092" w:type="dxa"/>
            <w:gridSpan w:val="32"/>
          </w:tcPr>
          <w:p w:rsidR="0041071C" w:rsidRDefault="006611D7">
            <w:pPr>
              <w:pStyle w:val="PacketDiagramBodyText"/>
            </w:pPr>
            <w:r>
              <w:t>...</w:t>
            </w:r>
          </w:p>
        </w:tc>
      </w:tr>
      <w:tr w:rsidR="0041071C" w:rsidTr="0041071C">
        <w:trPr>
          <w:trHeight w:val="490"/>
        </w:trPr>
        <w:tc>
          <w:tcPr>
            <w:tcW w:w="9092" w:type="dxa"/>
            <w:gridSpan w:val="32"/>
          </w:tcPr>
          <w:p w:rsidR="0041071C" w:rsidRDefault="006611D7">
            <w:pPr>
              <w:pStyle w:val="PacketDiagramBodyText"/>
            </w:pPr>
            <w:r>
              <w:t>aFtnIdx (variable)</w:t>
            </w:r>
          </w:p>
        </w:tc>
      </w:tr>
      <w:tr w:rsidR="0041071C" w:rsidTr="0041071C">
        <w:trPr>
          <w:trHeight w:val="490"/>
        </w:trPr>
        <w:tc>
          <w:tcPr>
            <w:tcW w:w="9092"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41071C" w:rsidRDefault="006611D7">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41071C" w:rsidRDefault="006611D7">
      <w:pPr>
        <w:pStyle w:val="Heading3"/>
      </w:pPr>
      <w:bookmarkStart w:id="937" w:name="Section_b30472e7569e4c9ca8ca07fd5432f365"/>
      <w:bookmarkStart w:id="938" w:name="PlcffndTxt"/>
      <w:bookmarkStart w:id="939" w:name="_Toc87418123"/>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41071C" w:rsidRDefault="006611D7">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9092" w:type="dxa"/>
            <w:gridSpan w:val="32"/>
          </w:tcPr>
          <w:p w:rsidR="0041071C" w:rsidRDefault="006611D7">
            <w:pPr>
              <w:pStyle w:val="PacketDiagramBodyText"/>
            </w:pPr>
            <w:r>
              <w:t>aCP (variable)</w:t>
            </w:r>
          </w:p>
        </w:tc>
      </w:tr>
      <w:tr w:rsidR="0041071C" w:rsidTr="0041071C">
        <w:trPr>
          <w:trHeight w:val="490"/>
        </w:trPr>
        <w:tc>
          <w:tcPr>
            <w:tcW w:w="9092" w:type="dxa"/>
            <w:gridSpan w:val="32"/>
          </w:tcPr>
          <w:p w:rsidR="0041071C" w:rsidRDefault="006611D7">
            <w:pPr>
              <w:pStyle w:val="PacketDiagramBodyText"/>
            </w:pPr>
            <w:r>
              <w:t>...</w:t>
            </w:r>
          </w:p>
        </w:tc>
      </w:tr>
    </w:tbl>
    <w:p w:rsidR="0041071C" w:rsidRDefault="006611D7">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41071C" w:rsidRDefault="006611D7">
      <w:pPr>
        <w:pStyle w:val="Heading3"/>
      </w:pPr>
      <w:bookmarkStart w:id="940" w:name="Section_c1085c55eeca4601a65fa269b1c504fc"/>
      <w:bookmarkStart w:id="941" w:name="Plcfgram"/>
      <w:bookmarkStart w:id="942" w:name="_Toc87418124"/>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41071C" w:rsidRDefault="006611D7">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aGrammarSpls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1071C" w:rsidRDefault="006611D7">
      <w:pPr>
        <w:pStyle w:val="Definition-Field2"/>
      </w:pPr>
      <w:r>
        <w:t>Each CP specifies the be</w:t>
      </w:r>
      <w:r>
        <w:t xml:space="preserve">ginning of a range of text where the state in the corresponding GrammarSpls structure applies. The range of text ends immediately prior to the next CP. </w:t>
      </w:r>
    </w:p>
    <w:p w:rsidR="0041071C" w:rsidRDefault="006611D7">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41071C" w:rsidRDefault="006611D7">
      <w:pPr>
        <w:pStyle w:val="Definition-Field2"/>
      </w:pPr>
      <w:r>
        <w:t>The last CP does not begin a new text range; it only terminate</w:t>
      </w:r>
      <w:r>
        <w:t>s the previous one.</w:t>
      </w:r>
    </w:p>
    <w:p w:rsidR="0041071C" w:rsidRDefault="006611D7">
      <w:pPr>
        <w:pStyle w:val="Definition-Field"/>
      </w:pPr>
      <w:r>
        <w:rPr>
          <w:b/>
        </w:rPr>
        <w:t>aGrammarSpls (variable):</w:t>
      </w:r>
      <w:r>
        <w:t xml:space="preserve"> An array of 2-byte GrammarSpls structures. Each GrammarSpls structure contains the state of the grammar checker for the corresponding text range.</w:t>
      </w:r>
    </w:p>
    <w:p w:rsidR="0041071C" w:rsidRDefault="006611D7">
      <w:pPr>
        <w:pStyle w:val="Heading3"/>
      </w:pPr>
      <w:bookmarkStart w:id="943" w:name="Section_8f336b7e66cb43469fd488ede9a4a9db"/>
      <w:bookmarkStart w:id="944" w:name="Plcfhdd"/>
      <w:bookmarkStart w:id="945" w:name="_Toc87418125"/>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41071C" w:rsidRDefault="006611D7">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41071C" w:rsidRDefault="006611D7">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41071C" w:rsidRDefault="006611D7">
      <w:pPr>
        <w:pStyle w:val="Heading3"/>
      </w:pPr>
      <w:bookmarkStart w:id="946" w:name="Section_efaa95085dcb4bcb846887939ea34181"/>
      <w:bookmarkStart w:id="947" w:name="PlcfHdrtxbxTxt"/>
      <w:bookmarkStart w:id="948" w:name="_Toc87418126"/>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41071C" w:rsidRDefault="006611D7">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 xml:space="preserve">aFTXBXS </w:t>
            </w:r>
            <w:r>
              <w:t>(variable)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41071C" w:rsidRDefault="006611D7">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41071C" w:rsidRDefault="006611D7">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41071C" w:rsidRDefault="006611D7">
      <w:pPr>
        <w:pStyle w:val="Definition-Field"/>
      </w:pPr>
      <w:r>
        <w:rPr>
          <w:b/>
        </w:rPr>
        <w:t>aFTXBXS (variable):</w:t>
      </w:r>
      <w:r>
        <w:t xml:space="preserve"> An array of FTXBXS (22 bytes each) structures that associate the text ranges with shape objects.</w:t>
      </w:r>
    </w:p>
    <w:p w:rsidR="0041071C" w:rsidRDefault="006611D7">
      <w:pPr>
        <w:pStyle w:val="Heading3"/>
      </w:pPr>
      <w:bookmarkStart w:id="949" w:name="Section_9bf2a1201c2949feb54cf9be4398d87c"/>
      <w:bookmarkStart w:id="950" w:name="Plcflad"/>
      <w:bookmarkStart w:id="951" w:name="_Toc87418127"/>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41071C" w:rsidRDefault="006611D7">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aLadSpls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1071C" w:rsidRDefault="006611D7">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41071C" w:rsidRDefault="006611D7">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41071C" w:rsidRDefault="006611D7">
      <w:pPr>
        <w:pStyle w:val="Definition-Field2"/>
      </w:pPr>
      <w:r>
        <w:t>The last CP</w:t>
      </w:r>
      <w:r>
        <w:t xml:space="preserve"> does not begin a new text range; it only terminates the previous one.</w:t>
      </w:r>
    </w:p>
    <w:p w:rsidR="0041071C" w:rsidRDefault="006611D7">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41071C" w:rsidRDefault="006611D7">
      <w:pPr>
        <w:pStyle w:val="Heading3"/>
      </w:pPr>
      <w:bookmarkStart w:id="952" w:name="Section_751b09bb72f045ef8e87666dea68219f"/>
      <w:bookmarkStart w:id="953" w:name="Plcfld"/>
      <w:bookmarkStart w:id="954" w:name="_Toc87418128"/>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41071C" w:rsidRDefault="006611D7">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41071C" w:rsidRDefault="006611D7">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41071C" w:rsidRDefault="006611D7">
      <w:r>
        <w:t>The</w:t>
      </w:r>
      <w:r>
        <w:t xml:space="preserve"> field instructions and field result MUST each be a </w:t>
      </w:r>
      <w:hyperlink w:anchor="Section_8d8fece5bdbc42588457916540075e3f" w:history="1">
        <w:r>
          <w:rPr>
            <w:rStyle w:val="Hyperlink"/>
          </w:rPr>
          <w:t>valid selection</w:t>
        </w:r>
      </w:hyperlink>
      <w:r>
        <w:t>.</w:t>
      </w:r>
    </w:p>
    <w:p w:rsidR="0041071C" w:rsidRDefault="006611D7">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41071C" w:rsidRDefault="006611D7">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41071C" w:rsidRDefault="006611D7">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41071C" w:rsidRDefault="006611D7">
            <w:pPr>
              <w:pStyle w:val="TableHeaderText"/>
              <w:spacing w:before="0" w:after="0"/>
            </w:pPr>
            <w:r>
              <w:t>Begin</w:t>
            </w:r>
          </w:p>
        </w:tc>
        <w:tc>
          <w:tcPr>
            <w:tcW w:w="0" w:type="auto"/>
            <w:tcBorders>
              <w:top w:val="nil"/>
              <w:left w:val="nil"/>
              <w:bottom w:val="nil"/>
              <w:right w:val="nil"/>
            </w:tcBorders>
          </w:tcPr>
          <w:p w:rsidR="0041071C" w:rsidRDefault="006611D7">
            <w:pPr>
              <w:pStyle w:val="TableHeaderText"/>
              <w:spacing w:before="0" w:after="0"/>
            </w:pPr>
            <w:r>
              <w:t>=</w:t>
            </w:r>
          </w:p>
        </w:tc>
        <w:tc>
          <w:tcPr>
            <w:tcW w:w="0" w:type="auto"/>
            <w:gridSpan w:val="5"/>
            <w:tcBorders>
              <w:top w:val="nil"/>
              <w:left w:val="nil"/>
              <w:bottom w:val="nil"/>
              <w:right w:val="nil"/>
            </w:tcBorders>
          </w:tcPr>
          <w:p w:rsidR="0041071C" w:rsidRDefault="006611D7">
            <w:pPr>
              <w:pStyle w:val="TableHeaderText"/>
              <w:spacing w:before="0" w:after="0"/>
            </w:pPr>
            <w:r>
              <w:t>0x13</w:t>
            </w:r>
          </w:p>
        </w:tc>
      </w:tr>
      <w:tr w:rsidR="0041071C" w:rsidTr="0041071C">
        <w:tc>
          <w:tcPr>
            <w:tcW w:w="0" w:type="auto"/>
            <w:tcBorders>
              <w:top w:val="nil"/>
              <w:left w:val="nil"/>
              <w:bottom w:val="nil"/>
              <w:right w:val="nil"/>
            </w:tcBorders>
          </w:tcPr>
          <w:p w:rsidR="0041071C" w:rsidRDefault="006611D7">
            <w:pPr>
              <w:pStyle w:val="TableBodyText"/>
              <w:keepNext/>
              <w:spacing w:before="0" w:after="0"/>
            </w:pPr>
            <w:r>
              <w:t>Sep</w:t>
            </w:r>
          </w:p>
        </w:tc>
        <w:tc>
          <w:tcPr>
            <w:tcW w:w="0" w:type="auto"/>
            <w:tcBorders>
              <w:top w:val="nil"/>
              <w:left w:val="nil"/>
              <w:bottom w:val="nil"/>
              <w:right w:val="nil"/>
            </w:tcBorders>
          </w:tcPr>
          <w:p w:rsidR="0041071C" w:rsidRDefault="006611D7">
            <w:pPr>
              <w:pStyle w:val="TableBodyText"/>
              <w:keepNext/>
              <w:spacing w:before="0" w:after="0"/>
            </w:pPr>
            <w:r>
              <w:t>=</w:t>
            </w:r>
          </w:p>
        </w:tc>
        <w:tc>
          <w:tcPr>
            <w:tcW w:w="0" w:type="auto"/>
            <w:gridSpan w:val="5"/>
            <w:tcBorders>
              <w:top w:val="nil"/>
              <w:left w:val="nil"/>
              <w:bottom w:val="nil"/>
              <w:right w:val="nil"/>
            </w:tcBorders>
          </w:tcPr>
          <w:p w:rsidR="0041071C" w:rsidRDefault="006611D7">
            <w:pPr>
              <w:pStyle w:val="TableBodyText"/>
              <w:keepNext/>
              <w:spacing w:before="0" w:after="0"/>
            </w:pPr>
            <w:r>
              <w:t>0x14</w:t>
            </w:r>
          </w:p>
        </w:tc>
      </w:tr>
      <w:tr w:rsidR="0041071C" w:rsidTr="0041071C">
        <w:tc>
          <w:tcPr>
            <w:tcW w:w="0" w:type="auto"/>
            <w:tcBorders>
              <w:top w:val="nil"/>
              <w:left w:val="nil"/>
              <w:bottom w:val="nil"/>
              <w:right w:val="nil"/>
            </w:tcBorders>
          </w:tcPr>
          <w:p w:rsidR="0041071C" w:rsidRDefault="006611D7">
            <w:pPr>
              <w:pStyle w:val="TableBodyText"/>
              <w:keepNext/>
              <w:spacing w:before="0" w:after="0"/>
            </w:pPr>
            <w:r>
              <w:t>End</w:t>
            </w:r>
          </w:p>
        </w:tc>
        <w:tc>
          <w:tcPr>
            <w:tcW w:w="0" w:type="auto"/>
            <w:tcBorders>
              <w:top w:val="nil"/>
              <w:left w:val="nil"/>
              <w:bottom w:val="nil"/>
              <w:right w:val="nil"/>
            </w:tcBorders>
          </w:tcPr>
          <w:p w:rsidR="0041071C" w:rsidRDefault="006611D7">
            <w:pPr>
              <w:pStyle w:val="TableBodyText"/>
              <w:keepNext/>
              <w:spacing w:before="0" w:after="0"/>
            </w:pPr>
            <w:r>
              <w:t>=</w:t>
            </w:r>
          </w:p>
        </w:tc>
        <w:tc>
          <w:tcPr>
            <w:tcW w:w="0" w:type="auto"/>
            <w:gridSpan w:val="5"/>
            <w:tcBorders>
              <w:top w:val="nil"/>
              <w:left w:val="nil"/>
              <w:bottom w:val="nil"/>
              <w:right w:val="nil"/>
            </w:tcBorders>
          </w:tcPr>
          <w:p w:rsidR="0041071C" w:rsidRDefault="006611D7">
            <w:pPr>
              <w:pStyle w:val="TableBodyText"/>
              <w:keepNext/>
              <w:spacing w:before="0" w:after="0"/>
            </w:pPr>
            <w:r>
              <w:t>0x15</w:t>
            </w:r>
          </w:p>
        </w:tc>
      </w:tr>
      <w:tr w:rsidR="0041071C" w:rsidTr="0041071C">
        <w:tc>
          <w:tcPr>
            <w:tcW w:w="0" w:type="auto"/>
            <w:tcBorders>
              <w:top w:val="nil"/>
              <w:left w:val="nil"/>
              <w:bottom w:val="nil"/>
              <w:right w:val="nil"/>
            </w:tcBorders>
          </w:tcPr>
          <w:p w:rsidR="0041071C" w:rsidRDefault="006611D7">
            <w:pPr>
              <w:pStyle w:val="TableBodyText"/>
              <w:keepNext/>
              <w:spacing w:before="0" w:after="0"/>
            </w:pPr>
            <w:r>
              <w:t>Field</w:t>
            </w:r>
          </w:p>
        </w:tc>
        <w:tc>
          <w:tcPr>
            <w:tcW w:w="0" w:type="auto"/>
            <w:tcBorders>
              <w:top w:val="nil"/>
              <w:left w:val="nil"/>
              <w:bottom w:val="nil"/>
              <w:right w:val="nil"/>
            </w:tcBorders>
          </w:tcPr>
          <w:p w:rsidR="0041071C" w:rsidRDefault="006611D7">
            <w:pPr>
              <w:pStyle w:val="TableBodyText"/>
              <w:keepNext/>
              <w:spacing w:before="0" w:after="0"/>
            </w:pPr>
            <w:r>
              <w:t>=</w:t>
            </w:r>
          </w:p>
        </w:tc>
        <w:tc>
          <w:tcPr>
            <w:tcW w:w="0" w:type="auto"/>
            <w:tcBorders>
              <w:top w:val="nil"/>
              <w:left w:val="nil"/>
              <w:bottom w:val="nil"/>
              <w:right w:val="nil"/>
            </w:tcBorders>
          </w:tcPr>
          <w:p w:rsidR="0041071C" w:rsidRDefault="006611D7">
            <w:pPr>
              <w:pStyle w:val="TableBodyText"/>
              <w:keepNext/>
              <w:spacing w:before="0" w:after="0"/>
            </w:pPr>
            <w:r>
              <w:t>&lt;Begin&gt;</w:t>
            </w:r>
          </w:p>
        </w:tc>
        <w:tc>
          <w:tcPr>
            <w:tcW w:w="0" w:type="auto"/>
            <w:tcBorders>
              <w:top w:val="nil"/>
              <w:left w:val="nil"/>
              <w:bottom w:val="nil"/>
              <w:right w:val="nil"/>
            </w:tcBorders>
          </w:tcPr>
          <w:p w:rsidR="0041071C" w:rsidRDefault="006611D7">
            <w:pPr>
              <w:pStyle w:val="TableBodyText"/>
              <w:keepNext/>
              <w:spacing w:before="0" w:after="0"/>
            </w:pPr>
            <w:r>
              <w:t>*&lt;Field&gt;</w:t>
            </w:r>
          </w:p>
        </w:tc>
        <w:tc>
          <w:tcPr>
            <w:tcW w:w="0" w:type="auto"/>
            <w:tcBorders>
              <w:top w:val="nil"/>
              <w:left w:val="nil"/>
              <w:bottom w:val="nil"/>
              <w:right w:val="nil"/>
            </w:tcBorders>
          </w:tcPr>
          <w:p w:rsidR="0041071C" w:rsidRDefault="006611D7">
            <w:pPr>
              <w:pStyle w:val="TableBodyText"/>
              <w:keepNext/>
              <w:spacing w:before="0" w:after="0"/>
            </w:pPr>
            <w:r>
              <w:t>[Sep]</w:t>
            </w:r>
          </w:p>
        </w:tc>
        <w:tc>
          <w:tcPr>
            <w:tcW w:w="0" w:type="auto"/>
            <w:tcBorders>
              <w:top w:val="nil"/>
              <w:left w:val="nil"/>
              <w:bottom w:val="nil"/>
              <w:right w:val="nil"/>
            </w:tcBorders>
          </w:tcPr>
          <w:p w:rsidR="0041071C" w:rsidRDefault="006611D7">
            <w:pPr>
              <w:pStyle w:val="TableBodyText"/>
              <w:keepNext/>
              <w:spacing w:before="0" w:after="0"/>
            </w:pPr>
            <w:r>
              <w:t>*&lt;Field&gt;</w:t>
            </w:r>
          </w:p>
        </w:tc>
        <w:tc>
          <w:tcPr>
            <w:tcW w:w="0" w:type="auto"/>
            <w:tcBorders>
              <w:top w:val="nil"/>
              <w:left w:val="nil"/>
              <w:bottom w:val="nil"/>
              <w:right w:val="nil"/>
            </w:tcBorders>
          </w:tcPr>
          <w:p w:rsidR="0041071C" w:rsidRDefault="006611D7">
            <w:pPr>
              <w:pStyle w:val="TableBodyText"/>
              <w:keepNext/>
              <w:spacing w:before="0" w:after="0"/>
            </w:pPr>
            <w:r>
              <w:t>&lt;End&gt;</w:t>
            </w:r>
          </w:p>
        </w:tc>
      </w:tr>
      <w:tr w:rsidR="0041071C" w:rsidTr="0041071C">
        <w:tc>
          <w:tcPr>
            <w:tcW w:w="0" w:type="auto"/>
            <w:tcBorders>
              <w:top w:val="nil"/>
              <w:left w:val="nil"/>
              <w:bottom w:val="nil"/>
              <w:right w:val="nil"/>
            </w:tcBorders>
          </w:tcPr>
          <w:p w:rsidR="0041071C" w:rsidRDefault="006611D7">
            <w:pPr>
              <w:pStyle w:val="TableBodyText"/>
              <w:keepNext/>
              <w:spacing w:before="0" w:after="0"/>
            </w:pPr>
            <w:r>
              <w:t>FieldList</w:t>
            </w:r>
          </w:p>
        </w:tc>
        <w:tc>
          <w:tcPr>
            <w:tcW w:w="0" w:type="auto"/>
            <w:tcBorders>
              <w:top w:val="nil"/>
              <w:left w:val="nil"/>
              <w:bottom w:val="nil"/>
              <w:right w:val="nil"/>
            </w:tcBorders>
          </w:tcPr>
          <w:p w:rsidR="0041071C" w:rsidRDefault="006611D7">
            <w:pPr>
              <w:pStyle w:val="TableBodyText"/>
              <w:keepNext/>
              <w:spacing w:before="0" w:after="0"/>
            </w:pPr>
            <w:r>
              <w:t>=</w:t>
            </w:r>
          </w:p>
        </w:tc>
        <w:tc>
          <w:tcPr>
            <w:tcW w:w="0" w:type="auto"/>
            <w:gridSpan w:val="5"/>
            <w:tcBorders>
              <w:top w:val="nil"/>
              <w:left w:val="nil"/>
              <w:bottom w:val="nil"/>
              <w:right w:val="nil"/>
            </w:tcBorders>
          </w:tcPr>
          <w:p w:rsidR="0041071C" w:rsidRDefault="006611D7">
            <w:pPr>
              <w:pStyle w:val="TableBodyText"/>
              <w:keepNext/>
              <w:spacing w:before="0" w:after="0"/>
            </w:pPr>
            <w:r>
              <w:t>*&lt;Field&gt;</w:t>
            </w:r>
          </w:p>
        </w:tc>
      </w:tr>
    </w:tbl>
    <w:p w:rsidR="0041071C" w:rsidRDefault="006611D7">
      <w:r>
        <w:t xml:space="preserve">Additionally, the field characters of the following five field types MUST NOT appear in </w:t>
      </w:r>
      <w:r>
        <w:rPr>
          <w:b/>
        </w:rPr>
        <w:t>aFld</w:t>
      </w:r>
      <w:r>
        <w:t xml:space="preserve">. </w:t>
      </w:r>
    </w:p>
    <w:p w:rsidR="0041071C" w:rsidRDefault="006611D7">
      <w:pPr>
        <w:pStyle w:val="ListParagraph"/>
        <w:numPr>
          <w:ilvl w:val="0"/>
          <w:numId w:val="79"/>
        </w:numPr>
      </w:pPr>
      <w:r>
        <w:t xml:space="preserve">XE, as specified in </w:t>
      </w:r>
      <w:hyperlink r:id="rId117">
        <w:r>
          <w:rPr>
            <w:rStyle w:val="Hyperlink"/>
          </w:rPr>
          <w:t>[ECMA-376]</w:t>
        </w:r>
      </w:hyperlink>
      <w:r>
        <w:t xml:space="preserve"> Part 4, Section 2.16.5.79</w:t>
      </w:r>
    </w:p>
    <w:p w:rsidR="0041071C" w:rsidRDefault="006611D7">
      <w:pPr>
        <w:pStyle w:val="ListParagraph"/>
        <w:numPr>
          <w:ilvl w:val="0"/>
          <w:numId w:val="79"/>
        </w:numPr>
      </w:pPr>
      <w:r>
        <w:t>TC, as specified in [ECMA-376] Part 4,</w:t>
      </w:r>
      <w:r>
        <w:t xml:space="preserve"> Section 2.16.5.70</w:t>
      </w:r>
    </w:p>
    <w:p w:rsidR="0041071C" w:rsidRDefault="006611D7">
      <w:pPr>
        <w:pStyle w:val="ListParagraph"/>
        <w:numPr>
          <w:ilvl w:val="0"/>
          <w:numId w:val="79"/>
        </w:numPr>
      </w:pPr>
      <w:r>
        <w:t>RD, as specified in [ECMA-376] Part, Section 2.16.5.57</w:t>
      </w:r>
    </w:p>
    <w:p w:rsidR="0041071C" w:rsidRDefault="006611D7">
      <w:pPr>
        <w:pStyle w:val="ListParagraph"/>
        <w:numPr>
          <w:ilvl w:val="0"/>
          <w:numId w:val="79"/>
        </w:numPr>
      </w:pPr>
      <w:r>
        <w:t>TA, as specified in [ECMA-376] Part, Section 2.16.5.79</w:t>
      </w:r>
    </w:p>
    <w:p w:rsidR="0041071C" w:rsidRDefault="006611D7">
      <w:pPr>
        <w:pStyle w:val="ListParagraph"/>
        <w:numPr>
          <w:ilvl w:val="0"/>
          <w:numId w:val="79"/>
        </w:numPr>
      </w:pPr>
      <w:r>
        <w:t>PRIVATE, as specified in [ECMA-376] Part 4, Section 2.16.5.55</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aCP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aFld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aCP (variable): </w:t>
      </w:r>
      <w:r>
        <w:t>An array of CPs. Specifies the positions of field characters in the document.</w:t>
      </w:r>
    </w:p>
    <w:p w:rsidR="0041071C" w:rsidRDefault="006611D7">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41071C" w:rsidRDefault="006611D7">
      <w:pPr>
        <w:pStyle w:val="Heading3"/>
      </w:pPr>
      <w:bookmarkStart w:id="955" w:name="Section_68a959a611e04f3e9a9976ca8cc4dddc"/>
      <w:bookmarkStart w:id="956" w:name="PlcfSed"/>
      <w:bookmarkStart w:id="957" w:name="_Toc87418129"/>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41071C" w:rsidRDefault="006611D7">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aSed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41071C" w:rsidRDefault="006611D7">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41071C" w:rsidRDefault="006611D7">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41071C" w:rsidRDefault="006611D7">
      <w:pPr>
        <w:pStyle w:val="Heading3"/>
      </w:pPr>
      <w:bookmarkStart w:id="958" w:name="Section_e98fe93cd57f4d9ba51930e6acbdd414"/>
      <w:bookmarkStart w:id="959" w:name="PlcfSpa"/>
      <w:bookmarkStart w:id="960" w:name="_Toc87418130"/>
      <w:r>
        <w:t>PlcfSpa</w:t>
      </w:r>
      <w:bookmarkEnd w:id="958"/>
      <w:bookmarkEnd w:id="959"/>
      <w:bookmarkEnd w:id="960"/>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41071C" w:rsidRDefault="006611D7">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aSpa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41071C" w:rsidRDefault="006611D7">
      <w:pPr>
        <w:pStyle w:val="Definition-Field"/>
      </w:pPr>
      <w:r>
        <w:rPr>
          <w:b/>
        </w:rPr>
        <w:t>aSpa (variable):</w:t>
      </w:r>
      <w:r>
        <w:t xml:space="preserve"> An array of SPAs (26 bytes each) that specify properties for the shape at the corresponding CP.</w:t>
      </w:r>
    </w:p>
    <w:p w:rsidR="0041071C" w:rsidRDefault="006611D7">
      <w:pPr>
        <w:pStyle w:val="Heading3"/>
      </w:pPr>
      <w:bookmarkStart w:id="961" w:name="Section_1ed81abc58f64e628a0a452c8f4408d7"/>
      <w:bookmarkStart w:id="962" w:name="Plcfspl"/>
      <w:bookmarkStart w:id="963" w:name="_Toc87418131"/>
      <w:r>
        <w:t>Plcfspl</w:t>
      </w:r>
      <w:bookmarkEnd w:id="961"/>
      <w:bookmarkEnd w:id="962"/>
      <w:bookmarkEnd w:id="963"/>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41071C" w:rsidRDefault="006611D7">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aSpellingSpls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1071C" w:rsidRDefault="006611D7">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41071C" w:rsidRDefault="006611D7">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41071C" w:rsidRDefault="006611D7">
      <w:pPr>
        <w:pStyle w:val="Definition-Field2"/>
      </w:pPr>
      <w:r>
        <w:t>The last CP does not begin a new text range; it only terminates the previous one.</w:t>
      </w:r>
    </w:p>
    <w:p w:rsidR="0041071C" w:rsidRDefault="006611D7">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41071C" w:rsidRDefault="006611D7">
      <w:pPr>
        <w:pStyle w:val="Heading3"/>
      </w:pPr>
      <w:bookmarkStart w:id="964" w:name="Section_66d8c9945c474158a507cb99af345db6"/>
      <w:bookmarkStart w:id="965" w:name="PlcfTch"/>
      <w:bookmarkStart w:id="966" w:name="_Toc87418132"/>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41071C" w:rsidRDefault="006611D7">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aTCH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w:t>
      </w:r>
      <w:r>
        <w:t xml:space="preserve">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140" w:type="dxa"/>
          </w:tcPr>
          <w:p w:rsidR="0041071C" w:rsidRDefault="006611D7">
            <w:pPr>
              <w:pStyle w:val="TableHeaderText"/>
            </w:pPr>
            <w:r>
              <w:t>CP</w:t>
            </w:r>
          </w:p>
        </w:tc>
      </w:tr>
      <w:tr w:rsidR="0041071C" w:rsidTr="0041071C">
        <w:tc>
          <w:tcPr>
            <w:tcW w:w="4140" w:type="dxa"/>
          </w:tcPr>
          <w:p w:rsidR="0041071C" w:rsidRDefault="006611D7">
            <w:pPr>
              <w:pStyle w:val="TableBodyText"/>
            </w:pPr>
            <w:r>
              <w:t>0</w:t>
            </w:r>
          </w:p>
        </w:tc>
      </w:tr>
      <w:tr w:rsidR="0041071C" w:rsidTr="0041071C">
        <w:tc>
          <w:tcPr>
            <w:tcW w:w="4140" w:type="dxa"/>
          </w:tcPr>
          <w:p w:rsidR="0041071C" w:rsidRDefault="006611D7">
            <w:pPr>
              <w:pStyle w:val="TableBodyText"/>
            </w:pPr>
            <w:hyperlink w:anchor="Section_0c9df81f98d0454ead84b612cd05b1a4" w:history="1">
              <w:r>
                <w:rPr>
                  <w:rStyle w:val="Hyperlink"/>
                </w:rPr>
                <w:t>FibRgLw97</w:t>
              </w:r>
            </w:hyperlink>
            <w:r>
              <w:rPr>
                <w:b/>
              </w:rPr>
              <w:t>.ccpText</w:t>
            </w:r>
          </w:p>
        </w:tc>
      </w:tr>
      <w:tr w:rsidR="0041071C" w:rsidTr="0041071C">
        <w:tc>
          <w:tcPr>
            <w:tcW w:w="4140" w:type="dxa"/>
          </w:tcPr>
          <w:p w:rsidR="0041071C" w:rsidRDefault="006611D7">
            <w:pPr>
              <w:pStyle w:val="TableBodyText"/>
            </w:pPr>
            <w:r>
              <w:t>FibRgLw97</w:t>
            </w:r>
            <w:r>
              <w:rPr>
                <w:b/>
              </w:rPr>
              <w:t>.ccpText</w:t>
            </w:r>
            <w:r>
              <w:t xml:space="preserve"> + 2</w:t>
            </w:r>
          </w:p>
        </w:tc>
      </w:tr>
    </w:tbl>
    <w:p w:rsidR="0041071C" w:rsidRDefault="006611D7">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41071C" w:rsidTr="0041071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1071C" w:rsidRDefault="006611D7">
            <w:pPr>
              <w:pStyle w:val="TableHeaderText"/>
              <w:keepNext w:val="0"/>
            </w:pPr>
            <w:r>
              <w:t>Field</w:t>
            </w:r>
          </w:p>
        </w:tc>
        <w:tc>
          <w:tcPr>
            <w:tcW w:w="3343" w:type="dxa"/>
          </w:tcPr>
          <w:p w:rsidR="0041071C" w:rsidRDefault="006611D7">
            <w:pPr>
              <w:pStyle w:val="TableHeaderText"/>
              <w:keepNext w:val="0"/>
            </w:pPr>
            <w:r>
              <w:t>Value</w:t>
            </w:r>
          </w:p>
        </w:tc>
      </w:tr>
      <w:tr w:rsidR="0041071C" w:rsidTr="0041071C">
        <w:trPr>
          <w:trHeight w:val="229"/>
        </w:trPr>
        <w:tc>
          <w:tcPr>
            <w:tcW w:w="1342" w:type="dxa"/>
          </w:tcPr>
          <w:p w:rsidR="0041071C" w:rsidRDefault="006611D7">
            <w:pPr>
              <w:pStyle w:val="TableBodyText"/>
            </w:pPr>
            <w:r>
              <w:t>fUnk</w:t>
            </w:r>
          </w:p>
        </w:tc>
        <w:tc>
          <w:tcPr>
            <w:tcW w:w="3343" w:type="dxa"/>
          </w:tcPr>
          <w:p w:rsidR="0041071C" w:rsidRDefault="006611D7">
            <w:pPr>
              <w:pStyle w:val="TableBodyText"/>
            </w:pPr>
            <w:r>
              <w:t>0</w:t>
            </w:r>
          </w:p>
        </w:tc>
      </w:tr>
      <w:tr w:rsidR="0041071C" w:rsidTr="0041071C">
        <w:trPr>
          <w:trHeight w:val="220"/>
        </w:trPr>
        <w:tc>
          <w:tcPr>
            <w:tcW w:w="1342" w:type="dxa"/>
          </w:tcPr>
          <w:p w:rsidR="0041071C" w:rsidRDefault="006611D7">
            <w:pPr>
              <w:pStyle w:val="TableBodyText"/>
            </w:pPr>
            <w:r>
              <w:t>fUnused</w:t>
            </w:r>
          </w:p>
        </w:tc>
        <w:tc>
          <w:tcPr>
            <w:tcW w:w="3343" w:type="dxa"/>
          </w:tcPr>
          <w:p w:rsidR="0041071C" w:rsidRDefault="006611D7">
            <w:pPr>
              <w:pStyle w:val="TableBodyText"/>
            </w:pPr>
            <w:r>
              <w:t>0</w:t>
            </w:r>
          </w:p>
        </w:tc>
      </w:tr>
    </w:tbl>
    <w:p w:rsidR="0041071C" w:rsidRDefault="006611D7">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41071C" w:rsidTr="0041071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1071C" w:rsidRDefault="006611D7">
            <w:pPr>
              <w:pStyle w:val="TableHeaderText"/>
            </w:pPr>
            <w:r>
              <w:t>Field</w:t>
            </w:r>
          </w:p>
        </w:tc>
        <w:tc>
          <w:tcPr>
            <w:tcW w:w="3343" w:type="dxa"/>
          </w:tcPr>
          <w:p w:rsidR="0041071C" w:rsidRDefault="006611D7">
            <w:pPr>
              <w:pStyle w:val="TableHeaderText"/>
            </w:pPr>
            <w:r>
              <w:t>Value</w:t>
            </w:r>
          </w:p>
        </w:tc>
      </w:tr>
      <w:tr w:rsidR="0041071C" w:rsidTr="0041071C">
        <w:trPr>
          <w:trHeight w:val="229"/>
        </w:trPr>
        <w:tc>
          <w:tcPr>
            <w:tcW w:w="1342" w:type="dxa"/>
          </w:tcPr>
          <w:p w:rsidR="0041071C" w:rsidRDefault="006611D7">
            <w:pPr>
              <w:pStyle w:val="TableBodyText"/>
            </w:pPr>
            <w:r>
              <w:t>fUnk</w:t>
            </w:r>
          </w:p>
        </w:tc>
        <w:tc>
          <w:tcPr>
            <w:tcW w:w="3343" w:type="dxa"/>
          </w:tcPr>
          <w:p w:rsidR="0041071C" w:rsidRDefault="006611D7">
            <w:pPr>
              <w:pStyle w:val="TableBodyText"/>
            </w:pPr>
            <w:r>
              <w:t>1</w:t>
            </w:r>
          </w:p>
        </w:tc>
      </w:tr>
      <w:tr w:rsidR="0041071C" w:rsidTr="0041071C">
        <w:trPr>
          <w:trHeight w:val="220"/>
        </w:trPr>
        <w:tc>
          <w:tcPr>
            <w:tcW w:w="1342" w:type="dxa"/>
          </w:tcPr>
          <w:p w:rsidR="0041071C" w:rsidRDefault="006611D7">
            <w:pPr>
              <w:pStyle w:val="TableBodyText"/>
            </w:pPr>
            <w:r>
              <w:t>fUnused</w:t>
            </w:r>
          </w:p>
        </w:tc>
        <w:tc>
          <w:tcPr>
            <w:tcW w:w="3343" w:type="dxa"/>
          </w:tcPr>
          <w:p w:rsidR="0041071C" w:rsidRDefault="006611D7">
            <w:pPr>
              <w:pStyle w:val="TableBodyText"/>
            </w:pPr>
            <w:r>
              <w:t>0</w:t>
            </w:r>
          </w:p>
        </w:tc>
      </w:tr>
    </w:tbl>
    <w:p w:rsidR="0041071C" w:rsidRDefault="006611D7">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41071C" w:rsidRDefault="006611D7">
      <w:pPr>
        <w:pStyle w:val="Definition-Field"/>
      </w:pPr>
      <w:r>
        <w:rPr>
          <w:b/>
        </w:rPr>
        <w:t>aTCH (variable):</w:t>
      </w:r>
      <w:r>
        <w:t xml:space="preserve"> An array of Tch structures (4 bytes each) that each specifies a table character cache at the corresponding CP in </w:t>
      </w:r>
      <w:r>
        <w:rPr>
          <w:b/>
        </w:rPr>
        <w:t>aCP</w:t>
      </w:r>
      <w:r>
        <w:t>.</w:t>
      </w:r>
    </w:p>
    <w:p w:rsidR="0041071C" w:rsidRDefault="006611D7">
      <w:pPr>
        <w:pStyle w:val="Heading3"/>
      </w:pPr>
      <w:bookmarkStart w:id="969" w:name="Section_615206b5edab4bbeb019a24c5eaa9436"/>
      <w:bookmarkStart w:id="970" w:name="PlcfTxbxBkd"/>
      <w:bookmarkStart w:id="971" w:name="_Toc87418133"/>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41071C" w:rsidRDefault="006611D7">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lastRenderedPageBreak/>
              <w:t>…</w:t>
            </w:r>
          </w:p>
        </w:tc>
      </w:tr>
      <w:tr w:rsidR="0041071C" w:rsidTr="0041071C">
        <w:trPr>
          <w:trHeight w:val="490"/>
        </w:trPr>
        <w:tc>
          <w:tcPr>
            <w:tcW w:w="5000" w:type="pct"/>
            <w:gridSpan w:val="32"/>
          </w:tcPr>
          <w:p w:rsidR="0041071C" w:rsidRDefault="006611D7">
            <w:pPr>
              <w:pStyle w:val="PacketDiagramBodyText"/>
            </w:pPr>
            <w:r>
              <w:t>aTbkd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1071C" w:rsidRDefault="006611D7">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41071C" w:rsidRDefault="006611D7">
      <w:pPr>
        <w:pStyle w:val="Definition-Field2"/>
      </w:pPr>
      <w:r>
        <w:t xml:space="preserve">A </w:t>
      </w:r>
      <w:r>
        <w:rPr>
          <w:b/>
        </w:rPr>
        <w:t>PlcfTxbxBkd</w:t>
      </w:r>
      <w:r>
        <w:t xml:space="preserve"> MUST NOT contain duplicate CPs. </w:t>
      </w:r>
    </w:p>
    <w:p w:rsidR="0041071C" w:rsidRDefault="006611D7">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41071C" w:rsidRDefault="006611D7">
      <w:pPr>
        <w:pStyle w:val="Heading3"/>
      </w:pPr>
      <w:bookmarkStart w:id="972" w:name="Section_f52cf39bd0804b8ca69ddfefebc50929"/>
      <w:bookmarkStart w:id="973" w:name="PlcfTxbxHdrBkd"/>
      <w:bookmarkStart w:id="974" w:name="_Toc87418134"/>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41071C" w:rsidRDefault="006611D7">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spacing w:before="0" w:after="0"/>
            </w:pPr>
            <w:r>
              <w:t>aCP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aTbkd (variable)</w:t>
            </w:r>
          </w:p>
        </w:tc>
      </w:tr>
      <w:tr w:rsidR="0041071C" w:rsidTr="0041071C">
        <w:trPr>
          <w:trHeight w:val="490"/>
        </w:trPr>
        <w:tc>
          <w:tcPr>
            <w:tcW w:w="5000" w:type="pct"/>
            <w:gridSpan w:val="32"/>
          </w:tcPr>
          <w:p w:rsidR="0041071C" w:rsidRDefault="006611D7">
            <w:pPr>
              <w:pStyle w:val="PacketDiagramBodyText"/>
              <w:spacing w:before="0" w:after="0"/>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41071C" w:rsidRDefault="006611D7">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41071C" w:rsidRDefault="006611D7">
      <w:pPr>
        <w:pStyle w:val="Definition-Field2"/>
      </w:pPr>
      <w:r>
        <w:t xml:space="preserve">A </w:t>
      </w:r>
      <w:r>
        <w:rPr>
          <w:b/>
        </w:rPr>
        <w:t>PlcfTxbxHdrBkd</w:t>
      </w:r>
      <w:r>
        <w:t xml:space="preserve"> MUST NOT contain duplicate CPs. </w:t>
      </w:r>
    </w:p>
    <w:p w:rsidR="0041071C" w:rsidRDefault="006611D7">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41071C" w:rsidRDefault="006611D7">
      <w:pPr>
        <w:pStyle w:val="Heading3"/>
      </w:pPr>
      <w:bookmarkStart w:id="975" w:name="Section_9f17f89a64d64546a811e62e1d238102"/>
      <w:bookmarkStart w:id="976" w:name="PlcftxbxTxt"/>
      <w:bookmarkStart w:id="977" w:name="_Toc87418135"/>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41071C" w:rsidRDefault="006611D7">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lastRenderedPageBreak/>
              <w:t>…</w:t>
            </w:r>
          </w:p>
        </w:tc>
      </w:tr>
      <w:tr w:rsidR="0041071C" w:rsidTr="0041071C">
        <w:trPr>
          <w:trHeight w:val="490"/>
        </w:trPr>
        <w:tc>
          <w:tcPr>
            <w:tcW w:w="5000" w:type="pct"/>
            <w:gridSpan w:val="32"/>
          </w:tcPr>
          <w:p w:rsidR="0041071C" w:rsidRDefault="006611D7">
            <w:pPr>
              <w:pStyle w:val="PacketDiagramBodyText"/>
            </w:pPr>
            <w:r>
              <w:t>aFTXBXS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1071C" w:rsidRDefault="006611D7">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41071C" w:rsidRDefault="006611D7">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41071C" w:rsidRDefault="006611D7">
      <w:pPr>
        <w:pStyle w:val="Definition-Field"/>
      </w:pPr>
      <w:r>
        <w:rPr>
          <w:b/>
        </w:rPr>
        <w:t>aFTXBXS (variable)</w:t>
      </w:r>
      <w:r>
        <w:rPr>
          <w:b/>
        </w:rPr>
        <w:t>:</w:t>
      </w:r>
      <w:r>
        <w:t xml:space="preserve"> An array of FTXBXS structures (22-bytes each) that associates the text ranges with shape objects.</w:t>
      </w:r>
    </w:p>
    <w:p w:rsidR="0041071C" w:rsidRDefault="006611D7">
      <w:pPr>
        <w:pStyle w:val="Heading3"/>
      </w:pPr>
      <w:bookmarkStart w:id="978" w:name="Section_73b6e73baef74117ba4c220c8d26b008"/>
      <w:bookmarkStart w:id="979" w:name="Plcfuim"/>
      <w:bookmarkStart w:id="980" w:name="_Toc87418136"/>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41071C" w:rsidRDefault="006611D7">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5000" w:type="pct"/>
            <w:gridSpan w:val="32"/>
          </w:tcPr>
          <w:p w:rsidR="0041071C" w:rsidRDefault="006611D7">
            <w:pPr>
              <w:pStyle w:val="PacketDiagramBodyText"/>
            </w:pPr>
            <w:r>
              <w:t>aCP (variable)</w:t>
            </w:r>
          </w:p>
        </w:tc>
      </w:tr>
      <w:tr w:rsidR="0041071C" w:rsidTr="0041071C">
        <w:trPr>
          <w:trHeight w:val="490"/>
        </w:trPr>
        <w:tc>
          <w:tcPr>
            <w:tcW w:w="5000" w:type="pct"/>
            <w:gridSpan w:val="32"/>
          </w:tcPr>
          <w:p w:rsidR="0041071C" w:rsidRDefault="006611D7">
            <w:pPr>
              <w:pStyle w:val="PacketDiagramBodyText"/>
            </w:pPr>
            <w:r>
              <w:t>…</w:t>
            </w:r>
          </w:p>
        </w:tc>
      </w:tr>
      <w:tr w:rsidR="0041071C" w:rsidTr="0041071C">
        <w:trPr>
          <w:trHeight w:val="490"/>
        </w:trPr>
        <w:tc>
          <w:tcPr>
            <w:tcW w:w="5000" w:type="pct"/>
            <w:gridSpan w:val="32"/>
          </w:tcPr>
          <w:p w:rsidR="0041071C" w:rsidRDefault="006611D7">
            <w:pPr>
              <w:pStyle w:val="PacketDiagramBodyText"/>
            </w:pPr>
            <w:r>
              <w:t>aUIM (variable)</w:t>
            </w:r>
          </w:p>
        </w:tc>
      </w:tr>
      <w:tr w:rsidR="0041071C" w:rsidTr="0041071C">
        <w:trPr>
          <w:trHeight w:val="490"/>
        </w:trPr>
        <w:tc>
          <w:tcPr>
            <w:tcW w:w="5000" w:type="pct"/>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41071C" w:rsidRDefault="006611D7">
      <w:pPr>
        <w:pStyle w:val="Definition-Field"/>
      </w:pPr>
      <w:r>
        <w:rPr>
          <w:b/>
        </w:rPr>
        <w:t>aUIM (variable):</w:t>
      </w:r>
      <w:r>
        <w:t xml:space="preserve"> An array of UIMs.</w:t>
      </w:r>
    </w:p>
    <w:p w:rsidR="0041071C" w:rsidRDefault="006611D7">
      <w:pPr>
        <w:pStyle w:val="Heading3"/>
      </w:pPr>
      <w:bookmarkStart w:id="981" w:name="Section_81364a6fa62a4913bdbc1ab2e60a73e1"/>
      <w:bookmarkStart w:id="982" w:name="PlcfWKB"/>
      <w:bookmarkStart w:id="983" w:name="_Toc87418137"/>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41071C" w:rsidRDefault="006611D7">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pPr>
            <w:r>
              <w:t>aCP (variable)</w:t>
            </w:r>
          </w:p>
        </w:tc>
      </w:tr>
      <w:tr w:rsidR="0041071C" w:rsidTr="0041071C">
        <w:trPr>
          <w:trHeight w:val="490"/>
        </w:trPr>
        <w:tc>
          <w:tcPr>
            <w:tcW w:w="8640" w:type="dxa"/>
            <w:gridSpan w:val="32"/>
          </w:tcPr>
          <w:p w:rsidR="0041071C" w:rsidRDefault="006611D7">
            <w:pPr>
              <w:pStyle w:val="PacketDiagramBodyText"/>
            </w:pPr>
            <w:r>
              <w:lastRenderedPageBreak/>
              <w:t>...</w:t>
            </w:r>
          </w:p>
        </w:tc>
      </w:tr>
      <w:tr w:rsidR="0041071C" w:rsidTr="0041071C">
        <w:trPr>
          <w:trHeight w:val="490"/>
        </w:trPr>
        <w:tc>
          <w:tcPr>
            <w:tcW w:w="8640" w:type="dxa"/>
            <w:gridSpan w:val="32"/>
          </w:tcPr>
          <w:p w:rsidR="0041071C" w:rsidRDefault="006611D7">
            <w:pPr>
              <w:pStyle w:val="PacketDiagramBodyText"/>
            </w:pPr>
            <w:r>
              <w:t>aWKB (variable)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41071C" w:rsidRDefault="006611D7">
      <w:pPr>
        <w:pStyle w:val="Definition-Field"/>
      </w:pPr>
      <w:r>
        <w:rPr>
          <w:b/>
        </w:rPr>
        <w:t>aWKB (variable):</w:t>
      </w:r>
      <w:r>
        <w:t xml:space="preserve"> An array of WKBs. Each WKB contains information about a subdocument.</w:t>
      </w:r>
    </w:p>
    <w:p w:rsidR="0041071C" w:rsidRDefault="006611D7">
      <w:pPr>
        <w:pStyle w:val="Heading3"/>
      </w:pPr>
      <w:bookmarkStart w:id="984" w:name="Section_1caae71f35c449d7adf0af5fc766331c"/>
      <w:bookmarkStart w:id="985" w:name="PlcPcd"/>
      <w:bookmarkStart w:id="986" w:name="_Toc87418138"/>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41071C" w:rsidRDefault="006611D7">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aCP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aPcd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41071C" w:rsidRDefault="006611D7">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41071C" w:rsidRDefault="006611D7">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41071C" w:rsidRDefault="006611D7">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41071C" w:rsidRDefault="006611D7">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41071C" w:rsidRDefault="006611D7">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41071C" w:rsidRDefault="006611D7">
      <w:pPr>
        <w:pStyle w:val="Heading2"/>
      </w:pPr>
      <w:bookmarkStart w:id="987" w:name="section_9b74ba8aba604bdfaf2119c262ea431a"/>
      <w:bookmarkStart w:id="988" w:name="_Toc87418139"/>
      <w:r>
        <w:lastRenderedPageBreak/>
        <w:t>Basic Types</w:t>
      </w:r>
      <w:bookmarkEnd w:id="987"/>
      <w:bookmarkEnd w:id="988"/>
    </w:p>
    <w:p w:rsidR="0041071C" w:rsidRDefault="006611D7">
      <w:pPr>
        <w:pStyle w:val="Heading3"/>
      </w:pPr>
      <w:bookmarkStart w:id="989" w:name="Section_3114563760a846c0a294f5c21a147a4b"/>
      <w:bookmarkStart w:id="990" w:name="Acd"/>
      <w:bookmarkStart w:id="991" w:name="_Toc87418140"/>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41071C" w:rsidRDefault="006611D7">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ibst</w:t>
            </w:r>
          </w:p>
        </w:tc>
        <w:tc>
          <w:tcPr>
            <w:tcW w:w="3510" w:type="dxa"/>
            <w:gridSpan w:val="13"/>
          </w:tcPr>
          <w:p w:rsidR="0041071C" w:rsidRDefault="006611D7">
            <w:pPr>
              <w:pStyle w:val="PacketDiagramBodyText"/>
            </w:pPr>
            <w:r>
              <w:t>fciBasedOn</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r>
    </w:tbl>
    <w:p w:rsidR="0041071C" w:rsidRDefault="006611D7">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41071C" w:rsidRDefault="006611D7">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41071C" w:rsidRDefault="006611D7">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41071C" w:rsidRDefault="006611D7">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41071C" w:rsidRDefault="006611D7">
      <w:pPr>
        <w:pStyle w:val="ListParagraph"/>
        <w:numPr>
          <w:ilvl w:val="0"/>
          <w:numId w:val="77"/>
        </w:numPr>
      </w:pPr>
      <w:r>
        <w:t>If the</w:t>
      </w:r>
      <w:r>
        <w:t xml:space="preserve"> 16-bit value of the first character is 0x0002, then the remaining characters in the argument specify the name of the style to apply.</w:t>
      </w:r>
    </w:p>
    <w:p w:rsidR="0041071C" w:rsidRDefault="006611D7">
      <w:pPr>
        <w:pStyle w:val="ListParagraph"/>
        <w:numPr>
          <w:ilvl w:val="0"/>
          <w:numId w:val="77"/>
        </w:numPr>
      </w:pPr>
      <w:r>
        <w:t>ApplyFontName. The argument is the name of the font to apply when this command is executed.</w:t>
      </w:r>
    </w:p>
    <w:p w:rsidR="0041071C" w:rsidRDefault="006611D7">
      <w:pPr>
        <w:pStyle w:val="ListParagraph"/>
        <w:numPr>
          <w:ilvl w:val="0"/>
          <w:numId w:val="77"/>
        </w:numPr>
      </w:pPr>
      <w:r>
        <w:t>ApplyAutoTextName. The argumen</w:t>
      </w:r>
      <w:r>
        <w:t>t is the name of the AutoText entry to insert when this command is executed.</w:t>
      </w:r>
    </w:p>
    <w:p w:rsidR="0041071C" w:rsidRDefault="006611D7">
      <w:pPr>
        <w:pStyle w:val="ListParagraph"/>
        <w:numPr>
          <w:ilvl w:val="0"/>
          <w:numId w:val="77"/>
        </w:numPr>
      </w:pPr>
      <w:r>
        <w:t>Columns. The argument specifies the number of columns to apply. The number of columns is the character code of the first character in the string.</w:t>
      </w:r>
    </w:p>
    <w:p w:rsidR="0041071C" w:rsidRDefault="006611D7">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41071C" w:rsidRDefault="006611D7">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41071C" w:rsidRDefault="006611D7">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41071C" w:rsidRDefault="006611D7">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41071C" w:rsidRDefault="006611D7">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41071C" w:rsidRDefault="006611D7">
      <w:pPr>
        <w:pStyle w:val="ListParagraph"/>
        <w:numPr>
          <w:ilvl w:val="0"/>
          <w:numId w:val="77"/>
        </w:numPr>
      </w:pPr>
      <w:r>
        <w:t>FileOpenFile. The argument specifies the file name to open.</w:t>
      </w:r>
    </w:p>
    <w:p w:rsidR="0041071C" w:rsidRDefault="006611D7">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41071C" w:rsidRDefault="006611D7">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keepNext/>
              <w:spacing w:before="0" w:after="0"/>
            </w:pPr>
            <w:r>
              <w:t>0</w:t>
            </w:r>
          </w:p>
        </w:tc>
        <w:tc>
          <w:tcPr>
            <w:tcW w:w="0" w:type="auto"/>
          </w:tcPr>
          <w:p w:rsidR="0041071C" w:rsidRDefault="006611D7">
            <w:pPr>
              <w:pStyle w:val="TableBodyText"/>
              <w:keepNext/>
              <w:spacing w:before="0" w:after="0"/>
            </w:pPr>
            <w:r>
              <w:t>Clear all borders.</w:t>
            </w:r>
          </w:p>
        </w:tc>
      </w:tr>
      <w:tr w:rsidR="0041071C" w:rsidTr="0041071C">
        <w:tc>
          <w:tcPr>
            <w:tcW w:w="0" w:type="auto"/>
          </w:tcPr>
          <w:p w:rsidR="0041071C" w:rsidRDefault="006611D7">
            <w:pPr>
              <w:pStyle w:val="TableBodyText"/>
              <w:keepNext/>
              <w:spacing w:before="0" w:after="0"/>
            </w:pPr>
            <w:r>
              <w:t>1</w:t>
            </w:r>
          </w:p>
        </w:tc>
        <w:tc>
          <w:tcPr>
            <w:tcW w:w="0" w:type="auto"/>
          </w:tcPr>
          <w:p w:rsidR="0041071C" w:rsidRDefault="006611D7">
            <w:pPr>
              <w:pStyle w:val="TableBodyText"/>
              <w:keepNext/>
              <w:spacing w:before="0" w:after="0"/>
            </w:pPr>
            <w:r>
              <w:t>Apply top border.</w:t>
            </w:r>
          </w:p>
        </w:tc>
      </w:tr>
      <w:tr w:rsidR="0041071C" w:rsidTr="0041071C">
        <w:tc>
          <w:tcPr>
            <w:tcW w:w="0" w:type="auto"/>
          </w:tcPr>
          <w:p w:rsidR="0041071C" w:rsidRDefault="006611D7">
            <w:pPr>
              <w:pStyle w:val="TableBodyText"/>
              <w:keepNext/>
              <w:spacing w:before="0" w:after="0"/>
            </w:pPr>
            <w:r>
              <w:t>2</w:t>
            </w:r>
          </w:p>
        </w:tc>
        <w:tc>
          <w:tcPr>
            <w:tcW w:w="0" w:type="auto"/>
          </w:tcPr>
          <w:p w:rsidR="0041071C" w:rsidRDefault="006611D7">
            <w:pPr>
              <w:pStyle w:val="TableBodyText"/>
              <w:keepNext/>
              <w:spacing w:before="0" w:after="0"/>
            </w:pPr>
            <w:r>
              <w:t>Apply bottom border.</w:t>
            </w:r>
          </w:p>
        </w:tc>
      </w:tr>
      <w:tr w:rsidR="0041071C" w:rsidTr="0041071C">
        <w:tc>
          <w:tcPr>
            <w:tcW w:w="0" w:type="auto"/>
          </w:tcPr>
          <w:p w:rsidR="0041071C" w:rsidRDefault="006611D7">
            <w:pPr>
              <w:pStyle w:val="TableBodyText"/>
              <w:keepNext/>
              <w:spacing w:before="0" w:after="0"/>
            </w:pPr>
            <w:r>
              <w:t>3</w:t>
            </w:r>
          </w:p>
        </w:tc>
        <w:tc>
          <w:tcPr>
            <w:tcW w:w="0" w:type="auto"/>
          </w:tcPr>
          <w:p w:rsidR="0041071C" w:rsidRDefault="006611D7">
            <w:pPr>
              <w:pStyle w:val="TableBodyText"/>
              <w:keepNext/>
              <w:spacing w:before="0" w:after="0"/>
            </w:pPr>
            <w:r>
              <w:t>Apply left border.</w:t>
            </w:r>
          </w:p>
        </w:tc>
      </w:tr>
      <w:tr w:rsidR="0041071C" w:rsidTr="0041071C">
        <w:tc>
          <w:tcPr>
            <w:tcW w:w="0" w:type="auto"/>
          </w:tcPr>
          <w:p w:rsidR="0041071C" w:rsidRDefault="006611D7">
            <w:pPr>
              <w:pStyle w:val="TableBodyText"/>
              <w:keepNext/>
              <w:spacing w:before="0" w:after="0"/>
            </w:pPr>
            <w:r>
              <w:t>4</w:t>
            </w:r>
          </w:p>
        </w:tc>
        <w:tc>
          <w:tcPr>
            <w:tcW w:w="0" w:type="auto"/>
          </w:tcPr>
          <w:p w:rsidR="0041071C" w:rsidRDefault="006611D7">
            <w:pPr>
              <w:pStyle w:val="TableBodyText"/>
              <w:keepNext/>
              <w:spacing w:before="0" w:after="0"/>
            </w:pPr>
            <w:r>
              <w:t>Apply right border.</w:t>
            </w:r>
          </w:p>
        </w:tc>
      </w:tr>
      <w:tr w:rsidR="0041071C" w:rsidTr="0041071C">
        <w:tc>
          <w:tcPr>
            <w:tcW w:w="0" w:type="auto"/>
          </w:tcPr>
          <w:p w:rsidR="0041071C" w:rsidRDefault="006611D7">
            <w:pPr>
              <w:pStyle w:val="TableBodyText"/>
              <w:keepNext/>
              <w:spacing w:before="0" w:after="0"/>
            </w:pPr>
            <w:r>
              <w:t>5</w:t>
            </w:r>
          </w:p>
        </w:tc>
        <w:tc>
          <w:tcPr>
            <w:tcW w:w="0" w:type="auto"/>
          </w:tcPr>
          <w:p w:rsidR="0041071C" w:rsidRDefault="006611D7">
            <w:pPr>
              <w:pStyle w:val="TableBodyText"/>
              <w:keepNext/>
              <w:spacing w:before="0" w:after="0"/>
            </w:pPr>
            <w:r>
              <w:t>Apply inside borders.</w:t>
            </w:r>
          </w:p>
        </w:tc>
      </w:tr>
      <w:tr w:rsidR="0041071C" w:rsidTr="0041071C">
        <w:tc>
          <w:tcPr>
            <w:tcW w:w="0" w:type="auto"/>
          </w:tcPr>
          <w:p w:rsidR="0041071C" w:rsidRDefault="006611D7">
            <w:pPr>
              <w:pStyle w:val="TableBodyText"/>
              <w:keepNext/>
              <w:spacing w:before="0" w:after="0"/>
            </w:pPr>
            <w:r>
              <w:t>6</w:t>
            </w:r>
          </w:p>
        </w:tc>
        <w:tc>
          <w:tcPr>
            <w:tcW w:w="0" w:type="auto"/>
          </w:tcPr>
          <w:p w:rsidR="0041071C" w:rsidRDefault="006611D7">
            <w:pPr>
              <w:pStyle w:val="TableBodyText"/>
              <w:keepNext/>
              <w:spacing w:before="0" w:after="0"/>
            </w:pPr>
            <w:r>
              <w:t>Apply box borders.</w:t>
            </w:r>
          </w:p>
        </w:tc>
      </w:tr>
      <w:tr w:rsidR="0041071C" w:rsidTr="0041071C">
        <w:tc>
          <w:tcPr>
            <w:tcW w:w="0" w:type="auto"/>
          </w:tcPr>
          <w:p w:rsidR="0041071C" w:rsidRDefault="006611D7">
            <w:pPr>
              <w:pStyle w:val="TableBodyText"/>
              <w:keepNext/>
              <w:spacing w:before="0" w:after="0"/>
            </w:pPr>
            <w:r>
              <w:t>7</w:t>
            </w:r>
          </w:p>
        </w:tc>
        <w:tc>
          <w:tcPr>
            <w:tcW w:w="0" w:type="auto"/>
          </w:tcPr>
          <w:p w:rsidR="0041071C" w:rsidRDefault="006611D7">
            <w:pPr>
              <w:pStyle w:val="TableBodyText"/>
              <w:keepNext/>
              <w:spacing w:before="0" w:after="0"/>
            </w:pPr>
            <w:r>
              <w:t>Apply grid borders.</w:t>
            </w:r>
          </w:p>
        </w:tc>
      </w:tr>
    </w:tbl>
    <w:p w:rsidR="0041071C" w:rsidRDefault="006611D7">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41071C" w:rsidRDefault="006611D7">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41071C" w:rsidRDefault="006611D7">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41071C" w:rsidRDefault="006611D7">
      <w:pPr>
        <w:pStyle w:val="Definition-Field"/>
      </w:pPr>
      <w:r>
        <w:rPr>
          <w:b/>
        </w:rPr>
        <w:t xml:space="preserve">A - reserved (1 bit): </w:t>
      </w:r>
      <w:r>
        <w:t>This value MUST be 1.</w:t>
      </w:r>
    </w:p>
    <w:p w:rsidR="0041071C" w:rsidRDefault="006611D7">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41071C" w:rsidRDefault="006611D7">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41071C" w:rsidRDefault="006611D7">
      <w:pPr>
        <w:pStyle w:val="Heading3"/>
      </w:pPr>
      <w:bookmarkStart w:id="992" w:name="Section_cbbc410455714b9486b50f6b33926c4f"/>
      <w:bookmarkStart w:id="993" w:name="Afd"/>
      <w:bookmarkStart w:id="994" w:name="_Toc87418141"/>
      <w:r>
        <w:t>Afd</w:t>
      </w:r>
      <w:bookmarkEnd w:id="992"/>
      <w:bookmarkEnd w:id="993"/>
      <w:bookmarkEnd w:id="994"/>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41071C" w:rsidRDefault="006611D7">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iMac</w:t>
            </w:r>
          </w:p>
        </w:tc>
      </w:tr>
      <w:tr w:rsidR="0041071C" w:rsidTr="0041071C">
        <w:trPr>
          <w:trHeight w:hRule="exact" w:val="490"/>
        </w:trPr>
        <w:tc>
          <w:tcPr>
            <w:tcW w:w="8640" w:type="dxa"/>
            <w:gridSpan w:val="32"/>
          </w:tcPr>
          <w:p w:rsidR="0041071C" w:rsidRDefault="006611D7">
            <w:pPr>
              <w:pStyle w:val="PacketDiagramBodyText"/>
            </w:pPr>
            <w:r>
              <w:t>AuthorArray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iMac (4 bytes): </w:t>
      </w:r>
      <w:r>
        <w:t xml:space="preserve">A signed integer that specifies the number of elements in </w:t>
      </w:r>
      <w:r>
        <w:rPr>
          <w:b/>
        </w:rPr>
        <w:t>AuthorArray</w:t>
      </w:r>
      <w:r>
        <w:t>. This value MUST be a non-negative number.</w:t>
      </w:r>
    </w:p>
    <w:p w:rsidR="0041071C" w:rsidRDefault="006611D7">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41071C" w:rsidRDefault="006611D7">
      <w:pPr>
        <w:pStyle w:val="Heading3"/>
      </w:pPr>
      <w:bookmarkStart w:id="995" w:name="Section_3afdb751435846ecb59ee832965df146"/>
      <w:bookmarkStart w:id="996" w:name="ASUMY"/>
      <w:bookmarkStart w:id="997" w:name="_Toc87418142"/>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41071C" w:rsidRDefault="006611D7">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lLevel</w:t>
            </w:r>
          </w:p>
        </w:tc>
      </w:tr>
    </w:tbl>
    <w:p w:rsidR="0041071C" w:rsidRDefault="006611D7">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41071C" w:rsidRDefault="006611D7">
      <w:pPr>
        <w:pStyle w:val="Heading3"/>
      </w:pPr>
      <w:bookmarkStart w:id="998" w:name="Section_c287157534c4410dad94c556e8bca8e0"/>
      <w:bookmarkStart w:id="999" w:name="ATNBE"/>
      <w:bookmarkStart w:id="1000" w:name="_Toc87418143"/>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41071C" w:rsidRDefault="006611D7">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bmc</w:t>
            </w:r>
          </w:p>
        </w:tc>
        <w:tc>
          <w:tcPr>
            <w:tcW w:w="4320" w:type="dxa"/>
            <w:gridSpan w:val="16"/>
          </w:tcPr>
          <w:p w:rsidR="0041071C" w:rsidRDefault="006611D7">
            <w:pPr>
              <w:pStyle w:val="PacketDiagramBodyText"/>
            </w:pPr>
            <w:r>
              <w:t>lTag</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lTagOld</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bmc (2 bytes): </w:t>
      </w:r>
      <w:r>
        <w:t>An unsigned integer specifying the bookmark (1) class that MUST be 0x0100, for annotation.</w:t>
      </w:r>
    </w:p>
    <w:p w:rsidR="0041071C" w:rsidRDefault="006611D7">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41071C" w:rsidRDefault="006611D7">
      <w:pPr>
        <w:pStyle w:val="Definition-Field"/>
      </w:pPr>
      <w:r>
        <w:rPr>
          <w:b/>
        </w:rPr>
        <w:t xml:space="preserve">lTagOld (4 bytes): </w:t>
      </w:r>
      <w:r>
        <w:t>Unused. This value MUST be -1, and MUST be ignored.</w:t>
      </w:r>
    </w:p>
    <w:p w:rsidR="0041071C" w:rsidRDefault="006611D7">
      <w:pPr>
        <w:pStyle w:val="Heading3"/>
      </w:pPr>
      <w:bookmarkStart w:id="1001" w:name="Section_1b6a50f8de0c4020bce006e24660c928"/>
      <w:bookmarkStart w:id="1002" w:name="AtrdExtra"/>
      <w:bookmarkStart w:id="1003" w:name="_Toc87418144"/>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41071C" w:rsidRDefault="006611D7">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commentTree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41071C" w:rsidRDefault="006611D7">
      <w:pPr>
        <w:pStyle w:val="Heading3"/>
      </w:pPr>
      <w:bookmarkStart w:id="1004" w:name="Section_19181fe7a62a4e709a5fa0cb1ebe0921"/>
      <w:bookmarkStart w:id="1005" w:name="ATRDPost10"/>
      <w:bookmarkStart w:id="1006" w:name="_Toc87418145"/>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41071C" w:rsidRDefault="006611D7">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dttm</w:t>
            </w:r>
          </w:p>
        </w:tc>
      </w:tr>
      <w:tr w:rsidR="0041071C" w:rsidTr="0041071C">
        <w:trPr>
          <w:trHeight w:hRule="exact" w:val="490"/>
        </w:trPr>
        <w:tc>
          <w:tcPr>
            <w:tcW w:w="4320" w:type="dxa"/>
            <w:gridSpan w:val="16"/>
          </w:tcPr>
          <w:p w:rsidR="0041071C" w:rsidRDefault="006611D7">
            <w:pPr>
              <w:pStyle w:val="PacketDiagramBodyText"/>
            </w:pPr>
            <w:r>
              <w:t>padding1</w:t>
            </w:r>
          </w:p>
        </w:tc>
        <w:tc>
          <w:tcPr>
            <w:tcW w:w="4320" w:type="dxa"/>
            <w:gridSpan w:val="16"/>
          </w:tcPr>
          <w:p w:rsidR="0041071C" w:rsidRDefault="006611D7">
            <w:pPr>
              <w:pStyle w:val="PacketDiagramBodyText"/>
            </w:pPr>
            <w:r>
              <w:t>cDepth</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diatrdParent</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3780" w:type="dxa"/>
            <w:gridSpan w:val="14"/>
          </w:tcPr>
          <w:p w:rsidR="0041071C" w:rsidRDefault="006611D7">
            <w:pPr>
              <w:pStyle w:val="PacketDiagramBodyText"/>
            </w:pPr>
            <w:r>
              <w:t>padding2</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41071C" w:rsidRDefault="006611D7">
      <w:pPr>
        <w:pStyle w:val="Definition-Field"/>
      </w:pPr>
      <w:r>
        <w:rPr>
          <w:b/>
        </w:rPr>
        <w:t xml:space="preserve">padding1 (16 bits): </w:t>
      </w:r>
      <w:r>
        <w:t>This value MUST be zero, and MUST be ignored.</w:t>
      </w:r>
    </w:p>
    <w:p w:rsidR="0041071C" w:rsidRDefault="006611D7">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41071C" w:rsidRDefault="006611D7">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41071C" w:rsidRDefault="006611D7">
      <w:pPr>
        <w:pStyle w:val="Definition-Field"/>
      </w:pPr>
      <w:r>
        <w:rPr>
          <w:b/>
        </w:rPr>
        <w:t xml:space="preserve">A - fOWSDiscussionItem (1 bit): </w:t>
      </w:r>
      <w:r>
        <w:t>This value MUST be zero, and MUST be ignored.</w:t>
      </w:r>
    </w:p>
    <w:p w:rsidR="0041071C" w:rsidRDefault="006611D7">
      <w:pPr>
        <w:pStyle w:val="Definition-Field"/>
      </w:pPr>
      <w:r>
        <w:rPr>
          <w:b/>
        </w:rPr>
        <w:t xml:space="preserve">B - fInkAtn (1 bit): </w:t>
      </w:r>
      <w:r>
        <w:t xml:space="preserve">Denotes whether this comment is an ink annotation comment. </w:t>
      </w:r>
    </w:p>
    <w:p w:rsidR="0041071C" w:rsidRDefault="006611D7">
      <w:pPr>
        <w:pStyle w:val="Definition-Field"/>
      </w:pPr>
      <w:r>
        <w:rPr>
          <w:b/>
        </w:rPr>
        <w:t xml:space="preserve">padding2 (30 bits): </w:t>
      </w:r>
      <w:r>
        <w:t xml:space="preserve"> This value MUST be zero, and MUST be ignored.</w:t>
      </w:r>
    </w:p>
    <w:p w:rsidR="0041071C" w:rsidRDefault="006611D7">
      <w:pPr>
        <w:pStyle w:val="Heading3"/>
      </w:pPr>
      <w:bookmarkStart w:id="1007" w:name="Section_f23278478ba34b9cb9a3b0bdfac1206c"/>
      <w:bookmarkStart w:id="1008" w:name="ATRDPre10"/>
      <w:bookmarkStart w:id="1009" w:name="_Toc87418146"/>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41071C" w:rsidRDefault="006611D7">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xstUsrInitl (20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ibst</w:t>
            </w:r>
          </w:p>
        </w:tc>
        <w:tc>
          <w:tcPr>
            <w:tcW w:w="4320" w:type="dxa"/>
            <w:gridSpan w:val="16"/>
          </w:tcPr>
          <w:p w:rsidR="0041071C" w:rsidRDefault="006611D7">
            <w:pPr>
              <w:pStyle w:val="PacketDiagramBodyText"/>
            </w:pPr>
            <w:r>
              <w:t>bitsNotUsed</w:t>
            </w:r>
          </w:p>
        </w:tc>
      </w:tr>
      <w:tr w:rsidR="0041071C" w:rsidTr="0041071C">
        <w:trPr>
          <w:trHeight w:hRule="exact" w:val="490"/>
        </w:trPr>
        <w:tc>
          <w:tcPr>
            <w:tcW w:w="4320" w:type="dxa"/>
            <w:gridSpan w:val="16"/>
          </w:tcPr>
          <w:p w:rsidR="0041071C" w:rsidRDefault="006611D7">
            <w:pPr>
              <w:pStyle w:val="PacketDiagramBodyText"/>
            </w:pPr>
            <w:r>
              <w:t>grfNotused</w:t>
            </w:r>
          </w:p>
        </w:tc>
        <w:tc>
          <w:tcPr>
            <w:tcW w:w="4320" w:type="dxa"/>
            <w:gridSpan w:val="16"/>
          </w:tcPr>
          <w:p w:rsidR="0041071C" w:rsidRDefault="006611D7">
            <w:pPr>
              <w:pStyle w:val="PacketDiagramBodyText"/>
            </w:pPr>
            <w:r>
              <w:t>lTagBkmk</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41071C" w:rsidRDefault="006611D7">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41071C" w:rsidRDefault="006611D7">
      <w:pPr>
        <w:pStyle w:val="Definition-Field"/>
      </w:pPr>
      <w:r>
        <w:rPr>
          <w:b/>
        </w:rPr>
        <w:t xml:space="preserve">bitsNotUsed (2 bytes): </w:t>
      </w:r>
      <w:r>
        <w:t xml:space="preserve"> This value MUST be zero, and MUST be ignored.</w:t>
      </w:r>
    </w:p>
    <w:p w:rsidR="0041071C" w:rsidRDefault="006611D7">
      <w:pPr>
        <w:pStyle w:val="Definition-Field"/>
      </w:pPr>
      <w:r>
        <w:rPr>
          <w:b/>
        </w:rPr>
        <w:t xml:space="preserve">grfNotused (2 bytes): </w:t>
      </w:r>
      <w:r>
        <w:t xml:space="preserve"> This value MUST be zero, and MUST be ignored.</w:t>
      </w:r>
    </w:p>
    <w:p w:rsidR="0041071C" w:rsidRDefault="006611D7">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41071C" w:rsidRDefault="006611D7">
      <w:pPr>
        <w:pStyle w:val="Heading3"/>
      </w:pPr>
      <w:bookmarkStart w:id="1010" w:name="Section_b59cbd0123914b70994cb58104d3f4c0"/>
      <w:bookmarkStart w:id="1011" w:name="BKC"/>
      <w:bookmarkStart w:id="1012" w:name="_Toc87418147"/>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41071C" w:rsidRDefault="006611D7">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1890" w:type="dxa"/>
            <w:gridSpan w:val="7"/>
          </w:tcPr>
          <w:p w:rsidR="0041071C" w:rsidRDefault="006611D7">
            <w:pPr>
              <w:pStyle w:val="PacketDiagramBodyText"/>
            </w:pPr>
            <w:r>
              <w:t>itcFirst</w:t>
            </w:r>
          </w:p>
        </w:tc>
        <w:tc>
          <w:tcPr>
            <w:tcW w:w="270" w:type="dxa"/>
          </w:tcPr>
          <w:p w:rsidR="0041071C" w:rsidRDefault="006611D7">
            <w:pPr>
              <w:pStyle w:val="PacketDiagramBodyText"/>
            </w:pPr>
            <w:r>
              <w:t>A</w:t>
            </w:r>
          </w:p>
        </w:tc>
        <w:tc>
          <w:tcPr>
            <w:tcW w:w="1620" w:type="dxa"/>
            <w:gridSpan w:val="6"/>
          </w:tcPr>
          <w:p w:rsidR="0041071C" w:rsidRDefault="006611D7">
            <w:pPr>
              <w:pStyle w:val="PacketDiagramBodyText"/>
            </w:pPr>
            <w:r>
              <w:t>itcLim</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r>
    </w:tbl>
    <w:p w:rsidR="0041071C" w:rsidRDefault="006611D7">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41071C" w:rsidRDefault="006611D7">
      <w:pPr>
        <w:pStyle w:val="Definition-Field"/>
      </w:pPr>
      <w:r>
        <w:rPr>
          <w:b/>
        </w:rPr>
        <w:t xml:space="preserve">A - fPub (1 bit): </w:t>
      </w:r>
      <w:r>
        <w:t>This value MUST be zero, and MUST be ignored.</w:t>
      </w:r>
    </w:p>
    <w:p w:rsidR="0041071C" w:rsidRDefault="006611D7">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41071C" w:rsidRDefault="006611D7">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41071C" w:rsidRDefault="006611D7">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41071C" w:rsidRDefault="006611D7">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41071C" w:rsidRDefault="006611D7">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41071C" w:rsidRDefault="006611D7">
      <w:pPr>
        <w:pStyle w:val="Heading3"/>
      </w:pPr>
      <w:bookmarkStart w:id="1013" w:name="Section_281bf27f8aef457a95d2dbc28be0743c"/>
      <w:bookmarkStart w:id="1014" w:name="BKF"/>
      <w:bookmarkStart w:id="1015" w:name="_Toc87418148"/>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41071C" w:rsidRDefault="006611D7">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ibkl</w:t>
            </w:r>
          </w:p>
        </w:tc>
      </w:tr>
      <w:tr w:rsidR="0041071C" w:rsidTr="0041071C">
        <w:trPr>
          <w:gridAfter w:val="16"/>
          <w:wAfter w:w="4320" w:type="dxa"/>
          <w:trHeight w:hRule="exact" w:val="490"/>
        </w:trPr>
        <w:tc>
          <w:tcPr>
            <w:tcW w:w="4320" w:type="dxa"/>
            <w:gridSpan w:val="16"/>
          </w:tcPr>
          <w:p w:rsidR="0041071C" w:rsidRDefault="006611D7">
            <w:pPr>
              <w:pStyle w:val="PacketDiagramBodyText"/>
            </w:pPr>
            <w:r>
              <w:t>bkc</w:t>
            </w:r>
          </w:p>
        </w:tc>
      </w:tr>
    </w:tbl>
    <w:p w:rsidR="0041071C" w:rsidRDefault="006611D7">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41071C" w:rsidRDefault="006611D7">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41071C" w:rsidRDefault="006611D7">
      <w:pPr>
        <w:pStyle w:val="Heading3"/>
      </w:pPr>
      <w:bookmarkStart w:id="1016" w:name="Section_d46f75d925de4cd1a5bacc24ab1ba53e"/>
      <w:bookmarkStart w:id="1017" w:name="BKFD"/>
      <w:bookmarkStart w:id="1018" w:name="_Toc87418149"/>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41071C" w:rsidRDefault="006611D7">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bkf</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cDepth</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bkf (6 bytes): </w:t>
      </w:r>
      <w:r>
        <w:t>A BKF</w:t>
      </w:r>
      <w:r>
        <w:t xml:space="preserve"> specifying further information about the bookmark.</w:t>
      </w:r>
    </w:p>
    <w:p w:rsidR="0041071C" w:rsidRDefault="006611D7">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41071C" w:rsidRDefault="006611D7">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41071C" w:rsidRDefault="006611D7">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41071C" w:rsidRDefault="006611D7">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41071C" w:rsidRDefault="006611D7">
      <w:pPr>
        <w:pStyle w:val="Heading3"/>
      </w:pPr>
      <w:bookmarkStart w:id="1019" w:name="Section_3c1e72e824094fa79b8e81c59ce8c3db"/>
      <w:bookmarkStart w:id="1020" w:name="BKL"/>
      <w:bookmarkStart w:id="1021" w:name="_Toc87418150"/>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41071C" w:rsidRDefault="006611D7">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ibkf</w:t>
            </w:r>
          </w:p>
        </w:tc>
      </w:tr>
    </w:tbl>
    <w:p w:rsidR="0041071C" w:rsidRDefault="006611D7">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41071C" w:rsidRDefault="006611D7">
      <w:pPr>
        <w:pStyle w:val="Heading3"/>
      </w:pPr>
      <w:bookmarkStart w:id="1022" w:name="Section_7d50520f3edc48a6b24862ad7b88da73"/>
      <w:bookmarkStart w:id="1023" w:name="BKLD"/>
      <w:bookmarkStart w:id="1024" w:name="_Toc87418151"/>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41071C" w:rsidRDefault="006611D7">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bkl</w:t>
            </w:r>
          </w:p>
        </w:tc>
      </w:tr>
      <w:tr w:rsidR="0041071C" w:rsidTr="0041071C">
        <w:trPr>
          <w:trHeight w:hRule="exact" w:val="490"/>
        </w:trPr>
        <w:tc>
          <w:tcPr>
            <w:tcW w:w="8640" w:type="dxa"/>
            <w:gridSpan w:val="32"/>
          </w:tcPr>
          <w:p w:rsidR="0041071C" w:rsidRDefault="006611D7">
            <w:pPr>
              <w:pStyle w:val="PacketDiagramBodyText"/>
            </w:pPr>
            <w:r>
              <w:t>cDepth</w:t>
            </w:r>
          </w:p>
        </w:tc>
      </w:tr>
    </w:tbl>
    <w:p w:rsidR="0041071C" w:rsidRDefault="006611D7">
      <w:pPr>
        <w:pStyle w:val="Definition-Field"/>
      </w:pPr>
      <w:r>
        <w:rPr>
          <w:b/>
        </w:rPr>
        <w:t xml:space="preserve">bkl (4 bytes): </w:t>
      </w:r>
      <w:r>
        <w:t>A BKL specifying further information about the bookmark.</w:t>
      </w:r>
    </w:p>
    <w:p w:rsidR="0041071C" w:rsidRDefault="006611D7">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41071C" w:rsidRDefault="006611D7">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41071C" w:rsidRDefault="006611D7">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41071C" w:rsidRDefault="006611D7">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41071C" w:rsidRDefault="006611D7">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41071C" w:rsidRDefault="006611D7">
      <w:pPr>
        <w:pStyle w:val="Heading3"/>
      </w:pPr>
      <w:bookmarkStart w:id="1025" w:name="Section_80b17037e343445db2cb9d4a90ae5d99"/>
      <w:bookmarkStart w:id="1026" w:name="BlockSel"/>
      <w:bookmarkStart w:id="1027" w:name="_Toc87418152"/>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41071C" w:rsidRDefault="006611D7">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zpFirst</w:t>
            </w:r>
          </w:p>
        </w:tc>
        <w:tc>
          <w:tcPr>
            <w:tcW w:w="4320" w:type="dxa"/>
            <w:gridSpan w:val="16"/>
          </w:tcPr>
          <w:p w:rsidR="0041071C" w:rsidRDefault="006611D7">
            <w:pPr>
              <w:pStyle w:val="PacketDiagramBodyText"/>
            </w:pPr>
            <w:r>
              <w:t>zpLim</w:t>
            </w:r>
          </w:p>
        </w:tc>
      </w:tr>
    </w:tbl>
    <w:p w:rsidR="0041071C" w:rsidRDefault="006611D7">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41071C" w:rsidRDefault="006611D7">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41071C" w:rsidRDefault="006611D7">
      <w:pPr>
        <w:pStyle w:val="Heading3"/>
      </w:pPr>
      <w:bookmarkStart w:id="1028" w:name="Section_6365c4724199405fa5602db4b52502c7"/>
      <w:bookmarkStart w:id="1029" w:name="Bool16"/>
      <w:bookmarkStart w:id="1030" w:name="_Toc87418153"/>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41071C" w:rsidRDefault="006611D7">
      <w:r>
        <w:t xml:space="preserve">The </w:t>
      </w:r>
      <w:r>
        <w:rPr>
          <w:b/>
        </w:rPr>
        <w:t>Bool16</w:t>
      </w:r>
      <w:r>
        <w:t xml:space="preserve"> structure is a 16-bit unsigned integer. This value MUST be either 0x0000 ("false</w:t>
      </w:r>
      <w:r>
        <w:t>") or 0x0001 ("true").</w:t>
      </w:r>
    </w:p>
    <w:p w:rsidR="0041071C" w:rsidRDefault="006611D7">
      <w:pPr>
        <w:pStyle w:val="Heading3"/>
      </w:pPr>
      <w:bookmarkStart w:id="1031" w:name="Section_e275f842a08a4da489acb91a6ae0c1dd"/>
      <w:bookmarkStart w:id="1032" w:name="Bool8"/>
      <w:bookmarkStart w:id="1033" w:name="_Toc87418154"/>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41071C" w:rsidRDefault="006611D7">
      <w:r>
        <w:t xml:space="preserve">The </w:t>
      </w:r>
      <w:r>
        <w:rPr>
          <w:b/>
        </w:rPr>
        <w:t>Bool8</w:t>
      </w:r>
      <w:r>
        <w:t xml:space="preserve"> structure is an 8-bit unsigned integer. This value MUST be either 0x00 ("false") or 0x01 ("true").</w:t>
      </w:r>
    </w:p>
    <w:p w:rsidR="0041071C" w:rsidRDefault="006611D7">
      <w:pPr>
        <w:pStyle w:val="Heading3"/>
      </w:pPr>
      <w:bookmarkStart w:id="1034" w:name="Section_5d99e9e0d7a4488a91fb6c046277e076"/>
      <w:bookmarkStart w:id="1035" w:name="Brc"/>
      <w:bookmarkStart w:id="1036" w:name="_Toc87418155"/>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41071C" w:rsidRDefault="006611D7">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cv</w:t>
            </w:r>
          </w:p>
        </w:tc>
      </w:tr>
      <w:tr w:rsidR="0041071C" w:rsidTr="0041071C">
        <w:trPr>
          <w:trHeight w:hRule="exact" w:val="490"/>
        </w:trPr>
        <w:tc>
          <w:tcPr>
            <w:tcW w:w="2160" w:type="dxa"/>
            <w:gridSpan w:val="8"/>
          </w:tcPr>
          <w:p w:rsidR="0041071C" w:rsidRDefault="006611D7">
            <w:pPr>
              <w:pStyle w:val="PacketDiagramBodyText"/>
            </w:pPr>
            <w:r>
              <w:t>dptLineWidth</w:t>
            </w:r>
          </w:p>
        </w:tc>
        <w:tc>
          <w:tcPr>
            <w:tcW w:w="2160" w:type="dxa"/>
            <w:gridSpan w:val="8"/>
          </w:tcPr>
          <w:p w:rsidR="0041071C" w:rsidRDefault="006611D7">
            <w:pPr>
              <w:pStyle w:val="PacketDiagramBodyText"/>
            </w:pPr>
            <w:r>
              <w:t>brcType</w:t>
            </w:r>
          </w:p>
        </w:tc>
        <w:tc>
          <w:tcPr>
            <w:tcW w:w="1350" w:type="dxa"/>
            <w:gridSpan w:val="5"/>
          </w:tcPr>
          <w:p w:rsidR="0041071C" w:rsidRDefault="006611D7">
            <w:pPr>
              <w:pStyle w:val="PacketDiagramBodyText"/>
            </w:pPr>
            <w:r>
              <w:t>dptSpace</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430" w:type="dxa"/>
            <w:gridSpan w:val="9"/>
          </w:tcPr>
          <w:p w:rsidR="0041071C" w:rsidRDefault="006611D7">
            <w:pPr>
              <w:pStyle w:val="PacketDiagramBodyText"/>
            </w:pPr>
            <w:r>
              <w:t>fReserved</w:t>
            </w:r>
          </w:p>
        </w:tc>
      </w:tr>
    </w:tbl>
    <w:p w:rsidR="0041071C" w:rsidRDefault="006611D7">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41071C" w:rsidRDefault="006611D7">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3600" w:type="dxa"/>
          </w:tcPr>
          <w:p w:rsidR="0041071C" w:rsidRDefault="006611D7">
            <w:pPr>
              <w:pStyle w:val="Definition-Field"/>
              <w:ind w:left="0" w:firstLine="0"/>
              <w:rPr>
                <w:b/>
              </w:rPr>
            </w:pPr>
            <w:r>
              <w:rPr>
                <w:b/>
              </w:rPr>
              <w:t>brcType</w:t>
            </w:r>
          </w:p>
        </w:tc>
        <w:tc>
          <w:tcPr>
            <w:tcW w:w="5875" w:type="dxa"/>
          </w:tcPr>
          <w:p w:rsidR="0041071C" w:rsidRDefault="006611D7">
            <w:pPr>
              <w:pStyle w:val="Definition-Field"/>
              <w:ind w:left="0" w:firstLine="0"/>
              <w:rPr>
                <w:b/>
              </w:rPr>
            </w:pPr>
            <w:r>
              <w:rPr>
                <w:b/>
              </w:rPr>
              <w:t>Meaning</w:t>
            </w:r>
          </w:p>
        </w:tc>
      </w:tr>
      <w:tr w:rsidR="0041071C" w:rsidTr="0041071C">
        <w:tc>
          <w:tcPr>
            <w:tcW w:w="3600" w:type="dxa"/>
          </w:tcPr>
          <w:p w:rsidR="0041071C" w:rsidRDefault="006611D7">
            <w:pPr>
              <w:pStyle w:val="Definition-Field"/>
              <w:ind w:left="0" w:firstLine="0"/>
            </w:pPr>
            <w:r>
              <w:t>brcType &lt; 0x40</w:t>
            </w:r>
          </w:p>
        </w:tc>
        <w:tc>
          <w:tcPr>
            <w:tcW w:w="5875" w:type="dxa"/>
          </w:tcPr>
          <w:p w:rsidR="0041071C" w:rsidRDefault="006611D7">
            <w:pPr>
              <w:pStyle w:val="Definition-Field"/>
              <w:ind w:left="0" w:firstLine="0"/>
            </w:pPr>
            <w:r>
              <w:t>An unsigned integer that specifies the width of the border in 1/8-point increments. Values of less than 2 are considered to be equivalent to 2.</w:t>
            </w:r>
          </w:p>
        </w:tc>
      </w:tr>
      <w:tr w:rsidR="0041071C" w:rsidTr="0041071C">
        <w:tc>
          <w:tcPr>
            <w:tcW w:w="3600" w:type="dxa"/>
          </w:tcPr>
          <w:p w:rsidR="0041071C" w:rsidRDefault="006611D7">
            <w:pPr>
              <w:pStyle w:val="Definition-Field"/>
              <w:ind w:left="0" w:firstLine="0"/>
            </w:pPr>
            <w:r>
              <w:t>brcType &gt;= 0x40</w:t>
            </w:r>
          </w:p>
        </w:tc>
        <w:tc>
          <w:tcPr>
            <w:tcW w:w="5875" w:type="dxa"/>
          </w:tcPr>
          <w:p w:rsidR="0041071C" w:rsidRDefault="006611D7">
            <w:pPr>
              <w:pStyle w:val="Definition-Field"/>
              <w:ind w:left="0" w:firstLine="0"/>
            </w:pPr>
            <w:r>
              <w:t>An unsigned integer that specifies the width of the border in 1-point increments. This value MU</w:t>
            </w:r>
            <w:r>
              <w:t>ST be less than 32.</w:t>
            </w:r>
          </w:p>
        </w:tc>
      </w:tr>
    </w:tbl>
    <w:p w:rsidR="0041071C" w:rsidRDefault="0041071C"/>
    <w:p w:rsidR="0041071C" w:rsidRDefault="006611D7">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41071C" w:rsidRDefault="006611D7">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41071C" w:rsidRDefault="006611D7">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41071C" w:rsidRDefault="006611D7">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41071C" w:rsidRDefault="006611D7">
      <w:pPr>
        <w:pStyle w:val="Definition-Field"/>
      </w:pPr>
      <w:r>
        <w:rPr>
          <w:b/>
        </w:rPr>
        <w:t xml:space="preserve">fReserved (9 bits): </w:t>
      </w:r>
      <w:r>
        <w:t>This value is unused and MUST be ignored.</w:t>
      </w:r>
    </w:p>
    <w:p w:rsidR="0041071C" w:rsidRDefault="006611D7">
      <w:pPr>
        <w:pStyle w:val="Heading3"/>
      </w:pPr>
      <w:bookmarkStart w:id="1037" w:name="Section_cfab8014e4774e33b50fa23b8476f6f3"/>
      <w:bookmarkStart w:id="1038" w:name="Brc80"/>
      <w:bookmarkStart w:id="1039" w:name="_Toc87418156"/>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41071C" w:rsidRDefault="006611D7">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dptLineWidth</w:t>
            </w:r>
          </w:p>
        </w:tc>
        <w:tc>
          <w:tcPr>
            <w:tcW w:w="2160" w:type="dxa"/>
            <w:gridSpan w:val="8"/>
          </w:tcPr>
          <w:p w:rsidR="0041071C" w:rsidRDefault="006611D7">
            <w:pPr>
              <w:pStyle w:val="PacketDiagramBodyText"/>
            </w:pPr>
            <w:r>
              <w:t>brcType</w:t>
            </w:r>
          </w:p>
        </w:tc>
        <w:tc>
          <w:tcPr>
            <w:tcW w:w="2160" w:type="dxa"/>
            <w:gridSpan w:val="8"/>
          </w:tcPr>
          <w:p w:rsidR="0041071C" w:rsidRDefault="006611D7">
            <w:pPr>
              <w:pStyle w:val="PacketDiagramBodyText"/>
            </w:pPr>
            <w:r>
              <w:t>ico</w:t>
            </w:r>
          </w:p>
        </w:tc>
        <w:tc>
          <w:tcPr>
            <w:tcW w:w="1350" w:type="dxa"/>
            <w:gridSpan w:val="5"/>
          </w:tcPr>
          <w:p w:rsidR="0041071C" w:rsidRDefault="006611D7">
            <w:pPr>
              <w:pStyle w:val="PacketDiagramBodyText"/>
            </w:pPr>
            <w:r>
              <w:t>dptSpace</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r>
    </w:tbl>
    <w:p w:rsidR="0041071C" w:rsidRDefault="006611D7">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41071C" w:rsidRDefault="006611D7">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41071C" w:rsidRDefault="006611D7">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41071C" w:rsidRDefault="006611D7">
      <w:pPr>
        <w:pStyle w:val="Definition-Field"/>
      </w:pPr>
      <w:r>
        <w:rPr>
          <w:b/>
        </w:rPr>
        <w:t xml:space="preserve">dptSpace (5 bits): </w:t>
      </w:r>
      <w:r>
        <w:t xml:space="preserve"> An unsigned integer that specifies the distance from the text to the border, in points.</w:t>
      </w:r>
    </w:p>
    <w:p w:rsidR="0041071C" w:rsidRDefault="006611D7">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41071C" w:rsidRDefault="006611D7">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41071C" w:rsidRDefault="006611D7">
      <w:pPr>
        <w:pStyle w:val="Definition-Field"/>
      </w:pPr>
      <w:r>
        <w:rPr>
          <w:b/>
        </w:rPr>
        <w:t xml:space="preserve">C - reserved (1 bit): </w:t>
      </w:r>
      <w:r>
        <w:t>This bit MUST be zero, and MUST be ignored.</w:t>
      </w:r>
    </w:p>
    <w:p w:rsidR="0041071C" w:rsidRDefault="006611D7">
      <w:pPr>
        <w:pStyle w:val="Heading3"/>
      </w:pPr>
      <w:bookmarkStart w:id="1040" w:name="Section_8458edbdc81c4ec7b5ffc99c50575301"/>
      <w:bookmarkStart w:id="1041" w:name="Brc80MayBeNil"/>
      <w:bookmarkStart w:id="1042" w:name="_Toc87418157"/>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41071C" w:rsidRDefault="006611D7">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41071C" w:rsidRDefault="006611D7">
      <w:pPr>
        <w:pStyle w:val="Heading3"/>
      </w:pPr>
      <w:bookmarkStart w:id="1043" w:name="Section_a4661eb347f345ebab22cf63e3d9f086"/>
      <w:bookmarkStart w:id="1044" w:name="BrcCvOperand"/>
      <w:bookmarkStart w:id="1045" w:name="_Toc87418158"/>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41071C" w:rsidRDefault="006611D7">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rgcv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bl>
    <w:p w:rsidR="0041071C" w:rsidRDefault="006611D7">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41071C" w:rsidRDefault="006611D7">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Definition-Field2"/>
              <w:spacing w:before="0" w:after="0"/>
              <w:ind w:left="0"/>
              <w:rPr>
                <w:b/>
              </w:rPr>
            </w:pPr>
            <w:r>
              <w:rPr>
                <w:b/>
              </w:rPr>
              <w:t>Member</w:t>
            </w:r>
          </w:p>
        </w:tc>
        <w:tc>
          <w:tcPr>
            <w:tcW w:w="0" w:type="auto"/>
          </w:tcPr>
          <w:p w:rsidR="0041071C" w:rsidRDefault="006611D7">
            <w:pPr>
              <w:pStyle w:val="Definition-Field2"/>
              <w:spacing w:before="0" w:after="0"/>
              <w:ind w:left="0"/>
              <w:rPr>
                <w:b/>
              </w:rPr>
            </w:pPr>
            <w:r>
              <w:rPr>
                <w:b/>
              </w:rPr>
              <w:t>Value</w:t>
            </w:r>
          </w:p>
        </w:tc>
      </w:tr>
      <w:tr w:rsidR="0041071C" w:rsidTr="0041071C">
        <w:tc>
          <w:tcPr>
            <w:tcW w:w="0" w:type="auto"/>
          </w:tcPr>
          <w:p w:rsidR="0041071C" w:rsidRDefault="006611D7">
            <w:pPr>
              <w:pStyle w:val="Definition-Field2"/>
              <w:keepNext/>
              <w:spacing w:before="0" w:after="0"/>
              <w:ind w:left="0"/>
            </w:pPr>
            <w:r>
              <w:t>Red</w:t>
            </w:r>
          </w:p>
        </w:tc>
        <w:tc>
          <w:tcPr>
            <w:tcW w:w="0" w:type="auto"/>
          </w:tcPr>
          <w:p w:rsidR="0041071C" w:rsidRDefault="006611D7">
            <w:pPr>
              <w:pStyle w:val="Definition-Field2"/>
              <w:keepNext/>
              <w:spacing w:before="0" w:after="0"/>
              <w:ind w:left="0"/>
            </w:pPr>
            <w:r>
              <w:t>0xFF</w:t>
            </w:r>
          </w:p>
        </w:tc>
      </w:tr>
      <w:tr w:rsidR="0041071C" w:rsidTr="0041071C">
        <w:tc>
          <w:tcPr>
            <w:tcW w:w="0" w:type="auto"/>
          </w:tcPr>
          <w:p w:rsidR="0041071C" w:rsidRDefault="006611D7">
            <w:pPr>
              <w:pStyle w:val="Definition-Field2"/>
              <w:keepNext/>
              <w:spacing w:before="0" w:after="0"/>
              <w:ind w:left="0"/>
            </w:pPr>
            <w:r>
              <w:t>Green</w:t>
            </w:r>
          </w:p>
        </w:tc>
        <w:tc>
          <w:tcPr>
            <w:tcW w:w="0" w:type="auto"/>
          </w:tcPr>
          <w:p w:rsidR="0041071C" w:rsidRDefault="006611D7">
            <w:pPr>
              <w:pStyle w:val="Definition-Field2"/>
              <w:keepNext/>
              <w:spacing w:before="0" w:after="0"/>
              <w:ind w:left="0"/>
            </w:pPr>
            <w:r>
              <w:t>0xFF</w:t>
            </w:r>
          </w:p>
        </w:tc>
      </w:tr>
      <w:tr w:rsidR="0041071C" w:rsidTr="0041071C">
        <w:tc>
          <w:tcPr>
            <w:tcW w:w="0" w:type="auto"/>
          </w:tcPr>
          <w:p w:rsidR="0041071C" w:rsidRDefault="006611D7">
            <w:pPr>
              <w:pStyle w:val="Definition-Field2"/>
              <w:keepNext/>
              <w:spacing w:before="0" w:after="0"/>
              <w:ind w:left="0"/>
            </w:pPr>
            <w:r>
              <w:t>Blue</w:t>
            </w:r>
          </w:p>
        </w:tc>
        <w:tc>
          <w:tcPr>
            <w:tcW w:w="0" w:type="auto"/>
          </w:tcPr>
          <w:p w:rsidR="0041071C" w:rsidRDefault="006611D7">
            <w:pPr>
              <w:pStyle w:val="Definition-Field2"/>
              <w:keepNext/>
              <w:spacing w:before="0" w:after="0"/>
              <w:ind w:left="0"/>
            </w:pPr>
            <w:r>
              <w:t>0xFF</w:t>
            </w:r>
          </w:p>
        </w:tc>
      </w:tr>
      <w:tr w:rsidR="0041071C" w:rsidTr="0041071C">
        <w:tc>
          <w:tcPr>
            <w:tcW w:w="0" w:type="auto"/>
          </w:tcPr>
          <w:p w:rsidR="0041071C" w:rsidRDefault="006611D7">
            <w:pPr>
              <w:pStyle w:val="Definition-Field2"/>
              <w:keepNext/>
              <w:spacing w:before="0" w:after="0"/>
              <w:ind w:left="0"/>
            </w:pPr>
            <w:r>
              <w:t>fAuto</w:t>
            </w:r>
          </w:p>
        </w:tc>
        <w:tc>
          <w:tcPr>
            <w:tcW w:w="0" w:type="auto"/>
          </w:tcPr>
          <w:p w:rsidR="0041071C" w:rsidRDefault="006611D7">
            <w:pPr>
              <w:pStyle w:val="Definition-Field2"/>
              <w:keepNext/>
              <w:spacing w:before="0" w:after="0"/>
              <w:ind w:left="0"/>
            </w:pPr>
            <w:r>
              <w:t>0xFF</w:t>
            </w:r>
          </w:p>
        </w:tc>
      </w:tr>
    </w:tbl>
    <w:p w:rsidR="0041071C" w:rsidRDefault="0041071C">
      <w:pPr>
        <w:pStyle w:val="Definition-Field2"/>
      </w:pPr>
    </w:p>
    <w:p w:rsidR="0041071C" w:rsidRDefault="006611D7">
      <w:pPr>
        <w:pStyle w:val="Heading3"/>
      </w:pPr>
      <w:bookmarkStart w:id="1046" w:name="Section_4e2ba2c987634b29b81cce0123df689e"/>
      <w:bookmarkStart w:id="1047" w:name="BrcMayBeNil"/>
      <w:bookmarkStart w:id="1048" w:name="_Toc87418159"/>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41071C" w:rsidRDefault="006611D7">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41071C" w:rsidRDefault="006611D7">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41071C" w:rsidRDefault="006611D7">
      <w:pPr>
        <w:pStyle w:val="Heading3"/>
      </w:pPr>
      <w:bookmarkStart w:id="1049" w:name="Section_9f4f8cae11d94873b0d6cc8829415433"/>
      <w:bookmarkStart w:id="1050" w:name="BrcOperand"/>
      <w:bookmarkStart w:id="1051" w:name="_Toc87418160"/>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41071C" w:rsidRDefault="006611D7">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brc</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value that specifies the size of this BrcOperand, not </w:t>
      </w:r>
      <w:r>
        <w:t>including this byte. The cb MUST be 8.</w:t>
      </w:r>
    </w:p>
    <w:p w:rsidR="0041071C" w:rsidRDefault="006611D7">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41071C" w:rsidRDefault="006611D7">
      <w:pPr>
        <w:pStyle w:val="Heading3"/>
      </w:pPr>
      <w:bookmarkStart w:id="1052" w:name="Section_6d25d1179fa442edaf5b672771a9d1be"/>
      <w:bookmarkStart w:id="1053" w:name="BrcType"/>
      <w:bookmarkStart w:id="1054" w:name="_Toc87418161"/>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41071C" w:rsidRDefault="006611D7">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41071C" w:rsidRDefault="006611D7">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w:t>
      </w:r>
      <w:r>
        <w:t xml:space="preserve"> the meaning of the border type.</w:t>
      </w:r>
    </w:p>
    <w:p w:rsidR="0041071C" w:rsidRDefault="0041071C">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41071C" w:rsidTr="0041071C">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41071C" w:rsidRDefault="006611D7">
            <w:pPr>
              <w:pStyle w:val="TableHeaderText"/>
            </w:pPr>
            <w:bookmarkStart w:id="1055" w:name="RANGE!A1:C192"/>
            <w:r>
              <w:t>Value</w:t>
            </w:r>
            <w:bookmarkEnd w:id="1055"/>
          </w:p>
        </w:tc>
        <w:tc>
          <w:tcPr>
            <w:tcW w:w="6120" w:type="dxa"/>
            <w:noWrap/>
            <w:hideMark/>
          </w:tcPr>
          <w:p w:rsidR="0041071C" w:rsidRDefault="006611D7">
            <w:pPr>
              <w:pStyle w:val="TableHeaderText"/>
            </w:pPr>
            <w:r>
              <w:t>Meaning</w:t>
            </w:r>
          </w:p>
        </w:tc>
        <w:tc>
          <w:tcPr>
            <w:tcW w:w="2354" w:type="dxa"/>
            <w:noWrap/>
            <w:hideMark/>
          </w:tcPr>
          <w:p w:rsidR="0041071C" w:rsidRDefault="006611D7">
            <w:pPr>
              <w:pStyle w:val="TableHeaderText"/>
            </w:pPr>
            <w:r>
              <w:t>Reference</w:t>
            </w:r>
          </w:p>
        </w:tc>
      </w:tr>
      <w:tr w:rsidR="0041071C" w:rsidTr="0041071C">
        <w:trPr>
          <w:trHeight w:val="300"/>
        </w:trPr>
        <w:tc>
          <w:tcPr>
            <w:tcW w:w="914" w:type="dxa"/>
            <w:noWrap/>
            <w:hideMark/>
          </w:tcPr>
          <w:p w:rsidR="0041071C" w:rsidRDefault="006611D7">
            <w:pPr>
              <w:pStyle w:val="TableBodyText"/>
            </w:pPr>
            <w:r>
              <w:t>0x00</w:t>
            </w:r>
          </w:p>
        </w:tc>
        <w:tc>
          <w:tcPr>
            <w:tcW w:w="6120" w:type="dxa"/>
            <w:noWrap/>
            <w:hideMark/>
          </w:tcPr>
          <w:p w:rsidR="0041071C" w:rsidRDefault="006611D7">
            <w:pPr>
              <w:pStyle w:val="TableBodyText"/>
            </w:pPr>
            <w:r>
              <w:t xml:space="preserve">No border. </w:t>
            </w:r>
          </w:p>
        </w:tc>
        <w:tc>
          <w:tcPr>
            <w:tcW w:w="2354" w:type="dxa"/>
            <w:noWrap/>
            <w:hideMark/>
          </w:tcPr>
          <w:p w:rsidR="0041071C" w:rsidRDefault="006611D7">
            <w:pPr>
              <w:pStyle w:val="TableBodyText"/>
            </w:pPr>
            <w:r>
              <w:t>none</w:t>
            </w:r>
          </w:p>
        </w:tc>
      </w:tr>
      <w:tr w:rsidR="0041071C" w:rsidTr="0041071C">
        <w:trPr>
          <w:trHeight w:val="300"/>
        </w:trPr>
        <w:tc>
          <w:tcPr>
            <w:tcW w:w="914" w:type="dxa"/>
            <w:noWrap/>
            <w:hideMark/>
          </w:tcPr>
          <w:p w:rsidR="0041071C" w:rsidRDefault="006611D7">
            <w:pPr>
              <w:pStyle w:val="TableBodyText"/>
            </w:pPr>
            <w:r>
              <w:t>0x01</w:t>
            </w:r>
          </w:p>
        </w:tc>
        <w:tc>
          <w:tcPr>
            <w:tcW w:w="6120" w:type="dxa"/>
            <w:noWrap/>
            <w:hideMark/>
          </w:tcPr>
          <w:p w:rsidR="0041071C" w:rsidRDefault="006611D7">
            <w:pPr>
              <w:pStyle w:val="TableBodyText"/>
            </w:pPr>
            <w:r>
              <w:t xml:space="preserve">A single line. </w:t>
            </w:r>
          </w:p>
        </w:tc>
        <w:tc>
          <w:tcPr>
            <w:tcW w:w="2354" w:type="dxa"/>
            <w:noWrap/>
            <w:hideMark/>
          </w:tcPr>
          <w:p w:rsidR="0041071C" w:rsidRDefault="006611D7">
            <w:pPr>
              <w:pStyle w:val="TableBodyText"/>
            </w:pPr>
            <w:r>
              <w:t xml:space="preserve">single </w:t>
            </w:r>
          </w:p>
        </w:tc>
      </w:tr>
      <w:tr w:rsidR="0041071C" w:rsidTr="0041071C">
        <w:trPr>
          <w:trHeight w:val="300"/>
        </w:trPr>
        <w:tc>
          <w:tcPr>
            <w:tcW w:w="914" w:type="dxa"/>
            <w:noWrap/>
            <w:hideMark/>
          </w:tcPr>
          <w:p w:rsidR="0041071C" w:rsidRDefault="006611D7">
            <w:pPr>
              <w:pStyle w:val="TableBodyText"/>
            </w:pPr>
            <w:r>
              <w:t>0x03</w:t>
            </w:r>
          </w:p>
        </w:tc>
        <w:tc>
          <w:tcPr>
            <w:tcW w:w="6120" w:type="dxa"/>
            <w:noWrap/>
            <w:hideMark/>
          </w:tcPr>
          <w:p w:rsidR="0041071C" w:rsidRDefault="006611D7">
            <w:pPr>
              <w:pStyle w:val="TableBodyText"/>
            </w:pPr>
            <w:r>
              <w:t xml:space="preserve">A double line. </w:t>
            </w:r>
          </w:p>
        </w:tc>
        <w:tc>
          <w:tcPr>
            <w:tcW w:w="2354" w:type="dxa"/>
            <w:noWrap/>
            <w:hideMark/>
          </w:tcPr>
          <w:p w:rsidR="0041071C" w:rsidRDefault="006611D7">
            <w:pPr>
              <w:pStyle w:val="TableBodyText"/>
            </w:pPr>
            <w:r>
              <w:t xml:space="preserve">double </w:t>
            </w:r>
          </w:p>
        </w:tc>
      </w:tr>
      <w:tr w:rsidR="0041071C" w:rsidTr="0041071C">
        <w:trPr>
          <w:trHeight w:val="300"/>
        </w:trPr>
        <w:tc>
          <w:tcPr>
            <w:tcW w:w="914" w:type="dxa"/>
            <w:noWrap/>
            <w:hideMark/>
          </w:tcPr>
          <w:p w:rsidR="0041071C" w:rsidRDefault="006611D7">
            <w:pPr>
              <w:pStyle w:val="TableBodyText"/>
            </w:pPr>
            <w:r>
              <w:t>0x05</w:t>
            </w:r>
          </w:p>
        </w:tc>
        <w:tc>
          <w:tcPr>
            <w:tcW w:w="6120" w:type="dxa"/>
            <w:noWrap/>
            <w:hideMark/>
          </w:tcPr>
          <w:p w:rsidR="0041071C" w:rsidRDefault="006611D7">
            <w:pPr>
              <w:pStyle w:val="TableBodyText"/>
            </w:pPr>
            <w:r>
              <w:t>A thin single solid line.</w:t>
            </w:r>
          </w:p>
        </w:tc>
        <w:tc>
          <w:tcPr>
            <w:tcW w:w="2354" w:type="dxa"/>
            <w:noWrap/>
            <w:hideMark/>
          </w:tcPr>
          <w:p w:rsidR="0041071C" w:rsidRDefault="0041071C">
            <w:pPr>
              <w:pStyle w:val="TableBodyText"/>
            </w:pPr>
          </w:p>
        </w:tc>
      </w:tr>
      <w:tr w:rsidR="0041071C" w:rsidTr="0041071C">
        <w:trPr>
          <w:trHeight w:val="300"/>
        </w:trPr>
        <w:tc>
          <w:tcPr>
            <w:tcW w:w="914" w:type="dxa"/>
            <w:noWrap/>
            <w:hideMark/>
          </w:tcPr>
          <w:p w:rsidR="0041071C" w:rsidRDefault="006611D7">
            <w:pPr>
              <w:pStyle w:val="TableBodyText"/>
            </w:pPr>
            <w:r>
              <w:t>0x06</w:t>
            </w:r>
          </w:p>
        </w:tc>
        <w:tc>
          <w:tcPr>
            <w:tcW w:w="6120" w:type="dxa"/>
            <w:noWrap/>
            <w:hideMark/>
          </w:tcPr>
          <w:p w:rsidR="0041071C" w:rsidRDefault="006611D7">
            <w:pPr>
              <w:pStyle w:val="TableBodyText"/>
            </w:pPr>
            <w:r>
              <w:t xml:space="preserve">A dotted border. </w:t>
            </w:r>
          </w:p>
        </w:tc>
        <w:tc>
          <w:tcPr>
            <w:tcW w:w="2354" w:type="dxa"/>
            <w:noWrap/>
            <w:hideMark/>
          </w:tcPr>
          <w:p w:rsidR="0041071C" w:rsidRDefault="006611D7">
            <w:pPr>
              <w:pStyle w:val="TableBodyText"/>
            </w:pPr>
            <w:r>
              <w:t xml:space="preserve">dotted </w:t>
            </w:r>
          </w:p>
        </w:tc>
      </w:tr>
      <w:tr w:rsidR="0041071C" w:rsidTr="0041071C">
        <w:trPr>
          <w:trHeight w:val="300"/>
        </w:trPr>
        <w:tc>
          <w:tcPr>
            <w:tcW w:w="914" w:type="dxa"/>
            <w:noWrap/>
            <w:hideMark/>
          </w:tcPr>
          <w:p w:rsidR="0041071C" w:rsidRDefault="006611D7">
            <w:pPr>
              <w:pStyle w:val="TableBodyText"/>
            </w:pPr>
            <w:r>
              <w:t>0x07</w:t>
            </w:r>
          </w:p>
        </w:tc>
        <w:tc>
          <w:tcPr>
            <w:tcW w:w="6120" w:type="dxa"/>
            <w:noWrap/>
            <w:hideMark/>
          </w:tcPr>
          <w:p w:rsidR="0041071C" w:rsidRDefault="006611D7">
            <w:pPr>
              <w:pStyle w:val="TableBodyText"/>
            </w:pPr>
            <w:r>
              <w:t xml:space="preserve">A dashed border with large gaps between the dashes. </w:t>
            </w:r>
          </w:p>
        </w:tc>
        <w:tc>
          <w:tcPr>
            <w:tcW w:w="2354" w:type="dxa"/>
            <w:noWrap/>
            <w:hideMark/>
          </w:tcPr>
          <w:p w:rsidR="0041071C" w:rsidRDefault="006611D7">
            <w:pPr>
              <w:pStyle w:val="TableBodyText"/>
            </w:pPr>
            <w:r>
              <w:t xml:space="preserve">dashed </w:t>
            </w:r>
          </w:p>
        </w:tc>
      </w:tr>
      <w:tr w:rsidR="0041071C" w:rsidTr="0041071C">
        <w:trPr>
          <w:trHeight w:val="300"/>
        </w:trPr>
        <w:tc>
          <w:tcPr>
            <w:tcW w:w="914" w:type="dxa"/>
            <w:noWrap/>
            <w:hideMark/>
          </w:tcPr>
          <w:p w:rsidR="0041071C" w:rsidRDefault="006611D7">
            <w:pPr>
              <w:pStyle w:val="TableBodyText"/>
            </w:pPr>
            <w:r>
              <w:t>0x08</w:t>
            </w:r>
          </w:p>
        </w:tc>
        <w:tc>
          <w:tcPr>
            <w:tcW w:w="6120" w:type="dxa"/>
            <w:noWrap/>
            <w:hideMark/>
          </w:tcPr>
          <w:p w:rsidR="0041071C" w:rsidRDefault="006611D7">
            <w:pPr>
              <w:pStyle w:val="TableBodyText"/>
            </w:pPr>
            <w:r>
              <w:t>A border of alternating dots and dashes.</w:t>
            </w:r>
          </w:p>
        </w:tc>
        <w:tc>
          <w:tcPr>
            <w:tcW w:w="2354" w:type="dxa"/>
            <w:noWrap/>
            <w:hideMark/>
          </w:tcPr>
          <w:p w:rsidR="0041071C" w:rsidRDefault="006611D7">
            <w:pPr>
              <w:pStyle w:val="TableBodyText"/>
            </w:pPr>
            <w:r>
              <w:t xml:space="preserve">dotDash </w:t>
            </w:r>
          </w:p>
        </w:tc>
      </w:tr>
      <w:tr w:rsidR="0041071C" w:rsidTr="0041071C">
        <w:trPr>
          <w:trHeight w:val="300"/>
        </w:trPr>
        <w:tc>
          <w:tcPr>
            <w:tcW w:w="914" w:type="dxa"/>
            <w:noWrap/>
            <w:hideMark/>
          </w:tcPr>
          <w:p w:rsidR="0041071C" w:rsidRDefault="006611D7">
            <w:pPr>
              <w:pStyle w:val="TableBodyText"/>
            </w:pPr>
            <w:r>
              <w:t>0x09</w:t>
            </w:r>
          </w:p>
        </w:tc>
        <w:tc>
          <w:tcPr>
            <w:tcW w:w="6120" w:type="dxa"/>
            <w:noWrap/>
            <w:hideMark/>
          </w:tcPr>
          <w:p w:rsidR="0041071C" w:rsidRDefault="006611D7">
            <w:pPr>
              <w:pStyle w:val="TableBodyText"/>
            </w:pPr>
            <w:r>
              <w:t xml:space="preserve">A border of alternating sets of two dots and one dash. </w:t>
            </w:r>
          </w:p>
        </w:tc>
        <w:tc>
          <w:tcPr>
            <w:tcW w:w="2354" w:type="dxa"/>
            <w:noWrap/>
            <w:hideMark/>
          </w:tcPr>
          <w:p w:rsidR="0041071C" w:rsidRDefault="006611D7">
            <w:pPr>
              <w:pStyle w:val="TableBodyText"/>
            </w:pPr>
            <w:r>
              <w:t xml:space="preserve">dotDotDash </w:t>
            </w:r>
          </w:p>
        </w:tc>
      </w:tr>
      <w:tr w:rsidR="0041071C" w:rsidTr="0041071C">
        <w:trPr>
          <w:trHeight w:val="300"/>
        </w:trPr>
        <w:tc>
          <w:tcPr>
            <w:tcW w:w="914" w:type="dxa"/>
            <w:noWrap/>
            <w:hideMark/>
          </w:tcPr>
          <w:p w:rsidR="0041071C" w:rsidRDefault="006611D7">
            <w:pPr>
              <w:pStyle w:val="TableBodyText"/>
            </w:pPr>
            <w:r>
              <w:t>0x0A</w:t>
            </w:r>
          </w:p>
        </w:tc>
        <w:tc>
          <w:tcPr>
            <w:tcW w:w="6120" w:type="dxa"/>
            <w:noWrap/>
            <w:hideMark/>
          </w:tcPr>
          <w:p w:rsidR="0041071C" w:rsidRDefault="006611D7">
            <w:pPr>
              <w:pStyle w:val="TableBodyText"/>
            </w:pPr>
            <w:r>
              <w:t xml:space="preserve">A triple line border. </w:t>
            </w:r>
          </w:p>
        </w:tc>
        <w:tc>
          <w:tcPr>
            <w:tcW w:w="2354" w:type="dxa"/>
            <w:noWrap/>
            <w:hideMark/>
          </w:tcPr>
          <w:p w:rsidR="0041071C" w:rsidRDefault="006611D7">
            <w:pPr>
              <w:pStyle w:val="TableBodyText"/>
            </w:pPr>
            <w:r>
              <w:t xml:space="preserve">triple </w:t>
            </w:r>
          </w:p>
        </w:tc>
      </w:tr>
      <w:tr w:rsidR="0041071C" w:rsidTr="0041071C">
        <w:trPr>
          <w:trHeight w:val="300"/>
        </w:trPr>
        <w:tc>
          <w:tcPr>
            <w:tcW w:w="914" w:type="dxa"/>
            <w:noWrap/>
            <w:hideMark/>
          </w:tcPr>
          <w:p w:rsidR="0041071C" w:rsidRDefault="006611D7">
            <w:pPr>
              <w:pStyle w:val="TableBodyText"/>
            </w:pPr>
            <w:r>
              <w:t>0x0B</w:t>
            </w:r>
          </w:p>
        </w:tc>
        <w:tc>
          <w:tcPr>
            <w:tcW w:w="6120" w:type="dxa"/>
            <w:noWrap/>
            <w:hideMark/>
          </w:tcPr>
          <w:p w:rsidR="0041071C" w:rsidRDefault="006611D7">
            <w:pPr>
              <w:pStyle w:val="TableBodyText"/>
            </w:pPr>
            <w:r>
              <w:t xml:space="preserve">A thin outer border and a thick inner border with a small gap between them. </w:t>
            </w:r>
          </w:p>
        </w:tc>
        <w:tc>
          <w:tcPr>
            <w:tcW w:w="2354" w:type="dxa"/>
            <w:noWrap/>
            <w:hideMark/>
          </w:tcPr>
          <w:p w:rsidR="0041071C" w:rsidRDefault="006611D7">
            <w:pPr>
              <w:pStyle w:val="TableBodyText"/>
            </w:pPr>
            <w:r>
              <w:t xml:space="preserve">thinThickSmallGap </w:t>
            </w:r>
          </w:p>
        </w:tc>
      </w:tr>
      <w:tr w:rsidR="0041071C" w:rsidTr="0041071C">
        <w:trPr>
          <w:trHeight w:val="300"/>
        </w:trPr>
        <w:tc>
          <w:tcPr>
            <w:tcW w:w="914" w:type="dxa"/>
            <w:noWrap/>
            <w:hideMark/>
          </w:tcPr>
          <w:p w:rsidR="0041071C" w:rsidRDefault="006611D7">
            <w:pPr>
              <w:pStyle w:val="TableBodyText"/>
            </w:pPr>
            <w:r>
              <w:t>0x0C</w:t>
            </w:r>
          </w:p>
        </w:tc>
        <w:tc>
          <w:tcPr>
            <w:tcW w:w="6120" w:type="dxa"/>
            <w:noWrap/>
            <w:hideMark/>
          </w:tcPr>
          <w:p w:rsidR="0041071C" w:rsidRDefault="006611D7">
            <w:pPr>
              <w:pStyle w:val="TableBodyText"/>
            </w:pPr>
            <w:r>
              <w:t xml:space="preserve">A thin outer border and thick inner border with a small gap between them. </w:t>
            </w:r>
          </w:p>
        </w:tc>
        <w:tc>
          <w:tcPr>
            <w:tcW w:w="2354" w:type="dxa"/>
            <w:noWrap/>
            <w:hideMark/>
          </w:tcPr>
          <w:p w:rsidR="0041071C" w:rsidRDefault="006611D7">
            <w:pPr>
              <w:pStyle w:val="TableBodyText"/>
            </w:pPr>
            <w:r>
              <w:t xml:space="preserve">thickThinSmallGap </w:t>
            </w:r>
          </w:p>
        </w:tc>
      </w:tr>
      <w:tr w:rsidR="0041071C" w:rsidTr="0041071C">
        <w:trPr>
          <w:trHeight w:val="300"/>
        </w:trPr>
        <w:tc>
          <w:tcPr>
            <w:tcW w:w="914" w:type="dxa"/>
            <w:noWrap/>
            <w:hideMark/>
          </w:tcPr>
          <w:p w:rsidR="0041071C" w:rsidRDefault="006611D7">
            <w:pPr>
              <w:pStyle w:val="TableBodyText"/>
            </w:pPr>
            <w:r>
              <w:t>0x0D</w:t>
            </w:r>
          </w:p>
        </w:tc>
        <w:tc>
          <w:tcPr>
            <w:tcW w:w="6120" w:type="dxa"/>
            <w:noWrap/>
            <w:hideMark/>
          </w:tcPr>
          <w:p w:rsidR="0041071C" w:rsidRDefault="006611D7">
            <w:pPr>
              <w:pStyle w:val="TableBodyText"/>
            </w:pPr>
            <w:r>
              <w:t>A thin outer border, a thick middle border, and a thin</w:t>
            </w:r>
            <w:r>
              <w:t xml:space="preserve"> inner border with a small gap between them.</w:t>
            </w:r>
          </w:p>
        </w:tc>
        <w:tc>
          <w:tcPr>
            <w:tcW w:w="2354" w:type="dxa"/>
            <w:noWrap/>
            <w:hideMark/>
          </w:tcPr>
          <w:p w:rsidR="0041071C" w:rsidRDefault="006611D7">
            <w:pPr>
              <w:pStyle w:val="TableBodyText"/>
            </w:pPr>
            <w:r>
              <w:t xml:space="preserve">thinThickThinSmallGap </w:t>
            </w:r>
          </w:p>
        </w:tc>
      </w:tr>
      <w:tr w:rsidR="0041071C" w:rsidTr="0041071C">
        <w:trPr>
          <w:trHeight w:val="300"/>
        </w:trPr>
        <w:tc>
          <w:tcPr>
            <w:tcW w:w="914" w:type="dxa"/>
            <w:noWrap/>
            <w:hideMark/>
          </w:tcPr>
          <w:p w:rsidR="0041071C" w:rsidRDefault="006611D7">
            <w:pPr>
              <w:pStyle w:val="TableBodyText"/>
            </w:pPr>
            <w:r>
              <w:t>0x0E</w:t>
            </w:r>
          </w:p>
        </w:tc>
        <w:tc>
          <w:tcPr>
            <w:tcW w:w="6120" w:type="dxa"/>
            <w:noWrap/>
            <w:hideMark/>
          </w:tcPr>
          <w:p w:rsidR="0041071C" w:rsidRDefault="006611D7">
            <w:pPr>
              <w:pStyle w:val="TableBodyText"/>
            </w:pPr>
            <w:r>
              <w:t xml:space="preserve">A thin outer border and a thick inner border with a medium gap between them. </w:t>
            </w:r>
          </w:p>
        </w:tc>
        <w:tc>
          <w:tcPr>
            <w:tcW w:w="2354" w:type="dxa"/>
            <w:noWrap/>
            <w:hideMark/>
          </w:tcPr>
          <w:p w:rsidR="0041071C" w:rsidRDefault="006611D7">
            <w:pPr>
              <w:pStyle w:val="TableBodyText"/>
            </w:pPr>
            <w:r>
              <w:t xml:space="preserve">thinThickMediumGap </w:t>
            </w:r>
          </w:p>
        </w:tc>
      </w:tr>
      <w:tr w:rsidR="0041071C" w:rsidTr="0041071C">
        <w:trPr>
          <w:trHeight w:val="300"/>
        </w:trPr>
        <w:tc>
          <w:tcPr>
            <w:tcW w:w="914" w:type="dxa"/>
            <w:noWrap/>
            <w:hideMark/>
          </w:tcPr>
          <w:p w:rsidR="0041071C" w:rsidRDefault="006611D7">
            <w:pPr>
              <w:pStyle w:val="TableBodyText"/>
            </w:pPr>
            <w:r>
              <w:t>0x0F</w:t>
            </w:r>
          </w:p>
        </w:tc>
        <w:tc>
          <w:tcPr>
            <w:tcW w:w="6120" w:type="dxa"/>
            <w:noWrap/>
            <w:hideMark/>
          </w:tcPr>
          <w:p w:rsidR="0041071C" w:rsidRDefault="006611D7">
            <w:pPr>
              <w:pStyle w:val="TableBodyText"/>
            </w:pPr>
            <w:r>
              <w:t xml:space="preserve">A thin outer border and a thick inner border and a medium gap between them. </w:t>
            </w:r>
          </w:p>
        </w:tc>
        <w:tc>
          <w:tcPr>
            <w:tcW w:w="2354" w:type="dxa"/>
            <w:noWrap/>
            <w:hideMark/>
          </w:tcPr>
          <w:p w:rsidR="0041071C" w:rsidRDefault="006611D7">
            <w:pPr>
              <w:pStyle w:val="TableBodyText"/>
            </w:pPr>
            <w:r>
              <w:t xml:space="preserve">thickThinMediumGap </w:t>
            </w:r>
          </w:p>
        </w:tc>
      </w:tr>
      <w:tr w:rsidR="0041071C" w:rsidTr="0041071C">
        <w:trPr>
          <w:trHeight w:val="300"/>
        </w:trPr>
        <w:tc>
          <w:tcPr>
            <w:tcW w:w="914" w:type="dxa"/>
            <w:noWrap/>
            <w:hideMark/>
          </w:tcPr>
          <w:p w:rsidR="0041071C" w:rsidRDefault="006611D7">
            <w:pPr>
              <w:pStyle w:val="TableBodyText"/>
            </w:pPr>
            <w:r>
              <w:t>0x10</w:t>
            </w:r>
          </w:p>
        </w:tc>
        <w:tc>
          <w:tcPr>
            <w:tcW w:w="6120" w:type="dxa"/>
            <w:noWrap/>
            <w:hideMark/>
          </w:tcPr>
          <w:p w:rsidR="0041071C" w:rsidRDefault="006611D7">
            <w:pPr>
              <w:pStyle w:val="TableBodyText"/>
            </w:pPr>
            <w:r>
              <w:t>A thin outer border, a thick middle border, and a thin inner border with a medium gaps between them.</w:t>
            </w:r>
          </w:p>
        </w:tc>
        <w:tc>
          <w:tcPr>
            <w:tcW w:w="2354" w:type="dxa"/>
            <w:noWrap/>
            <w:hideMark/>
          </w:tcPr>
          <w:p w:rsidR="0041071C" w:rsidRDefault="006611D7">
            <w:pPr>
              <w:pStyle w:val="TableBodyText"/>
            </w:pPr>
            <w:r>
              <w:t xml:space="preserve">thinThickThinMediumGap </w:t>
            </w:r>
          </w:p>
        </w:tc>
      </w:tr>
      <w:tr w:rsidR="0041071C" w:rsidTr="0041071C">
        <w:trPr>
          <w:trHeight w:val="300"/>
        </w:trPr>
        <w:tc>
          <w:tcPr>
            <w:tcW w:w="914" w:type="dxa"/>
            <w:noWrap/>
            <w:hideMark/>
          </w:tcPr>
          <w:p w:rsidR="0041071C" w:rsidRDefault="006611D7">
            <w:pPr>
              <w:pStyle w:val="TableBodyText"/>
            </w:pPr>
            <w:r>
              <w:t>0x11</w:t>
            </w:r>
          </w:p>
        </w:tc>
        <w:tc>
          <w:tcPr>
            <w:tcW w:w="6120" w:type="dxa"/>
            <w:noWrap/>
            <w:hideMark/>
          </w:tcPr>
          <w:p w:rsidR="0041071C" w:rsidRDefault="006611D7">
            <w:pPr>
              <w:pStyle w:val="TableBodyText"/>
            </w:pPr>
            <w:r>
              <w:t>A thick outer border and a thin inner border with a large gap between them.</w:t>
            </w:r>
          </w:p>
        </w:tc>
        <w:tc>
          <w:tcPr>
            <w:tcW w:w="2354" w:type="dxa"/>
            <w:noWrap/>
            <w:hideMark/>
          </w:tcPr>
          <w:p w:rsidR="0041071C" w:rsidRDefault="006611D7">
            <w:pPr>
              <w:pStyle w:val="TableBodyText"/>
            </w:pPr>
            <w:r>
              <w:t xml:space="preserve">thinThickLargeGap </w:t>
            </w:r>
          </w:p>
        </w:tc>
      </w:tr>
      <w:tr w:rsidR="0041071C" w:rsidTr="0041071C">
        <w:trPr>
          <w:trHeight w:val="300"/>
        </w:trPr>
        <w:tc>
          <w:tcPr>
            <w:tcW w:w="914" w:type="dxa"/>
            <w:noWrap/>
            <w:hideMark/>
          </w:tcPr>
          <w:p w:rsidR="0041071C" w:rsidRDefault="006611D7">
            <w:pPr>
              <w:pStyle w:val="TableBodyText"/>
            </w:pPr>
            <w:r>
              <w:t>0x1</w:t>
            </w:r>
            <w:r>
              <w:t>2</w:t>
            </w:r>
          </w:p>
        </w:tc>
        <w:tc>
          <w:tcPr>
            <w:tcW w:w="6120" w:type="dxa"/>
            <w:noWrap/>
            <w:hideMark/>
          </w:tcPr>
          <w:p w:rsidR="0041071C" w:rsidRDefault="006611D7">
            <w:pPr>
              <w:pStyle w:val="TableBodyText"/>
            </w:pPr>
            <w:r>
              <w:t>A thin outer border and a thick inner border with a large gap between them.</w:t>
            </w:r>
          </w:p>
        </w:tc>
        <w:tc>
          <w:tcPr>
            <w:tcW w:w="2354" w:type="dxa"/>
            <w:noWrap/>
            <w:hideMark/>
          </w:tcPr>
          <w:p w:rsidR="0041071C" w:rsidRDefault="006611D7">
            <w:pPr>
              <w:pStyle w:val="TableBodyText"/>
            </w:pPr>
            <w:r>
              <w:t xml:space="preserve">thickThinLargeGap </w:t>
            </w:r>
          </w:p>
        </w:tc>
      </w:tr>
      <w:tr w:rsidR="0041071C" w:rsidTr="0041071C">
        <w:trPr>
          <w:trHeight w:val="300"/>
        </w:trPr>
        <w:tc>
          <w:tcPr>
            <w:tcW w:w="914" w:type="dxa"/>
            <w:noWrap/>
            <w:hideMark/>
          </w:tcPr>
          <w:p w:rsidR="0041071C" w:rsidRDefault="006611D7">
            <w:pPr>
              <w:pStyle w:val="TableBodyText"/>
            </w:pPr>
            <w:r>
              <w:t>0x13</w:t>
            </w:r>
          </w:p>
        </w:tc>
        <w:tc>
          <w:tcPr>
            <w:tcW w:w="6120" w:type="dxa"/>
            <w:noWrap/>
            <w:hideMark/>
          </w:tcPr>
          <w:p w:rsidR="0041071C" w:rsidRDefault="006611D7">
            <w:pPr>
              <w:pStyle w:val="TableBodyText"/>
            </w:pPr>
            <w:r>
              <w:t>A thin outer border, a thick middle border, and a thin inner border with large gaps between them.</w:t>
            </w:r>
          </w:p>
        </w:tc>
        <w:tc>
          <w:tcPr>
            <w:tcW w:w="2354" w:type="dxa"/>
            <w:noWrap/>
            <w:hideMark/>
          </w:tcPr>
          <w:p w:rsidR="0041071C" w:rsidRDefault="006611D7">
            <w:pPr>
              <w:pStyle w:val="TableBodyText"/>
            </w:pPr>
            <w:r>
              <w:t xml:space="preserve">thinThickThinLargeGap </w:t>
            </w:r>
          </w:p>
        </w:tc>
      </w:tr>
      <w:tr w:rsidR="0041071C" w:rsidTr="0041071C">
        <w:trPr>
          <w:trHeight w:val="300"/>
        </w:trPr>
        <w:tc>
          <w:tcPr>
            <w:tcW w:w="914" w:type="dxa"/>
            <w:noWrap/>
            <w:hideMark/>
          </w:tcPr>
          <w:p w:rsidR="0041071C" w:rsidRDefault="006611D7">
            <w:pPr>
              <w:pStyle w:val="TableBodyText"/>
            </w:pPr>
            <w:r>
              <w:t>0x14</w:t>
            </w:r>
          </w:p>
        </w:tc>
        <w:tc>
          <w:tcPr>
            <w:tcW w:w="6120" w:type="dxa"/>
            <w:noWrap/>
            <w:hideMark/>
          </w:tcPr>
          <w:p w:rsidR="0041071C" w:rsidRDefault="006611D7">
            <w:pPr>
              <w:pStyle w:val="TableBodyText"/>
            </w:pPr>
            <w:r>
              <w:t>A single wavy line.</w:t>
            </w:r>
          </w:p>
        </w:tc>
        <w:tc>
          <w:tcPr>
            <w:tcW w:w="2354" w:type="dxa"/>
            <w:noWrap/>
            <w:hideMark/>
          </w:tcPr>
          <w:p w:rsidR="0041071C" w:rsidRDefault="006611D7">
            <w:pPr>
              <w:pStyle w:val="TableBodyText"/>
            </w:pPr>
            <w:r>
              <w:t xml:space="preserve">wave </w:t>
            </w:r>
          </w:p>
        </w:tc>
      </w:tr>
      <w:tr w:rsidR="0041071C" w:rsidTr="0041071C">
        <w:trPr>
          <w:trHeight w:val="300"/>
        </w:trPr>
        <w:tc>
          <w:tcPr>
            <w:tcW w:w="914" w:type="dxa"/>
            <w:noWrap/>
            <w:hideMark/>
          </w:tcPr>
          <w:p w:rsidR="0041071C" w:rsidRDefault="006611D7">
            <w:pPr>
              <w:pStyle w:val="TableBodyText"/>
            </w:pPr>
            <w:r>
              <w:t>0x15</w:t>
            </w:r>
          </w:p>
        </w:tc>
        <w:tc>
          <w:tcPr>
            <w:tcW w:w="6120" w:type="dxa"/>
            <w:noWrap/>
            <w:hideMark/>
          </w:tcPr>
          <w:p w:rsidR="0041071C" w:rsidRDefault="006611D7">
            <w:pPr>
              <w:pStyle w:val="TableBodyText"/>
            </w:pPr>
            <w:r>
              <w:t>A double wavy line.</w:t>
            </w:r>
          </w:p>
        </w:tc>
        <w:tc>
          <w:tcPr>
            <w:tcW w:w="2354" w:type="dxa"/>
            <w:noWrap/>
            <w:hideMark/>
          </w:tcPr>
          <w:p w:rsidR="0041071C" w:rsidRDefault="006611D7">
            <w:pPr>
              <w:pStyle w:val="TableBodyText"/>
            </w:pPr>
            <w:r>
              <w:t xml:space="preserve">doubleWave </w:t>
            </w:r>
          </w:p>
        </w:tc>
      </w:tr>
      <w:tr w:rsidR="0041071C" w:rsidTr="0041071C">
        <w:trPr>
          <w:trHeight w:val="300"/>
        </w:trPr>
        <w:tc>
          <w:tcPr>
            <w:tcW w:w="914" w:type="dxa"/>
            <w:noWrap/>
            <w:hideMark/>
          </w:tcPr>
          <w:p w:rsidR="0041071C" w:rsidRDefault="006611D7">
            <w:pPr>
              <w:pStyle w:val="TableBodyText"/>
            </w:pPr>
            <w:r>
              <w:t>0x16</w:t>
            </w:r>
          </w:p>
        </w:tc>
        <w:tc>
          <w:tcPr>
            <w:tcW w:w="6120" w:type="dxa"/>
            <w:noWrap/>
            <w:hideMark/>
          </w:tcPr>
          <w:p w:rsidR="0041071C" w:rsidRDefault="006611D7">
            <w:pPr>
              <w:pStyle w:val="TableBodyText"/>
            </w:pPr>
            <w:r>
              <w:t>A dashed border with small gaps between the dashes.</w:t>
            </w:r>
          </w:p>
        </w:tc>
        <w:tc>
          <w:tcPr>
            <w:tcW w:w="2354" w:type="dxa"/>
            <w:noWrap/>
            <w:hideMark/>
          </w:tcPr>
          <w:p w:rsidR="0041071C" w:rsidRDefault="006611D7">
            <w:pPr>
              <w:pStyle w:val="TableBodyText"/>
            </w:pPr>
            <w:r>
              <w:t xml:space="preserve">dashSmallGap </w:t>
            </w:r>
          </w:p>
        </w:tc>
      </w:tr>
      <w:tr w:rsidR="0041071C" w:rsidTr="0041071C">
        <w:trPr>
          <w:trHeight w:val="300"/>
        </w:trPr>
        <w:tc>
          <w:tcPr>
            <w:tcW w:w="914" w:type="dxa"/>
            <w:noWrap/>
            <w:hideMark/>
          </w:tcPr>
          <w:p w:rsidR="0041071C" w:rsidRDefault="006611D7">
            <w:pPr>
              <w:pStyle w:val="TableBodyText"/>
            </w:pPr>
            <w:r>
              <w:t>0x17</w:t>
            </w:r>
          </w:p>
        </w:tc>
        <w:tc>
          <w:tcPr>
            <w:tcW w:w="6120" w:type="dxa"/>
            <w:noWrap/>
            <w:hideMark/>
          </w:tcPr>
          <w:p w:rsidR="0041071C" w:rsidRDefault="006611D7">
            <w:pPr>
              <w:pStyle w:val="TableBodyText"/>
            </w:pPr>
            <w:r>
              <w:t>A border consisting of alternating groups of 5 and 1 thin diagonal lines.</w:t>
            </w:r>
          </w:p>
        </w:tc>
        <w:tc>
          <w:tcPr>
            <w:tcW w:w="2354" w:type="dxa"/>
            <w:noWrap/>
            <w:hideMark/>
          </w:tcPr>
          <w:p w:rsidR="0041071C" w:rsidRDefault="006611D7">
            <w:pPr>
              <w:pStyle w:val="TableBodyText"/>
            </w:pPr>
            <w:r>
              <w:t xml:space="preserve">dashDotStroked </w:t>
            </w:r>
          </w:p>
        </w:tc>
      </w:tr>
      <w:tr w:rsidR="0041071C" w:rsidTr="0041071C">
        <w:trPr>
          <w:trHeight w:val="300"/>
        </w:trPr>
        <w:tc>
          <w:tcPr>
            <w:tcW w:w="914" w:type="dxa"/>
            <w:noWrap/>
            <w:hideMark/>
          </w:tcPr>
          <w:p w:rsidR="0041071C" w:rsidRDefault="006611D7">
            <w:pPr>
              <w:pStyle w:val="TableBodyText"/>
            </w:pPr>
            <w:r>
              <w:t>0x18</w:t>
            </w:r>
          </w:p>
        </w:tc>
        <w:tc>
          <w:tcPr>
            <w:tcW w:w="6120" w:type="dxa"/>
            <w:noWrap/>
            <w:hideMark/>
          </w:tcPr>
          <w:p w:rsidR="0041071C" w:rsidRDefault="006611D7">
            <w:pPr>
              <w:pStyle w:val="TableBodyText"/>
            </w:pPr>
            <w:r>
              <w:t>A thin light gray outer border, a thick medi</w:t>
            </w:r>
            <w:r>
              <w:t>um gray middle border, and a thin black inner border with no gaps between them.</w:t>
            </w:r>
          </w:p>
        </w:tc>
        <w:tc>
          <w:tcPr>
            <w:tcW w:w="2354" w:type="dxa"/>
            <w:noWrap/>
            <w:hideMark/>
          </w:tcPr>
          <w:p w:rsidR="0041071C" w:rsidRDefault="006611D7">
            <w:pPr>
              <w:pStyle w:val="TableBodyText"/>
            </w:pPr>
            <w:r>
              <w:t xml:space="preserve">threeDEmboss </w:t>
            </w:r>
          </w:p>
        </w:tc>
      </w:tr>
      <w:tr w:rsidR="0041071C" w:rsidTr="0041071C">
        <w:trPr>
          <w:trHeight w:val="300"/>
        </w:trPr>
        <w:tc>
          <w:tcPr>
            <w:tcW w:w="914" w:type="dxa"/>
            <w:noWrap/>
            <w:hideMark/>
          </w:tcPr>
          <w:p w:rsidR="0041071C" w:rsidRDefault="006611D7">
            <w:pPr>
              <w:pStyle w:val="TableBodyText"/>
            </w:pPr>
            <w:r>
              <w:t>0x19</w:t>
            </w:r>
          </w:p>
        </w:tc>
        <w:tc>
          <w:tcPr>
            <w:tcW w:w="6120" w:type="dxa"/>
            <w:noWrap/>
            <w:hideMark/>
          </w:tcPr>
          <w:p w:rsidR="0041071C" w:rsidRDefault="006611D7">
            <w:pPr>
              <w:pStyle w:val="TableBodyText"/>
            </w:pPr>
            <w:r>
              <w:t>A thin black outer border, a thick medium gray middle border, and a thin light gray inner border with no gaps between them.</w:t>
            </w:r>
          </w:p>
        </w:tc>
        <w:tc>
          <w:tcPr>
            <w:tcW w:w="2354" w:type="dxa"/>
            <w:noWrap/>
            <w:hideMark/>
          </w:tcPr>
          <w:p w:rsidR="0041071C" w:rsidRDefault="006611D7">
            <w:pPr>
              <w:pStyle w:val="TableBodyText"/>
            </w:pPr>
            <w:r>
              <w:t xml:space="preserve">threeDEngrave </w:t>
            </w:r>
          </w:p>
        </w:tc>
      </w:tr>
      <w:tr w:rsidR="0041071C" w:rsidTr="0041071C">
        <w:trPr>
          <w:trHeight w:val="300"/>
        </w:trPr>
        <w:tc>
          <w:tcPr>
            <w:tcW w:w="914" w:type="dxa"/>
            <w:noWrap/>
            <w:hideMark/>
          </w:tcPr>
          <w:p w:rsidR="0041071C" w:rsidRDefault="006611D7">
            <w:pPr>
              <w:pStyle w:val="TableBodyText"/>
            </w:pPr>
            <w:r>
              <w:t>0x1A</w:t>
            </w:r>
          </w:p>
        </w:tc>
        <w:tc>
          <w:tcPr>
            <w:tcW w:w="6120" w:type="dxa"/>
            <w:noWrap/>
            <w:hideMark/>
          </w:tcPr>
          <w:p w:rsidR="0041071C" w:rsidRDefault="006611D7">
            <w:pPr>
              <w:pStyle w:val="TableBodyText"/>
            </w:pPr>
            <w:r>
              <w:t xml:space="preserve">A thin </w:t>
            </w:r>
            <w:r>
              <w:t>light gray outer border and a thin medium gray inner border with a large gap between them.</w:t>
            </w:r>
          </w:p>
        </w:tc>
        <w:tc>
          <w:tcPr>
            <w:tcW w:w="2354" w:type="dxa"/>
            <w:noWrap/>
            <w:hideMark/>
          </w:tcPr>
          <w:p w:rsidR="0041071C" w:rsidRDefault="006611D7">
            <w:pPr>
              <w:pStyle w:val="TableBodyText"/>
            </w:pPr>
            <w:r>
              <w:t xml:space="preserve">outset </w:t>
            </w:r>
          </w:p>
        </w:tc>
      </w:tr>
      <w:tr w:rsidR="0041071C" w:rsidTr="0041071C">
        <w:trPr>
          <w:trHeight w:val="300"/>
        </w:trPr>
        <w:tc>
          <w:tcPr>
            <w:tcW w:w="914" w:type="dxa"/>
            <w:noWrap/>
            <w:hideMark/>
          </w:tcPr>
          <w:p w:rsidR="0041071C" w:rsidRDefault="006611D7">
            <w:pPr>
              <w:pStyle w:val="TableBodyText"/>
            </w:pPr>
            <w:r>
              <w:lastRenderedPageBreak/>
              <w:t>0x1B</w:t>
            </w:r>
          </w:p>
        </w:tc>
        <w:tc>
          <w:tcPr>
            <w:tcW w:w="6120" w:type="dxa"/>
            <w:noWrap/>
            <w:hideMark/>
          </w:tcPr>
          <w:p w:rsidR="0041071C" w:rsidRDefault="006611D7">
            <w:pPr>
              <w:pStyle w:val="TableBodyText"/>
            </w:pPr>
            <w:r>
              <w:t>A thin medium gray outer border and a thin light gray inner border with a large gap between them.</w:t>
            </w:r>
          </w:p>
        </w:tc>
        <w:tc>
          <w:tcPr>
            <w:tcW w:w="2354" w:type="dxa"/>
            <w:noWrap/>
            <w:hideMark/>
          </w:tcPr>
          <w:p w:rsidR="0041071C" w:rsidRDefault="006611D7">
            <w:pPr>
              <w:pStyle w:val="TableBodyText"/>
            </w:pPr>
            <w:r>
              <w:t xml:space="preserve">inset </w:t>
            </w:r>
          </w:p>
        </w:tc>
      </w:tr>
      <w:tr w:rsidR="0041071C" w:rsidTr="0041071C">
        <w:trPr>
          <w:trHeight w:val="300"/>
        </w:trPr>
        <w:tc>
          <w:tcPr>
            <w:tcW w:w="914" w:type="dxa"/>
            <w:noWrap/>
            <w:hideMark/>
          </w:tcPr>
          <w:p w:rsidR="0041071C" w:rsidRDefault="006611D7">
            <w:pPr>
              <w:pStyle w:val="TableBodyText"/>
            </w:pPr>
            <w:r>
              <w:t>0x40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apples</w:t>
            </w:r>
          </w:p>
        </w:tc>
      </w:tr>
      <w:tr w:rsidR="0041071C" w:rsidTr="0041071C">
        <w:trPr>
          <w:trHeight w:val="300"/>
        </w:trPr>
        <w:tc>
          <w:tcPr>
            <w:tcW w:w="914" w:type="dxa"/>
            <w:noWrap/>
            <w:hideMark/>
          </w:tcPr>
          <w:p w:rsidR="0041071C" w:rsidRDefault="006611D7">
            <w:pPr>
              <w:pStyle w:val="TableBodyText"/>
            </w:pPr>
            <w:r>
              <w:t>0x41</w:t>
            </w:r>
          </w:p>
        </w:tc>
        <w:tc>
          <w:tcPr>
            <w:tcW w:w="6120" w:type="dxa"/>
            <w:noWrap/>
            <w:hideMark/>
          </w:tcPr>
          <w:p w:rsidR="0041071C" w:rsidRDefault="006611D7">
            <w:pPr>
              <w:pStyle w:val="TableBodyText"/>
            </w:pPr>
            <w:r>
              <w:t xml:space="preserve">An image </w:t>
            </w:r>
            <w:r>
              <w:t xml:space="preserve">border. </w:t>
            </w:r>
          </w:p>
        </w:tc>
        <w:tc>
          <w:tcPr>
            <w:tcW w:w="2354" w:type="dxa"/>
            <w:noWrap/>
            <w:hideMark/>
          </w:tcPr>
          <w:p w:rsidR="0041071C" w:rsidRDefault="006611D7">
            <w:pPr>
              <w:pStyle w:val="TableBodyText"/>
            </w:pPr>
            <w:r>
              <w:t xml:space="preserve">archedScallops </w:t>
            </w:r>
          </w:p>
        </w:tc>
      </w:tr>
      <w:tr w:rsidR="0041071C" w:rsidTr="0041071C">
        <w:trPr>
          <w:trHeight w:val="300"/>
        </w:trPr>
        <w:tc>
          <w:tcPr>
            <w:tcW w:w="914" w:type="dxa"/>
            <w:noWrap/>
            <w:hideMark/>
          </w:tcPr>
          <w:p w:rsidR="0041071C" w:rsidRDefault="006611D7">
            <w:pPr>
              <w:pStyle w:val="TableBodyText"/>
            </w:pPr>
            <w:r>
              <w:t>0x42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babyPacifier </w:t>
            </w:r>
          </w:p>
        </w:tc>
      </w:tr>
      <w:tr w:rsidR="0041071C" w:rsidTr="0041071C">
        <w:trPr>
          <w:trHeight w:val="300"/>
        </w:trPr>
        <w:tc>
          <w:tcPr>
            <w:tcW w:w="914" w:type="dxa"/>
            <w:noWrap/>
            <w:hideMark/>
          </w:tcPr>
          <w:p w:rsidR="0041071C" w:rsidRDefault="006611D7">
            <w:pPr>
              <w:pStyle w:val="TableBodyText"/>
            </w:pPr>
            <w:r>
              <w:t>0x43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babyRattle </w:t>
            </w:r>
          </w:p>
        </w:tc>
      </w:tr>
      <w:tr w:rsidR="0041071C" w:rsidTr="0041071C">
        <w:trPr>
          <w:trHeight w:val="300"/>
        </w:trPr>
        <w:tc>
          <w:tcPr>
            <w:tcW w:w="914" w:type="dxa"/>
            <w:noWrap/>
            <w:hideMark/>
          </w:tcPr>
          <w:p w:rsidR="0041071C" w:rsidRDefault="006611D7">
            <w:pPr>
              <w:pStyle w:val="TableBodyText"/>
            </w:pPr>
            <w:r>
              <w:t>0x44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balloons3Colors </w:t>
            </w:r>
          </w:p>
        </w:tc>
      </w:tr>
      <w:tr w:rsidR="0041071C" w:rsidTr="0041071C">
        <w:trPr>
          <w:trHeight w:val="300"/>
        </w:trPr>
        <w:tc>
          <w:tcPr>
            <w:tcW w:w="914" w:type="dxa"/>
            <w:noWrap/>
            <w:hideMark/>
          </w:tcPr>
          <w:p w:rsidR="0041071C" w:rsidRDefault="006611D7">
            <w:pPr>
              <w:pStyle w:val="TableBodyText"/>
            </w:pPr>
            <w:r>
              <w:t>0x45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balloonsHotAir </w:t>
            </w:r>
          </w:p>
        </w:tc>
      </w:tr>
      <w:tr w:rsidR="0041071C" w:rsidTr="0041071C">
        <w:trPr>
          <w:trHeight w:val="300"/>
        </w:trPr>
        <w:tc>
          <w:tcPr>
            <w:tcW w:w="914" w:type="dxa"/>
            <w:noWrap/>
            <w:hideMark/>
          </w:tcPr>
          <w:p w:rsidR="0041071C" w:rsidRDefault="006611D7">
            <w:pPr>
              <w:pStyle w:val="TableBodyText"/>
            </w:pPr>
            <w:r>
              <w:t>0x46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basicBlackDashes </w:t>
            </w:r>
          </w:p>
        </w:tc>
      </w:tr>
      <w:tr w:rsidR="0041071C" w:rsidTr="0041071C">
        <w:trPr>
          <w:trHeight w:val="300"/>
        </w:trPr>
        <w:tc>
          <w:tcPr>
            <w:tcW w:w="914" w:type="dxa"/>
            <w:noWrap/>
            <w:hideMark/>
          </w:tcPr>
          <w:p w:rsidR="0041071C" w:rsidRDefault="006611D7">
            <w:pPr>
              <w:pStyle w:val="TableBodyText"/>
            </w:pPr>
            <w:r>
              <w:t>0x47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basicBlackDots </w:t>
            </w:r>
          </w:p>
        </w:tc>
      </w:tr>
      <w:tr w:rsidR="0041071C" w:rsidTr="0041071C">
        <w:trPr>
          <w:trHeight w:val="300"/>
        </w:trPr>
        <w:tc>
          <w:tcPr>
            <w:tcW w:w="914" w:type="dxa"/>
            <w:noWrap/>
            <w:hideMark/>
          </w:tcPr>
          <w:p w:rsidR="0041071C" w:rsidRDefault="006611D7">
            <w:pPr>
              <w:pStyle w:val="TableBodyText"/>
            </w:pPr>
            <w:r>
              <w:t>0x48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basicBlackSquares </w:t>
            </w:r>
          </w:p>
        </w:tc>
      </w:tr>
      <w:tr w:rsidR="0041071C" w:rsidTr="0041071C">
        <w:trPr>
          <w:trHeight w:val="300"/>
        </w:trPr>
        <w:tc>
          <w:tcPr>
            <w:tcW w:w="914" w:type="dxa"/>
            <w:noWrap/>
            <w:hideMark/>
          </w:tcPr>
          <w:p w:rsidR="0041071C" w:rsidRDefault="006611D7">
            <w:pPr>
              <w:pStyle w:val="TableBodyText"/>
            </w:pPr>
            <w:r>
              <w:t>0x49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basicThinLines </w:t>
            </w:r>
          </w:p>
        </w:tc>
      </w:tr>
      <w:tr w:rsidR="0041071C" w:rsidTr="0041071C">
        <w:trPr>
          <w:trHeight w:val="300"/>
        </w:trPr>
        <w:tc>
          <w:tcPr>
            <w:tcW w:w="914" w:type="dxa"/>
            <w:noWrap/>
            <w:hideMark/>
          </w:tcPr>
          <w:p w:rsidR="0041071C" w:rsidRDefault="006611D7">
            <w:pPr>
              <w:pStyle w:val="TableBodyText"/>
            </w:pPr>
            <w:r>
              <w:t>0x4A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basicWhiteDashes </w:t>
            </w:r>
          </w:p>
        </w:tc>
      </w:tr>
      <w:tr w:rsidR="0041071C" w:rsidTr="0041071C">
        <w:trPr>
          <w:trHeight w:val="300"/>
        </w:trPr>
        <w:tc>
          <w:tcPr>
            <w:tcW w:w="914" w:type="dxa"/>
            <w:noWrap/>
            <w:hideMark/>
          </w:tcPr>
          <w:p w:rsidR="0041071C" w:rsidRDefault="006611D7">
            <w:pPr>
              <w:pStyle w:val="TableBodyText"/>
            </w:pPr>
            <w:r>
              <w:t>0x4B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basicWhiteDots </w:t>
            </w:r>
          </w:p>
        </w:tc>
      </w:tr>
      <w:tr w:rsidR="0041071C" w:rsidTr="0041071C">
        <w:trPr>
          <w:trHeight w:val="300"/>
        </w:trPr>
        <w:tc>
          <w:tcPr>
            <w:tcW w:w="914" w:type="dxa"/>
            <w:noWrap/>
            <w:hideMark/>
          </w:tcPr>
          <w:p w:rsidR="0041071C" w:rsidRDefault="006611D7">
            <w:pPr>
              <w:pStyle w:val="TableBodyText"/>
            </w:pPr>
            <w:r>
              <w:t>0x4C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basicWhiteSquares </w:t>
            </w:r>
          </w:p>
        </w:tc>
      </w:tr>
      <w:tr w:rsidR="0041071C" w:rsidTr="0041071C">
        <w:trPr>
          <w:trHeight w:val="300"/>
        </w:trPr>
        <w:tc>
          <w:tcPr>
            <w:tcW w:w="914" w:type="dxa"/>
            <w:noWrap/>
            <w:hideMark/>
          </w:tcPr>
          <w:p w:rsidR="0041071C" w:rsidRDefault="006611D7">
            <w:pPr>
              <w:pStyle w:val="TableBodyText"/>
            </w:pPr>
            <w:r>
              <w:t>0x4D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basicWideInline </w:t>
            </w:r>
          </w:p>
        </w:tc>
      </w:tr>
      <w:tr w:rsidR="0041071C" w:rsidTr="0041071C">
        <w:trPr>
          <w:trHeight w:val="300"/>
        </w:trPr>
        <w:tc>
          <w:tcPr>
            <w:tcW w:w="914" w:type="dxa"/>
            <w:noWrap/>
            <w:hideMark/>
          </w:tcPr>
          <w:p w:rsidR="0041071C" w:rsidRDefault="006611D7">
            <w:pPr>
              <w:pStyle w:val="TableBodyText"/>
            </w:pPr>
            <w:r>
              <w:t>0x4E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basicWideMidline </w:t>
            </w:r>
          </w:p>
        </w:tc>
      </w:tr>
      <w:tr w:rsidR="0041071C" w:rsidTr="0041071C">
        <w:trPr>
          <w:trHeight w:val="300"/>
        </w:trPr>
        <w:tc>
          <w:tcPr>
            <w:tcW w:w="914" w:type="dxa"/>
            <w:noWrap/>
            <w:hideMark/>
          </w:tcPr>
          <w:p w:rsidR="0041071C" w:rsidRDefault="006611D7">
            <w:pPr>
              <w:pStyle w:val="TableBodyText"/>
            </w:pPr>
            <w:r>
              <w:t>0x4F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basicWideOutline </w:t>
            </w:r>
          </w:p>
        </w:tc>
      </w:tr>
      <w:tr w:rsidR="0041071C" w:rsidTr="0041071C">
        <w:trPr>
          <w:trHeight w:val="300"/>
        </w:trPr>
        <w:tc>
          <w:tcPr>
            <w:tcW w:w="914" w:type="dxa"/>
            <w:noWrap/>
            <w:hideMark/>
          </w:tcPr>
          <w:p w:rsidR="0041071C" w:rsidRDefault="006611D7">
            <w:pPr>
              <w:pStyle w:val="TableBodyText"/>
            </w:pPr>
            <w:r>
              <w:t>0x50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bats </w:t>
            </w:r>
          </w:p>
        </w:tc>
      </w:tr>
      <w:tr w:rsidR="0041071C" w:rsidTr="0041071C">
        <w:trPr>
          <w:trHeight w:val="300"/>
        </w:trPr>
        <w:tc>
          <w:tcPr>
            <w:tcW w:w="914" w:type="dxa"/>
            <w:noWrap/>
            <w:hideMark/>
          </w:tcPr>
          <w:p w:rsidR="0041071C" w:rsidRDefault="006611D7">
            <w:pPr>
              <w:pStyle w:val="TableBodyText"/>
            </w:pPr>
            <w:r>
              <w:t>0x51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birds </w:t>
            </w:r>
          </w:p>
        </w:tc>
      </w:tr>
      <w:tr w:rsidR="0041071C" w:rsidTr="0041071C">
        <w:trPr>
          <w:trHeight w:val="300"/>
        </w:trPr>
        <w:tc>
          <w:tcPr>
            <w:tcW w:w="914" w:type="dxa"/>
            <w:noWrap/>
            <w:hideMark/>
          </w:tcPr>
          <w:p w:rsidR="0041071C" w:rsidRDefault="006611D7">
            <w:pPr>
              <w:pStyle w:val="TableBodyText"/>
            </w:pPr>
            <w:r>
              <w:t>0x52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birdsFlight </w:t>
            </w:r>
          </w:p>
        </w:tc>
      </w:tr>
      <w:tr w:rsidR="0041071C" w:rsidTr="0041071C">
        <w:trPr>
          <w:trHeight w:val="300"/>
        </w:trPr>
        <w:tc>
          <w:tcPr>
            <w:tcW w:w="914" w:type="dxa"/>
            <w:noWrap/>
            <w:hideMark/>
          </w:tcPr>
          <w:p w:rsidR="0041071C" w:rsidRDefault="006611D7">
            <w:pPr>
              <w:pStyle w:val="TableBodyText"/>
            </w:pPr>
            <w:r>
              <w:t>0x53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cabins </w:t>
            </w:r>
          </w:p>
        </w:tc>
      </w:tr>
      <w:tr w:rsidR="0041071C" w:rsidTr="0041071C">
        <w:trPr>
          <w:trHeight w:val="300"/>
        </w:trPr>
        <w:tc>
          <w:tcPr>
            <w:tcW w:w="914" w:type="dxa"/>
            <w:noWrap/>
            <w:hideMark/>
          </w:tcPr>
          <w:p w:rsidR="0041071C" w:rsidRDefault="006611D7">
            <w:pPr>
              <w:pStyle w:val="TableBodyText"/>
            </w:pPr>
            <w:r>
              <w:t>0x54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cakeSlice </w:t>
            </w:r>
          </w:p>
        </w:tc>
      </w:tr>
      <w:tr w:rsidR="0041071C" w:rsidTr="0041071C">
        <w:trPr>
          <w:trHeight w:val="300"/>
        </w:trPr>
        <w:tc>
          <w:tcPr>
            <w:tcW w:w="914" w:type="dxa"/>
            <w:noWrap/>
            <w:hideMark/>
          </w:tcPr>
          <w:p w:rsidR="0041071C" w:rsidRDefault="006611D7">
            <w:pPr>
              <w:pStyle w:val="TableBodyText"/>
            </w:pPr>
            <w:r>
              <w:t>0x55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candyCorn </w:t>
            </w:r>
          </w:p>
        </w:tc>
      </w:tr>
      <w:tr w:rsidR="0041071C" w:rsidTr="0041071C">
        <w:trPr>
          <w:trHeight w:val="300"/>
        </w:trPr>
        <w:tc>
          <w:tcPr>
            <w:tcW w:w="914" w:type="dxa"/>
            <w:noWrap/>
            <w:hideMark/>
          </w:tcPr>
          <w:p w:rsidR="0041071C" w:rsidRDefault="006611D7">
            <w:pPr>
              <w:pStyle w:val="TableBodyText"/>
            </w:pPr>
            <w:r>
              <w:t>0x56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celticKnotwork </w:t>
            </w:r>
          </w:p>
        </w:tc>
      </w:tr>
      <w:tr w:rsidR="0041071C" w:rsidTr="0041071C">
        <w:trPr>
          <w:trHeight w:val="300"/>
        </w:trPr>
        <w:tc>
          <w:tcPr>
            <w:tcW w:w="914" w:type="dxa"/>
            <w:noWrap/>
            <w:hideMark/>
          </w:tcPr>
          <w:p w:rsidR="0041071C" w:rsidRDefault="006611D7">
            <w:pPr>
              <w:pStyle w:val="TableBodyText"/>
            </w:pPr>
            <w:r>
              <w:t>0x57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certificateBanner </w:t>
            </w:r>
          </w:p>
        </w:tc>
      </w:tr>
      <w:tr w:rsidR="0041071C" w:rsidTr="0041071C">
        <w:trPr>
          <w:trHeight w:val="300"/>
        </w:trPr>
        <w:tc>
          <w:tcPr>
            <w:tcW w:w="914" w:type="dxa"/>
            <w:noWrap/>
            <w:hideMark/>
          </w:tcPr>
          <w:p w:rsidR="0041071C" w:rsidRDefault="006611D7">
            <w:pPr>
              <w:pStyle w:val="TableBodyText"/>
            </w:pPr>
            <w:r>
              <w:t>0x58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chainLink </w:t>
            </w:r>
          </w:p>
        </w:tc>
      </w:tr>
      <w:tr w:rsidR="0041071C" w:rsidTr="0041071C">
        <w:trPr>
          <w:trHeight w:val="300"/>
        </w:trPr>
        <w:tc>
          <w:tcPr>
            <w:tcW w:w="914" w:type="dxa"/>
            <w:noWrap/>
            <w:hideMark/>
          </w:tcPr>
          <w:p w:rsidR="0041071C" w:rsidRDefault="006611D7">
            <w:pPr>
              <w:pStyle w:val="TableBodyText"/>
            </w:pPr>
            <w:r>
              <w:t>0x59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champagneBottle </w:t>
            </w:r>
          </w:p>
        </w:tc>
      </w:tr>
      <w:tr w:rsidR="0041071C" w:rsidTr="0041071C">
        <w:trPr>
          <w:trHeight w:val="300"/>
        </w:trPr>
        <w:tc>
          <w:tcPr>
            <w:tcW w:w="914" w:type="dxa"/>
            <w:noWrap/>
            <w:hideMark/>
          </w:tcPr>
          <w:p w:rsidR="0041071C" w:rsidRDefault="006611D7">
            <w:pPr>
              <w:pStyle w:val="TableBodyText"/>
            </w:pPr>
            <w:r>
              <w:t>0x5A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checkedBarBlack </w:t>
            </w:r>
          </w:p>
        </w:tc>
      </w:tr>
      <w:tr w:rsidR="0041071C" w:rsidTr="0041071C">
        <w:trPr>
          <w:trHeight w:val="300"/>
        </w:trPr>
        <w:tc>
          <w:tcPr>
            <w:tcW w:w="914" w:type="dxa"/>
            <w:noWrap/>
            <w:hideMark/>
          </w:tcPr>
          <w:p w:rsidR="0041071C" w:rsidRDefault="006611D7">
            <w:pPr>
              <w:pStyle w:val="TableBodyText"/>
            </w:pPr>
            <w:r>
              <w:t>0x5B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checkedBarColor </w:t>
            </w:r>
          </w:p>
        </w:tc>
      </w:tr>
      <w:tr w:rsidR="0041071C" w:rsidTr="0041071C">
        <w:trPr>
          <w:trHeight w:val="300"/>
        </w:trPr>
        <w:tc>
          <w:tcPr>
            <w:tcW w:w="914" w:type="dxa"/>
            <w:noWrap/>
            <w:hideMark/>
          </w:tcPr>
          <w:p w:rsidR="0041071C" w:rsidRDefault="006611D7">
            <w:pPr>
              <w:pStyle w:val="TableBodyText"/>
            </w:pPr>
            <w:r>
              <w:t>0x5C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checkered </w:t>
            </w:r>
          </w:p>
        </w:tc>
      </w:tr>
      <w:tr w:rsidR="0041071C" w:rsidTr="0041071C">
        <w:trPr>
          <w:trHeight w:val="300"/>
        </w:trPr>
        <w:tc>
          <w:tcPr>
            <w:tcW w:w="914" w:type="dxa"/>
            <w:noWrap/>
            <w:hideMark/>
          </w:tcPr>
          <w:p w:rsidR="0041071C" w:rsidRDefault="006611D7">
            <w:pPr>
              <w:pStyle w:val="TableBodyText"/>
            </w:pPr>
            <w:r>
              <w:t>0x5D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christmasTree </w:t>
            </w:r>
          </w:p>
        </w:tc>
      </w:tr>
      <w:tr w:rsidR="0041071C" w:rsidTr="0041071C">
        <w:trPr>
          <w:trHeight w:val="300"/>
        </w:trPr>
        <w:tc>
          <w:tcPr>
            <w:tcW w:w="914" w:type="dxa"/>
            <w:noWrap/>
            <w:hideMark/>
          </w:tcPr>
          <w:p w:rsidR="0041071C" w:rsidRDefault="006611D7">
            <w:pPr>
              <w:pStyle w:val="TableBodyText"/>
            </w:pPr>
            <w:r>
              <w:lastRenderedPageBreak/>
              <w:t>0x5E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circlesLines </w:t>
            </w:r>
          </w:p>
        </w:tc>
      </w:tr>
      <w:tr w:rsidR="0041071C" w:rsidTr="0041071C">
        <w:trPr>
          <w:trHeight w:val="300"/>
        </w:trPr>
        <w:tc>
          <w:tcPr>
            <w:tcW w:w="914" w:type="dxa"/>
            <w:noWrap/>
            <w:hideMark/>
          </w:tcPr>
          <w:p w:rsidR="0041071C" w:rsidRDefault="006611D7">
            <w:pPr>
              <w:pStyle w:val="TableBodyText"/>
            </w:pPr>
            <w:r>
              <w:t>0x5F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circlesRectangles </w:t>
            </w:r>
          </w:p>
        </w:tc>
      </w:tr>
      <w:tr w:rsidR="0041071C" w:rsidTr="0041071C">
        <w:trPr>
          <w:trHeight w:val="300"/>
        </w:trPr>
        <w:tc>
          <w:tcPr>
            <w:tcW w:w="914" w:type="dxa"/>
            <w:noWrap/>
            <w:hideMark/>
          </w:tcPr>
          <w:p w:rsidR="0041071C" w:rsidRDefault="006611D7">
            <w:pPr>
              <w:pStyle w:val="TableBodyText"/>
            </w:pPr>
            <w:r>
              <w:t>0x60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classicalWave </w:t>
            </w:r>
          </w:p>
        </w:tc>
      </w:tr>
      <w:tr w:rsidR="0041071C" w:rsidTr="0041071C">
        <w:trPr>
          <w:trHeight w:val="300"/>
        </w:trPr>
        <w:tc>
          <w:tcPr>
            <w:tcW w:w="914" w:type="dxa"/>
            <w:noWrap/>
            <w:hideMark/>
          </w:tcPr>
          <w:p w:rsidR="0041071C" w:rsidRDefault="006611D7">
            <w:pPr>
              <w:pStyle w:val="TableBodyText"/>
            </w:pPr>
            <w:r>
              <w:t>0x61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clocks </w:t>
            </w:r>
          </w:p>
        </w:tc>
      </w:tr>
      <w:tr w:rsidR="0041071C" w:rsidTr="0041071C">
        <w:trPr>
          <w:trHeight w:val="300"/>
        </w:trPr>
        <w:tc>
          <w:tcPr>
            <w:tcW w:w="914" w:type="dxa"/>
            <w:noWrap/>
            <w:hideMark/>
          </w:tcPr>
          <w:p w:rsidR="0041071C" w:rsidRDefault="006611D7">
            <w:pPr>
              <w:pStyle w:val="TableBodyText"/>
            </w:pPr>
            <w:r>
              <w:t>0x62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compass </w:t>
            </w:r>
          </w:p>
        </w:tc>
      </w:tr>
      <w:tr w:rsidR="0041071C" w:rsidTr="0041071C">
        <w:trPr>
          <w:trHeight w:val="300"/>
        </w:trPr>
        <w:tc>
          <w:tcPr>
            <w:tcW w:w="914" w:type="dxa"/>
            <w:noWrap/>
            <w:hideMark/>
          </w:tcPr>
          <w:p w:rsidR="0041071C" w:rsidRDefault="006611D7">
            <w:pPr>
              <w:pStyle w:val="TableBodyText"/>
            </w:pPr>
            <w:r>
              <w:t>0x63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confetti </w:t>
            </w:r>
          </w:p>
        </w:tc>
      </w:tr>
      <w:tr w:rsidR="0041071C" w:rsidTr="0041071C">
        <w:trPr>
          <w:trHeight w:val="300"/>
        </w:trPr>
        <w:tc>
          <w:tcPr>
            <w:tcW w:w="914" w:type="dxa"/>
            <w:noWrap/>
            <w:hideMark/>
          </w:tcPr>
          <w:p w:rsidR="0041071C" w:rsidRDefault="006611D7">
            <w:pPr>
              <w:pStyle w:val="TableBodyText"/>
            </w:pPr>
            <w:r>
              <w:t>0x64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confettiGrays </w:t>
            </w:r>
          </w:p>
        </w:tc>
      </w:tr>
      <w:tr w:rsidR="0041071C" w:rsidTr="0041071C">
        <w:trPr>
          <w:trHeight w:val="300"/>
        </w:trPr>
        <w:tc>
          <w:tcPr>
            <w:tcW w:w="914" w:type="dxa"/>
            <w:noWrap/>
            <w:hideMark/>
          </w:tcPr>
          <w:p w:rsidR="0041071C" w:rsidRDefault="006611D7">
            <w:pPr>
              <w:pStyle w:val="TableBodyText"/>
            </w:pPr>
            <w:r>
              <w:t>0x65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confettiOutline </w:t>
            </w:r>
          </w:p>
        </w:tc>
      </w:tr>
      <w:tr w:rsidR="0041071C" w:rsidTr="0041071C">
        <w:trPr>
          <w:trHeight w:val="300"/>
        </w:trPr>
        <w:tc>
          <w:tcPr>
            <w:tcW w:w="914" w:type="dxa"/>
            <w:noWrap/>
            <w:hideMark/>
          </w:tcPr>
          <w:p w:rsidR="0041071C" w:rsidRDefault="006611D7">
            <w:pPr>
              <w:pStyle w:val="TableBodyText"/>
            </w:pPr>
            <w:r>
              <w:t>0x66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confettiStreamers </w:t>
            </w:r>
          </w:p>
        </w:tc>
      </w:tr>
      <w:tr w:rsidR="0041071C" w:rsidTr="0041071C">
        <w:trPr>
          <w:trHeight w:val="300"/>
        </w:trPr>
        <w:tc>
          <w:tcPr>
            <w:tcW w:w="914" w:type="dxa"/>
            <w:noWrap/>
            <w:hideMark/>
          </w:tcPr>
          <w:p w:rsidR="0041071C" w:rsidRDefault="006611D7">
            <w:pPr>
              <w:pStyle w:val="TableBodyText"/>
            </w:pPr>
            <w:r>
              <w:t>0x67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confettiWhite </w:t>
            </w:r>
          </w:p>
        </w:tc>
      </w:tr>
      <w:tr w:rsidR="0041071C" w:rsidTr="0041071C">
        <w:trPr>
          <w:trHeight w:val="300"/>
        </w:trPr>
        <w:tc>
          <w:tcPr>
            <w:tcW w:w="914" w:type="dxa"/>
            <w:noWrap/>
            <w:hideMark/>
          </w:tcPr>
          <w:p w:rsidR="0041071C" w:rsidRDefault="006611D7">
            <w:pPr>
              <w:pStyle w:val="TableBodyText"/>
            </w:pPr>
            <w:r>
              <w:t>0x68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cornerTriangles </w:t>
            </w:r>
          </w:p>
        </w:tc>
      </w:tr>
      <w:tr w:rsidR="0041071C" w:rsidTr="0041071C">
        <w:trPr>
          <w:trHeight w:val="300"/>
        </w:trPr>
        <w:tc>
          <w:tcPr>
            <w:tcW w:w="914" w:type="dxa"/>
            <w:noWrap/>
            <w:hideMark/>
          </w:tcPr>
          <w:p w:rsidR="0041071C" w:rsidRDefault="006611D7">
            <w:pPr>
              <w:pStyle w:val="TableBodyText"/>
            </w:pPr>
            <w:r>
              <w:t>0x69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couponCutoutDashes </w:t>
            </w:r>
          </w:p>
        </w:tc>
      </w:tr>
      <w:tr w:rsidR="0041071C" w:rsidTr="0041071C">
        <w:trPr>
          <w:trHeight w:val="300"/>
        </w:trPr>
        <w:tc>
          <w:tcPr>
            <w:tcW w:w="914" w:type="dxa"/>
            <w:noWrap/>
            <w:hideMark/>
          </w:tcPr>
          <w:p w:rsidR="0041071C" w:rsidRDefault="006611D7">
            <w:pPr>
              <w:pStyle w:val="TableBodyText"/>
            </w:pPr>
            <w:r>
              <w:t>0x6A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couponCutoutDots </w:t>
            </w:r>
          </w:p>
        </w:tc>
      </w:tr>
      <w:tr w:rsidR="0041071C" w:rsidTr="0041071C">
        <w:trPr>
          <w:trHeight w:val="300"/>
        </w:trPr>
        <w:tc>
          <w:tcPr>
            <w:tcW w:w="914" w:type="dxa"/>
            <w:noWrap/>
            <w:hideMark/>
          </w:tcPr>
          <w:p w:rsidR="0041071C" w:rsidRDefault="006611D7">
            <w:pPr>
              <w:pStyle w:val="TableBodyText"/>
            </w:pPr>
            <w:r>
              <w:t>0x6B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crazyMaze </w:t>
            </w:r>
          </w:p>
        </w:tc>
      </w:tr>
      <w:tr w:rsidR="0041071C" w:rsidTr="0041071C">
        <w:trPr>
          <w:trHeight w:val="300"/>
        </w:trPr>
        <w:tc>
          <w:tcPr>
            <w:tcW w:w="914" w:type="dxa"/>
            <w:noWrap/>
            <w:hideMark/>
          </w:tcPr>
          <w:p w:rsidR="0041071C" w:rsidRDefault="006611D7">
            <w:pPr>
              <w:pStyle w:val="TableBodyText"/>
            </w:pPr>
            <w:r>
              <w:t>0x6C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creaturesButterfly </w:t>
            </w:r>
          </w:p>
        </w:tc>
      </w:tr>
      <w:tr w:rsidR="0041071C" w:rsidTr="0041071C">
        <w:trPr>
          <w:trHeight w:val="300"/>
        </w:trPr>
        <w:tc>
          <w:tcPr>
            <w:tcW w:w="914" w:type="dxa"/>
            <w:noWrap/>
            <w:hideMark/>
          </w:tcPr>
          <w:p w:rsidR="0041071C" w:rsidRDefault="006611D7">
            <w:pPr>
              <w:pStyle w:val="TableBodyText"/>
            </w:pPr>
            <w:r>
              <w:t>0x6D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creaturesFish </w:t>
            </w:r>
          </w:p>
        </w:tc>
      </w:tr>
      <w:tr w:rsidR="0041071C" w:rsidTr="0041071C">
        <w:trPr>
          <w:trHeight w:val="300"/>
        </w:trPr>
        <w:tc>
          <w:tcPr>
            <w:tcW w:w="914" w:type="dxa"/>
            <w:noWrap/>
            <w:hideMark/>
          </w:tcPr>
          <w:p w:rsidR="0041071C" w:rsidRDefault="006611D7">
            <w:pPr>
              <w:pStyle w:val="TableBodyText"/>
            </w:pPr>
            <w:r>
              <w:t>0x6E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creaturesInsects </w:t>
            </w:r>
          </w:p>
        </w:tc>
      </w:tr>
      <w:tr w:rsidR="0041071C" w:rsidTr="0041071C">
        <w:trPr>
          <w:trHeight w:val="300"/>
        </w:trPr>
        <w:tc>
          <w:tcPr>
            <w:tcW w:w="914" w:type="dxa"/>
            <w:noWrap/>
            <w:hideMark/>
          </w:tcPr>
          <w:p w:rsidR="0041071C" w:rsidRDefault="006611D7">
            <w:pPr>
              <w:pStyle w:val="TableBodyText"/>
            </w:pPr>
            <w:r>
              <w:t>0x6F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creaturesLadyBug </w:t>
            </w:r>
          </w:p>
        </w:tc>
      </w:tr>
      <w:tr w:rsidR="0041071C" w:rsidTr="0041071C">
        <w:trPr>
          <w:trHeight w:val="300"/>
        </w:trPr>
        <w:tc>
          <w:tcPr>
            <w:tcW w:w="914" w:type="dxa"/>
            <w:noWrap/>
            <w:hideMark/>
          </w:tcPr>
          <w:p w:rsidR="0041071C" w:rsidRDefault="006611D7">
            <w:pPr>
              <w:pStyle w:val="TableBodyText"/>
            </w:pPr>
            <w:r>
              <w:t>0x70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crossStitch </w:t>
            </w:r>
          </w:p>
        </w:tc>
      </w:tr>
      <w:tr w:rsidR="0041071C" w:rsidTr="0041071C">
        <w:trPr>
          <w:trHeight w:val="300"/>
        </w:trPr>
        <w:tc>
          <w:tcPr>
            <w:tcW w:w="914" w:type="dxa"/>
            <w:noWrap/>
            <w:hideMark/>
          </w:tcPr>
          <w:p w:rsidR="0041071C" w:rsidRDefault="006611D7">
            <w:pPr>
              <w:pStyle w:val="TableBodyText"/>
            </w:pPr>
            <w:r>
              <w:t>0x71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cup </w:t>
            </w:r>
          </w:p>
        </w:tc>
      </w:tr>
      <w:tr w:rsidR="0041071C" w:rsidTr="0041071C">
        <w:trPr>
          <w:trHeight w:val="300"/>
        </w:trPr>
        <w:tc>
          <w:tcPr>
            <w:tcW w:w="914" w:type="dxa"/>
            <w:noWrap/>
            <w:hideMark/>
          </w:tcPr>
          <w:p w:rsidR="0041071C" w:rsidRDefault="006611D7">
            <w:pPr>
              <w:pStyle w:val="TableBodyText"/>
            </w:pPr>
            <w:r>
              <w:t>0x72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decoArch </w:t>
            </w:r>
          </w:p>
        </w:tc>
      </w:tr>
      <w:tr w:rsidR="0041071C" w:rsidTr="0041071C">
        <w:trPr>
          <w:trHeight w:val="300"/>
        </w:trPr>
        <w:tc>
          <w:tcPr>
            <w:tcW w:w="914" w:type="dxa"/>
            <w:noWrap/>
            <w:hideMark/>
          </w:tcPr>
          <w:p w:rsidR="0041071C" w:rsidRDefault="006611D7">
            <w:pPr>
              <w:pStyle w:val="TableBodyText"/>
            </w:pPr>
            <w:r>
              <w:t>0x73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decoArchColor </w:t>
            </w:r>
          </w:p>
        </w:tc>
      </w:tr>
      <w:tr w:rsidR="0041071C" w:rsidTr="0041071C">
        <w:trPr>
          <w:trHeight w:val="300"/>
        </w:trPr>
        <w:tc>
          <w:tcPr>
            <w:tcW w:w="914" w:type="dxa"/>
            <w:noWrap/>
            <w:hideMark/>
          </w:tcPr>
          <w:p w:rsidR="0041071C" w:rsidRDefault="006611D7">
            <w:pPr>
              <w:pStyle w:val="TableBodyText"/>
            </w:pPr>
            <w:r>
              <w:t>0x74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decoBlocks </w:t>
            </w:r>
          </w:p>
        </w:tc>
      </w:tr>
      <w:tr w:rsidR="0041071C" w:rsidTr="0041071C">
        <w:trPr>
          <w:trHeight w:val="300"/>
        </w:trPr>
        <w:tc>
          <w:tcPr>
            <w:tcW w:w="914" w:type="dxa"/>
            <w:noWrap/>
            <w:hideMark/>
          </w:tcPr>
          <w:p w:rsidR="0041071C" w:rsidRDefault="006611D7">
            <w:pPr>
              <w:pStyle w:val="TableBodyText"/>
            </w:pPr>
            <w:r>
              <w:t>0x75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diamondsGray </w:t>
            </w:r>
          </w:p>
        </w:tc>
      </w:tr>
      <w:tr w:rsidR="0041071C" w:rsidTr="0041071C">
        <w:trPr>
          <w:trHeight w:val="300"/>
        </w:trPr>
        <w:tc>
          <w:tcPr>
            <w:tcW w:w="914" w:type="dxa"/>
            <w:noWrap/>
            <w:hideMark/>
          </w:tcPr>
          <w:p w:rsidR="0041071C" w:rsidRDefault="006611D7">
            <w:pPr>
              <w:pStyle w:val="TableBodyText"/>
            </w:pPr>
            <w:r>
              <w:t>0x76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doubleD </w:t>
            </w:r>
          </w:p>
        </w:tc>
      </w:tr>
      <w:tr w:rsidR="0041071C" w:rsidTr="0041071C">
        <w:trPr>
          <w:trHeight w:val="300"/>
        </w:trPr>
        <w:tc>
          <w:tcPr>
            <w:tcW w:w="914" w:type="dxa"/>
            <w:noWrap/>
            <w:hideMark/>
          </w:tcPr>
          <w:p w:rsidR="0041071C" w:rsidRDefault="006611D7">
            <w:pPr>
              <w:pStyle w:val="TableBodyText"/>
            </w:pPr>
            <w:r>
              <w:t>0x77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doubleDiamonds </w:t>
            </w:r>
          </w:p>
        </w:tc>
      </w:tr>
      <w:tr w:rsidR="0041071C" w:rsidTr="0041071C">
        <w:trPr>
          <w:trHeight w:val="300"/>
        </w:trPr>
        <w:tc>
          <w:tcPr>
            <w:tcW w:w="914" w:type="dxa"/>
            <w:noWrap/>
            <w:hideMark/>
          </w:tcPr>
          <w:p w:rsidR="0041071C" w:rsidRDefault="006611D7">
            <w:pPr>
              <w:pStyle w:val="TableBodyText"/>
            </w:pPr>
            <w:r>
              <w:t>0x78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earth1 </w:t>
            </w:r>
          </w:p>
        </w:tc>
      </w:tr>
      <w:tr w:rsidR="0041071C" w:rsidTr="0041071C">
        <w:trPr>
          <w:trHeight w:val="300"/>
        </w:trPr>
        <w:tc>
          <w:tcPr>
            <w:tcW w:w="914" w:type="dxa"/>
            <w:noWrap/>
            <w:hideMark/>
          </w:tcPr>
          <w:p w:rsidR="0041071C" w:rsidRDefault="006611D7">
            <w:pPr>
              <w:pStyle w:val="TableBodyText"/>
            </w:pPr>
            <w:r>
              <w:t>0x79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earth2 </w:t>
            </w:r>
          </w:p>
        </w:tc>
      </w:tr>
      <w:tr w:rsidR="0041071C" w:rsidTr="0041071C">
        <w:trPr>
          <w:trHeight w:val="300"/>
        </w:trPr>
        <w:tc>
          <w:tcPr>
            <w:tcW w:w="914" w:type="dxa"/>
            <w:noWrap/>
            <w:hideMark/>
          </w:tcPr>
          <w:p w:rsidR="0041071C" w:rsidRDefault="006611D7">
            <w:pPr>
              <w:pStyle w:val="TableBodyText"/>
            </w:pPr>
            <w:r>
              <w:t>0x7A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eclipsingSquares1 </w:t>
            </w:r>
          </w:p>
        </w:tc>
      </w:tr>
      <w:tr w:rsidR="0041071C" w:rsidTr="0041071C">
        <w:trPr>
          <w:trHeight w:val="300"/>
        </w:trPr>
        <w:tc>
          <w:tcPr>
            <w:tcW w:w="914" w:type="dxa"/>
            <w:noWrap/>
            <w:hideMark/>
          </w:tcPr>
          <w:p w:rsidR="0041071C" w:rsidRDefault="006611D7">
            <w:pPr>
              <w:pStyle w:val="TableBodyText"/>
            </w:pPr>
            <w:r>
              <w:t>0x7B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eclipsingSquares2 </w:t>
            </w:r>
          </w:p>
        </w:tc>
      </w:tr>
      <w:tr w:rsidR="0041071C" w:rsidTr="0041071C">
        <w:trPr>
          <w:trHeight w:val="300"/>
        </w:trPr>
        <w:tc>
          <w:tcPr>
            <w:tcW w:w="914" w:type="dxa"/>
            <w:noWrap/>
            <w:hideMark/>
          </w:tcPr>
          <w:p w:rsidR="0041071C" w:rsidRDefault="006611D7">
            <w:pPr>
              <w:pStyle w:val="TableBodyText"/>
            </w:pPr>
            <w:r>
              <w:t>0x7C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eggsBlack </w:t>
            </w:r>
          </w:p>
        </w:tc>
      </w:tr>
      <w:tr w:rsidR="0041071C" w:rsidTr="0041071C">
        <w:trPr>
          <w:trHeight w:val="300"/>
        </w:trPr>
        <w:tc>
          <w:tcPr>
            <w:tcW w:w="914" w:type="dxa"/>
            <w:noWrap/>
            <w:hideMark/>
          </w:tcPr>
          <w:p w:rsidR="0041071C" w:rsidRDefault="006611D7">
            <w:pPr>
              <w:pStyle w:val="TableBodyText"/>
            </w:pPr>
            <w:r>
              <w:t>0x7D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fans </w:t>
            </w:r>
          </w:p>
        </w:tc>
      </w:tr>
      <w:tr w:rsidR="0041071C" w:rsidTr="0041071C">
        <w:trPr>
          <w:trHeight w:val="300"/>
        </w:trPr>
        <w:tc>
          <w:tcPr>
            <w:tcW w:w="914" w:type="dxa"/>
            <w:noWrap/>
            <w:hideMark/>
          </w:tcPr>
          <w:p w:rsidR="0041071C" w:rsidRDefault="006611D7">
            <w:pPr>
              <w:pStyle w:val="TableBodyText"/>
            </w:pPr>
            <w:r>
              <w:lastRenderedPageBreak/>
              <w:t>0x7E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film </w:t>
            </w:r>
          </w:p>
        </w:tc>
      </w:tr>
      <w:tr w:rsidR="0041071C" w:rsidTr="0041071C">
        <w:trPr>
          <w:trHeight w:val="300"/>
        </w:trPr>
        <w:tc>
          <w:tcPr>
            <w:tcW w:w="914" w:type="dxa"/>
            <w:noWrap/>
            <w:hideMark/>
          </w:tcPr>
          <w:p w:rsidR="0041071C" w:rsidRDefault="006611D7">
            <w:pPr>
              <w:pStyle w:val="TableBodyText"/>
            </w:pPr>
            <w:r>
              <w:t>0x7F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firecrackers </w:t>
            </w:r>
          </w:p>
        </w:tc>
      </w:tr>
      <w:tr w:rsidR="0041071C" w:rsidTr="0041071C">
        <w:trPr>
          <w:trHeight w:val="300"/>
        </w:trPr>
        <w:tc>
          <w:tcPr>
            <w:tcW w:w="914" w:type="dxa"/>
            <w:noWrap/>
            <w:hideMark/>
          </w:tcPr>
          <w:p w:rsidR="0041071C" w:rsidRDefault="006611D7">
            <w:pPr>
              <w:pStyle w:val="TableBodyText"/>
            </w:pPr>
            <w:r>
              <w:t>0x80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flowersBlockPrint </w:t>
            </w:r>
          </w:p>
        </w:tc>
      </w:tr>
      <w:tr w:rsidR="0041071C" w:rsidTr="0041071C">
        <w:trPr>
          <w:trHeight w:val="300"/>
        </w:trPr>
        <w:tc>
          <w:tcPr>
            <w:tcW w:w="914" w:type="dxa"/>
            <w:noWrap/>
            <w:hideMark/>
          </w:tcPr>
          <w:p w:rsidR="0041071C" w:rsidRDefault="006611D7">
            <w:pPr>
              <w:pStyle w:val="TableBodyText"/>
            </w:pPr>
            <w:r>
              <w:t>0x81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flowersDaisies </w:t>
            </w:r>
          </w:p>
        </w:tc>
      </w:tr>
      <w:tr w:rsidR="0041071C" w:rsidTr="0041071C">
        <w:trPr>
          <w:trHeight w:val="300"/>
        </w:trPr>
        <w:tc>
          <w:tcPr>
            <w:tcW w:w="914" w:type="dxa"/>
            <w:noWrap/>
            <w:hideMark/>
          </w:tcPr>
          <w:p w:rsidR="0041071C" w:rsidRDefault="006611D7">
            <w:pPr>
              <w:pStyle w:val="TableBodyText"/>
            </w:pPr>
            <w:r>
              <w:t>0x82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flowersModern1 </w:t>
            </w:r>
          </w:p>
        </w:tc>
      </w:tr>
      <w:tr w:rsidR="0041071C" w:rsidTr="0041071C">
        <w:trPr>
          <w:trHeight w:val="300"/>
        </w:trPr>
        <w:tc>
          <w:tcPr>
            <w:tcW w:w="914" w:type="dxa"/>
            <w:noWrap/>
            <w:hideMark/>
          </w:tcPr>
          <w:p w:rsidR="0041071C" w:rsidRDefault="006611D7">
            <w:pPr>
              <w:pStyle w:val="TableBodyText"/>
            </w:pPr>
            <w:r>
              <w:t>0x83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flowersModern2 </w:t>
            </w:r>
          </w:p>
        </w:tc>
      </w:tr>
      <w:tr w:rsidR="0041071C" w:rsidTr="0041071C">
        <w:trPr>
          <w:trHeight w:val="300"/>
        </w:trPr>
        <w:tc>
          <w:tcPr>
            <w:tcW w:w="914" w:type="dxa"/>
            <w:noWrap/>
            <w:hideMark/>
          </w:tcPr>
          <w:p w:rsidR="0041071C" w:rsidRDefault="006611D7">
            <w:pPr>
              <w:pStyle w:val="TableBodyText"/>
            </w:pPr>
            <w:r>
              <w:t>0x84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flowersPansy </w:t>
            </w:r>
          </w:p>
        </w:tc>
      </w:tr>
      <w:tr w:rsidR="0041071C" w:rsidTr="0041071C">
        <w:trPr>
          <w:trHeight w:val="300"/>
        </w:trPr>
        <w:tc>
          <w:tcPr>
            <w:tcW w:w="914" w:type="dxa"/>
            <w:noWrap/>
            <w:hideMark/>
          </w:tcPr>
          <w:p w:rsidR="0041071C" w:rsidRDefault="006611D7">
            <w:pPr>
              <w:pStyle w:val="TableBodyText"/>
            </w:pPr>
            <w:r>
              <w:t>0x85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flowersRedRose </w:t>
            </w:r>
          </w:p>
        </w:tc>
      </w:tr>
      <w:tr w:rsidR="0041071C" w:rsidTr="0041071C">
        <w:trPr>
          <w:trHeight w:val="300"/>
        </w:trPr>
        <w:tc>
          <w:tcPr>
            <w:tcW w:w="914" w:type="dxa"/>
            <w:noWrap/>
            <w:hideMark/>
          </w:tcPr>
          <w:p w:rsidR="0041071C" w:rsidRDefault="006611D7">
            <w:pPr>
              <w:pStyle w:val="TableBodyText"/>
            </w:pPr>
            <w:r>
              <w:t>0x86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flowersRoses </w:t>
            </w:r>
          </w:p>
        </w:tc>
      </w:tr>
      <w:tr w:rsidR="0041071C" w:rsidTr="0041071C">
        <w:trPr>
          <w:trHeight w:val="300"/>
        </w:trPr>
        <w:tc>
          <w:tcPr>
            <w:tcW w:w="914" w:type="dxa"/>
            <w:noWrap/>
            <w:hideMark/>
          </w:tcPr>
          <w:p w:rsidR="0041071C" w:rsidRDefault="006611D7">
            <w:pPr>
              <w:pStyle w:val="TableBodyText"/>
            </w:pPr>
            <w:r>
              <w:t>0x87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flowersTeacup </w:t>
            </w:r>
          </w:p>
        </w:tc>
      </w:tr>
      <w:tr w:rsidR="0041071C" w:rsidTr="0041071C">
        <w:trPr>
          <w:trHeight w:val="300"/>
        </w:trPr>
        <w:tc>
          <w:tcPr>
            <w:tcW w:w="914" w:type="dxa"/>
            <w:noWrap/>
            <w:hideMark/>
          </w:tcPr>
          <w:p w:rsidR="0041071C" w:rsidRDefault="006611D7">
            <w:pPr>
              <w:pStyle w:val="TableBodyText"/>
            </w:pPr>
            <w:r>
              <w:t>0x88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flowersTiny </w:t>
            </w:r>
          </w:p>
        </w:tc>
      </w:tr>
      <w:tr w:rsidR="0041071C" w:rsidTr="0041071C">
        <w:trPr>
          <w:trHeight w:val="300"/>
        </w:trPr>
        <w:tc>
          <w:tcPr>
            <w:tcW w:w="914" w:type="dxa"/>
            <w:noWrap/>
            <w:hideMark/>
          </w:tcPr>
          <w:p w:rsidR="0041071C" w:rsidRDefault="006611D7">
            <w:pPr>
              <w:pStyle w:val="TableBodyText"/>
            </w:pPr>
            <w:r>
              <w:t>0x89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gems </w:t>
            </w:r>
          </w:p>
        </w:tc>
      </w:tr>
      <w:tr w:rsidR="0041071C" w:rsidTr="0041071C">
        <w:trPr>
          <w:trHeight w:val="300"/>
        </w:trPr>
        <w:tc>
          <w:tcPr>
            <w:tcW w:w="914" w:type="dxa"/>
            <w:noWrap/>
            <w:hideMark/>
          </w:tcPr>
          <w:p w:rsidR="0041071C" w:rsidRDefault="006611D7">
            <w:pPr>
              <w:pStyle w:val="TableBodyText"/>
            </w:pPr>
            <w:r>
              <w:t>0x8A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gingerbreadMan </w:t>
            </w:r>
          </w:p>
        </w:tc>
      </w:tr>
      <w:tr w:rsidR="0041071C" w:rsidTr="0041071C">
        <w:trPr>
          <w:trHeight w:val="300"/>
        </w:trPr>
        <w:tc>
          <w:tcPr>
            <w:tcW w:w="914" w:type="dxa"/>
            <w:noWrap/>
            <w:hideMark/>
          </w:tcPr>
          <w:p w:rsidR="0041071C" w:rsidRDefault="006611D7">
            <w:pPr>
              <w:pStyle w:val="TableBodyText"/>
            </w:pPr>
            <w:r>
              <w:t>0x8B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gradient </w:t>
            </w:r>
          </w:p>
        </w:tc>
      </w:tr>
      <w:tr w:rsidR="0041071C" w:rsidTr="0041071C">
        <w:trPr>
          <w:trHeight w:val="300"/>
        </w:trPr>
        <w:tc>
          <w:tcPr>
            <w:tcW w:w="914" w:type="dxa"/>
            <w:noWrap/>
            <w:hideMark/>
          </w:tcPr>
          <w:p w:rsidR="0041071C" w:rsidRDefault="006611D7">
            <w:pPr>
              <w:pStyle w:val="TableBodyText"/>
            </w:pPr>
            <w:r>
              <w:t>0x8C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handmade1 </w:t>
            </w:r>
          </w:p>
        </w:tc>
      </w:tr>
      <w:tr w:rsidR="0041071C" w:rsidTr="0041071C">
        <w:trPr>
          <w:trHeight w:val="300"/>
        </w:trPr>
        <w:tc>
          <w:tcPr>
            <w:tcW w:w="914" w:type="dxa"/>
            <w:noWrap/>
            <w:hideMark/>
          </w:tcPr>
          <w:p w:rsidR="0041071C" w:rsidRDefault="006611D7">
            <w:pPr>
              <w:pStyle w:val="TableBodyText"/>
            </w:pPr>
            <w:r>
              <w:t>0x8D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handmade2 </w:t>
            </w:r>
          </w:p>
        </w:tc>
      </w:tr>
      <w:tr w:rsidR="0041071C" w:rsidTr="0041071C">
        <w:trPr>
          <w:trHeight w:val="300"/>
        </w:trPr>
        <w:tc>
          <w:tcPr>
            <w:tcW w:w="914" w:type="dxa"/>
            <w:noWrap/>
            <w:hideMark/>
          </w:tcPr>
          <w:p w:rsidR="0041071C" w:rsidRDefault="006611D7">
            <w:pPr>
              <w:pStyle w:val="TableBodyText"/>
            </w:pPr>
            <w:r>
              <w:t>0x8E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heartBalloon </w:t>
            </w:r>
          </w:p>
        </w:tc>
      </w:tr>
      <w:tr w:rsidR="0041071C" w:rsidTr="0041071C">
        <w:trPr>
          <w:trHeight w:val="300"/>
        </w:trPr>
        <w:tc>
          <w:tcPr>
            <w:tcW w:w="914" w:type="dxa"/>
            <w:noWrap/>
            <w:hideMark/>
          </w:tcPr>
          <w:p w:rsidR="0041071C" w:rsidRDefault="006611D7">
            <w:pPr>
              <w:pStyle w:val="TableBodyText"/>
            </w:pPr>
            <w:r>
              <w:t>0x8F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heartGray </w:t>
            </w:r>
          </w:p>
        </w:tc>
      </w:tr>
      <w:tr w:rsidR="0041071C" w:rsidTr="0041071C">
        <w:trPr>
          <w:trHeight w:val="300"/>
        </w:trPr>
        <w:tc>
          <w:tcPr>
            <w:tcW w:w="914" w:type="dxa"/>
            <w:noWrap/>
            <w:hideMark/>
          </w:tcPr>
          <w:p w:rsidR="0041071C" w:rsidRDefault="006611D7">
            <w:pPr>
              <w:pStyle w:val="TableBodyText"/>
            </w:pPr>
            <w:r>
              <w:t>0x90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hearts </w:t>
            </w:r>
          </w:p>
        </w:tc>
      </w:tr>
      <w:tr w:rsidR="0041071C" w:rsidTr="0041071C">
        <w:trPr>
          <w:trHeight w:val="300"/>
        </w:trPr>
        <w:tc>
          <w:tcPr>
            <w:tcW w:w="914" w:type="dxa"/>
            <w:noWrap/>
            <w:hideMark/>
          </w:tcPr>
          <w:p w:rsidR="0041071C" w:rsidRDefault="006611D7">
            <w:pPr>
              <w:pStyle w:val="TableBodyText"/>
            </w:pPr>
            <w:r>
              <w:t>0x91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heebieJeebies </w:t>
            </w:r>
          </w:p>
        </w:tc>
      </w:tr>
      <w:tr w:rsidR="0041071C" w:rsidTr="0041071C">
        <w:trPr>
          <w:trHeight w:val="300"/>
        </w:trPr>
        <w:tc>
          <w:tcPr>
            <w:tcW w:w="914" w:type="dxa"/>
            <w:noWrap/>
            <w:hideMark/>
          </w:tcPr>
          <w:p w:rsidR="0041071C" w:rsidRDefault="006611D7">
            <w:pPr>
              <w:pStyle w:val="TableBodyText"/>
            </w:pPr>
            <w:r>
              <w:t>0x92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holly </w:t>
            </w:r>
          </w:p>
        </w:tc>
      </w:tr>
      <w:tr w:rsidR="0041071C" w:rsidTr="0041071C">
        <w:trPr>
          <w:trHeight w:val="300"/>
        </w:trPr>
        <w:tc>
          <w:tcPr>
            <w:tcW w:w="914" w:type="dxa"/>
            <w:noWrap/>
            <w:hideMark/>
          </w:tcPr>
          <w:p w:rsidR="0041071C" w:rsidRDefault="006611D7">
            <w:pPr>
              <w:pStyle w:val="TableBodyText"/>
            </w:pPr>
            <w:r>
              <w:t>0x93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houseFunky </w:t>
            </w:r>
          </w:p>
        </w:tc>
      </w:tr>
      <w:tr w:rsidR="0041071C" w:rsidTr="0041071C">
        <w:trPr>
          <w:trHeight w:val="300"/>
        </w:trPr>
        <w:tc>
          <w:tcPr>
            <w:tcW w:w="914" w:type="dxa"/>
            <w:noWrap/>
            <w:hideMark/>
          </w:tcPr>
          <w:p w:rsidR="0041071C" w:rsidRDefault="006611D7">
            <w:pPr>
              <w:pStyle w:val="TableBodyText"/>
            </w:pPr>
            <w:r>
              <w:t>0x94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hypnotic </w:t>
            </w:r>
          </w:p>
        </w:tc>
      </w:tr>
      <w:tr w:rsidR="0041071C" w:rsidTr="0041071C">
        <w:trPr>
          <w:trHeight w:val="300"/>
        </w:trPr>
        <w:tc>
          <w:tcPr>
            <w:tcW w:w="914" w:type="dxa"/>
            <w:noWrap/>
            <w:hideMark/>
          </w:tcPr>
          <w:p w:rsidR="0041071C" w:rsidRDefault="006611D7">
            <w:pPr>
              <w:pStyle w:val="TableBodyText"/>
            </w:pPr>
            <w:r>
              <w:t>0x95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iceCreamCones </w:t>
            </w:r>
          </w:p>
        </w:tc>
      </w:tr>
      <w:tr w:rsidR="0041071C" w:rsidTr="0041071C">
        <w:trPr>
          <w:trHeight w:val="300"/>
        </w:trPr>
        <w:tc>
          <w:tcPr>
            <w:tcW w:w="914" w:type="dxa"/>
            <w:noWrap/>
            <w:hideMark/>
          </w:tcPr>
          <w:p w:rsidR="0041071C" w:rsidRDefault="006611D7">
            <w:pPr>
              <w:pStyle w:val="TableBodyText"/>
            </w:pPr>
            <w:r>
              <w:t>0x96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lightBulb </w:t>
            </w:r>
          </w:p>
        </w:tc>
      </w:tr>
      <w:tr w:rsidR="0041071C" w:rsidTr="0041071C">
        <w:trPr>
          <w:trHeight w:val="300"/>
        </w:trPr>
        <w:tc>
          <w:tcPr>
            <w:tcW w:w="914" w:type="dxa"/>
            <w:noWrap/>
            <w:hideMark/>
          </w:tcPr>
          <w:p w:rsidR="0041071C" w:rsidRDefault="006611D7">
            <w:pPr>
              <w:pStyle w:val="TableBodyText"/>
            </w:pPr>
            <w:r>
              <w:t>0x97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lightning1 </w:t>
            </w:r>
          </w:p>
        </w:tc>
      </w:tr>
      <w:tr w:rsidR="0041071C" w:rsidTr="0041071C">
        <w:trPr>
          <w:trHeight w:val="300"/>
        </w:trPr>
        <w:tc>
          <w:tcPr>
            <w:tcW w:w="914" w:type="dxa"/>
            <w:noWrap/>
            <w:hideMark/>
          </w:tcPr>
          <w:p w:rsidR="0041071C" w:rsidRDefault="006611D7">
            <w:pPr>
              <w:pStyle w:val="TableBodyText"/>
            </w:pPr>
            <w:r>
              <w:t>0x98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lightning2 </w:t>
            </w:r>
          </w:p>
        </w:tc>
      </w:tr>
      <w:tr w:rsidR="0041071C" w:rsidTr="0041071C">
        <w:trPr>
          <w:trHeight w:val="300"/>
        </w:trPr>
        <w:tc>
          <w:tcPr>
            <w:tcW w:w="914" w:type="dxa"/>
            <w:noWrap/>
            <w:hideMark/>
          </w:tcPr>
          <w:p w:rsidR="0041071C" w:rsidRDefault="006611D7">
            <w:pPr>
              <w:pStyle w:val="TableBodyText"/>
            </w:pPr>
            <w:r>
              <w:t>0x99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mapPins </w:t>
            </w:r>
          </w:p>
        </w:tc>
      </w:tr>
      <w:tr w:rsidR="0041071C" w:rsidTr="0041071C">
        <w:trPr>
          <w:trHeight w:val="300"/>
        </w:trPr>
        <w:tc>
          <w:tcPr>
            <w:tcW w:w="914" w:type="dxa"/>
            <w:noWrap/>
            <w:hideMark/>
          </w:tcPr>
          <w:p w:rsidR="0041071C" w:rsidRDefault="006611D7">
            <w:pPr>
              <w:pStyle w:val="TableBodyText"/>
            </w:pPr>
            <w:r>
              <w:t>0x9A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mapleLeaf </w:t>
            </w:r>
          </w:p>
        </w:tc>
      </w:tr>
      <w:tr w:rsidR="0041071C" w:rsidTr="0041071C">
        <w:trPr>
          <w:trHeight w:val="300"/>
        </w:trPr>
        <w:tc>
          <w:tcPr>
            <w:tcW w:w="914" w:type="dxa"/>
            <w:noWrap/>
            <w:hideMark/>
          </w:tcPr>
          <w:p w:rsidR="0041071C" w:rsidRDefault="006611D7">
            <w:pPr>
              <w:pStyle w:val="TableBodyText"/>
            </w:pPr>
            <w:r>
              <w:t>0x9B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mapleMuffins </w:t>
            </w:r>
          </w:p>
        </w:tc>
      </w:tr>
      <w:tr w:rsidR="0041071C" w:rsidTr="0041071C">
        <w:trPr>
          <w:trHeight w:val="300"/>
        </w:trPr>
        <w:tc>
          <w:tcPr>
            <w:tcW w:w="914" w:type="dxa"/>
            <w:noWrap/>
            <w:hideMark/>
          </w:tcPr>
          <w:p w:rsidR="0041071C" w:rsidRDefault="006611D7">
            <w:pPr>
              <w:pStyle w:val="TableBodyText"/>
            </w:pPr>
            <w:r>
              <w:t>0x9C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marquee </w:t>
            </w:r>
          </w:p>
        </w:tc>
      </w:tr>
      <w:tr w:rsidR="0041071C" w:rsidTr="0041071C">
        <w:trPr>
          <w:trHeight w:val="300"/>
        </w:trPr>
        <w:tc>
          <w:tcPr>
            <w:tcW w:w="914" w:type="dxa"/>
            <w:noWrap/>
            <w:hideMark/>
          </w:tcPr>
          <w:p w:rsidR="0041071C" w:rsidRDefault="006611D7">
            <w:pPr>
              <w:pStyle w:val="TableBodyText"/>
            </w:pPr>
            <w:r>
              <w:t>0x9D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marqueeToothed </w:t>
            </w:r>
          </w:p>
        </w:tc>
      </w:tr>
      <w:tr w:rsidR="0041071C" w:rsidTr="0041071C">
        <w:trPr>
          <w:trHeight w:val="300"/>
        </w:trPr>
        <w:tc>
          <w:tcPr>
            <w:tcW w:w="914" w:type="dxa"/>
            <w:noWrap/>
            <w:hideMark/>
          </w:tcPr>
          <w:p w:rsidR="0041071C" w:rsidRDefault="006611D7">
            <w:pPr>
              <w:pStyle w:val="TableBodyText"/>
            </w:pPr>
            <w:r>
              <w:lastRenderedPageBreak/>
              <w:t>0x9E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moons </w:t>
            </w:r>
          </w:p>
        </w:tc>
      </w:tr>
      <w:tr w:rsidR="0041071C" w:rsidTr="0041071C">
        <w:trPr>
          <w:trHeight w:val="300"/>
        </w:trPr>
        <w:tc>
          <w:tcPr>
            <w:tcW w:w="914" w:type="dxa"/>
            <w:noWrap/>
            <w:hideMark/>
          </w:tcPr>
          <w:p w:rsidR="0041071C" w:rsidRDefault="006611D7">
            <w:pPr>
              <w:pStyle w:val="TableBodyText"/>
            </w:pPr>
            <w:r>
              <w:t>0x9F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mosaic </w:t>
            </w:r>
          </w:p>
        </w:tc>
      </w:tr>
      <w:tr w:rsidR="0041071C" w:rsidTr="0041071C">
        <w:trPr>
          <w:trHeight w:val="300"/>
        </w:trPr>
        <w:tc>
          <w:tcPr>
            <w:tcW w:w="914" w:type="dxa"/>
            <w:noWrap/>
            <w:hideMark/>
          </w:tcPr>
          <w:p w:rsidR="0041071C" w:rsidRDefault="006611D7">
            <w:pPr>
              <w:pStyle w:val="TableBodyText"/>
            </w:pPr>
            <w:r>
              <w:t>0xA0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musicNotes </w:t>
            </w:r>
          </w:p>
        </w:tc>
      </w:tr>
      <w:tr w:rsidR="0041071C" w:rsidTr="0041071C">
        <w:trPr>
          <w:trHeight w:val="300"/>
        </w:trPr>
        <w:tc>
          <w:tcPr>
            <w:tcW w:w="914" w:type="dxa"/>
            <w:noWrap/>
            <w:hideMark/>
          </w:tcPr>
          <w:p w:rsidR="0041071C" w:rsidRDefault="006611D7">
            <w:pPr>
              <w:pStyle w:val="TableBodyText"/>
            </w:pPr>
            <w:r>
              <w:t>0xA1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northwest </w:t>
            </w:r>
          </w:p>
        </w:tc>
      </w:tr>
      <w:tr w:rsidR="0041071C" w:rsidTr="0041071C">
        <w:trPr>
          <w:trHeight w:val="300"/>
        </w:trPr>
        <w:tc>
          <w:tcPr>
            <w:tcW w:w="914" w:type="dxa"/>
            <w:noWrap/>
            <w:hideMark/>
          </w:tcPr>
          <w:p w:rsidR="0041071C" w:rsidRDefault="006611D7">
            <w:pPr>
              <w:pStyle w:val="TableBodyText"/>
            </w:pPr>
            <w:r>
              <w:t>0xA2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ovals </w:t>
            </w:r>
          </w:p>
        </w:tc>
      </w:tr>
      <w:tr w:rsidR="0041071C" w:rsidTr="0041071C">
        <w:trPr>
          <w:trHeight w:val="300"/>
        </w:trPr>
        <w:tc>
          <w:tcPr>
            <w:tcW w:w="914" w:type="dxa"/>
            <w:noWrap/>
            <w:hideMark/>
          </w:tcPr>
          <w:p w:rsidR="0041071C" w:rsidRDefault="006611D7">
            <w:pPr>
              <w:pStyle w:val="TableBodyText"/>
            </w:pPr>
            <w:r>
              <w:t>0xA3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packages </w:t>
            </w:r>
          </w:p>
        </w:tc>
      </w:tr>
      <w:tr w:rsidR="0041071C" w:rsidTr="0041071C">
        <w:trPr>
          <w:trHeight w:val="300"/>
        </w:trPr>
        <w:tc>
          <w:tcPr>
            <w:tcW w:w="914" w:type="dxa"/>
            <w:noWrap/>
            <w:hideMark/>
          </w:tcPr>
          <w:p w:rsidR="0041071C" w:rsidRDefault="006611D7">
            <w:pPr>
              <w:pStyle w:val="TableBodyText"/>
            </w:pPr>
            <w:r>
              <w:t>0xA4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palmsBlack </w:t>
            </w:r>
          </w:p>
        </w:tc>
      </w:tr>
      <w:tr w:rsidR="0041071C" w:rsidTr="0041071C">
        <w:trPr>
          <w:trHeight w:val="300"/>
        </w:trPr>
        <w:tc>
          <w:tcPr>
            <w:tcW w:w="914" w:type="dxa"/>
            <w:noWrap/>
            <w:hideMark/>
          </w:tcPr>
          <w:p w:rsidR="0041071C" w:rsidRDefault="006611D7">
            <w:pPr>
              <w:pStyle w:val="TableBodyText"/>
            </w:pPr>
            <w:r>
              <w:t>0xA5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palmsColor </w:t>
            </w:r>
          </w:p>
        </w:tc>
      </w:tr>
      <w:tr w:rsidR="0041071C" w:rsidTr="0041071C">
        <w:trPr>
          <w:trHeight w:val="300"/>
        </w:trPr>
        <w:tc>
          <w:tcPr>
            <w:tcW w:w="914" w:type="dxa"/>
            <w:noWrap/>
            <w:hideMark/>
          </w:tcPr>
          <w:p w:rsidR="0041071C" w:rsidRDefault="006611D7">
            <w:pPr>
              <w:pStyle w:val="TableBodyText"/>
            </w:pPr>
            <w:r>
              <w:t>0xA6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paperClips </w:t>
            </w:r>
          </w:p>
        </w:tc>
      </w:tr>
      <w:tr w:rsidR="0041071C" w:rsidTr="0041071C">
        <w:trPr>
          <w:trHeight w:val="300"/>
        </w:trPr>
        <w:tc>
          <w:tcPr>
            <w:tcW w:w="914" w:type="dxa"/>
            <w:noWrap/>
            <w:hideMark/>
          </w:tcPr>
          <w:p w:rsidR="0041071C" w:rsidRDefault="006611D7">
            <w:pPr>
              <w:pStyle w:val="TableBodyText"/>
            </w:pPr>
            <w:r>
              <w:t>0xA7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papyrus </w:t>
            </w:r>
          </w:p>
        </w:tc>
      </w:tr>
      <w:tr w:rsidR="0041071C" w:rsidTr="0041071C">
        <w:trPr>
          <w:trHeight w:val="300"/>
        </w:trPr>
        <w:tc>
          <w:tcPr>
            <w:tcW w:w="914" w:type="dxa"/>
            <w:noWrap/>
            <w:hideMark/>
          </w:tcPr>
          <w:p w:rsidR="0041071C" w:rsidRDefault="006611D7">
            <w:pPr>
              <w:pStyle w:val="TableBodyText"/>
            </w:pPr>
            <w:r>
              <w:t>0xA8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partyFavor </w:t>
            </w:r>
          </w:p>
        </w:tc>
      </w:tr>
      <w:tr w:rsidR="0041071C" w:rsidTr="0041071C">
        <w:trPr>
          <w:trHeight w:val="300"/>
        </w:trPr>
        <w:tc>
          <w:tcPr>
            <w:tcW w:w="914" w:type="dxa"/>
            <w:noWrap/>
            <w:hideMark/>
          </w:tcPr>
          <w:p w:rsidR="0041071C" w:rsidRDefault="006611D7">
            <w:pPr>
              <w:pStyle w:val="TableBodyText"/>
            </w:pPr>
            <w:r>
              <w:t>0xA9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partyGlass </w:t>
            </w:r>
          </w:p>
        </w:tc>
      </w:tr>
      <w:tr w:rsidR="0041071C" w:rsidTr="0041071C">
        <w:trPr>
          <w:trHeight w:val="300"/>
        </w:trPr>
        <w:tc>
          <w:tcPr>
            <w:tcW w:w="914" w:type="dxa"/>
            <w:noWrap/>
            <w:hideMark/>
          </w:tcPr>
          <w:p w:rsidR="0041071C" w:rsidRDefault="006611D7">
            <w:pPr>
              <w:pStyle w:val="TableBodyText"/>
            </w:pPr>
            <w:r>
              <w:t>0xAA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pencils </w:t>
            </w:r>
          </w:p>
        </w:tc>
      </w:tr>
      <w:tr w:rsidR="0041071C" w:rsidTr="0041071C">
        <w:trPr>
          <w:trHeight w:val="300"/>
        </w:trPr>
        <w:tc>
          <w:tcPr>
            <w:tcW w:w="914" w:type="dxa"/>
            <w:noWrap/>
            <w:hideMark/>
          </w:tcPr>
          <w:p w:rsidR="0041071C" w:rsidRDefault="006611D7">
            <w:pPr>
              <w:pStyle w:val="TableBodyText"/>
            </w:pPr>
            <w:r>
              <w:t>0xAB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people </w:t>
            </w:r>
          </w:p>
        </w:tc>
      </w:tr>
      <w:tr w:rsidR="0041071C" w:rsidTr="0041071C">
        <w:trPr>
          <w:trHeight w:val="300"/>
        </w:trPr>
        <w:tc>
          <w:tcPr>
            <w:tcW w:w="914" w:type="dxa"/>
            <w:noWrap/>
            <w:hideMark/>
          </w:tcPr>
          <w:p w:rsidR="0041071C" w:rsidRDefault="006611D7">
            <w:pPr>
              <w:pStyle w:val="TableBodyText"/>
            </w:pPr>
            <w:r>
              <w:t>0xAC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peopleWaving </w:t>
            </w:r>
          </w:p>
        </w:tc>
      </w:tr>
      <w:tr w:rsidR="0041071C" w:rsidTr="0041071C">
        <w:trPr>
          <w:trHeight w:val="300"/>
        </w:trPr>
        <w:tc>
          <w:tcPr>
            <w:tcW w:w="914" w:type="dxa"/>
            <w:noWrap/>
            <w:hideMark/>
          </w:tcPr>
          <w:p w:rsidR="0041071C" w:rsidRDefault="006611D7">
            <w:pPr>
              <w:pStyle w:val="TableBodyText"/>
            </w:pPr>
            <w:r>
              <w:t>0xAD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peopleHats </w:t>
            </w:r>
          </w:p>
        </w:tc>
      </w:tr>
      <w:tr w:rsidR="0041071C" w:rsidTr="0041071C">
        <w:trPr>
          <w:trHeight w:val="300"/>
        </w:trPr>
        <w:tc>
          <w:tcPr>
            <w:tcW w:w="914" w:type="dxa"/>
            <w:noWrap/>
            <w:hideMark/>
          </w:tcPr>
          <w:p w:rsidR="0041071C" w:rsidRDefault="006611D7">
            <w:pPr>
              <w:pStyle w:val="TableBodyText"/>
            </w:pPr>
            <w:r>
              <w:t>0xAE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poinsettias </w:t>
            </w:r>
          </w:p>
        </w:tc>
      </w:tr>
      <w:tr w:rsidR="0041071C" w:rsidTr="0041071C">
        <w:trPr>
          <w:trHeight w:val="300"/>
        </w:trPr>
        <w:tc>
          <w:tcPr>
            <w:tcW w:w="914" w:type="dxa"/>
            <w:noWrap/>
            <w:hideMark/>
          </w:tcPr>
          <w:p w:rsidR="0041071C" w:rsidRDefault="006611D7">
            <w:pPr>
              <w:pStyle w:val="TableBodyText"/>
            </w:pPr>
            <w:r>
              <w:t>0xAF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postageStamp </w:t>
            </w:r>
          </w:p>
        </w:tc>
      </w:tr>
      <w:tr w:rsidR="0041071C" w:rsidTr="0041071C">
        <w:trPr>
          <w:trHeight w:val="300"/>
        </w:trPr>
        <w:tc>
          <w:tcPr>
            <w:tcW w:w="914" w:type="dxa"/>
            <w:noWrap/>
            <w:hideMark/>
          </w:tcPr>
          <w:p w:rsidR="0041071C" w:rsidRDefault="006611D7">
            <w:pPr>
              <w:pStyle w:val="TableBodyText"/>
            </w:pPr>
            <w:r>
              <w:t>0xB0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pumpkin1 </w:t>
            </w:r>
          </w:p>
        </w:tc>
      </w:tr>
      <w:tr w:rsidR="0041071C" w:rsidTr="0041071C">
        <w:trPr>
          <w:trHeight w:val="300"/>
        </w:trPr>
        <w:tc>
          <w:tcPr>
            <w:tcW w:w="914" w:type="dxa"/>
            <w:noWrap/>
            <w:hideMark/>
          </w:tcPr>
          <w:p w:rsidR="0041071C" w:rsidRDefault="006611D7">
            <w:pPr>
              <w:pStyle w:val="TableBodyText"/>
            </w:pPr>
            <w:r>
              <w:t>0xB1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pushPinNote2 </w:t>
            </w:r>
          </w:p>
        </w:tc>
      </w:tr>
      <w:tr w:rsidR="0041071C" w:rsidTr="0041071C">
        <w:trPr>
          <w:trHeight w:val="300"/>
        </w:trPr>
        <w:tc>
          <w:tcPr>
            <w:tcW w:w="914" w:type="dxa"/>
            <w:noWrap/>
            <w:hideMark/>
          </w:tcPr>
          <w:p w:rsidR="0041071C" w:rsidRDefault="006611D7">
            <w:pPr>
              <w:pStyle w:val="TableBodyText"/>
            </w:pPr>
            <w:r>
              <w:t>0xB2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pushPinNote1 </w:t>
            </w:r>
          </w:p>
        </w:tc>
      </w:tr>
      <w:tr w:rsidR="0041071C" w:rsidTr="0041071C">
        <w:trPr>
          <w:trHeight w:val="300"/>
        </w:trPr>
        <w:tc>
          <w:tcPr>
            <w:tcW w:w="914" w:type="dxa"/>
            <w:noWrap/>
            <w:hideMark/>
          </w:tcPr>
          <w:p w:rsidR="0041071C" w:rsidRDefault="006611D7">
            <w:pPr>
              <w:pStyle w:val="TableBodyText"/>
            </w:pPr>
            <w:r>
              <w:t>0xB3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pyramids </w:t>
            </w:r>
          </w:p>
        </w:tc>
      </w:tr>
      <w:tr w:rsidR="0041071C" w:rsidTr="0041071C">
        <w:trPr>
          <w:trHeight w:val="300"/>
        </w:trPr>
        <w:tc>
          <w:tcPr>
            <w:tcW w:w="914" w:type="dxa"/>
            <w:noWrap/>
            <w:hideMark/>
          </w:tcPr>
          <w:p w:rsidR="0041071C" w:rsidRDefault="006611D7">
            <w:pPr>
              <w:pStyle w:val="TableBodyText"/>
            </w:pPr>
            <w:r>
              <w:t>0xB4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pyramidsAbove </w:t>
            </w:r>
          </w:p>
        </w:tc>
      </w:tr>
      <w:tr w:rsidR="0041071C" w:rsidTr="0041071C">
        <w:trPr>
          <w:trHeight w:val="300"/>
        </w:trPr>
        <w:tc>
          <w:tcPr>
            <w:tcW w:w="914" w:type="dxa"/>
            <w:noWrap/>
            <w:hideMark/>
          </w:tcPr>
          <w:p w:rsidR="0041071C" w:rsidRDefault="006611D7">
            <w:pPr>
              <w:pStyle w:val="TableBodyText"/>
            </w:pPr>
            <w:r>
              <w:t>0xB5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quadrants </w:t>
            </w:r>
          </w:p>
        </w:tc>
      </w:tr>
      <w:tr w:rsidR="0041071C" w:rsidTr="0041071C">
        <w:trPr>
          <w:trHeight w:val="300"/>
        </w:trPr>
        <w:tc>
          <w:tcPr>
            <w:tcW w:w="914" w:type="dxa"/>
            <w:noWrap/>
            <w:hideMark/>
          </w:tcPr>
          <w:p w:rsidR="0041071C" w:rsidRDefault="006611D7">
            <w:pPr>
              <w:pStyle w:val="TableBodyText"/>
            </w:pPr>
            <w:r>
              <w:t>0xB6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rings </w:t>
            </w:r>
          </w:p>
        </w:tc>
      </w:tr>
      <w:tr w:rsidR="0041071C" w:rsidTr="0041071C">
        <w:trPr>
          <w:trHeight w:val="300"/>
        </w:trPr>
        <w:tc>
          <w:tcPr>
            <w:tcW w:w="914" w:type="dxa"/>
            <w:noWrap/>
            <w:hideMark/>
          </w:tcPr>
          <w:p w:rsidR="0041071C" w:rsidRDefault="006611D7">
            <w:pPr>
              <w:pStyle w:val="TableBodyText"/>
            </w:pPr>
            <w:r>
              <w:t>0xB7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safari </w:t>
            </w:r>
          </w:p>
        </w:tc>
      </w:tr>
      <w:tr w:rsidR="0041071C" w:rsidTr="0041071C">
        <w:trPr>
          <w:trHeight w:val="300"/>
        </w:trPr>
        <w:tc>
          <w:tcPr>
            <w:tcW w:w="914" w:type="dxa"/>
            <w:noWrap/>
            <w:hideMark/>
          </w:tcPr>
          <w:p w:rsidR="0041071C" w:rsidRDefault="006611D7">
            <w:pPr>
              <w:pStyle w:val="TableBodyText"/>
            </w:pPr>
            <w:r>
              <w:t>0xB8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sawtooth </w:t>
            </w:r>
          </w:p>
        </w:tc>
      </w:tr>
      <w:tr w:rsidR="0041071C" w:rsidTr="0041071C">
        <w:trPr>
          <w:trHeight w:val="300"/>
        </w:trPr>
        <w:tc>
          <w:tcPr>
            <w:tcW w:w="914" w:type="dxa"/>
            <w:noWrap/>
            <w:hideMark/>
          </w:tcPr>
          <w:p w:rsidR="0041071C" w:rsidRDefault="006611D7">
            <w:pPr>
              <w:pStyle w:val="TableBodyText"/>
            </w:pPr>
            <w:r>
              <w:t>0xB9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sawtoothGray </w:t>
            </w:r>
          </w:p>
        </w:tc>
      </w:tr>
      <w:tr w:rsidR="0041071C" w:rsidTr="0041071C">
        <w:trPr>
          <w:trHeight w:val="300"/>
        </w:trPr>
        <w:tc>
          <w:tcPr>
            <w:tcW w:w="914" w:type="dxa"/>
            <w:noWrap/>
            <w:hideMark/>
          </w:tcPr>
          <w:p w:rsidR="0041071C" w:rsidRDefault="006611D7">
            <w:pPr>
              <w:pStyle w:val="TableBodyText"/>
            </w:pPr>
            <w:r>
              <w:t>0xBA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scaredCat </w:t>
            </w:r>
          </w:p>
        </w:tc>
      </w:tr>
      <w:tr w:rsidR="0041071C" w:rsidTr="0041071C">
        <w:trPr>
          <w:trHeight w:val="300"/>
        </w:trPr>
        <w:tc>
          <w:tcPr>
            <w:tcW w:w="914" w:type="dxa"/>
            <w:noWrap/>
            <w:hideMark/>
          </w:tcPr>
          <w:p w:rsidR="0041071C" w:rsidRDefault="006611D7">
            <w:pPr>
              <w:pStyle w:val="TableBodyText"/>
            </w:pPr>
            <w:r>
              <w:t>0xBB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seattle </w:t>
            </w:r>
          </w:p>
        </w:tc>
      </w:tr>
      <w:tr w:rsidR="0041071C" w:rsidTr="0041071C">
        <w:trPr>
          <w:trHeight w:val="300"/>
        </w:trPr>
        <w:tc>
          <w:tcPr>
            <w:tcW w:w="914" w:type="dxa"/>
            <w:noWrap/>
            <w:hideMark/>
          </w:tcPr>
          <w:p w:rsidR="0041071C" w:rsidRDefault="006611D7">
            <w:pPr>
              <w:pStyle w:val="TableBodyText"/>
            </w:pPr>
            <w:r>
              <w:t>0xBC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shadowedSquares </w:t>
            </w:r>
          </w:p>
        </w:tc>
      </w:tr>
      <w:tr w:rsidR="0041071C" w:rsidTr="0041071C">
        <w:trPr>
          <w:trHeight w:val="300"/>
        </w:trPr>
        <w:tc>
          <w:tcPr>
            <w:tcW w:w="914" w:type="dxa"/>
            <w:noWrap/>
            <w:hideMark/>
          </w:tcPr>
          <w:p w:rsidR="0041071C" w:rsidRDefault="006611D7">
            <w:pPr>
              <w:pStyle w:val="TableBodyText"/>
            </w:pPr>
            <w:r>
              <w:t>0xBD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sharksTeeth </w:t>
            </w:r>
          </w:p>
        </w:tc>
      </w:tr>
      <w:tr w:rsidR="0041071C" w:rsidTr="0041071C">
        <w:trPr>
          <w:trHeight w:val="300"/>
        </w:trPr>
        <w:tc>
          <w:tcPr>
            <w:tcW w:w="914" w:type="dxa"/>
            <w:noWrap/>
            <w:hideMark/>
          </w:tcPr>
          <w:p w:rsidR="0041071C" w:rsidRDefault="006611D7">
            <w:pPr>
              <w:pStyle w:val="TableBodyText"/>
            </w:pPr>
            <w:r>
              <w:lastRenderedPageBreak/>
              <w:t>0xBE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shorebirdTracks </w:t>
            </w:r>
          </w:p>
        </w:tc>
      </w:tr>
      <w:tr w:rsidR="0041071C" w:rsidTr="0041071C">
        <w:trPr>
          <w:trHeight w:val="300"/>
        </w:trPr>
        <w:tc>
          <w:tcPr>
            <w:tcW w:w="914" w:type="dxa"/>
            <w:noWrap/>
            <w:hideMark/>
          </w:tcPr>
          <w:p w:rsidR="0041071C" w:rsidRDefault="006611D7">
            <w:pPr>
              <w:pStyle w:val="TableBodyText"/>
            </w:pPr>
            <w:r>
              <w:t>0xBF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skyrocket </w:t>
            </w:r>
          </w:p>
        </w:tc>
      </w:tr>
      <w:tr w:rsidR="0041071C" w:rsidTr="0041071C">
        <w:trPr>
          <w:trHeight w:val="300"/>
        </w:trPr>
        <w:tc>
          <w:tcPr>
            <w:tcW w:w="914" w:type="dxa"/>
            <w:noWrap/>
            <w:hideMark/>
          </w:tcPr>
          <w:p w:rsidR="0041071C" w:rsidRDefault="006611D7">
            <w:pPr>
              <w:pStyle w:val="TableBodyText"/>
            </w:pPr>
            <w:r>
              <w:t>0xC0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snowflakeFancy </w:t>
            </w:r>
          </w:p>
        </w:tc>
      </w:tr>
      <w:tr w:rsidR="0041071C" w:rsidTr="0041071C">
        <w:trPr>
          <w:trHeight w:val="300"/>
        </w:trPr>
        <w:tc>
          <w:tcPr>
            <w:tcW w:w="914" w:type="dxa"/>
            <w:noWrap/>
            <w:hideMark/>
          </w:tcPr>
          <w:p w:rsidR="0041071C" w:rsidRDefault="006611D7">
            <w:pPr>
              <w:pStyle w:val="TableBodyText"/>
            </w:pPr>
            <w:r>
              <w:t>0xC1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snowflakes </w:t>
            </w:r>
          </w:p>
        </w:tc>
      </w:tr>
      <w:tr w:rsidR="0041071C" w:rsidTr="0041071C">
        <w:trPr>
          <w:trHeight w:val="300"/>
        </w:trPr>
        <w:tc>
          <w:tcPr>
            <w:tcW w:w="914" w:type="dxa"/>
            <w:noWrap/>
            <w:hideMark/>
          </w:tcPr>
          <w:p w:rsidR="0041071C" w:rsidRDefault="006611D7">
            <w:pPr>
              <w:pStyle w:val="TableBodyText"/>
            </w:pPr>
            <w:r>
              <w:t>0xC2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sombrero </w:t>
            </w:r>
          </w:p>
        </w:tc>
      </w:tr>
      <w:tr w:rsidR="0041071C" w:rsidTr="0041071C">
        <w:trPr>
          <w:trHeight w:val="300"/>
        </w:trPr>
        <w:tc>
          <w:tcPr>
            <w:tcW w:w="914" w:type="dxa"/>
            <w:noWrap/>
            <w:hideMark/>
          </w:tcPr>
          <w:p w:rsidR="0041071C" w:rsidRDefault="006611D7">
            <w:pPr>
              <w:pStyle w:val="TableBodyText"/>
            </w:pPr>
            <w:r>
              <w:t>0xC3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southwest </w:t>
            </w:r>
          </w:p>
        </w:tc>
      </w:tr>
      <w:tr w:rsidR="0041071C" w:rsidTr="0041071C">
        <w:trPr>
          <w:trHeight w:val="300"/>
        </w:trPr>
        <w:tc>
          <w:tcPr>
            <w:tcW w:w="914" w:type="dxa"/>
            <w:noWrap/>
            <w:hideMark/>
          </w:tcPr>
          <w:p w:rsidR="0041071C" w:rsidRDefault="006611D7">
            <w:pPr>
              <w:pStyle w:val="TableBodyText"/>
            </w:pPr>
            <w:r>
              <w:t>0xC4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stars </w:t>
            </w:r>
          </w:p>
        </w:tc>
      </w:tr>
      <w:tr w:rsidR="0041071C" w:rsidTr="0041071C">
        <w:trPr>
          <w:trHeight w:val="300"/>
        </w:trPr>
        <w:tc>
          <w:tcPr>
            <w:tcW w:w="914" w:type="dxa"/>
            <w:noWrap/>
            <w:hideMark/>
          </w:tcPr>
          <w:p w:rsidR="0041071C" w:rsidRDefault="006611D7">
            <w:pPr>
              <w:pStyle w:val="TableBodyText"/>
            </w:pPr>
            <w:r>
              <w:t>0xC5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starsTop </w:t>
            </w:r>
          </w:p>
        </w:tc>
      </w:tr>
      <w:tr w:rsidR="0041071C" w:rsidTr="0041071C">
        <w:trPr>
          <w:trHeight w:val="300"/>
        </w:trPr>
        <w:tc>
          <w:tcPr>
            <w:tcW w:w="914" w:type="dxa"/>
            <w:noWrap/>
            <w:hideMark/>
          </w:tcPr>
          <w:p w:rsidR="0041071C" w:rsidRDefault="006611D7">
            <w:pPr>
              <w:pStyle w:val="TableBodyText"/>
            </w:pPr>
            <w:r>
              <w:t>0xC6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stars3d </w:t>
            </w:r>
          </w:p>
        </w:tc>
      </w:tr>
      <w:tr w:rsidR="0041071C" w:rsidTr="0041071C">
        <w:trPr>
          <w:trHeight w:val="300"/>
        </w:trPr>
        <w:tc>
          <w:tcPr>
            <w:tcW w:w="914" w:type="dxa"/>
            <w:noWrap/>
            <w:hideMark/>
          </w:tcPr>
          <w:p w:rsidR="0041071C" w:rsidRDefault="006611D7">
            <w:pPr>
              <w:pStyle w:val="TableBodyText"/>
            </w:pPr>
            <w:r>
              <w:t>0xC7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starsBlack </w:t>
            </w:r>
          </w:p>
        </w:tc>
      </w:tr>
      <w:tr w:rsidR="0041071C" w:rsidTr="0041071C">
        <w:trPr>
          <w:trHeight w:val="300"/>
        </w:trPr>
        <w:tc>
          <w:tcPr>
            <w:tcW w:w="914" w:type="dxa"/>
            <w:noWrap/>
            <w:hideMark/>
          </w:tcPr>
          <w:p w:rsidR="0041071C" w:rsidRDefault="006611D7">
            <w:pPr>
              <w:pStyle w:val="TableBodyText"/>
            </w:pPr>
            <w:r>
              <w:t>0xC8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starsShadowed </w:t>
            </w:r>
          </w:p>
        </w:tc>
      </w:tr>
      <w:tr w:rsidR="0041071C" w:rsidTr="0041071C">
        <w:trPr>
          <w:trHeight w:val="300"/>
        </w:trPr>
        <w:tc>
          <w:tcPr>
            <w:tcW w:w="914" w:type="dxa"/>
            <w:noWrap/>
            <w:hideMark/>
          </w:tcPr>
          <w:p w:rsidR="0041071C" w:rsidRDefault="006611D7">
            <w:pPr>
              <w:pStyle w:val="TableBodyText"/>
            </w:pPr>
            <w:r>
              <w:t>0xC9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sun </w:t>
            </w:r>
          </w:p>
        </w:tc>
      </w:tr>
      <w:tr w:rsidR="0041071C" w:rsidTr="0041071C">
        <w:trPr>
          <w:trHeight w:val="300"/>
        </w:trPr>
        <w:tc>
          <w:tcPr>
            <w:tcW w:w="914" w:type="dxa"/>
            <w:noWrap/>
            <w:hideMark/>
          </w:tcPr>
          <w:p w:rsidR="0041071C" w:rsidRDefault="006611D7">
            <w:pPr>
              <w:pStyle w:val="TableBodyText"/>
            </w:pPr>
            <w:r>
              <w:t>0xCA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swirligig </w:t>
            </w:r>
          </w:p>
        </w:tc>
      </w:tr>
      <w:tr w:rsidR="0041071C" w:rsidTr="0041071C">
        <w:trPr>
          <w:trHeight w:val="300"/>
        </w:trPr>
        <w:tc>
          <w:tcPr>
            <w:tcW w:w="914" w:type="dxa"/>
            <w:noWrap/>
            <w:hideMark/>
          </w:tcPr>
          <w:p w:rsidR="0041071C" w:rsidRDefault="006611D7">
            <w:pPr>
              <w:pStyle w:val="TableBodyText"/>
            </w:pPr>
            <w:r>
              <w:t>0xCB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tornPaper </w:t>
            </w:r>
          </w:p>
        </w:tc>
      </w:tr>
      <w:tr w:rsidR="0041071C" w:rsidTr="0041071C">
        <w:trPr>
          <w:trHeight w:val="300"/>
        </w:trPr>
        <w:tc>
          <w:tcPr>
            <w:tcW w:w="914" w:type="dxa"/>
            <w:noWrap/>
            <w:hideMark/>
          </w:tcPr>
          <w:p w:rsidR="0041071C" w:rsidRDefault="006611D7">
            <w:pPr>
              <w:pStyle w:val="TableBodyText"/>
            </w:pPr>
            <w:r>
              <w:t>0xCC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tornPaperBlack </w:t>
            </w:r>
          </w:p>
        </w:tc>
      </w:tr>
      <w:tr w:rsidR="0041071C" w:rsidTr="0041071C">
        <w:trPr>
          <w:trHeight w:val="300"/>
        </w:trPr>
        <w:tc>
          <w:tcPr>
            <w:tcW w:w="914" w:type="dxa"/>
            <w:noWrap/>
            <w:hideMark/>
          </w:tcPr>
          <w:p w:rsidR="0041071C" w:rsidRDefault="006611D7">
            <w:pPr>
              <w:pStyle w:val="TableBodyText"/>
            </w:pPr>
            <w:r>
              <w:t>0xCD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trees </w:t>
            </w:r>
          </w:p>
        </w:tc>
      </w:tr>
      <w:tr w:rsidR="0041071C" w:rsidTr="0041071C">
        <w:trPr>
          <w:trHeight w:val="300"/>
        </w:trPr>
        <w:tc>
          <w:tcPr>
            <w:tcW w:w="914" w:type="dxa"/>
            <w:noWrap/>
            <w:hideMark/>
          </w:tcPr>
          <w:p w:rsidR="0041071C" w:rsidRDefault="006611D7">
            <w:pPr>
              <w:pStyle w:val="TableBodyText"/>
            </w:pPr>
            <w:r>
              <w:t>0xCE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triangleParty </w:t>
            </w:r>
          </w:p>
        </w:tc>
      </w:tr>
      <w:tr w:rsidR="0041071C" w:rsidTr="0041071C">
        <w:trPr>
          <w:trHeight w:val="300"/>
        </w:trPr>
        <w:tc>
          <w:tcPr>
            <w:tcW w:w="914" w:type="dxa"/>
            <w:noWrap/>
            <w:hideMark/>
          </w:tcPr>
          <w:p w:rsidR="0041071C" w:rsidRDefault="006611D7">
            <w:pPr>
              <w:pStyle w:val="TableBodyText"/>
            </w:pPr>
            <w:r>
              <w:t>0xCF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triangles </w:t>
            </w:r>
          </w:p>
        </w:tc>
      </w:tr>
      <w:tr w:rsidR="0041071C" w:rsidTr="0041071C">
        <w:trPr>
          <w:trHeight w:val="300"/>
        </w:trPr>
        <w:tc>
          <w:tcPr>
            <w:tcW w:w="914" w:type="dxa"/>
            <w:noWrap/>
            <w:hideMark/>
          </w:tcPr>
          <w:p w:rsidR="0041071C" w:rsidRDefault="006611D7">
            <w:pPr>
              <w:pStyle w:val="TableBodyText"/>
            </w:pPr>
            <w:r>
              <w:t>0xD0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tribal1 </w:t>
            </w:r>
          </w:p>
        </w:tc>
      </w:tr>
      <w:tr w:rsidR="0041071C" w:rsidTr="0041071C">
        <w:trPr>
          <w:trHeight w:val="300"/>
        </w:trPr>
        <w:tc>
          <w:tcPr>
            <w:tcW w:w="914" w:type="dxa"/>
            <w:noWrap/>
            <w:hideMark/>
          </w:tcPr>
          <w:p w:rsidR="0041071C" w:rsidRDefault="006611D7">
            <w:pPr>
              <w:pStyle w:val="TableBodyText"/>
            </w:pPr>
            <w:r>
              <w:t>0xD1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tribal2 </w:t>
            </w:r>
          </w:p>
        </w:tc>
      </w:tr>
      <w:tr w:rsidR="0041071C" w:rsidTr="0041071C">
        <w:trPr>
          <w:trHeight w:val="300"/>
        </w:trPr>
        <w:tc>
          <w:tcPr>
            <w:tcW w:w="914" w:type="dxa"/>
            <w:noWrap/>
            <w:hideMark/>
          </w:tcPr>
          <w:p w:rsidR="0041071C" w:rsidRDefault="006611D7">
            <w:pPr>
              <w:pStyle w:val="TableBodyText"/>
            </w:pPr>
            <w:r>
              <w:t>0xD2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tribal3 </w:t>
            </w:r>
          </w:p>
        </w:tc>
      </w:tr>
      <w:tr w:rsidR="0041071C" w:rsidTr="0041071C">
        <w:trPr>
          <w:trHeight w:val="300"/>
        </w:trPr>
        <w:tc>
          <w:tcPr>
            <w:tcW w:w="914" w:type="dxa"/>
            <w:noWrap/>
            <w:hideMark/>
          </w:tcPr>
          <w:p w:rsidR="0041071C" w:rsidRDefault="006611D7">
            <w:pPr>
              <w:pStyle w:val="TableBodyText"/>
            </w:pPr>
            <w:r>
              <w:t>0xD3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tribal4 </w:t>
            </w:r>
          </w:p>
        </w:tc>
      </w:tr>
      <w:tr w:rsidR="0041071C" w:rsidTr="0041071C">
        <w:trPr>
          <w:trHeight w:val="300"/>
        </w:trPr>
        <w:tc>
          <w:tcPr>
            <w:tcW w:w="914" w:type="dxa"/>
            <w:noWrap/>
            <w:hideMark/>
          </w:tcPr>
          <w:p w:rsidR="0041071C" w:rsidRDefault="006611D7">
            <w:pPr>
              <w:pStyle w:val="TableBodyText"/>
            </w:pPr>
            <w:r>
              <w:t>0xD4</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tribal5 </w:t>
            </w:r>
          </w:p>
        </w:tc>
      </w:tr>
      <w:tr w:rsidR="0041071C" w:rsidTr="0041071C">
        <w:trPr>
          <w:trHeight w:val="300"/>
        </w:trPr>
        <w:tc>
          <w:tcPr>
            <w:tcW w:w="914" w:type="dxa"/>
            <w:noWrap/>
            <w:hideMark/>
          </w:tcPr>
          <w:p w:rsidR="0041071C" w:rsidRDefault="006611D7">
            <w:pPr>
              <w:pStyle w:val="TableBodyText"/>
            </w:pPr>
            <w:r>
              <w:t>0xD5</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tribal6 </w:t>
            </w:r>
          </w:p>
        </w:tc>
      </w:tr>
      <w:tr w:rsidR="0041071C" w:rsidTr="0041071C">
        <w:trPr>
          <w:trHeight w:val="300"/>
        </w:trPr>
        <w:tc>
          <w:tcPr>
            <w:tcW w:w="914" w:type="dxa"/>
            <w:noWrap/>
            <w:hideMark/>
          </w:tcPr>
          <w:p w:rsidR="0041071C" w:rsidRDefault="006611D7">
            <w:pPr>
              <w:pStyle w:val="TableBodyText"/>
            </w:pPr>
            <w:r>
              <w:t>0xD6</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twistedLines1 </w:t>
            </w:r>
          </w:p>
        </w:tc>
      </w:tr>
      <w:tr w:rsidR="0041071C" w:rsidTr="0041071C">
        <w:trPr>
          <w:trHeight w:val="300"/>
        </w:trPr>
        <w:tc>
          <w:tcPr>
            <w:tcW w:w="914" w:type="dxa"/>
            <w:noWrap/>
            <w:hideMark/>
          </w:tcPr>
          <w:p w:rsidR="0041071C" w:rsidRDefault="006611D7">
            <w:pPr>
              <w:pStyle w:val="TableBodyText"/>
            </w:pPr>
            <w:r>
              <w:t>0xD7</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twistedLines2 </w:t>
            </w:r>
          </w:p>
        </w:tc>
      </w:tr>
      <w:tr w:rsidR="0041071C" w:rsidTr="0041071C">
        <w:trPr>
          <w:trHeight w:val="300"/>
        </w:trPr>
        <w:tc>
          <w:tcPr>
            <w:tcW w:w="914" w:type="dxa"/>
            <w:noWrap/>
            <w:hideMark/>
          </w:tcPr>
          <w:p w:rsidR="0041071C" w:rsidRDefault="006611D7">
            <w:pPr>
              <w:pStyle w:val="TableBodyText"/>
            </w:pPr>
            <w:r>
              <w:t>0xD8</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vine </w:t>
            </w:r>
          </w:p>
        </w:tc>
      </w:tr>
      <w:tr w:rsidR="0041071C" w:rsidTr="0041071C">
        <w:trPr>
          <w:trHeight w:val="300"/>
        </w:trPr>
        <w:tc>
          <w:tcPr>
            <w:tcW w:w="914" w:type="dxa"/>
            <w:noWrap/>
            <w:hideMark/>
          </w:tcPr>
          <w:p w:rsidR="0041071C" w:rsidRDefault="006611D7">
            <w:pPr>
              <w:pStyle w:val="TableBodyText"/>
            </w:pPr>
            <w:r>
              <w:t>0xD9</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waveline </w:t>
            </w:r>
          </w:p>
        </w:tc>
      </w:tr>
      <w:tr w:rsidR="0041071C" w:rsidTr="0041071C">
        <w:trPr>
          <w:trHeight w:val="300"/>
        </w:trPr>
        <w:tc>
          <w:tcPr>
            <w:tcW w:w="914" w:type="dxa"/>
            <w:noWrap/>
            <w:hideMark/>
          </w:tcPr>
          <w:p w:rsidR="0041071C" w:rsidRDefault="006611D7">
            <w:pPr>
              <w:pStyle w:val="TableBodyText"/>
            </w:pPr>
            <w:r>
              <w:t>0xDA</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weavingAngles </w:t>
            </w:r>
          </w:p>
        </w:tc>
      </w:tr>
      <w:tr w:rsidR="0041071C" w:rsidTr="0041071C">
        <w:trPr>
          <w:trHeight w:val="300"/>
        </w:trPr>
        <w:tc>
          <w:tcPr>
            <w:tcW w:w="914" w:type="dxa"/>
            <w:noWrap/>
            <w:hideMark/>
          </w:tcPr>
          <w:p w:rsidR="0041071C" w:rsidRDefault="006611D7">
            <w:pPr>
              <w:pStyle w:val="TableBodyText"/>
            </w:pPr>
            <w:r>
              <w:t>0xDB</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weavingBraid </w:t>
            </w:r>
          </w:p>
        </w:tc>
      </w:tr>
      <w:tr w:rsidR="0041071C" w:rsidTr="0041071C">
        <w:trPr>
          <w:trHeight w:val="300"/>
        </w:trPr>
        <w:tc>
          <w:tcPr>
            <w:tcW w:w="914" w:type="dxa"/>
            <w:noWrap/>
            <w:hideMark/>
          </w:tcPr>
          <w:p w:rsidR="0041071C" w:rsidRDefault="006611D7">
            <w:pPr>
              <w:pStyle w:val="TableBodyText"/>
            </w:pPr>
            <w:r>
              <w:t>0xDC</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weavingRibbon </w:t>
            </w:r>
          </w:p>
        </w:tc>
      </w:tr>
      <w:tr w:rsidR="0041071C" w:rsidTr="0041071C">
        <w:trPr>
          <w:trHeight w:val="300"/>
        </w:trPr>
        <w:tc>
          <w:tcPr>
            <w:tcW w:w="914" w:type="dxa"/>
            <w:noWrap/>
            <w:hideMark/>
          </w:tcPr>
          <w:p w:rsidR="0041071C" w:rsidRDefault="006611D7">
            <w:pPr>
              <w:pStyle w:val="TableBodyText"/>
            </w:pPr>
            <w:r>
              <w:t>0xDD</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weavingStrips </w:t>
            </w:r>
          </w:p>
        </w:tc>
      </w:tr>
      <w:tr w:rsidR="0041071C" w:rsidTr="0041071C">
        <w:trPr>
          <w:trHeight w:val="300"/>
        </w:trPr>
        <w:tc>
          <w:tcPr>
            <w:tcW w:w="914" w:type="dxa"/>
            <w:noWrap/>
            <w:hideMark/>
          </w:tcPr>
          <w:p w:rsidR="0041071C" w:rsidRDefault="006611D7">
            <w:pPr>
              <w:pStyle w:val="TableBodyText"/>
            </w:pPr>
            <w:r>
              <w:lastRenderedPageBreak/>
              <w:t>0xDE</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whiteFlowers </w:t>
            </w:r>
          </w:p>
        </w:tc>
      </w:tr>
      <w:tr w:rsidR="0041071C" w:rsidTr="0041071C">
        <w:trPr>
          <w:trHeight w:val="300"/>
        </w:trPr>
        <w:tc>
          <w:tcPr>
            <w:tcW w:w="914" w:type="dxa"/>
            <w:noWrap/>
            <w:hideMark/>
          </w:tcPr>
          <w:p w:rsidR="0041071C" w:rsidRDefault="006611D7">
            <w:pPr>
              <w:pStyle w:val="TableBodyText"/>
            </w:pPr>
            <w:r>
              <w:t>0xDF</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woodwork </w:t>
            </w:r>
          </w:p>
        </w:tc>
      </w:tr>
      <w:tr w:rsidR="0041071C" w:rsidTr="0041071C">
        <w:trPr>
          <w:trHeight w:val="300"/>
        </w:trPr>
        <w:tc>
          <w:tcPr>
            <w:tcW w:w="914" w:type="dxa"/>
            <w:noWrap/>
            <w:hideMark/>
          </w:tcPr>
          <w:p w:rsidR="0041071C" w:rsidRDefault="006611D7">
            <w:pPr>
              <w:pStyle w:val="TableBodyText"/>
            </w:pPr>
            <w:r>
              <w:t>0xE0</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xIllusions </w:t>
            </w:r>
          </w:p>
        </w:tc>
      </w:tr>
      <w:tr w:rsidR="0041071C" w:rsidTr="0041071C">
        <w:trPr>
          <w:trHeight w:val="300"/>
        </w:trPr>
        <w:tc>
          <w:tcPr>
            <w:tcW w:w="914" w:type="dxa"/>
            <w:noWrap/>
            <w:hideMark/>
          </w:tcPr>
          <w:p w:rsidR="0041071C" w:rsidRDefault="006611D7">
            <w:pPr>
              <w:pStyle w:val="TableBodyText"/>
            </w:pPr>
            <w:r>
              <w:t>0xE1</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zanyTriangles </w:t>
            </w:r>
          </w:p>
        </w:tc>
      </w:tr>
      <w:tr w:rsidR="0041071C" w:rsidTr="0041071C">
        <w:trPr>
          <w:trHeight w:val="300"/>
        </w:trPr>
        <w:tc>
          <w:tcPr>
            <w:tcW w:w="914" w:type="dxa"/>
            <w:noWrap/>
            <w:hideMark/>
          </w:tcPr>
          <w:p w:rsidR="0041071C" w:rsidRDefault="006611D7">
            <w:pPr>
              <w:pStyle w:val="TableBodyText"/>
            </w:pPr>
            <w:r>
              <w:t>0xE2</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zigZag </w:t>
            </w:r>
          </w:p>
        </w:tc>
      </w:tr>
      <w:tr w:rsidR="0041071C" w:rsidTr="0041071C">
        <w:trPr>
          <w:trHeight w:val="300"/>
        </w:trPr>
        <w:tc>
          <w:tcPr>
            <w:tcW w:w="914" w:type="dxa"/>
            <w:noWrap/>
            <w:hideMark/>
          </w:tcPr>
          <w:p w:rsidR="0041071C" w:rsidRDefault="006611D7">
            <w:pPr>
              <w:pStyle w:val="TableBodyText"/>
            </w:pPr>
            <w:r>
              <w:t>0xE3</w:t>
            </w:r>
          </w:p>
        </w:tc>
        <w:tc>
          <w:tcPr>
            <w:tcW w:w="6120" w:type="dxa"/>
            <w:noWrap/>
            <w:hideMark/>
          </w:tcPr>
          <w:p w:rsidR="0041071C" w:rsidRDefault="006611D7">
            <w:pPr>
              <w:pStyle w:val="TableBodyText"/>
            </w:pPr>
            <w:r>
              <w:t xml:space="preserve">An image border. </w:t>
            </w:r>
          </w:p>
        </w:tc>
        <w:tc>
          <w:tcPr>
            <w:tcW w:w="2354" w:type="dxa"/>
            <w:noWrap/>
            <w:hideMark/>
          </w:tcPr>
          <w:p w:rsidR="0041071C" w:rsidRDefault="006611D7">
            <w:pPr>
              <w:pStyle w:val="TableBodyText"/>
            </w:pPr>
            <w:r>
              <w:t xml:space="preserve">zigZagStitch </w:t>
            </w:r>
          </w:p>
        </w:tc>
      </w:tr>
      <w:tr w:rsidR="0041071C" w:rsidTr="0041071C">
        <w:trPr>
          <w:trHeight w:val="300"/>
        </w:trPr>
        <w:tc>
          <w:tcPr>
            <w:tcW w:w="914" w:type="dxa"/>
            <w:noWrap/>
            <w:hideMark/>
          </w:tcPr>
          <w:p w:rsidR="0041071C" w:rsidRDefault="006611D7">
            <w:pPr>
              <w:pStyle w:val="TableBodyText"/>
            </w:pPr>
            <w:r>
              <w:t>0xFF</w:t>
            </w:r>
          </w:p>
        </w:tc>
        <w:tc>
          <w:tcPr>
            <w:tcW w:w="6120" w:type="dxa"/>
            <w:noWrap/>
            <w:hideMark/>
          </w:tcPr>
          <w:p w:rsidR="0041071C" w:rsidRDefault="006611D7">
            <w:pPr>
              <w:pStyle w:val="TableBodyText"/>
            </w:pPr>
            <w:r>
              <w:t>This MUST be ignored.</w:t>
            </w:r>
          </w:p>
        </w:tc>
        <w:tc>
          <w:tcPr>
            <w:tcW w:w="2354" w:type="dxa"/>
            <w:noWrap/>
            <w:hideMark/>
          </w:tcPr>
          <w:p w:rsidR="0041071C" w:rsidRDefault="0041071C">
            <w:pPr>
              <w:pStyle w:val="TableBodyText"/>
            </w:pPr>
          </w:p>
        </w:tc>
      </w:tr>
    </w:tbl>
    <w:p w:rsidR="0041071C" w:rsidRDefault="0041071C">
      <w:pPr>
        <w:autoSpaceDE w:val="0"/>
        <w:autoSpaceDN w:val="0"/>
        <w:adjustRightInd w:val="0"/>
      </w:pPr>
    </w:p>
    <w:p w:rsidR="0041071C" w:rsidRDefault="006611D7">
      <w:pPr>
        <w:pStyle w:val="Heading3"/>
      </w:pPr>
      <w:bookmarkStart w:id="1056" w:name="Section_86df4678ff4d4877b61a6c621906973f"/>
      <w:bookmarkStart w:id="1057" w:name="BxPap"/>
      <w:bookmarkStart w:id="1058" w:name="_Toc87418162"/>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41071C" w:rsidRDefault="006611D7">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bOffset</w:t>
            </w:r>
          </w:p>
        </w:tc>
        <w:tc>
          <w:tcPr>
            <w:tcW w:w="6480" w:type="dxa"/>
            <w:gridSpan w:val="24"/>
          </w:tcPr>
          <w:p w:rsidR="0041071C" w:rsidRDefault="006611D7">
            <w:pPr>
              <w:pStyle w:val="PacketDiagramBodyText"/>
            </w:pPr>
            <w:r>
              <w:t>reserved</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41071C" w:rsidRDefault="006611D7">
      <w:pPr>
        <w:pStyle w:val="Definition-Field"/>
      </w:pPr>
      <w:r>
        <w:rPr>
          <w:b/>
        </w:rPr>
        <w:t xml:space="preserve">reserved (12 bytes): </w:t>
      </w:r>
      <w:r>
        <w:t>Specifies 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w:t>
      </w:r>
      <w:r>
        <w:rPr>
          <w:rStyle w:val="Hyperlink"/>
        </w:rPr>
        <w:t>&gt;</w:t>
      </w:r>
      <w:r>
        <w:rPr>
          <w:rStyle w:val="Hyperlink"/>
        </w:rPr>
        <w:fldChar w:fldCharType="end"/>
      </w:r>
      <w:bookmarkEnd w:id="1060"/>
      <w:r>
        <w:t xml:space="preserve"> be ignored.</w:t>
      </w:r>
    </w:p>
    <w:p w:rsidR="0041071C" w:rsidRDefault="006611D7">
      <w:pPr>
        <w:pStyle w:val="Heading3"/>
      </w:pPr>
      <w:bookmarkStart w:id="1061" w:name="Section_087116bff27648ba8beb71c77c1289a6"/>
      <w:bookmarkStart w:id="1062" w:name="CAPI"/>
      <w:bookmarkStart w:id="1063" w:name="_Toc87418163"/>
      <w:r>
        <w:t>CAPI</w:t>
      </w:r>
      <w:bookmarkEnd w:id="1061"/>
      <w:bookmarkEnd w:id="1062"/>
      <w:bookmarkEnd w:id="1063"/>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41071C" w:rsidRDefault="006611D7">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540" w:type="dxa"/>
            <w:gridSpan w:val="2"/>
          </w:tcPr>
          <w:p w:rsidR="0041071C" w:rsidRDefault="006611D7">
            <w:pPr>
              <w:pStyle w:val="PacketDiagramBodyText"/>
            </w:pPr>
            <w:r>
              <w:t>A</w:t>
            </w:r>
          </w:p>
        </w:tc>
        <w:tc>
          <w:tcPr>
            <w:tcW w:w="270" w:type="dxa"/>
          </w:tcPr>
          <w:p w:rsidR="0041071C" w:rsidRDefault="006611D7">
            <w:pPr>
              <w:pStyle w:val="PacketDiagramBodyText"/>
            </w:pPr>
            <w:r>
              <w:t>B</w:t>
            </w:r>
          </w:p>
        </w:tc>
        <w:tc>
          <w:tcPr>
            <w:tcW w:w="1080" w:type="dxa"/>
            <w:gridSpan w:val="4"/>
          </w:tcPr>
          <w:p w:rsidR="0041071C" w:rsidRDefault="006611D7">
            <w:pPr>
              <w:pStyle w:val="PacketDiagramBodyText"/>
            </w:pPr>
            <w:r>
              <w:t>C</w:t>
            </w:r>
          </w:p>
        </w:tc>
        <w:tc>
          <w:tcPr>
            <w:tcW w:w="2160" w:type="dxa"/>
            <w:gridSpan w:val="8"/>
          </w:tcPr>
          <w:p w:rsidR="0041071C" w:rsidRDefault="006611D7">
            <w:pPr>
              <w:pStyle w:val="PacketDiagramBodyText"/>
            </w:pPr>
            <w:r>
              <w:t>unused1</w:t>
            </w:r>
          </w:p>
        </w:tc>
        <w:tc>
          <w:tcPr>
            <w:tcW w:w="270" w:type="dxa"/>
          </w:tcPr>
          <w:p w:rsidR="0041071C" w:rsidRDefault="006611D7">
            <w:pPr>
              <w:pStyle w:val="PacketDiagramBodyText"/>
            </w:pPr>
            <w:r>
              <w:t>D</w:t>
            </w:r>
          </w:p>
        </w:tc>
        <w:tc>
          <w:tcPr>
            <w:tcW w:w="4320" w:type="dxa"/>
            <w:gridSpan w:val="16"/>
          </w:tcPr>
          <w:p w:rsidR="0041071C" w:rsidRDefault="006611D7">
            <w:pPr>
              <w:pStyle w:val="PacketDiagramBodyText"/>
            </w:pPr>
            <w:r>
              <w:t>nfc</w:t>
            </w:r>
          </w:p>
        </w:tc>
      </w:tr>
      <w:tr w:rsidR="0041071C" w:rsidTr="0041071C">
        <w:trPr>
          <w:gridAfter w:val="16"/>
          <w:wAfter w:w="4320" w:type="dxa"/>
          <w:trHeight w:hRule="exact" w:val="490"/>
        </w:trPr>
        <w:tc>
          <w:tcPr>
            <w:tcW w:w="4320" w:type="dxa"/>
            <w:gridSpan w:val="16"/>
          </w:tcPr>
          <w:p w:rsidR="0041071C" w:rsidRDefault="006611D7">
            <w:pPr>
              <w:pStyle w:val="PacketDiagramBodyText"/>
            </w:pPr>
            <w:r>
              <w:t>xchSeparator</w:t>
            </w:r>
          </w:p>
        </w:tc>
      </w:tr>
    </w:tbl>
    <w:p w:rsidR="0041071C" w:rsidRDefault="006611D7">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80" w:type="dxa"/>
          </w:tcPr>
          <w:p w:rsidR="0041071C" w:rsidRDefault="006611D7">
            <w:pPr>
              <w:pStyle w:val="TableHeaderText"/>
              <w:spacing w:before="0" w:after="0"/>
            </w:pPr>
            <w:r>
              <w:t>Value</w:t>
            </w:r>
          </w:p>
        </w:tc>
        <w:tc>
          <w:tcPr>
            <w:tcW w:w="7560" w:type="dxa"/>
          </w:tcPr>
          <w:p w:rsidR="0041071C" w:rsidRDefault="006611D7">
            <w:pPr>
              <w:pStyle w:val="TableHeaderText"/>
              <w:spacing w:before="0" w:after="0"/>
            </w:pPr>
            <w:r>
              <w:t>Meaning</w:t>
            </w:r>
          </w:p>
        </w:tc>
      </w:tr>
      <w:tr w:rsidR="0041071C" w:rsidTr="0041071C">
        <w:tc>
          <w:tcPr>
            <w:tcW w:w="1080" w:type="dxa"/>
          </w:tcPr>
          <w:p w:rsidR="0041071C" w:rsidRDefault="006611D7">
            <w:pPr>
              <w:pStyle w:val="TableBodyText"/>
              <w:spacing w:before="0" w:after="0"/>
            </w:pPr>
            <w:r>
              <w:t>0x0</w:t>
            </w:r>
          </w:p>
        </w:tc>
        <w:tc>
          <w:tcPr>
            <w:tcW w:w="7560" w:type="dxa"/>
          </w:tcPr>
          <w:p w:rsidR="0041071C" w:rsidRDefault="006611D7">
            <w:pPr>
              <w:pStyle w:val="TableBodyText"/>
              <w:spacing w:before="0" w:after="0"/>
            </w:pPr>
            <w:r>
              <w:t xml:space="preserve">Insert </w:t>
            </w:r>
            <w:r>
              <w:t>the caption below the selected item.</w:t>
            </w:r>
          </w:p>
        </w:tc>
      </w:tr>
      <w:tr w:rsidR="0041071C" w:rsidTr="0041071C">
        <w:tc>
          <w:tcPr>
            <w:tcW w:w="1080" w:type="dxa"/>
          </w:tcPr>
          <w:p w:rsidR="0041071C" w:rsidRDefault="006611D7">
            <w:pPr>
              <w:pStyle w:val="TableBodyText"/>
              <w:spacing w:before="0" w:after="0"/>
            </w:pPr>
            <w:r>
              <w:lastRenderedPageBreak/>
              <w:t>0x1</w:t>
            </w:r>
          </w:p>
        </w:tc>
        <w:tc>
          <w:tcPr>
            <w:tcW w:w="7560" w:type="dxa"/>
          </w:tcPr>
          <w:p w:rsidR="0041071C" w:rsidRDefault="006611D7">
            <w:pPr>
              <w:pStyle w:val="TableBodyText"/>
              <w:spacing w:before="0" w:after="0"/>
            </w:pPr>
            <w:r>
              <w:t>Insert the caption above the selected item.</w:t>
            </w:r>
          </w:p>
        </w:tc>
      </w:tr>
    </w:tbl>
    <w:p w:rsidR="0041071C" w:rsidRDefault="0041071C"/>
    <w:p w:rsidR="0041071C" w:rsidRDefault="006611D7">
      <w:pPr>
        <w:pStyle w:val="Definition-Field"/>
      </w:pPr>
      <w:r>
        <w:rPr>
          <w:b/>
        </w:rPr>
        <w:t xml:space="preserve">B - fChapNum (1 bit): </w:t>
      </w:r>
      <w:r>
        <w:t>A bit that specifies whether or not to include a chapter number in the caption.</w:t>
      </w:r>
    </w:p>
    <w:p w:rsidR="0041071C" w:rsidRDefault="006611D7">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530" w:type="dxa"/>
          </w:tcPr>
          <w:p w:rsidR="0041071C" w:rsidRDefault="006611D7">
            <w:pPr>
              <w:pStyle w:val="TableHeaderText"/>
              <w:spacing w:before="0" w:after="0"/>
            </w:pPr>
            <w:r>
              <w:t>Value</w:t>
            </w:r>
          </w:p>
        </w:tc>
        <w:tc>
          <w:tcPr>
            <w:tcW w:w="7110" w:type="dxa"/>
          </w:tcPr>
          <w:p w:rsidR="0041071C" w:rsidRDefault="006611D7">
            <w:pPr>
              <w:pStyle w:val="TableHeaderText"/>
              <w:spacing w:before="0" w:after="0"/>
            </w:pPr>
            <w:r>
              <w:t>Meaning</w:t>
            </w:r>
          </w:p>
        </w:tc>
      </w:tr>
      <w:tr w:rsidR="0041071C" w:rsidTr="0041071C">
        <w:tc>
          <w:tcPr>
            <w:tcW w:w="1530" w:type="dxa"/>
          </w:tcPr>
          <w:p w:rsidR="0041071C" w:rsidRDefault="006611D7">
            <w:pPr>
              <w:pStyle w:val="TableBodyText"/>
              <w:spacing w:before="0" w:after="0"/>
            </w:pPr>
            <w:r>
              <w:t>0x1</w:t>
            </w:r>
          </w:p>
        </w:tc>
        <w:tc>
          <w:tcPr>
            <w:tcW w:w="7110" w:type="dxa"/>
          </w:tcPr>
          <w:p w:rsidR="0041071C" w:rsidRDefault="006611D7">
            <w:pPr>
              <w:pStyle w:val="TableBodyText"/>
              <w:spacing w:before="0" w:after="0"/>
            </w:pPr>
            <w:r>
              <w:t>Heading 1 marks the beginning of a new chapter.</w:t>
            </w:r>
          </w:p>
        </w:tc>
      </w:tr>
      <w:tr w:rsidR="0041071C" w:rsidTr="0041071C">
        <w:tc>
          <w:tcPr>
            <w:tcW w:w="1530" w:type="dxa"/>
          </w:tcPr>
          <w:p w:rsidR="0041071C" w:rsidRDefault="006611D7">
            <w:pPr>
              <w:pStyle w:val="TableBodyText"/>
              <w:spacing w:before="0" w:after="0"/>
            </w:pPr>
            <w:r>
              <w:t>0x2</w:t>
            </w:r>
          </w:p>
        </w:tc>
        <w:tc>
          <w:tcPr>
            <w:tcW w:w="7110" w:type="dxa"/>
          </w:tcPr>
          <w:p w:rsidR="0041071C" w:rsidRDefault="006611D7">
            <w:pPr>
              <w:pStyle w:val="TableBodyText"/>
              <w:spacing w:before="0" w:after="0"/>
            </w:pPr>
            <w:r>
              <w:t>Heading 2 marks the beginning of a new chapter.</w:t>
            </w:r>
          </w:p>
        </w:tc>
      </w:tr>
      <w:tr w:rsidR="0041071C" w:rsidTr="0041071C">
        <w:tc>
          <w:tcPr>
            <w:tcW w:w="1530" w:type="dxa"/>
          </w:tcPr>
          <w:p w:rsidR="0041071C" w:rsidRDefault="006611D7">
            <w:pPr>
              <w:pStyle w:val="TableBodyText"/>
              <w:spacing w:before="0" w:after="0"/>
            </w:pPr>
            <w:r>
              <w:t>0x3</w:t>
            </w:r>
          </w:p>
        </w:tc>
        <w:tc>
          <w:tcPr>
            <w:tcW w:w="7110" w:type="dxa"/>
          </w:tcPr>
          <w:p w:rsidR="0041071C" w:rsidRDefault="006611D7">
            <w:pPr>
              <w:pStyle w:val="TableBodyText"/>
              <w:spacing w:before="0" w:after="0"/>
            </w:pPr>
            <w:r>
              <w:t>Heading 3 marks the beginning of a new chapter.</w:t>
            </w:r>
          </w:p>
        </w:tc>
      </w:tr>
      <w:tr w:rsidR="0041071C" w:rsidTr="0041071C">
        <w:tc>
          <w:tcPr>
            <w:tcW w:w="1530" w:type="dxa"/>
          </w:tcPr>
          <w:p w:rsidR="0041071C" w:rsidRDefault="006611D7">
            <w:pPr>
              <w:pStyle w:val="TableBodyText"/>
              <w:spacing w:before="0" w:after="0"/>
            </w:pPr>
            <w:r>
              <w:t>0x4</w:t>
            </w:r>
          </w:p>
        </w:tc>
        <w:tc>
          <w:tcPr>
            <w:tcW w:w="7110" w:type="dxa"/>
          </w:tcPr>
          <w:p w:rsidR="0041071C" w:rsidRDefault="006611D7">
            <w:pPr>
              <w:pStyle w:val="TableBodyText"/>
              <w:spacing w:before="0" w:after="0"/>
            </w:pPr>
            <w:r>
              <w:t>Heading 4 marks the beginning of a new chapter.</w:t>
            </w:r>
          </w:p>
        </w:tc>
      </w:tr>
      <w:tr w:rsidR="0041071C" w:rsidTr="0041071C">
        <w:tc>
          <w:tcPr>
            <w:tcW w:w="1530" w:type="dxa"/>
          </w:tcPr>
          <w:p w:rsidR="0041071C" w:rsidRDefault="006611D7">
            <w:pPr>
              <w:pStyle w:val="TableBodyText"/>
              <w:spacing w:before="0" w:after="0"/>
            </w:pPr>
            <w:r>
              <w:t>0x5</w:t>
            </w:r>
          </w:p>
        </w:tc>
        <w:tc>
          <w:tcPr>
            <w:tcW w:w="7110" w:type="dxa"/>
          </w:tcPr>
          <w:p w:rsidR="0041071C" w:rsidRDefault="006611D7">
            <w:pPr>
              <w:pStyle w:val="TableBodyText"/>
              <w:spacing w:before="0" w:after="0"/>
            </w:pPr>
            <w:r>
              <w:t xml:space="preserve">Heading 5 </w:t>
            </w:r>
            <w:r>
              <w:t>marks the beginning of a new chapter.</w:t>
            </w:r>
          </w:p>
        </w:tc>
      </w:tr>
      <w:tr w:rsidR="0041071C" w:rsidTr="0041071C">
        <w:tc>
          <w:tcPr>
            <w:tcW w:w="1530" w:type="dxa"/>
          </w:tcPr>
          <w:p w:rsidR="0041071C" w:rsidRDefault="006611D7">
            <w:pPr>
              <w:pStyle w:val="TableBodyText"/>
              <w:spacing w:before="0" w:after="0"/>
            </w:pPr>
            <w:r>
              <w:t>0x6</w:t>
            </w:r>
          </w:p>
        </w:tc>
        <w:tc>
          <w:tcPr>
            <w:tcW w:w="7110" w:type="dxa"/>
          </w:tcPr>
          <w:p w:rsidR="0041071C" w:rsidRDefault="006611D7">
            <w:pPr>
              <w:pStyle w:val="TableBodyText"/>
              <w:spacing w:before="0" w:after="0"/>
            </w:pPr>
            <w:r>
              <w:t>Heading 6 marks the beginning of a new chapter.</w:t>
            </w:r>
          </w:p>
        </w:tc>
      </w:tr>
      <w:tr w:rsidR="0041071C" w:rsidTr="0041071C">
        <w:tc>
          <w:tcPr>
            <w:tcW w:w="1530" w:type="dxa"/>
          </w:tcPr>
          <w:p w:rsidR="0041071C" w:rsidRDefault="006611D7">
            <w:pPr>
              <w:pStyle w:val="TableBodyText"/>
              <w:spacing w:before="0" w:after="0"/>
            </w:pPr>
            <w:r>
              <w:t>0x7</w:t>
            </w:r>
          </w:p>
        </w:tc>
        <w:tc>
          <w:tcPr>
            <w:tcW w:w="7110" w:type="dxa"/>
          </w:tcPr>
          <w:p w:rsidR="0041071C" w:rsidRDefault="006611D7">
            <w:pPr>
              <w:pStyle w:val="TableBodyText"/>
              <w:spacing w:before="0" w:after="0"/>
            </w:pPr>
            <w:r>
              <w:t>Heading 7 marks the beginning of a new chapter.</w:t>
            </w:r>
          </w:p>
        </w:tc>
      </w:tr>
      <w:tr w:rsidR="0041071C" w:rsidTr="0041071C">
        <w:tc>
          <w:tcPr>
            <w:tcW w:w="1530" w:type="dxa"/>
          </w:tcPr>
          <w:p w:rsidR="0041071C" w:rsidRDefault="006611D7">
            <w:pPr>
              <w:pStyle w:val="TableBodyText"/>
              <w:spacing w:before="0" w:after="0"/>
            </w:pPr>
            <w:r>
              <w:t>0x8</w:t>
            </w:r>
          </w:p>
        </w:tc>
        <w:tc>
          <w:tcPr>
            <w:tcW w:w="7110" w:type="dxa"/>
          </w:tcPr>
          <w:p w:rsidR="0041071C" w:rsidRDefault="006611D7">
            <w:pPr>
              <w:pStyle w:val="TableBodyText"/>
              <w:spacing w:before="0" w:after="0"/>
            </w:pPr>
            <w:r>
              <w:t>Heading 8 marks the beginning of a new chapter.</w:t>
            </w:r>
          </w:p>
        </w:tc>
      </w:tr>
      <w:tr w:rsidR="0041071C" w:rsidTr="0041071C">
        <w:tc>
          <w:tcPr>
            <w:tcW w:w="1530" w:type="dxa"/>
          </w:tcPr>
          <w:p w:rsidR="0041071C" w:rsidRDefault="006611D7">
            <w:pPr>
              <w:pStyle w:val="TableBodyText"/>
              <w:spacing w:before="0" w:after="0"/>
            </w:pPr>
            <w:r>
              <w:t>0x9</w:t>
            </w:r>
          </w:p>
        </w:tc>
        <w:tc>
          <w:tcPr>
            <w:tcW w:w="7110" w:type="dxa"/>
          </w:tcPr>
          <w:p w:rsidR="0041071C" w:rsidRDefault="006611D7">
            <w:pPr>
              <w:pStyle w:val="TableBodyText"/>
              <w:spacing w:before="0" w:after="0"/>
            </w:pPr>
            <w:r>
              <w:t>Heading 9 marks the beginning of a new chapter.</w:t>
            </w:r>
          </w:p>
        </w:tc>
      </w:tr>
    </w:tbl>
    <w:p w:rsidR="0041071C" w:rsidRDefault="006611D7">
      <w:pPr>
        <w:pStyle w:val="Definition-Field2"/>
      </w:pPr>
      <w:r>
        <w:t xml:space="preserve">If </w:t>
      </w:r>
      <w:r>
        <w:rPr>
          <w:b/>
        </w:rPr>
        <w:t>fChapNum</w:t>
      </w:r>
      <w:r>
        <w:t xml:space="preserve"> is zero, this field MUST be ignored.</w:t>
      </w:r>
    </w:p>
    <w:p w:rsidR="0041071C" w:rsidRDefault="006611D7">
      <w:pPr>
        <w:pStyle w:val="Definition-Field"/>
      </w:pPr>
      <w:r>
        <w:rPr>
          <w:b/>
        </w:rPr>
        <w:t xml:space="preserve">unused1 (8 bits): </w:t>
      </w:r>
      <w:r>
        <w:t>This field is undefined and MUST be ignored.</w:t>
      </w:r>
    </w:p>
    <w:p w:rsidR="0041071C" w:rsidRDefault="006611D7">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w:instrText>
      </w:r>
      <w:r>
        <w:rPr>
          <w:rStyle w:val="Hyperlink"/>
        </w:rPr>
        <w:instrText xml:space="preserve">duct behavior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41071C" w:rsidRDefault="006611D7">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41071C" w:rsidRDefault="006611D7">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dRDefault="006611D7">
            <w:pPr>
              <w:pStyle w:val="TableHeaderText"/>
              <w:spacing w:before="0" w:after="0"/>
            </w:pPr>
            <w:r>
              <w:t>Meaning</w:t>
            </w:r>
          </w:p>
        </w:tc>
      </w:tr>
      <w:tr w:rsidR="0041071C" w:rsidTr="0041071C">
        <w:tc>
          <w:tcPr>
            <w:tcW w:w="1620" w:type="dxa"/>
          </w:tcPr>
          <w:p w:rsidR="0041071C" w:rsidRDefault="006611D7">
            <w:pPr>
              <w:pStyle w:val="TableBodyText"/>
              <w:spacing w:before="0" w:after="0"/>
            </w:pPr>
            <w:r>
              <w:t>0x001E</w:t>
            </w:r>
          </w:p>
        </w:tc>
        <w:tc>
          <w:tcPr>
            <w:tcW w:w="7020" w:type="dxa"/>
          </w:tcPr>
          <w:p w:rsidR="0041071C" w:rsidRDefault="006611D7">
            <w:pPr>
              <w:pStyle w:val="TableBodyText"/>
              <w:spacing w:before="0" w:after="0"/>
            </w:pPr>
            <w:r>
              <w:t>A hyphen (-) separates the chapter number and caption number.</w:t>
            </w:r>
          </w:p>
        </w:tc>
      </w:tr>
      <w:tr w:rsidR="0041071C" w:rsidTr="0041071C">
        <w:tc>
          <w:tcPr>
            <w:tcW w:w="1620" w:type="dxa"/>
          </w:tcPr>
          <w:p w:rsidR="0041071C" w:rsidRDefault="006611D7">
            <w:pPr>
              <w:pStyle w:val="TableBodyText"/>
              <w:spacing w:before="0" w:after="0"/>
            </w:pPr>
            <w:r>
              <w:t>0x002E</w:t>
            </w:r>
          </w:p>
        </w:tc>
        <w:tc>
          <w:tcPr>
            <w:tcW w:w="7020" w:type="dxa"/>
          </w:tcPr>
          <w:p w:rsidR="0041071C" w:rsidRDefault="006611D7">
            <w:pPr>
              <w:pStyle w:val="TableBodyText"/>
              <w:spacing w:before="0" w:after="0"/>
            </w:pPr>
            <w:r>
              <w:t>A period (.) separates the chapter number and the caption number.</w:t>
            </w:r>
          </w:p>
        </w:tc>
      </w:tr>
      <w:tr w:rsidR="0041071C" w:rsidTr="0041071C">
        <w:tc>
          <w:tcPr>
            <w:tcW w:w="1620" w:type="dxa"/>
          </w:tcPr>
          <w:p w:rsidR="0041071C" w:rsidRDefault="006611D7">
            <w:pPr>
              <w:pStyle w:val="TableBodyText"/>
              <w:spacing w:before="0" w:after="0"/>
            </w:pPr>
            <w:r>
              <w:t>0x003A</w:t>
            </w:r>
          </w:p>
        </w:tc>
        <w:tc>
          <w:tcPr>
            <w:tcW w:w="7020" w:type="dxa"/>
          </w:tcPr>
          <w:p w:rsidR="0041071C" w:rsidRDefault="006611D7">
            <w:pPr>
              <w:pStyle w:val="TableBodyText"/>
              <w:spacing w:before="0" w:after="0"/>
            </w:pPr>
            <w:r>
              <w:t>A colon (:) separates the chapter number and the caption number.</w:t>
            </w:r>
          </w:p>
        </w:tc>
      </w:tr>
      <w:tr w:rsidR="0041071C" w:rsidTr="0041071C">
        <w:tc>
          <w:tcPr>
            <w:tcW w:w="1620" w:type="dxa"/>
          </w:tcPr>
          <w:p w:rsidR="0041071C" w:rsidRDefault="006611D7">
            <w:pPr>
              <w:pStyle w:val="TableBodyText"/>
              <w:spacing w:before="0" w:after="0"/>
            </w:pPr>
            <w:r>
              <w:t>0x2013</w:t>
            </w:r>
          </w:p>
        </w:tc>
        <w:tc>
          <w:tcPr>
            <w:tcW w:w="7020" w:type="dxa"/>
          </w:tcPr>
          <w:p w:rsidR="0041071C" w:rsidRDefault="006611D7">
            <w:pPr>
              <w:pStyle w:val="TableBodyText"/>
              <w:spacing w:before="0" w:after="0"/>
            </w:pPr>
            <w:r>
              <w:t xml:space="preserve">An en-dash (–) separates the </w:t>
            </w:r>
            <w:r>
              <w:t>chapter number and the caption number.</w:t>
            </w:r>
          </w:p>
        </w:tc>
      </w:tr>
      <w:tr w:rsidR="0041071C" w:rsidTr="0041071C">
        <w:tc>
          <w:tcPr>
            <w:tcW w:w="1620" w:type="dxa"/>
          </w:tcPr>
          <w:p w:rsidR="0041071C" w:rsidRDefault="006611D7">
            <w:pPr>
              <w:pStyle w:val="TableBodyText"/>
              <w:spacing w:before="0" w:after="0"/>
            </w:pPr>
            <w:r>
              <w:t>0x2014</w:t>
            </w:r>
          </w:p>
        </w:tc>
        <w:tc>
          <w:tcPr>
            <w:tcW w:w="7020" w:type="dxa"/>
          </w:tcPr>
          <w:p w:rsidR="0041071C" w:rsidRDefault="006611D7">
            <w:pPr>
              <w:pStyle w:val="TableBodyText"/>
              <w:spacing w:before="0" w:after="0"/>
            </w:pPr>
            <w:r>
              <w:t>An em-dash (—) separates the chapter number and the caption number.</w:t>
            </w:r>
          </w:p>
        </w:tc>
      </w:tr>
    </w:tbl>
    <w:p w:rsidR="0041071C" w:rsidRDefault="006611D7">
      <w:pPr>
        <w:pStyle w:val="Definition-Field2"/>
      </w:pPr>
      <w:r>
        <w:t xml:space="preserve">If </w:t>
      </w:r>
      <w:r>
        <w:rPr>
          <w:b/>
        </w:rPr>
        <w:t>fChapNum</w:t>
      </w:r>
      <w:r>
        <w:t xml:space="preserve"> is zero, this value MUST be ignored.</w:t>
      </w:r>
    </w:p>
    <w:p w:rsidR="0041071C" w:rsidRDefault="006611D7">
      <w:pPr>
        <w:pStyle w:val="Heading3"/>
      </w:pPr>
      <w:bookmarkStart w:id="1065" w:name="Section_b491be87847d4ee5920e55bf9ee09e5e"/>
      <w:bookmarkStart w:id="1066" w:name="CDB"/>
      <w:bookmarkStart w:id="1067" w:name="_Toc87418164"/>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41071C" w:rsidRDefault="006611D7">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cbData</w:t>
            </w:r>
          </w:p>
        </w:tc>
      </w:tr>
      <w:tr w:rsidR="0041071C" w:rsidTr="0041071C">
        <w:trPr>
          <w:trHeight w:hRule="exact" w:val="490"/>
        </w:trPr>
        <w:tc>
          <w:tcPr>
            <w:tcW w:w="8640" w:type="dxa"/>
            <w:gridSpan w:val="32"/>
          </w:tcPr>
          <w:p w:rsidR="0041071C" w:rsidRDefault="006611D7">
            <w:pPr>
              <w:pStyle w:val="PacketDiagramBodyText"/>
            </w:pPr>
            <w:r>
              <w:t>rgbCookieData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bl>
    <w:p w:rsidR="0041071C" w:rsidRDefault="006611D7">
      <w:pPr>
        <w:pStyle w:val="Definition-Field"/>
      </w:pPr>
      <w:r>
        <w:rPr>
          <w:b/>
        </w:rPr>
        <w:t xml:space="preserve">cbData (4 bytes): </w:t>
      </w:r>
      <w:r>
        <w:t xml:space="preserve">An unsigned integer value that specifies the length of </w:t>
      </w:r>
      <w:r>
        <w:rPr>
          <w:b/>
        </w:rPr>
        <w:t>rgbCookieData</w:t>
      </w:r>
      <w:r>
        <w:t>, in bytes.</w:t>
      </w:r>
    </w:p>
    <w:p w:rsidR="0041071C" w:rsidRDefault="006611D7">
      <w:pPr>
        <w:pStyle w:val="Definition-Field"/>
      </w:pPr>
      <w:r>
        <w:rPr>
          <w:b/>
        </w:rPr>
        <w:t xml:space="preserve">rgbCookieData (variable): </w:t>
      </w:r>
      <w:r>
        <w:t>An array of BYTE. The grammar checker cookie data.</w:t>
      </w:r>
    </w:p>
    <w:p w:rsidR="0041071C" w:rsidRDefault="006611D7">
      <w:pPr>
        <w:pStyle w:val="Heading3"/>
      </w:pPr>
      <w:bookmarkStart w:id="1068" w:name="Section_2fe0f51643534686bac2a7b5133e3a47"/>
      <w:bookmarkStart w:id="1069" w:name="CellHideMarkOperand"/>
      <w:bookmarkStart w:id="1070" w:name="_Toc87418165"/>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41071C" w:rsidRDefault="006611D7">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bArg</w:t>
            </w:r>
          </w:p>
        </w:tc>
      </w:tr>
    </w:tbl>
    <w:p w:rsidR="0041071C" w:rsidRDefault="006611D7">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41071C" w:rsidRDefault="006611D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41071C" w:rsidRDefault="006611D7">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41071C" w:rsidRDefault="006611D7">
      <w:pPr>
        <w:pStyle w:val="Heading3"/>
      </w:pPr>
      <w:bookmarkStart w:id="1071" w:name="Section_548fc5a5c0ba46449a1dd3fb676e89b8"/>
      <w:bookmarkStart w:id="1072" w:name="CellRangeFitText"/>
      <w:bookmarkStart w:id="1073" w:name="_Toc87418166"/>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41071C" w:rsidRDefault="006611D7">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fFitText</w:t>
            </w:r>
          </w:p>
        </w:tc>
      </w:tr>
    </w:tbl>
    <w:p w:rsidR="0041071C" w:rsidRDefault="006611D7">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41071C" w:rsidRDefault="006611D7">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41071C" w:rsidRDefault="006611D7">
      <w:pPr>
        <w:pStyle w:val="Heading3"/>
      </w:pPr>
      <w:bookmarkStart w:id="1074" w:name="Section_2e44082b2cf0464f916705b83f0ba97d"/>
      <w:bookmarkStart w:id="1075" w:name="CellRangeNoWrap"/>
      <w:bookmarkStart w:id="1076" w:name="_Toc87418167"/>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41071C" w:rsidRDefault="006611D7">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fNoWrap</w:t>
            </w:r>
          </w:p>
        </w:tc>
      </w:tr>
    </w:tbl>
    <w:p w:rsidR="0041071C" w:rsidRDefault="006611D7">
      <w:pPr>
        <w:pStyle w:val="Definition-Field"/>
      </w:pPr>
      <w:r>
        <w:rPr>
          <w:b/>
        </w:rPr>
        <w:t xml:space="preserve">cb (1 byte): </w:t>
      </w:r>
      <w:r>
        <w:t>An unsigned integer that specifies the size in bytes of the remainder of this structure. MUST be 3.</w:t>
      </w:r>
    </w:p>
    <w:p w:rsidR="0041071C" w:rsidRDefault="006611D7">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41071C" w:rsidRDefault="006611D7">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41071C" w:rsidRDefault="006611D7">
      <w:pPr>
        <w:pStyle w:val="Heading3"/>
      </w:pPr>
      <w:bookmarkStart w:id="1077" w:name="Section_9035cb2061e24af2988f156d86f1e428"/>
      <w:bookmarkStart w:id="1078" w:name="CellRangeTextFlow"/>
      <w:bookmarkStart w:id="1079" w:name="_Toc87418168"/>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41071C" w:rsidRDefault="006611D7">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itc</w:t>
            </w:r>
          </w:p>
        </w:tc>
        <w:tc>
          <w:tcPr>
            <w:tcW w:w="4320" w:type="dxa"/>
            <w:gridSpan w:val="16"/>
          </w:tcPr>
          <w:p w:rsidR="0041071C" w:rsidRDefault="006611D7">
            <w:pPr>
              <w:pStyle w:val="PacketDiagramBodyText"/>
            </w:pPr>
            <w:r>
              <w:t>tf</w:t>
            </w:r>
          </w:p>
        </w:tc>
      </w:tr>
    </w:tbl>
    <w:p w:rsidR="0041071C" w:rsidRDefault="006611D7">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41071C" w:rsidRDefault="006611D7">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41071C" w:rsidRDefault="006611D7">
      <w:pPr>
        <w:pStyle w:val="Heading3"/>
      </w:pPr>
      <w:bookmarkStart w:id="1080" w:name="Section_89cad471901c473398b232befc34e467"/>
      <w:bookmarkStart w:id="1081" w:name="CellRangeVertAlign"/>
      <w:bookmarkStart w:id="1082" w:name="_Toc87418169"/>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41071C" w:rsidRDefault="006611D7">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valign</w:t>
            </w:r>
          </w:p>
        </w:tc>
      </w:tr>
    </w:tbl>
    <w:p w:rsidR="0041071C" w:rsidRDefault="006611D7">
      <w:pPr>
        <w:pStyle w:val="Definition-Field"/>
      </w:pPr>
      <w:r>
        <w:rPr>
          <w:b/>
        </w:rPr>
        <w:t xml:space="preserve">cb (1 byte): </w:t>
      </w:r>
      <w:r>
        <w:t xml:space="preserve"> Specifies the byte count of the remainder of this structure. The value MUST be 3.</w:t>
      </w:r>
    </w:p>
    <w:p w:rsidR="0041071C" w:rsidRDefault="006611D7">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41071C" w:rsidRDefault="006611D7">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41071C" w:rsidRDefault="006611D7">
      <w:pPr>
        <w:pStyle w:val="Heading3"/>
      </w:pPr>
      <w:bookmarkStart w:id="1083" w:name="Section_a4ee71a1c1ed412f867a16d76722f193"/>
      <w:bookmarkStart w:id="1084" w:name="CFitTextOperand"/>
      <w:bookmarkStart w:id="1085" w:name="_Toc87418170"/>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41071C" w:rsidRDefault="006611D7">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dxaFitText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FitTextID</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 The number of bytes that this operand occupies. This value MUST be 0x08.</w:t>
      </w:r>
    </w:p>
    <w:p w:rsidR="0041071C" w:rsidRDefault="006611D7">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41071C" w:rsidRDefault="006611D7">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41071C" w:rsidRDefault="006611D7">
      <w:pPr>
        <w:pStyle w:val="Heading3"/>
      </w:pPr>
      <w:bookmarkStart w:id="1086" w:name="Section_a19087bde71242ddab028a812d6f107e"/>
      <w:bookmarkStart w:id="1087" w:name="Chpx"/>
      <w:bookmarkStart w:id="1088" w:name="_Toc87418171"/>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41071C" w:rsidRDefault="006611D7">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that specifies the size of </w:t>
      </w:r>
      <w:r>
        <w:rPr>
          <w:b/>
        </w:rPr>
        <w:t>grpprl</w:t>
      </w:r>
      <w:r>
        <w:t>, in bytes.</w:t>
      </w:r>
    </w:p>
    <w:p w:rsidR="0041071C" w:rsidRDefault="006611D7">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41071C" w:rsidRDefault="006611D7">
      <w:pPr>
        <w:pStyle w:val="Heading3"/>
      </w:pPr>
      <w:bookmarkStart w:id="1089" w:name="Section_f5f10f04d4cc4ebd86df0de6d227675c"/>
      <w:bookmarkStart w:id="1090" w:name="ChpxFkp"/>
      <w:bookmarkStart w:id="1091" w:name="_Toc87418172"/>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41071C" w:rsidRDefault="006611D7">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rgb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crun</w:t>
            </w:r>
          </w:p>
        </w:tc>
      </w:tr>
    </w:tbl>
    <w:p w:rsidR="0041071C" w:rsidRDefault="006611D7">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41071C" w:rsidRDefault="006611D7">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41071C" w:rsidRDefault="006611D7">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41071C" w:rsidRDefault="006611D7">
      <w:pPr>
        <w:pStyle w:val="Definition-Field2"/>
      </w:pPr>
      <w:r>
        <w:lastRenderedPageBreak/>
        <w:t>Each Chpx specifies the character properties for the run of text that is ind</w:t>
      </w:r>
      <w:r>
        <w:t xml:space="preserve">icated by the corresponding element of </w:t>
      </w:r>
      <w:r>
        <w:rPr>
          <w:b/>
        </w:rPr>
        <w:t>rgfc</w:t>
      </w:r>
      <w:r>
        <w:t>.</w:t>
      </w:r>
    </w:p>
    <w:p w:rsidR="0041071C" w:rsidRDefault="006611D7">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41071C" w:rsidRDefault="006611D7">
      <w:pPr>
        <w:pStyle w:val="Heading3"/>
      </w:pPr>
      <w:bookmarkStart w:id="1092" w:name="Section_821ddcc3261249d8b10fc93b9069bb43"/>
      <w:bookmarkStart w:id="1093" w:name="Cid"/>
      <w:bookmarkStart w:id="1094" w:name="_Toc87418173"/>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41071C" w:rsidRDefault="006611D7">
      <w:r>
        <w:t xml:space="preserve">The </w:t>
      </w:r>
      <w:r>
        <w:rPr>
          <w:b/>
        </w:rPr>
        <w:t>Cid</w:t>
      </w:r>
      <w:r>
        <w:t xml:space="preserve"> structure is a command identifier—a 4-byte structure that specifies a command. This element is used in other structures to identify a particular command to be executed.</w:t>
      </w:r>
    </w:p>
    <w:p w:rsidR="0041071C" w:rsidRDefault="006611D7">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428" w:type="dxa"/>
          </w:tcPr>
          <w:p w:rsidR="0041071C" w:rsidRDefault="006611D7">
            <w:pPr>
              <w:pStyle w:val="TableHeaderText"/>
              <w:spacing w:before="0" w:after="0"/>
            </w:pPr>
            <w:r>
              <w:t>Value</w:t>
            </w:r>
          </w:p>
        </w:tc>
        <w:tc>
          <w:tcPr>
            <w:tcW w:w="4428" w:type="dxa"/>
          </w:tcPr>
          <w:p w:rsidR="0041071C" w:rsidRDefault="006611D7">
            <w:pPr>
              <w:pStyle w:val="TableHeaderText"/>
              <w:spacing w:before="0" w:after="0"/>
            </w:pPr>
            <w:r>
              <w:t>Meaning</w:t>
            </w:r>
          </w:p>
        </w:tc>
      </w:tr>
      <w:tr w:rsidR="0041071C" w:rsidTr="0041071C">
        <w:tc>
          <w:tcPr>
            <w:tcW w:w="4428" w:type="dxa"/>
          </w:tcPr>
          <w:p w:rsidR="0041071C" w:rsidRDefault="006611D7">
            <w:pPr>
              <w:pStyle w:val="TableBodyText"/>
              <w:spacing w:before="0" w:after="0"/>
            </w:pPr>
            <w:r>
              <w:t>cmtFci</w:t>
            </w:r>
          </w:p>
        </w:tc>
        <w:tc>
          <w:tcPr>
            <w:tcW w:w="4428" w:type="dxa"/>
          </w:tcPr>
          <w:p w:rsidR="0041071C" w:rsidRDefault="006611D7">
            <w:pPr>
              <w:pStyle w:val="TableBodyText"/>
              <w:spacing w:before="0" w:after="0"/>
            </w:pPr>
            <w:r>
              <w:t xml:space="preserve">This structure is a </w:t>
            </w:r>
            <w:hyperlink w:anchor="Section_94f778002f7d4273b2770f4c20625d44" w:history="1">
              <w:r>
                <w:rPr>
                  <w:rStyle w:val="Hyperlink"/>
                </w:rPr>
                <w:t>CidFci</w:t>
              </w:r>
            </w:hyperlink>
            <w:r>
              <w:t>.</w:t>
            </w:r>
          </w:p>
        </w:tc>
      </w:tr>
      <w:tr w:rsidR="0041071C" w:rsidTr="0041071C">
        <w:tc>
          <w:tcPr>
            <w:tcW w:w="4428" w:type="dxa"/>
          </w:tcPr>
          <w:p w:rsidR="0041071C" w:rsidRDefault="006611D7">
            <w:pPr>
              <w:pStyle w:val="TableBodyText"/>
              <w:spacing w:before="0" w:after="0"/>
            </w:pPr>
            <w:r>
              <w:t>cmtMacro</w:t>
            </w:r>
          </w:p>
        </w:tc>
        <w:tc>
          <w:tcPr>
            <w:tcW w:w="4428" w:type="dxa"/>
          </w:tcPr>
          <w:p w:rsidR="0041071C" w:rsidRDefault="006611D7">
            <w:pPr>
              <w:pStyle w:val="TableBodyText"/>
              <w:spacing w:before="0" w:after="0"/>
            </w:pPr>
            <w:r>
              <w:t xml:space="preserve">This structure is a </w:t>
            </w:r>
            <w:hyperlink w:anchor="Section_8da8be46479440239b733f4bde7a06a7" w:history="1">
              <w:r>
                <w:rPr>
                  <w:rStyle w:val="Hyperlink"/>
                </w:rPr>
                <w:t>CidMacro</w:t>
              </w:r>
            </w:hyperlink>
            <w:r>
              <w:t>.</w:t>
            </w:r>
          </w:p>
        </w:tc>
      </w:tr>
      <w:tr w:rsidR="0041071C" w:rsidTr="0041071C">
        <w:tc>
          <w:tcPr>
            <w:tcW w:w="4428" w:type="dxa"/>
          </w:tcPr>
          <w:p w:rsidR="0041071C" w:rsidRDefault="006611D7">
            <w:pPr>
              <w:pStyle w:val="TableBodyText"/>
              <w:spacing w:before="0" w:after="0"/>
            </w:pPr>
            <w:r>
              <w:t>cmtAllocated</w:t>
            </w:r>
          </w:p>
        </w:tc>
        <w:tc>
          <w:tcPr>
            <w:tcW w:w="4428" w:type="dxa"/>
          </w:tcPr>
          <w:p w:rsidR="0041071C" w:rsidRDefault="006611D7">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41071C" w:rsidTr="0041071C">
        <w:tc>
          <w:tcPr>
            <w:tcW w:w="4428" w:type="dxa"/>
          </w:tcPr>
          <w:p w:rsidR="0041071C" w:rsidRDefault="006611D7">
            <w:pPr>
              <w:pStyle w:val="TableBodyText"/>
              <w:spacing w:before="0" w:after="0"/>
            </w:pPr>
            <w:r>
              <w:t>cmtNil</w:t>
            </w:r>
          </w:p>
        </w:tc>
        <w:tc>
          <w:tcPr>
            <w:tcW w:w="4428" w:type="dxa"/>
          </w:tcPr>
          <w:p w:rsidR="0041071C" w:rsidRDefault="006611D7">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41071C" w:rsidRDefault="0041071C"/>
    <w:p w:rsidR="0041071C" w:rsidRDefault="006611D7">
      <w:pPr>
        <w:pStyle w:val="Heading3"/>
      </w:pPr>
      <w:bookmarkStart w:id="1095" w:name="Section_8b75d59f5b81475abd220c9fb08c4664"/>
      <w:bookmarkStart w:id="1096" w:name="CidAllocated"/>
      <w:bookmarkStart w:id="1097" w:name="_Toc87418174"/>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41071C" w:rsidRDefault="006611D7">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10" w:type="dxa"/>
            <w:gridSpan w:val="3"/>
          </w:tcPr>
          <w:p w:rsidR="0041071C" w:rsidRDefault="006611D7">
            <w:pPr>
              <w:pStyle w:val="PacketDiagramBodyText"/>
            </w:pPr>
            <w:r>
              <w:t>cmt</w:t>
            </w:r>
          </w:p>
        </w:tc>
        <w:tc>
          <w:tcPr>
            <w:tcW w:w="3510" w:type="dxa"/>
            <w:gridSpan w:val="13"/>
          </w:tcPr>
          <w:p w:rsidR="0041071C" w:rsidRDefault="006611D7">
            <w:pPr>
              <w:pStyle w:val="PacketDiagramBodyText"/>
            </w:pPr>
            <w:r>
              <w:t>reserved</w:t>
            </w:r>
          </w:p>
        </w:tc>
        <w:tc>
          <w:tcPr>
            <w:tcW w:w="4320" w:type="dxa"/>
            <w:gridSpan w:val="16"/>
          </w:tcPr>
          <w:p w:rsidR="0041071C" w:rsidRDefault="006611D7">
            <w:pPr>
              <w:pStyle w:val="PacketDiagramBodyText"/>
            </w:pPr>
            <w:r>
              <w:t>iacd</w:t>
            </w:r>
          </w:p>
        </w:tc>
      </w:tr>
    </w:tbl>
    <w:p w:rsidR="0041071C" w:rsidRDefault="006611D7">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41071C" w:rsidRDefault="006611D7">
      <w:pPr>
        <w:pStyle w:val="Definition-Field"/>
      </w:pPr>
      <w:r>
        <w:rPr>
          <w:b/>
        </w:rPr>
        <w:t xml:space="preserve">reserved (13 bits): </w:t>
      </w:r>
      <w:r>
        <w:t xml:space="preserve">This </w:t>
      </w:r>
      <w:r>
        <w:t>value MUST be ignored.</w:t>
      </w:r>
    </w:p>
    <w:p w:rsidR="0041071C" w:rsidRDefault="006611D7">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41071C" w:rsidRDefault="006611D7">
      <w:pPr>
        <w:pStyle w:val="Heading3"/>
      </w:pPr>
      <w:bookmarkStart w:id="1098" w:name="Section_94f778002f7d4273b2770f4c20625d44"/>
      <w:bookmarkStart w:id="1099" w:name="CidFci"/>
      <w:bookmarkStart w:id="1100" w:name="_Toc87418175"/>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41071C" w:rsidRDefault="006611D7">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10" w:type="dxa"/>
            <w:gridSpan w:val="3"/>
          </w:tcPr>
          <w:p w:rsidR="0041071C" w:rsidRDefault="006611D7">
            <w:pPr>
              <w:pStyle w:val="PacketDiagramBodyText"/>
            </w:pPr>
            <w:r>
              <w:t>cmt</w:t>
            </w:r>
          </w:p>
        </w:tc>
        <w:tc>
          <w:tcPr>
            <w:tcW w:w="3510" w:type="dxa"/>
            <w:gridSpan w:val="13"/>
          </w:tcPr>
          <w:p w:rsidR="0041071C" w:rsidRDefault="006611D7">
            <w:pPr>
              <w:pStyle w:val="PacketDiagramBodyText"/>
            </w:pPr>
            <w:r>
              <w:t>fci</w:t>
            </w:r>
          </w:p>
        </w:tc>
        <w:tc>
          <w:tcPr>
            <w:tcW w:w="4320" w:type="dxa"/>
            <w:gridSpan w:val="16"/>
          </w:tcPr>
          <w:p w:rsidR="0041071C" w:rsidRDefault="006611D7">
            <w:pPr>
              <w:pStyle w:val="PacketDiagramBodyText"/>
            </w:pPr>
            <w:r>
              <w:t>swArg</w:t>
            </w:r>
          </w:p>
        </w:tc>
      </w:tr>
    </w:tbl>
    <w:p w:rsidR="0041071C" w:rsidRDefault="006611D7">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41071C" w:rsidRDefault="006611D7">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41071C" w:rsidRDefault="006611D7">
      <w:pPr>
        <w:pStyle w:val="ListParagraph"/>
        <w:numPr>
          <w:ilvl w:val="0"/>
          <w:numId w:val="73"/>
        </w:numPr>
      </w:pPr>
      <w:r>
        <w:lastRenderedPageBreak/>
        <w:t>Less than 0x049D</w:t>
      </w:r>
    </w:p>
    <w:p w:rsidR="0041071C" w:rsidRDefault="006611D7">
      <w:pPr>
        <w:pStyle w:val="ListParagraph"/>
        <w:numPr>
          <w:ilvl w:val="0"/>
          <w:numId w:val="73"/>
        </w:numPr>
      </w:pPr>
      <w:r>
        <w:t xml:space="preserve">Greater than or equal to </w:t>
      </w:r>
      <w:r>
        <w:t>0x0FA0, and less than 0x1011</w:t>
      </w:r>
    </w:p>
    <w:p w:rsidR="0041071C" w:rsidRDefault="006611D7">
      <w:pPr>
        <w:pStyle w:val="ListParagraph"/>
        <w:numPr>
          <w:ilvl w:val="0"/>
          <w:numId w:val="73"/>
        </w:numPr>
      </w:pPr>
      <w:r>
        <w:t>Greater than 0x1388</w:t>
      </w:r>
    </w:p>
    <w:p w:rsidR="0041071C" w:rsidRDefault="006611D7">
      <w:pPr>
        <w:pStyle w:val="Definition-Field2"/>
      </w:pPr>
      <w:r>
        <w:t xml:space="preserve">When emitting, the following special rules apply. </w:t>
      </w:r>
    </w:p>
    <w:p w:rsidR="0041071C" w:rsidRDefault="006611D7">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41071C" w:rsidRDefault="006611D7">
      <w:pPr>
        <w:pStyle w:val="ListParagraph"/>
        <w:numPr>
          <w:ilvl w:val="1"/>
          <w:numId w:val="74"/>
        </w:numPr>
      </w:pPr>
      <w:r>
        <w:t xml:space="preserve">Greater than or </w:t>
      </w:r>
      <w:r>
        <w:t>equal to 0x0002, and less than 0x012C.</w:t>
      </w:r>
    </w:p>
    <w:p w:rsidR="0041071C" w:rsidRDefault="006611D7">
      <w:pPr>
        <w:pStyle w:val="ListParagraph"/>
        <w:numPr>
          <w:ilvl w:val="1"/>
          <w:numId w:val="74"/>
        </w:numPr>
      </w:pPr>
      <w:r>
        <w:t>Greater than or equal to 0x1001, and less than 0x10CB.</w:t>
      </w:r>
    </w:p>
    <w:p w:rsidR="0041071C" w:rsidRDefault="006611D7">
      <w:pPr>
        <w:pStyle w:val="ListParagraph"/>
        <w:numPr>
          <w:ilvl w:val="1"/>
          <w:numId w:val="74"/>
        </w:numPr>
      </w:pPr>
      <w:r>
        <w:t>Greater than or equal to 0x2001, and less than 0x20CB.</w:t>
      </w:r>
    </w:p>
    <w:p w:rsidR="0041071C" w:rsidRDefault="006611D7">
      <w:pPr>
        <w:pStyle w:val="ListParagraph"/>
        <w:numPr>
          <w:ilvl w:val="1"/>
          <w:numId w:val="74"/>
        </w:numPr>
      </w:pPr>
      <w:r>
        <w:t>Greater than or equal to 0x3000, and less than 0x3011.</w:t>
      </w:r>
    </w:p>
    <w:p w:rsidR="0041071C" w:rsidRDefault="006611D7">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41071C" w:rsidRDefault="006611D7">
      <w:pPr>
        <w:pStyle w:val="ListParagraph"/>
        <w:numPr>
          <w:ilvl w:val="0"/>
          <w:numId w:val="73"/>
        </w:numPr>
      </w:pPr>
      <w:r>
        <w:t xml:space="preserve">If the intended command is any of the following, </w:t>
      </w:r>
      <w:r>
        <w:rPr>
          <w:b/>
        </w:rPr>
        <w:t>fci</w:t>
      </w:r>
      <w:r>
        <w:t xml:space="preserve"> MUST be 0x0193 AND the intended command MUST be in swArg:</w:t>
      </w:r>
    </w:p>
    <w:p w:rsidR="0041071C" w:rsidRDefault="006611D7">
      <w:pPr>
        <w:pStyle w:val="ListParagraph"/>
        <w:numPr>
          <w:ilvl w:val="1"/>
          <w:numId w:val="74"/>
        </w:numPr>
      </w:pPr>
      <w:r>
        <w:t>ToolsWordCountList</w:t>
      </w:r>
    </w:p>
    <w:p w:rsidR="0041071C" w:rsidRDefault="006611D7">
      <w:pPr>
        <w:pStyle w:val="ListParagraph"/>
        <w:numPr>
          <w:ilvl w:val="1"/>
          <w:numId w:val="74"/>
        </w:numPr>
      </w:pPr>
      <w:r>
        <w:t>OutlineLevel</w:t>
      </w:r>
    </w:p>
    <w:p w:rsidR="0041071C" w:rsidRDefault="006611D7">
      <w:pPr>
        <w:pStyle w:val="ListParagraph"/>
        <w:numPr>
          <w:ilvl w:val="1"/>
          <w:numId w:val="74"/>
        </w:numPr>
      </w:pPr>
      <w:r>
        <w:t>ShowLevel</w:t>
      </w:r>
    </w:p>
    <w:p w:rsidR="0041071C" w:rsidRDefault="006611D7">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41071C" w:rsidRDefault="006611D7">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41071C" w:rsidRDefault="006611D7">
      <w:pPr>
        <w:pStyle w:val="ListParagraph"/>
        <w:numPr>
          <w:ilvl w:val="1"/>
          <w:numId w:val="74"/>
        </w:numPr>
      </w:pPr>
      <w:r>
        <w:t>FileNewContext</w:t>
      </w:r>
    </w:p>
    <w:p w:rsidR="0041071C" w:rsidRDefault="006611D7">
      <w:pPr>
        <w:pStyle w:val="ListParagraph"/>
        <w:numPr>
          <w:ilvl w:val="1"/>
          <w:numId w:val="74"/>
        </w:numPr>
      </w:pPr>
      <w:r>
        <w:t>LineSpacing</w:t>
      </w:r>
    </w:p>
    <w:p w:rsidR="0041071C" w:rsidRDefault="006611D7">
      <w:pPr>
        <w:pStyle w:val="ListParagraph"/>
        <w:numPr>
          <w:ilvl w:val="1"/>
          <w:numId w:val="74"/>
        </w:numPr>
      </w:pPr>
      <w:r>
        <w:t>AcceptChangesSelected</w:t>
      </w:r>
    </w:p>
    <w:p w:rsidR="0041071C" w:rsidRDefault="006611D7">
      <w:pPr>
        <w:pStyle w:val="ListParagraph"/>
        <w:numPr>
          <w:ilvl w:val="1"/>
          <w:numId w:val="74"/>
        </w:numPr>
      </w:pPr>
      <w:r>
        <w:t>RejectChangesSelected</w:t>
      </w:r>
    </w:p>
    <w:p w:rsidR="0041071C" w:rsidRDefault="006611D7">
      <w:pPr>
        <w:pStyle w:val="ListParagraph"/>
        <w:numPr>
          <w:ilvl w:val="1"/>
          <w:numId w:val="74"/>
        </w:numPr>
      </w:pPr>
      <w:r>
        <w:t>InsertNewComment</w:t>
      </w:r>
    </w:p>
    <w:p w:rsidR="0041071C" w:rsidRDefault="006611D7">
      <w:pPr>
        <w:pStyle w:val="ListParagraph"/>
        <w:numPr>
          <w:ilvl w:val="0"/>
          <w:numId w:val="73"/>
        </w:numPr>
      </w:pPr>
      <w:r>
        <w:t>If</w:t>
      </w:r>
      <w:r>
        <w:t xml:space="preserve"> the intended command is not one of the following:</w:t>
      </w:r>
    </w:p>
    <w:p w:rsidR="0041071C" w:rsidRDefault="006611D7">
      <w:pPr>
        <w:pStyle w:val="ListParagraph"/>
        <w:numPr>
          <w:ilvl w:val="1"/>
          <w:numId w:val="74"/>
        </w:numPr>
      </w:pPr>
      <w:r>
        <w:t>ToolsWordCountList</w:t>
      </w:r>
    </w:p>
    <w:p w:rsidR="0041071C" w:rsidRDefault="006611D7">
      <w:pPr>
        <w:pStyle w:val="ListParagraph"/>
        <w:numPr>
          <w:ilvl w:val="1"/>
          <w:numId w:val="74"/>
        </w:numPr>
      </w:pPr>
      <w:r>
        <w:t>OutlineLevel</w:t>
      </w:r>
    </w:p>
    <w:p w:rsidR="0041071C" w:rsidRDefault="006611D7">
      <w:pPr>
        <w:pStyle w:val="ListParagraph"/>
        <w:numPr>
          <w:ilvl w:val="1"/>
          <w:numId w:val="74"/>
        </w:numPr>
      </w:pPr>
      <w:r>
        <w:t>ShowLevel</w:t>
      </w:r>
    </w:p>
    <w:p w:rsidR="0041071C" w:rsidRDefault="006611D7">
      <w:pPr>
        <w:pStyle w:val="ListParagraph"/>
        <w:numPr>
          <w:ilvl w:val="1"/>
          <w:numId w:val="74"/>
        </w:numPr>
      </w:pPr>
      <w:r>
        <w:t>OfficeDrawingCommand</w:t>
      </w:r>
    </w:p>
    <w:p w:rsidR="0041071C" w:rsidRDefault="006611D7">
      <w:pPr>
        <w:pStyle w:val="ListParagraph"/>
        <w:numPr>
          <w:ilvl w:val="1"/>
          <w:numId w:val="74"/>
        </w:numPr>
      </w:pPr>
      <w:r>
        <w:t>FileNewContext</w:t>
      </w:r>
    </w:p>
    <w:p w:rsidR="0041071C" w:rsidRDefault="006611D7">
      <w:pPr>
        <w:pStyle w:val="ListParagraph"/>
        <w:numPr>
          <w:ilvl w:val="1"/>
          <w:numId w:val="74"/>
        </w:numPr>
      </w:pPr>
      <w:r>
        <w:t>LineSpacing</w:t>
      </w:r>
    </w:p>
    <w:p w:rsidR="0041071C" w:rsidRDefault="006611D7">
      <w:pPr>
        <w:pStyle w:val="ListParagraph"/>
        <w:numPr>
          <w:ilvl w:val="1"/>
          <w:numId w:val="74"/>
        </w:numPr>
      </w:pPr>
      <w:r>
        <w:t>AcceptChangesSelected</w:t>
      </w:r>
    </w:p>
    <w:p w:rsidR="0041071C" w:rsidRDefault="006611D7">
      <w:pPr>
        <w:pStyle w:val="ListParagraph"/>
        <w:numPr>
          <w:ilvl w:val="1"/>
          <w:numId w:val="74"/>
        </w:numPr>
      </w:pPr>
      <w:r>
        <w:t>RejectChangesSelected</w:t>
      </w:r>
    </w:p>
    <w:p w:rsidR="0041071C" w:rsidRDefault="006611D7">
      <w:pPr>
        <w:pStyle w:val="ListParagraph"/>
        <w:numPr>
          <w:ilvl w:val="1"/>
          <w:numId w:val="74"/>
        </w:numPr>
      </w:pPr>
      <w:r>
        <w:lastRenderedPageBreak/>
        <w:t>InsertNewComment</w:t>
      </w:r>
    </w:p>
    <w:p w:rsidR="0041071C" w:rsidRDefault="006611D7">
      <w:pPr>
        <w:pStyle w:val="ListParagraph"/>
        <w:numPr>
          <w:ilvl w:val="1"/>
          <w:numId w:val="74"/>
        </w:numPr>
      </w:pPr>
      <w:r>
        <w:t>ToolsFixHHC</w:t>
      </w:r>
    </w:p>
    <w:p w:rsidR="0041071C" w:rsidRDefault="006611D7">
      <w:r>
        <w:t>AND the intended command is a valid Fci</w:t>
      </w:r>
      <w:r>
        <w:t xml:space="preserve"> value AND it is NOT one of the following:</w:t>
      </w:r>
    </w:p>
    <w:p w:rsidR="0041071C" w:rsidRDefault="006611D7">
      <w:pPr>
        <w:pStyle w:val="ListParagraph"/>
        <w:numPr>
          <w:ilvl w:val="0"/>
          <w:numId w:val="74"/>
        </w:numPr>
      </w:pPr>
      <w:r>
        <w:t>Less than 0x049D.</w:t>
      </w:r>
    </w:p>
    <w:p w:rsidR="0041071C" w:rsidRDefault="006611D7">
      <w:pPr>
        <w:pStyle w:val="ListParagraph"/>
        <w:numPr>
          <w:ilvl w:val="0"/>
          <w:numId w:val="74"/>
        </w:numPr>
      </w:pPr>
      <w:r>
        <w:t>Greater than or equal to 0x0FA0 and less than 0x1011.</w:t>
      </w:r>
    </w:p>
    <w:p w:rsidR="0041071C" w:rsidRDefault="006611D7">
      <w:pPr>
        <w:pStyle w:val="ListParagraph"/>
        <w:numPr>
          <w:ilvl w:val="0"/>
          <w:numId w:val="74"/>
        </w:numPr>
      </w:pPr>
      <w:r>
        <w:t>Greater than 0x1388.</w:t>
      </w:r>
    </w:p>
    <w:p w:rsidR="0041071C" w:rsidRDefault="006611D7">
      <w:pPr>
        <w:pStyle w:val="ListParagraph"/>
      </w:pPr>
      <w:r>
        <w:t>Then, fci MUST be Bold.</w:t>
      </w:r>
    </w:p>
    <w:p w:rsidR="0041071C" w:rsidRDefault="006611D7">
      <w:pPr>
        <w:pStyle w:val="ListParagraph"/>
      </w:pPr>
      <w:r>
        <w:t>The following special meaning applies:</w:t>
      </w:r>
    </w:p>
    <w:p w:rsidR="0041071C" w:rsidRDefault="006611D7">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41071C" w:rsidRDefault="006611D7">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41071C" w:rsidRDefault="006611D7">
      <w:pPr>
        <w:pStyle w:val="Definition-Field"/>
      </w:pPr>
      <w:r>
        <w:rPr>
          <w:b/>
        </w:rPr>
        <w:t xml:space="preserve">swArg (2 bytes): </w:t>
      </w:r>
      <w:r>
        <w:t xml:space="preserve">Depends on the value of </w:t>
      </w:r>
      <w:r>
        <w:rPr>
          <w:b/>
        </w:rPr>
        <w:t>fci</w:t>
      </w:r>
      <w:r>
        <w:t xml:space="preserve"> as follows:</w:t>
      </w:r>
    </w:p>
    <w:p w:rsidR="0041071C" w:rsidRDefault="006611D7">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41071C" w:rsidRDefault="006611D7">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41071C" w:rsidRDefault="006611D7">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41071C" w:rsidRDefault="006611D7">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41071C" w:rsidRDefault="006611D7">
      <w:pPr>
        <w:pStyle w:val="ListParagraph"/>
        <w:numPr>
          <w:ilvl w:val="1"/>
          <w:numId w:val="76"/>
        </w:numPr>
      </w:pPr>
      <w:r>
        <w:t>0x0000 – no preference.</w:t>
      </w:r>
    </w:p>
    <w:p w:rsidR="0041071C" w:rsidRDefault="006611D7">
      <w:pPr>
        <w:pStyle w:val="ListParagraph"/>
        <w:numPr>
          <w:ilvl w:val="1"/>
          <w:numId w:val="76"/>
        </w:numPr>
      </w:pPr>
      <w:r>
        <w:t>0x0046 – the tab which contains line width options.</w:t>
      </w:r>
    </w:p>
    <w:p w:rsidR="0041071C" w:rsidRDefault="006611D7">
      <w:pPr>
        <w:pStyle w:val="ListParagraph"/>
        <w:numPr>
          <w:ilvl w:val="1"/>
          <w:numId w:val="76"/>
        </w:numPr>
      </w:pPr>
      <w:r>
        <w:t>0x0047 – the tab which contains arrow options.</w:t>
      </w:r>
    </w:p>
    <w:p w:rsidR="0041071C" w:rsidRDefault="006611D7">
      <w:pPr>
        <w:pStyle w:val="ListParagraph"/>
        <w:numPr>
          <w:ilvl w:val="1"/>
          <w:numId w:val="76"/>
        </w:numPr>
      </w:pPr>
      <w:r>
        <w:t>0x0245 – the tab which contains color and line options.</w:t>
      </w:r>
    </w:p>
    <w:p w:rsidR="0041071C" w:rsidRDefault="006611D7">
      <w:pPr>
        <w:pStyle w:val="ListParagraph"/>
        <w:numPr>
          <w:ilvl w:val="1"/>
          <w:numId w:val="76"/>
        </w:numPr>
      </w:pPr>
      <w:r>
        <w:t>0x0249 – the tab which contains size options.</w:t>
      </w:r>
    </w:p>
    <w:p w:rsidR="0041071C" w:rsidRDefault="006611D7">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41071C" w:rsidRDefault="006611D7">
      <w:pPr>
        <w:pStyle w:val="ListParagraph"/>
        <w:numPr>
          <w:ilvl w:val="1"/>
          <w:numId w:val="76"/>
        </w:numPr>
      </w:pPr>
      <w:r>
        <w:t>0x0000 – whole control.</w:t>
      </w:r>
    </w:p>
    <w:p w:rsidR="0041071C" w:rsidRDefault="006611D7">
      <w:pPr>
        <w:pStyle w:val="ListParagraph"/>
        <w:numPr>
          <w:ilvl w:val="1"/>
          <w:numId w:val="76"/>
        </w:numPr>
      </w:pPr>
      <w:r>
        <w:t xml:space="preserve">0x03E8 </w:t>
      </w:r>
      <w:r>
        <w:t>(not valid for UnderlineStyle) – only the portion that contains "Automatic" or "No Color" / "No Fill".</w:t>
      </w:r>
    </w:p>
    <w:p w:rsidR="0041071C" w:rsidRDefault="006611D7">
      <w:pPr>
        <w:pStyle w:val="ListParagraph"/>
        <w:numPr>
          <w:ilvl w:val="1"/>
          <w:numId w:val="76"/>
        </w:numPr>
      </w:pPr>
      <w:r>
        <w:t>0x03E9 (not valid for UnderlineStyle) – only the portion that contains a grid of pre-defined colors.</w:t>
      </w:r>
    </w:p>
    <w:p w:rsidR="0041071C" w:rsidRDefault="006611D7">
      <w:pPr>
        <w:pStyle w:val="ListParagraph"/>
        <w:numPr>
          <w:ilvl w:val="1"/>
          <w:numId w:val="76"/>
        </w:numPr>
      </w:pPr>
      <w:r>
        <w:lastRenderedPageBreak/>
        <w:t xml:space="preserve">0x03EA (not valid for Highlight) – only the portion </w:t>
      </w:r>
      <w:r>
        <w:t>that contains "More Colors" or "More Underlines".</w:t>
      </w:r>
    </w:p>
    <w:p w:rsidR="0041071C" w:rsidRDefault="006611D7">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41071C" w:rsidRDefault="006611D7">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41071C" w:rsidRDefault="006611D7">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41071C" w:rsidRDefault="006611D7">
      <w:pPr>
        <w:pStyle w:val="ListParagraph"/>
        <w:numPr>
          <w:ilvl w:val="1"/>
          <w:numId w:val="76"/>
        </w:numPr>
      </w:pPr>
      <w:r>
        <w:t>0x0000 – generic Auto options dialog (AutoCorrect, AutoFormat, and so on).</w:t>
      </w:r>
    </w:p>
    <w:p w:rsidR="0041071C" w:rsidRDefault="006611D7">
      <w:pPr>
        <w:pStyle w:val="ListParagraph"/>
        <w:numPr>
          <w:ilvl w:val="1"/>
          <w:numId w:val="76"/>
        </w:numPr>
      </w:pPr>
      <w:r>
        <w:t xml:space="preserve">0x017A – dialog geared towards editing AutoCorrect </w:t>
      </w:r>
      <w:r>
        <w:t>options.</w:t>
      </w:r>
    </w:p>
    <w:p w:rsidR="0041071C" w:rsidRDefault="006611D7">
      <w:pPr>
        <w:pStyle w:val="ListParagraph"/>
        <w:numPr>
          <w:ilvl w:val="1"/>
          <w:numId w:val="76"/>
        </w:numPr>
      </w:pPr>
      <w:r>
        <w:t>0x03D9 – dialog geared towards editing AutoText entries.</w:t>
      </w:r>
    </w:p>
    <w:p w:rsidR="0041071C" w:rsidRDefault="006611D7">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41071C" w:rsidRDefault="006611D7">
      <w:pPr>
        <w:pStyle w:val="ListParagraph"/>
        <w:numPr>
          <w:ilvl w:val="1"/>
          <w:numId w:val="76"/>
        </w:numPr>
      </w:pPr>
      <w:r>
        <w:t>0x0000 – formatting the object.</w:t>
      </w:r>
    </w:p>
    <w:p w:rsidR="0041071C" w:rsidRDefault="006611D7">
      <w:pPr>
        <w:pStyle w:val="ListParagraph"/>
        <w:numPr>
          <w:ilvl w:val="1"/>
          <w:numId w:val="76"/>
        </w:numPr>
      </w:pPr>
      <w:r>
        <w:t>0x00BD – formatting the borders.</w:t>
      </w:r>
    </w:p>
    <w:p w:rsidR="0041071C" w:rsidRDefault="006611D7">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41071C" w:rsidRDefault="006611D7">
      <w:pPr>
        <w:pStyle w:val="ListParagraph"/>
        <w:numPr>
          <w:ilvl w:val="1"/>
          <w:numId w:val="76"/>
        </w:numPr>
      </w:pPr>
      <w:r>
        <w:t>0x0000 – toggles between right-to-left and left-to-right input.</w:t>
      </w:r>
    </w:p>
    <w:p w:rsidR="0041071C" w:rsidRDefault="006611D7">
      <w:pPr>
        <w:pStyle w:val="ListParagraph"/>
        <w:numPr>
          <w:ilvl w:val="1"/>
          <w:numId w:val="76"/>
        </w:numPr>
      </w:pPr>
      <w:r>
        <w:t>Greater t</w:t>
      </w:r>
      <w:r>
        <w:t>han 0 – specifies a 1-based index of a keyboard layout to switch to. The availability of keyboard layouts is implementation-specific.</w:t>
      </w:r>
    </w:p>
    <w:p w:rsidR="0041071C" w:rsidRDefault="006611D7">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41071C" w:rsidRDefault="006611D7">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w:t>
      </w:r>
      <w:r>
        <w:t>n 2.2.</w:t>
      </w:r>
    </w:p>
    <w:p w:rsidR="0041071C" w:rsidRDefault="006611D7">
      <w:pPr>
        <w:pStyle w:val="ListParagraph"/>
        <w:numPr>
          <w:ilvl w:val="0"/>
          <w:numId w:val="76"/>
        </w:numPr>
      </w:pPr>
      <w:r>
        <w:t xml:space="preserve">For all other values of </w:t>
      </w:r>
      <w:r>
        <w:rPr>
          <w:b/>
        </w:rPr>
        <w:t>fci</w:t>
      </w:r>
      <w:r>
        <w:t xml:space="preserve">, the value of </w:t>
      </w:r>
      <w:r>
        <w:rPr>
          <w:b/>
        </w:rPr>
        <w:t>swArg</w:t>
      </w:r>
      <w:r>
        <w:t xml:space="preserve"> MUST be 0.</w:t>
      </w:r>
    </w:p>
    <w:p w:rsidR="0041071C" w:rsidRDefault="006611D7">
      <w:pPr>
        <w:pStyle w:val="Heading3"/>
      </w:pPr>
      <w:bookmarkStart w:id="1103" w:name="Section_8da8be46479440239b733f4bde7a06a7"/>
      <w:bookmarkStart w:id="1104" w:name="CidMacro"/>
      <w:bookmarkStart w:id="1105" w:name="_Toc87418176"/>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41071C" w:rsidRDefault="006611D7">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10" w:type="dxa"/>
            <w:gridSpan w:val="3"/>
          </w:tcPr>
          <w:p w:rsidR="0041071C" w:rsidRDefault="006611D7">
            <w:pPr>
              <w:pStyle w:val="PacketDiagramBodyText"/>
            </w:pPr>
            <w:r>
              <w:t>cmt</w:t>
            </w:r>
          </w:p>
        </w:tc>
        <w:tc>
          <w:tcPr>
            <w:tcW w:w="3510" w:type="dxa"/>
            <w:gridSpan w:val="13"/>
          </w:tcPr>
          <w:p w:rsidR="0041071C" w:rsidRDefault="006611D7">
            <w:pPr>
              <w:pStyle w:val="PacketDiagramBodyText"/>
            </w:pPr>
            <w:r>
              <w:t>reserved</w:t>
            </w:r>
          </w:p>
        </w:tc>
        <w:tc>
          <w:tcPr>
            <w:tcW w:w="4320" w:type="dxa"/>
            <w:gridSpan w:val="16"/>
          </w:tcPr>
          <w:p w:rsidR="0041071C" w:rsidRDefault="006611D7">
            <w:pPr>
              <w:pStyle w:val="PacketDiagramBodyText"/>
            </w:pPr>
            <w:r>
              <w:t>ibst</w:t>
            </w:r>
          </w:p>
        </w:tc>
      </w:tr>
    </w:tbl>
    <w:p w:rsidR="0041071C" w:rsidRDefault="006611D7">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41071C" w:rsidRDefault="006611D7">
      <w:pPr>
        <w:pStyle w:val="Definition-Field"/>
      </w:pPr>
      <w:r>
        <w:rPr>
          <w:b/>
        </w:rPr>
        <w:t xml:space="preserve">reserved (13 bits): </w:t>
      </w:r>
      <w:r>
        <w:t>This field MUST</w:t>
      </w:r>
      <w:r>
        <w:t xml:space="preserve"> be ignored.</w:t>
      </w:r>
    </w:p>
    <w:p w:rsidR="0041071C" w:rsidRDefault="006611D7">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41071C" w:rsidRDefault="006611D7">
      <w:pPr>
        <w:pStyle w:val="Heading3"/>
      </w:pPr>
      <w:bookmarkStart w:id="1106" w:name="Section_bad26767b57544d39da396378d56ce14"/>
      <w:bookmarkStart w:id="1107" w:name="Clx"/>
      <w:bookmarkStart w:id="1108" w:name="_Toc87418177"/>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41071C" w:rsidRDefault="006611D7">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RgPrc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Pcdt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RgPrc (variable): </w:t>
      </w:r>
      <w:r>
        <w:t>An array of Prc. If this array is empty, the first byte of the Clx MUST be 0x02. 0x02 is invalid as the first byte of a Prc, but required for the Pcdt.</w:t>
      </w:r>
    </w:p>
    <w:p w:rsidR="0041071C" w:rsidRDefault="006611D7">
      <w:pPr>
        <w:pStyle w:val="Definition-Field"/>
      </w:pPr>
      <w:r>
        <w:rPr>
          <w:b/>
        </w:rPr>
        <w:t xml:space="preserve">Pcdt (variable): </w:t>
      </w:r>
      <w:r>
        <w:t xml:space="preserve"> A Pcdt.</w:t>
      </w:r>
    </w:p>
    <w:p w:rsidR="0041071C" w:rsidRDefault="006611D7">
      <w:pPr>
        <w:pStyle w:val="Heading3"/>
      </w:pPr>
      <w:bookmarkStart w:id="1109" w:name="Section_e0d5c9139e164ad49402dbadceef78f6"/>
      <w:bookmarkStart w:id="1110" w:name="CMajorityOperand"/>
      <w:bookmarkStart w:id="1111" w:name="_Toc87418178"/>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41071C" w:rsidRDefault="006611D7">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8-bit integer that specifies the size, in bytes, of </w:t>
      </w:r>
      <w:r>
        <w:rPr>
          <w:b/>
        </w:rPr>
        <w:t>grpprl</w:t>
      </w:r>
      <w:r>
        <w:t>.</w:t>
      </w:r>
    </w:p>
    <w:p w:rsidR="0041071C" w:rsidRDefault="006611D7">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41071C" w:rsidRDefault="006611D7">
      <w:pPr>
        <w:pStyle w:val="Heading3"/>
      </w:pPr>
      <w:bookmarkStart w:id="1112" w:name="Section_2c5b88aca8c84f66a335fa281e1678c0"/>
      <w:bookmarkStart w:id="1113" w:name="Cmt"/>
      <w:bookmarkStart w:id="1114" w:name="_Toc87418179"/>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41071C" w:rsidRDefault="006611D7">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w:t>
            </w:r>
            <w:r>
              <w:t>g</w:t>
            </w:r>
          </w:p>
        </w:tc>
      </w:tr>
      <w:tr w:rsidR="0041071C" w:rsidTr="0041071C">
        <w:tc>
          <w:tcPr>
            <w:tcW w:w="0" w:type="auto"/>
            <w:vAlign w:val="center"/>
          </w:tcPr>
          <w:p w:rsidR="0041071C" w:rsidRDefault="006611D7">
            <w:pPr>
              <w:pStyle w:val="TableBodyText"/>
            </w:pPr>
            <w:bookmarkStart w:id="1115" w:name="cmtFci"/>
            <w:r>
              <w:rPr>
                <w:b/>
              </w:rPr>
              <w:t>cmtFci</w:t>
            </w:r>
            <w:bookmarkEnd w:id="1115"/>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 xml:space="preserve">Command based on a built-in command. See </w:t>
            </w:r>
            <w:hyperlink w:anchor="Section_94f778002f7d4273b2770f4c20625d44" w:history="1">
              <w:r>
                <w:rPr>
                  <w:rStyle w:val="Hyperlink"/>
                </w:rPr>
                <w:t>CidFci</w:t>
              </w:r>
            </w:hyperlink>
            <w:r>
              <w:t>.</w:t>
            </w:r>
          </w:p>
        </w:tc>
      </w:tr>
      <w:tr w:rsidR="0041071C" w:rsidTr="0041071C">
        <w:tc>
          <w:tcPr>
            <w:tcW w:w="0" w:type="auto"/>
            <w:vAlign w:val="center"/>
          </w:tcPr>
          <w:p w:rsidR="0041071C" w:rsidRDefault="006611D7">
            <w:pPr>
              <w:pStyle w:val="TableBodyText"/>
            </w:pPr>
            <w:bookmarkStart w:id="1116" w:name="cmtMacro"/>
            <w:r>
              <w:rPr>
                <w:b/>
              </w:rPr>
              <w:t>cmtMacro</w:t>
            </w:r>
            <w:bookmarkEnd w:id="1116"/>
          </w:p>
        </w:tc>
        <w:tc>
          <w:tcPr>
            <w:tcW w:w="0" w:type="auto"/>
            <w:vAlign w:val="center"/>
          </w:tcPr>
          <w:p w:rsidR="0041071C" w:rsidRDefault="006611D7">
            <w:pPr>
              <w:pStyle w:val="TableBodyText"/>
            </w:pPr>
            <w:r>
              <w:t>0x2</w:t>
            </w:r>
          </w:p>
        </w:tc>
        <w:tc>
          <w:tcPr>
            <w:tcW w:w="0" w:type="auto"/>
            <w:vAlign w:val="center"/>
          </w:tcPr>
          <w:p w:rsidR="0041071C" w:rsidRDefault="006611D7">
            <w:pPr>
              <w:pStyle w:val="TableBodyText"/>
            </w:pPr>
            <w:r>
              <w:t xml:space="preserve">Macro command. See </w:t>
            </w:r>
            <w:hyperlink w:anchor="Section_8da8be46479440239b733f4bde7a06a7" w:history="1">
              <w:r>
                <w:rPr>
                  <w:rStyle w:val="Hyperlink"/>
                </w:rPr>
                <w:t>CidMacro</w:t>
              </w:r>
            </w:hyperlink>
            <w:r>
              <w:t>.</w:t>
            </w:r>
          </w:p>
        </w:tc>
      </w:tr>
      <w:tr w:rsidR="0041071C" w:rsidTr="0041071C">
        <w:tc>
          <w:tcPr>
            <w:tcW w:w="0" w:type="auto"/>
            <w:vAlign w:val="center"/>
          </w:tcPr>
          <w:p w:rsidR="0041071C" w:rsidRDefault="006611D7">
            <w:pPr>
              <w:pStyle w:val="TableBodyText"/>
            </w:pPr>
            <w:bookmarkStart w:id="1117" w:name="cmtAllocated"/>
            <w:r>
              <w:rPr>
                <w:b/>
              </w:rPr>
              <w:t>cmtAllocated</w:t>
            </w:r>
            <w:bookmarkEnd w:id="1117"/>
          </w:p>
        </w:tc>
        <w:tc>
          <w:tcPr>
            <w:tcW w:w="0" w:type="auto"/>
            <w:vAlign w:val="center"/>
          </w:tcPr>
          <w:p w:rsidR="0041071C" w:rsidRDefault="006611D7">
            <w:pPr>
              <w:pStyle w:val="TableBodyText"/>
            </w:pPr>
            <w:r>
              <w:t>0x3</w:t>
            </w:r>
          </w:p>
        </w:tc>
        <w:tc>
          <w:tcPr>
            <w:tcW w:w="0" w:type="auto"/>
            <w:vAlign w:val="center"/>
          </w:tcPr>
          <w:p w:rsidR="0041071C" w:rsidRDefault="006611D7">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41071C" w:rsidTr="0041071C">
        <w:tc>
          <w:tcPr>
            <w:tcW w:w="0" w:type="auto"/>
            <w:vAlign w:val="center"/>
          </w:tcPr>
          <w:p w:rsidR="0041071C" w:rsidRDefault="006611D7">
            <w:pPr>
              <w:pStyle w:val="TableBodyText"/>
            </w:pPr>
            <w:bookmarkStart w:id="1118" w:name="cmtNil"/>
            <w:r>
              <w:rPr>
                <w:b/>
              </w:rPr>
              <w:t>cmtNil</w:t>
            </w:r>
            <w:bookmarkEnd w:id="1118"/>
          </w:p>
        </w:tc>
        <w:tc>
          <w:tcPr>
            <w:tcW w:w="0" w:type="auto"/>
            <w:vAlign w:val="center"/>
          </w:tcPr>
          <w:p w:rsidR="0041071C" w:rsidRDefault="006611D7">
            <w:pPr>
              <w:pStyle w:val="TableBodyText"/>
            </w:pPr>
            <w:r>
              <w:t>0x7</w:t>
            </w:r>
          </w:p>
        </w:tc>
        <w:tc>
          <w:tcPr>
            <w:tcW w:w="0" w:type="auto"/>
            <w:vAlign w:val="center"/>
          </w:tcPr>
          <w:p w:rsidR="0041071C" w:rsidRDefault="006611D7">
            <w:pPr>
              <w:pStyle w:val="TableBodyText"/>
            </w:pPr>
            <w:r>
              <w:t>No command. See Cid.</w:t>
            </w:r>
          </w:p>
        </w:tc>
      </w:tr>
    </w:tbl>
    <w:p w:rsidR="0041071C" w:rsidRDefault="006611D7">
      <w:pPr>
        <w:pStyle w:val="Heading3"/>
      </w:pPr>
      <w:bookmarkStart w:id="1119" w:name="Section_8c71d6a635dd44629471d376adebfe98"/>
      <w:bookmarkStart w:id="1120" w:name="CNFOperand"/>
      <w:bookmarkStart w:id="1121" w:name="_Toc87418180"/>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41071C" w:rsidRDefault="006611D7">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cnfc</w:t>
            </w:r>
          </w:p>
        </w:tc>
        <w:tc>
          <w:tcPr>
            <w:tcW w:w="2160" w:type="dxa"/>
            <w:gridSpan w:val="8"/>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in bytes, of this CNFOperand, excluding the </w:t>
      </w:r>
      <w:r>
        <w:rPr>
          <w:b/>
        </w:rPr>
        <w:t>cb</w:t>
      </w:r>
      <w:r>
        <w:t xml:space="preserve"> member.</w:t>
      </w:r>
    </w:p>
    <w:p w:rsidR="0041071C" w:rsidRDefault="006611D7">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0x0001</w:t>
            </w:r>
          </w:p>
        </w:tc>
        <w:tc>
          <w:tcPr>
            <w:tcW w:w="0" w:type="auto"/>
          </w:tcPr>
          <w:p w:rsidR="0041071C" w:rsidRDefault="006611D7">
            <w:pPr>
              <w:pStyle w:val="TableBodyText"/>
              <w:spacing w:before="0" w:after="0"/>
            </w:pPr>
            <w:r>
              <w:t>Header row.</w:t>
            </w:r>
          </w:p>
        </w:tc>
      </w:tr>
      <w:tr w:rsidR="0041071C" w:rsidTr="0041071C">
        <w:tc>
          <w:tcPr>
            <w:tcW w:w="0" w:type="auto"/>
          </w:tcPr>
          <w:p w:rsidR="0041071C" w:rsidRDefault="006611D7">
            <w:pPr>
              <w:pStyle w:val="TableBodyText"/>
              <w:spacing w:before="0" w:after="0"/>
            </w:pPr>
            <w:r>
              <w:t>0x0002</w:t>
            </w:r>
          </w:p>
        </w:tc>
        <w:tc>
          <w:tcPr>
            <w:tcW w:w="0" w:type="auto"/>
          </w:tcPr>
          <w:p w:rsidR="0041071C" w:rsidRDefault="006611D7">
            <w:pPr>
              <w:pStyle w:val="TableBodyText"/>
              <w:spacing w:before="0" w:after="0"/>
            </w:pPr>
            <w:r>
              <w:t>Footer row.</w:t>
            </w:r>
          </w:p>
        </w:tc>
      </w:tr>
      <w:tr w:rsidR="0041071C" w:rsidTr="0041071C">
        <w:tc>
          <w:tcPr>
            <w:tcW w:w="0" w:type="auto"/>
          </w:tcPr>
          <w:p w:rsidR="0041071C" w:rsidRDefault="006611D7">
            <w:pPr>
              <w:pStyle w:val="TableBodyText"/>
              <w:spacing w:before="0" w:after="0"/>
            </w:pPr>
            <w:r>
              <w:t>0x0004</w:t>
            </w:r>
          </w:p>
        </w:tc>
        <w:tc>
          <w:tcPr>
            <w:tcW w:w="0" w:type="auto"/>
          </w:tcPr>
          <w:p w:rsidR="0041071C" w:rsidRDefault="006611D7">
            <w:pPr>
              <w:pStyle w:val="TableBodyText"/>
              <w:spacing w:before="0" w:after="0"/>
            </w:pPr>
            <w:r>
              <w:t>First column.</w:t>
            </w:r>
          </w:p>
        </w:tc>
      </w:tr>
      <w:tr w:rsidR="0041071C" w:rsidTr="0041071C">
        <w:tc>
          <w:tcPr>
            <w:tcW w:w="0" w:type="auto"/>
          </w:tcPr>
          <w:p w:rsidR="0041071C" w:rsidRDefault="006611D7">
            <w:pPr>
              <w:pStyle w:val="TableBodyText"/>
              <w:spacing w:before="0" w:after="0"/>
            </w:pPr>
            <w:r>
              <w:t>0x0008</w:t>
            </w:r>
          </w:p>
        </w:tc>
        <w:tc>
          <w:tcPr>
            <w:tcW w:w="0" w:type="auto"/>
          </w:tcPr>
          <w:p w:rsidR="0041071C" w:rsidRDefault="006611D7">
            <w:pPr>
              <w:pStyle w:val="TableBodyText"/>
              <w:spacing w:before="0" w:after="0"/>
            </w:pPr>
            <w:r>
              <w:t>Last column.</w:t>
            </w:r>
          </w:p>
        </w:tc>
      </w:tr>
      <w:tr w:rsidR="0041071C" w:rsidTr="0041071C">
        <w:tc>
          <w:tcPr>
            <w:tcW w:w="0" w:type="auto"/>
          </w:tcPr>
          <w:p w:rsidR="0041071C" w:rsidRDefault="006611D7">
            <w:pPr>
              <w:pStyle w:val="TableBodyText"/>
              <w:spacing w:before="0" w:after="0"/>
            </w:pPr>
            <w:r>
              <w:t>0x0010</w:t>
            </w:r>
          </w:p>
        </w:tc>
        <w:tc>
          <w:tcPr>
            <w:tcW w:w="0" w:type="auto"/>
          </w:tcPr>
          <w:p w:rsidR="0041071C" w:rsidRDefault="006611D7">
            <w:pPr>
              <w:pStyle w:val="TableBodyText"/>
              <w:spacing w:before="0" w:after="0"/>
            </w:pPr>
            <w:r>
              <w:t>Banded columns.</w:t>
            </w:r>
          </w:p>
        </w:tc>
      </w:tr>
      <w:tr w:rsidR="0041071C" w:rsidTr="0041071C">
        <w:tc>
          <w:tcPr>
            <w:tcW w:w="0" w:type="auto"/>
          </w:tcPr>
          <w:p w:rsidR="0041071C" w:rsidRDefault="006611D7">
            <w:pPr>
              <w:pStyle w:val="TableBodyText"/>
              <w:spacing w:before="0" w:after="0"/>
            </w:pPr>
            <w:r>
              <w:t>0x0020</w:t>
            </w:r>
          </w:p>
        </w:tc>
        <w:tc>
          <w:tcPr>
            <w:tcW w:w="0" w:type="auto"/>
          </w:tcPr>
          <w:p w:rsidR="0041071C" w:rsidRDefault="006611D7">
            <w:pPr>
              <w:pStyle w:val="TableBodyText"/>
              <w:spacing w:before="0" w:after="0"/>
            </w:pPr>
            <w:r>
              <w:t>Even column banding.</w:t>
            </w:r>
          </w:p>
        </w:tc>
      </w:tr>
      <w:tr w:rsidR="0041071C" w:rsidTr="0041071C">
        <w:tc>
          <w:tcPr>
            <w:tcW w:w="0" w:type="auto"/>
          </w:tcPr>
          <w:p w:rsidR="0041071C" w:rsidRDefault="006611D7">
            <w:pPr>
              <w:pStyle w:val="TableBodyText"/>
              <w:spacing w:before="0" w:after="0"/>
            </w:pPr>
            <w:r>
              <w:t>0x0040</w:t>
            </w:r>
          </w:p>
        </w:tc>
        <w:tc>
          <w:tcPr>
            <w:tcW w:w="0" w:type="auto"/>
          </w:tcPr>
          <w:p w:rsidR="0041071C" w:rsidRDefault="006611D7">
            <w:pPr>
              <w:pStyle w:val="TableBodyText"/>
              <w:spacing w:before="0" w:after="0"/>
            </w:pPr>
            <w:r>
              <w:t>Banded rows.</w:t>
            </w:r>
          </w:p>
        </w:tc>
      </w:tr>
      <w:tr w:rsidR="0041071C" w:rsidTr="0041071C">
        <w:tc>
          <w:tcPr>
            <w:tcW w:w="0" w:type="auto"/>
          </w:tcPr>
          <w:p w:rsidR="0041071C" w:rsidRDefault="006611D7">
            <w:pPr>
              <w:pStyle w:val="TableBodyText"/>
              <w:spacing w:before="0" w:after="0"/>
            </w:pPr>
            <w:r>
              <w:t>0x0080</w:t>
            </w:r>
          </w:p>
        </w:tc>
        <w:tc>
          <w:tcPr>
            <w:tcW w:w="0" w:type="auto"/>
          </w:tcPr>
          <w:p w:rsidR="0041071C" w:rsidRDefault="006611D7">
            <w:pPr>
              <w:pStyle w:val="TableBodyText"/>
              <w:spacing w:before="0" w:after="0"/>
            </w:pPr>
            <w:r>
              <w:t>Even row banding.</w:t>
            </w:r>
          </w:p>
        </w:tc>
      </w:tr>
      <w:tr w:rsidR="0041071C" w:rsidTr="0041071C">
        <w:tc>
          <w:tcPr>
            <w:tcW w:w="0" w:type="auto"/>
          </w:tcPr>
          <w:p w:rsidR="0041071C" w:rsidRDefault="006611D7">
            <w:pPr>
              <w:pStyle w:val="TableBodyText"/>
              <w:spacing w:before="0" w:after="0"/>
            </w:pPr>
            <w:r>
              <w:t>0x0100</w:t>
            </w:r>
          </w:p>
        </w:tc>
        <w:tc>
          <w:tcPr>
            <w:tcW w:w="0" w:type="auto"/>
          </w:tcPr>
          <w:p w:rsidR="0041071C" w:rsidRDefault="006611D7">
            <w:pPr>
              <w:pStyle w:val="TableBodyText"/>
              <w:spacing w:before="0" w:after="0"/>
            </w:pPr>
            <w:r>
              <w:t>Top right cell.</w:t>
            </w:r>
          </w:p>
        </w:tc>
      </w:tr>
      <w:tr w:rsidR="0041071C" w:rsidTr="0041071C">
        <w:tc>
          <w:tcPr>
            <w:tcW w:w="0" w:type="auto"/>
          </w:tcPr>
          <w:p w:rsidR="0041071C" w:rsidRDefault="006611D7">
            <w:pPr>
              <w:pStyle w:val="TableBodyText"/>
              <w:spacing w:before="0" w:after="0"/>
            </w:pPr>
            <w:r>
              <w:t>0x0200</w:t>
            </w:r>
          </w:p>
        </w:tc>
        <w:tc>
          <w:tcPr>
            <w:tcW w:w="0" w:type="auto"/>
          </w:tcPr>
          <w:p w:rsidR="0041071C" w:rsidRDefault="006611D7">
            <w:pPr>
              <w:pStyle w:val="TableBodyText"/>
              <w:spacing w:before="0" w:after="0"/>
            </w:pPr>
            <w:r>
              <w:t>Top left cell.</w:t>
            </w:r>
          </w:p>
        </w:tc>
      </w:tr>
      <w:tr w:rsidR="0041071C" w:rsidTr="0041071C">
        <w:tc>
          <w:tcPr>
            <w:tcW w:w="0" w:type="auto"/>
          </w:tcPr>
          <w:p w:rsidR="0041071C" w:rsidRDefault="006611D7">
            <w:pPr>
              <w:pStyle w:val="TableBodyText"/>
              <w:spacing w:before="0" w:after="0"/>
            </w:pPr>
            <w:r>
              <w:t>0x0400</w:t>
            </w:r>
          </w:p>
        </w:tc>
        <w:tc>
          <w:tcPr>
            <w:tcW w:w="0" w:type="auto"/>
          </w:tcPr>
          <w:p w:rsidR="0041071C" w:rsidRDefault="006611D7">
            <w:pPr>
              <w:pStyle w:val="TableBodyText"/>
              <w:spacing w:before="0" w:after="0"/>
            </w:pPr>
            <w:r>
              <w:t xml:space="preserve">Bottom right </w:t>
            </w:r>
            <w:r>
              <w:t>cell.</w:t>
            </w:r>
          </w:p>
        </w:tc>
      </w:tr>
      <w:tr w:rsidR="0041071C" w:rsidTr="0041071C">
        <w:tc>
          <w:tcPr>
            <w:tcW w:w="0" w:type="auto"/>
          </w:tcPr>
          <w:p w:rsidR="0041071C" w:rsidRDefault="006611D7">
            <w:pPr>
              <w:pStyle w:val="TableBodyText"/>
              <w:spacing w:before="0" w:after="0"/>
            </w:pPr>
            <w:r>
              <w:t>0x0800</w:t>
            </w:r>
          </w:p>
        </w:tc>
        <w:tc>
          <w:tcPr>
            <w:tcW w:w="0" w:type="auto"/>
          </w:tcPr>
          <w:p w:rsidR="0041071C" w:rsidRDefault="006611D7">
            <w:pPr>
              <w:pStyle w:val="TableBodyText"/>
              <w:spacing w:before="0" w:after="0"/>
            </w:pPr>
            <w:r>
              <w:t>Bottom left cell.</w:t>
            </w:r>
          </w:p>
        </w:tc>
      </w:tr>
    </w:tbl>
    <w:p w:rsidR="0041071C" w:rsidRDefault="006611D7">
      <w:pPr>
        <w:pStyle w:val="Definition-Field2"/>
      </w:pPr>
      <w:r>
        <w:t xml:space="preserve">The value of </w:t>
      </w:r>
      <w:r>
        <w:rPr>
          <w:b/>
        </w:rPr>
        <w:t>cnfc</w:t>
      </w:r>
      <w:r>
        <w:t xml:space="preserve"> MUST be one of these values.</w:t>
      </w:r>
    </w:p>
    <w:p w:rsidR="0041071C" w:rsidRDefault="006611D7">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41071C" w:rsidRDefault="006611D7">
      <w:pPr>
        <w:pStyle w:val="Heading3"/>
      </w:pPr>
      <w:bookmarkStart w:id="1122" w:name="Section_66b686974afc4df295d72c37b6f71038"/>
      <w:bookmarkStart w:id="1123" w:name="CNS"/>
      <w:bookmarkStart w:id="1124" w:name="_Toc87418181"/>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41071C" w:rsidRDefault="006611D7">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1125" w:name="cnsHyphen"/>
            <w:r>
              <w:rPr>
                <w:b/>
              </w:rPr>
              <w:t>cnsHyphen</w:t>
            </w:r>
            <w:bookmarkEnd w:id="1125"/>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Specifies that the separator character is a hyphen ("-").</w:t>
            </w:r>
          </w:p>
        </w:tc>
      </w:tr>
      <w:tr w:rsidR="0041071C" w:rsidTr="0041071C">
        <w:tc>
          <w:tcPr>
            <w:tcW w:w="0" w:type="auto"/>
            <w:vAlign w:val="center"/>
          </w:tcPr>
          <w:p w:rsidR="0041071C" w:rsidRDefault="006611D7">
            <w:pPr>
              <w:pStyle w:val="TableBodyText"/>
            </w:pPr>
            <w:bookmarkStart w:id="1126" w:name="cnsPeriod"/>
            <w:r>
              <w:rPr>
                <w:b/>
              </w:rPr>
              <w:t>cnsPeriod</w:t>
            </w:r>
            <w:bookmarkEnd w:id="1126"/>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Specifies that the separator character is a period (".").</w:t>
            </w:r>
          </w:p>
        </w:tc>
      </w:tr>
      <w:tr w:rsidR="0041071C" w:rsidTr="0041071C">
        <w:tc>
          <w:tcPr>
            <w:tcW w:w="0" w:type="auto"/>
            <w:vAlign w:val="center"/>
          </w:tcPr>
          <w:p w:rsidR="0041071C" w:rsidRDefault="006611D7">
            <w:pPr>
              <w:pStyle w:val="TableBodyText"/>
            </w:pPr>
            <w:bookmarkStart w:id="1127" w:name="cnsColon"/>
            <w:r>
              <w:rPr>
                <w:b/>
              </w:rPr>
              <w:t>cnsColon</w:t>
            </w:r>
            <w:bookmarkEnd w:id="1127"/>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 xml:space="preserve">Specifies that the </w:t>
            </w:r>
            <w:r>
              <w:t>separator character is a colon (":").</w:t>
            </w:r>
          </w:p>
        </w:tc>
      </w:tr>
      <w:tr w:rsidR="0041071C" w:rsidTr="0041071C">
        <w:tc>
          <w:tcPr>
            <w:tcW w:w="0" w:type="auto"/>
            <w:vAlign w:val="center"/>
          </w:tcPr>
          <w:p w:rsidR="0041071C" w:rsidRDefault="006611D7">
            <w:pPr>
              <w:pStyle w:val="TableBodyText"/>
            </w:pPr>
            <w:bookmarkStart w:id="1128" w:name="cnsEmDash"/>
            <w:r>
              <w:rPr>
                <w:b/>
              </w:rPr>
              <w:t>cnsEmDash</w:t>
            </w:r>
            <w:bookmarkEnd w:id="1128"/>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Specifies that the separator character is an em dash ("—").</w:t>
            </w:r>
          </w:p>
        </w:tc>
      </w:tr>
      <w:tr w:rsidR="0041071C" w:rsidTr="0041071C">
        <w:tc>
          <w:tcPr>
            <w:tcW w:w="0" w:type="auto"/>
            <w:vAlign w:val="center"/>
          </w:tcPr>
          <w:p w:rsidR="0041071C" w:rsidRDefault="006611D7">
            <w:pPr>
              <w:pStyle w:val="TableBodyText"/>
            </w:pPr>
            <w:bookmarkStart w:id="1129" w:name="cnsEnDash"/>
            <w:r>
              <w:rPr>
                <w:b/>
              </w:rPr>
              <w:t>cnsEnDash</w:t>
            </w:r>
            <w:bookmarkEnd w:id="1129"/>
          </w:p>
        </w:tc>
        <w:tc>
          <w:tcPr>
            <w:tcW w:w="0" w:type="auto"/>
            <w:vAlign w:val="center"/>
          </w:tcPr>
          <w:p w:rsidR="0041071C" w:rsidRDefault="006611D7">
            <w:pPr>
              <w:pStyle w:val="TableBodyText"/>
            </w:pPr>
            <w:r>
              <w:t>0x04</w:t>
            </w:r>
          </w:p>
        </w:tc>
        <w:tc>
          <w:tcPr>
            <w:tcW w:w="0" w:type="auto"/>
            <w:vAlign w:val="center"/>
          </w:tcPr>
          <w:p w:rsidR="0041071C" w:rsidRDefault="006611D7">
            <w:pPr>
              <w:pStyle w:val="TableBodyText"/>
            </w:pPr>
            <w:r>
              <w:t>Specifies that the separator character is an en dash ("–").</w:t>
            </w:r>
          </w:p>
        </w:tc>
      </w:tr>
    </w:tbl>
    <w:p w:rsidR="0041071C" w:rsidRDefault="006611D7">
      <w:pPr>
        <w:pStyle w:val="Heading3"/>
      </w:pPr>
      <w:bookmarkStart w:id="1130" w:name="Section_ddb07674737a42a887d4b9b6dc924f18"/>
      <w:bookmarkStart w:id="1131" w:name="COLORREF"/>
      <w:bookmarkStart w:id="1132" w:name="_Toc87418182"/>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41071C" w:rsidRDefault="006611D7">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red</w:t>
            </w:r>
          </w:p>
        </w:tc>
        <w:tc>
          <w:tcPr>
            <w:tcW w:w="2160" w:type="dxa"/>
            <w:gridSpan w:val="8"/>
          </w:tcPr>
          <w:p w:rsidR="0041071C" w:rsidRDefault="006611D7">
            <w:pPr>
              <w:pStyle w:val="PacketDiagramBodyText"/>
            </w:pPr>
            <w:r>
              <w:t>green</w:t>
            </w:r>
          </w:p>
        </w:tc>
        <w:tc>
          <w:tcPr>
            <w:tcW w:w="2160" w:type="dxa"/>
            <w:gridSpan w:val="8"/>
          </w:tcPr>
          <w:p w:rsidR="0041071C" w:rsidRDefault="006611D7">
            <w:pPr>
              <w:pStyle w:val="PacketDiagramBodyText"/>
            </w:pPr>
            <w:r>
              <w:t>blue</w:t>
            </w:r>
          </w:p>
        </w:tc>
        <w:tc>
          <w:tcPr>
            <w:tcW w:w="2160" w:type="dxa"/>
            <w:gridSpan w:val="8"/>
          </w:tcPr>
          <w:p w:rsidR="0041071C" w:rsidRDefault="006611D7">
            <w:pPr>
              <w:pStyle w:val="PacketDiagramBodyText"/>
            </w:pPr>
            <w:r>
              <w:t>fAuto</w:t>
            </w:r>
          </w:p>
        </w:tc>
      </w:tr>
    </w:tbl>
    <w:p w:rsidR="0041071C" w:rsidRDefault="006611D7">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41071C" w:rsidRDefault="006611D7">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41071C" w:rsidRDefault="006611D7">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41071C" w:rsidRDefault="006611D7">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w:instrText>
      </w:r>
      <w:r>
        <w:rPr>
          <w:rStyle w:val="Hyperlink"/>
        </w:rPr>
        <w:instrText xml:space="preserve">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w:t>
      </w:r>
      <w:r>
        <w:t xml:space="preserve">efault colors based on context. This documentation refers to the COLORREF with fAuto set to 0xFF as </w:t>
      </w:r>
      <w:bookmarkStart w:id="1135" w:name="cvAuto"/>
      <w:r>
        <w:t>cvAuto</w:t>
      </w:r>
      <w:bookmarkEnd w:id="1135"/>
      <w:r>
        <w:t xml:space="preserve">. </w:t>
      </w:r>
    </w:p>
    <w:p w:rsidR="0041071C" w:rsidRDefault="006611D7">
      <w:pPr>
        <w:pStyle w:val="Heading3"/>
      </w:pPr>
      <w:bookmarkStart w:id="1136" w:name="Section_a187500e09734766a4fe9ff23666eb8c"/>
      <w:bookmarkStart w:id="1137" w:name="COSL"/>
      <w:bookmarkStart w:id="1138" w:name="_Toc87418183"/>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41071C" w:rsidRDefault="006611D7">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cos</w:t>
            </w:r>
          </w:p>
        </w:tc>
        <w:tc>
          <w:tcPr>
            <w:tcW w:w="4320" w:type="dxa"/>
            <w:gridSpan w:val="16"/>
          </w:tcPr>
          <w:p w:rsidR="0041071C" w:rsidRDefault="006611D7">
            <w:pPr>
              <w:pStyle w:val="PacketDiagramBodyText"/>
            </w:pPr>
            <w:r>
              <w:t>lid</w:t>
            </w:r>
          </w:p>
        </w:tc>
      </w:tr>
      <w:tr w:rsidR="0041071C" w:rsidTr="0041071C">
        <w:trPr>
          <w:trHeight w:hRule="exact" w:val="490"/>
        </w:trPr>
        <w:tc>
          <w:tcPr>
            <w:tcW w:w="8640" w:type="dxa"/>
            <w:gridSpan w:val="32"/>
          </w:tcPr>
          <w:p w:rsidR="0041071C" w:rsidRDefault="006611D7">
            <w:pPr>
              <w:pStyle w:val="PacketDiagramBodyText"/>
            </w:pPr>
            <w:r>
              <w:t>dwVersion</w:t>
            </w:r>
          </w:p>
        </w:tc>
      </w:tr>
      <w:tr w:rsidR="0041071C" w:rsidTr="0041071C">
        <w:trPr>
          <w:gridAfter w:val="16"/>
          <w:wAfter w:w="4320" w:type="dxa"/>
          <w:trHeight w:hRule="exact" w:val="490"/>
        </w:trPr>
        <w:tc>
          <w:tcPr>
            <w:tcW w:w="4320" w:type="dxa"/>
            <w:gridSpan w:val="16"/>
          </w:tcPr>
          <w:p w:rsidR="0041071C" w:rsidRDefault="006611D7">
            <w:pPr>
              <w:pStyle w:val="PacketDiagramBodyText"/>
            </w:pPr>
            <w:r>
              <w:t>ceid</w:t>
            </w:r>
          </w:p>
        </w:tc>
      </w:tr>
    </w:tbl>
    <w:p w:rsidR="0041071C" w:rsidRDefault="006611D7">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41071C" w:rsidRDefault="006611D7">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952" w:type="dxa"/>
          </w:tcPr>
          <w:p w:rsidR="0041071C" w:rsidRDefault="006611D7">
            <w:pPr>
              <w:pStyle w:val="TableHeaderText"/>
              <w:spacing w:before="0" w:after="0"/>
            </w:pPr>
            <w:r>
              <w:t>Language</w:t>
            </w:r>
          </w:p>
        </w:tc>
        <w:tc>
          <w:tcPr>
            <w:tcW w:w="2952" w:type="dxa"/>
          </w:tcPr>
          <w:p w:rsidR="0041071C" w:rsidRDefault="006611D7">
            <w:pPr>
              <w:pStyle w:val="TableHeaderText"/>
              <w:spacing w:before="0" w:after="0"/>
            </w:pPr>
            <w:r>
              <w:t>Value</w:t>
            </w:r>
          </w:p>
        </w:tc>
        <w:tc>
          <w:tcPr>
            <w:tcW w:w="2952" w:type="dxa"/>
          </w:tcPr>
          <w:p w:rsidR="0041071C" w:rsidRDefault="006611D7">
            <w:pPr>
              <w:pStyle w:val="TableHeaderText"/>
              <w:spacing w:before="0" w:after="0"/>
            </w:pPr>
            <w:r>
              <w:t>Meaning</w:t>
            </w:r>
          </w:p>
        </w:tc>
      </w:tr>
      <w:tr w:rsidR="0041071C" w:rsidTr="0041071C">
        <w:tc>
          <w:tcPr>
            <w:tcW w:w="2952" w:type="dxa"/>
          </w:tcPr>
          <w:p w:rsidR="0041071C" w:rsidRDefault="006611D7">
            <w:pPr>
              <w:pStyle w:val="TableBodyText"/>
              <w:spacing w:before="0" w:after="0"/>
            </w:pPr>
            <w:r>
              <w:t>English</w:t>
            </w:r>
          </w:p>
        </w:tc>
        <w:tc>
          <w:tcPr>
            <w:tcW w:w="2952" w:type="dxa"/>
          </w:tcPr>
          <w:p w:rsidR="0041071C" w:rsidRDefault="006611D7">
            <w:pPr>
              <w:pStyle w:val="TableBodyText"/>
              <w:spacing w:before="0" w:after="0"/>
            </w:pPr>
            <w:r>
              <w:t>0x0000</w:t>
            </w:r>
          </w:p>
        </w:tc>
        <w:tc>
          <w:tcPr>
            <w:tcW w:w="2952" w:type="dxa"/>
          </w:tcPr>
          <w:p w:rsidR="0041071C" w:rsidRDefault="006611D7">
            <w:pPr>
              <w:pStyle w:val="TableBodyText"/>
              <w:spacing w:before="0" w:after="0"/>
            </w:pPr>
            <w:r>
              <w:t>Grammar &amp; Style</w:t>
            </w:r>
          </w:p>
        </w:tc>
      </w:tr>
      <w:tr w:rsidR="0041071C" w:rsidTr="0041071C">
        <w:tc>
          <w:tcPr>
            <w:tcW w:w="2952" w:type="dxa"/>
          </w:tcPr>
          <w:p w:rsidR="0041071C" w:rsidRDefault="006611D7">
            <w:pPr>
              <w:pStyle w:val="TableBodyText"/>
              <w:spacing w:before="0" w:after="0"/>
            </w:pPr>
            <w:r>
              <w:t>English</w:t>
            </w:r>
          </w:p>
        </w:tc>
        <w:tc>
          <w:tcPr>
            <w:tcW w:w="2952" w:type="dxa"/>
          </w:tcPr>
          <w:p w:rsidR="0041071C" w:rsidRDefault="006611D7">
            <w:pPr>
              <w:pStyle w:val="TableBodyText"/>
              <w:spacing w:before="0" w:after="0"/>
            </w:pPr>
            <w:r>
              <w:t>0x0001</w:t>
            </w:r>
          </w:p>
        </w:tc>
        <w:tc>
          <w:tcPr>
            <w:tcW w:w="2952" w:type="dxa"/>
          </w:tcPr>
          <w:p w:rsidR="0041071C" w:rsidRDefault="006611D7">
            <w:pPr>
              <w:pStyle w:val="TableBodyText"/>
              <w:spacing w:before="0" w:after="0"/>
            </w:pPr>
            <w:r>
              <w:t>Grammar</w:t>
            </w:r>
          </w:p>
        </w:tc>
      </w:tr>
      <w:tr w:rsidR="0041071C" w:rsidTr="0041071C">
        <w:tc>
          <w:tcPr>
            <w:tcW w:w="2952" w:type="dxa"/>
          </w:tcPr>
          <w:p w:rsidR="0041071C" w:rsidRDefault="006611D7">
            <w:pPr>
              <w:pStyle w:val="TableBodyText"/>
              <w:spacing w:before="0" w:after="0"/>
            </w:pPr>
            <w:r>
              <w:t>Spanish</w:t>
            </w:r>
          </w:p>
        </w:tc>
        <w:tc>
          <w:tcPr>
            <w:tcW w:w="2952" w:type="dxa"/>
          </w:tcPr>
          <w:p w:rsidR="0041071C" w:rsidRDefault="006611D7">
            <w:pPr>
              <w:pStyle w:val="TableBodyText"/>
              <w:spacing w:before="0" w:after="0"/>
            </w:pPr>
            <w:r>
              <w:t>0x0000</w:t>
            </w:r>
          </w:p>
        </w:tc>
        <w:tc>
          <w:tcPr>
            <w:tcW w:w="2952" w:type="dxa"/>
          </w:tcPr>
          <w:p w:rsidR="0041071C" w:rsidRDefault="006611D7">
            <w:pPr>
              <w:pStyle w:val="TableBodyText"/>
              <w:spacing w:before="0" w:after="0"/>
            </w:pPr>
            <w:r>
              <w:t>Grammar &amp; Style</w:t>
            </w:r>
          </w:p>
        </w:tc>
      </w:tr>
      <w:tr w:rsidR="0041071C" w:rsidTr="0041071C">
        <w:tc>
          <w:tcPr>
            <w:tcW w:w="2952" w:type="dxa"/>
          </w:tcPr>
          <w:p w:rsidR="0041071C" w:rsidRDefault="006611D7">
            <w:pPr>
              <w:pStyle w:val="TableBodyText"/>
              <w:spacing w:before="0" w:after="0"/>
            </w:pPr>
            <w:r>
              <w:t>Spanish</w:t>
            </w:r>
          </w:p>
        </w:tc>
        <w:tc>
          <w:tcPr>
            <w:tcW w:w="2952" w:type="dxa"/>
          </w:tcPr>
          <w:p w:rsidR="0041071C" w:rsidRDefault="006611D7">
            <w:pPr>
              <w:pStyle w:val="TableBodyText"/>
              <w:spacing w:before="0" w:after="0"/>
            </w:pPr>
            <w:r>
              <w:t>0x0001</w:t>
            </w:r>
          </w:p>
        </w:tc>
        <w:tc>
          <w:tcPr>
            <w:tcW w:w="2952" w:type="dxa"/>
          </w:tcPr>
          <w:p w:rsidR="0041071C" w:rsidRDefault="006611D7">
            <w:pPr>
              <w:pStyle w:val="TableBodyText"/>
              <w:spacing w:before="0" w:after="0"/>
            </w:pPr>
            <w:r>
              <w:t>Grammar</w:t>
            </w:r>
          </w:p>
        </w:tc>
      </w:tr>
      <w:tr w:rsidR="0041071C" w:rsidTr="0041071C">
        <w:tc>
          <w:tcPr>
            <w:tcW w:w="2952" w:type="dxa"/>
          </w:tcPr>
          <w:p w:rsidR="0041071C" w:rsidRDefault="006611D7">
            <w:pPr>
              <w:pStyle w:val="TableBodyText"/>
              <w:spacing w:before="0" w:after="0"/>
            </w:pPr>
            <w:r>
              <w:t>French</w:t>
            </w:r>
          </w:p>
        </w:tc>
        <w:tc>
          <w:tcPr>
            <w:tcW w:w="2952" w:type="dxa"/>
          </w:tcPr>
          <w:p w:rsidR="0041071C" w:rsidRDefault="006611D7">
            <w:pPr>
              <w:pStyle w:val="TableBodyText"/>
              <w:spacing w:before="0" w:after="0"/>
            </w:pPr>
            <w:r>
              <w:t>0x0000</w:t>
            </w:r>
          </w:p>
        </w:tc>
        <w:tc>
          <w:tcPr>
            <w:tcW w:w="2952" w:type="dxa"/>
          </w:tcPr>
          <w:p w:rsidR="0041071C" w:rsidRDefault="006611D7">
            <w:pPr>
              <w:pStyle w:val="TableBodyText"/>
              <w:spacing w:before="0" w:after="0"/>
            </w:pPr>
            <w:r>
              <w:t xml:space="preserve">Grammar &amp; </w:t>
            </w:r>
            <w:r>
              <w:t>Style</w:t>
            </w:r>
          </w:p>
        </w:tc>
      </w:tr>
      <w:tr w:rsidR="0041071C" w:rsidTr="0041071C">
        <w:tc>
          <w:tcPr>
            <w:tcW w:w="2952" w:type="dxa"/>
          </w:tcPr>
          <w:p w:rsidR="0041071C" w:rsidRDefault="006611D7">
            <w:pPr>
              <w:pStyle w:val="TableBodyText"/>
              <w:spacing w:before="0" w:after="0"/>
            </w:pPr>
            <w:r>
              <w:t>French</w:t>
            </w:r>
          </w:p>
        </w:tc>
        <w:tc>
          <w:tcPr>
            <w:tcW w:w="2952" w:type="dxa"/>
          </w:tcPr>
          <w:p w:rsidR="0041071C" w:rsidRDefault="006611D7">
            <w:pPr>
              <w:pStyle w:val="TableBodyText"/>
              <w:spacing w:before="0" w:after="0"/>
            </w:pPr>
            <w:r>
              <w:t>0x0001</w:t>
            </w:r>
          </w:p>
        </w:tc>
        <w:tc>
          <w:tcPr>
            <w:tcW w:w="2952" w:type="dxa"/>
          </w:tcPr>
          <w:p w:rsidR="0041071C" w:rsidRDefault="006611D7">
            <w:pPr>
              <w:pStyle w:val="TableBodyText"/>
              <w:spacing w:before="0" w:after="0"/>
            </w:pPr>
            <w:r>
              <w:t>Grammar</w:t>
            </w:r>
          </w:p>
        </w:tc>
      </w:tr>
      <w:tr w:rsidR="0041071C" w:rsidTr="0041071C">
        <w:tc>
          <w:tcPr>
            <w:tcW w:w="2952" w:type="dxa"/>
          </w:tcPr>
          <w:p w:rsidR="0041071C" w:rsidRDefault="006611D7">
            <w:pPr>
              <w:pStyle w:val="TableBodyText"/>
              <w:spacing w:before="0" w:after="0"/>
            </w:pPr>
            <w:r>
              <w:t>German</w:t>
            </w:r>
          </w:p>
        </w:tc>
        <w:tc>
          <w:tcPr>
            <w:tcW w:w="2952" w:type="dxa"/>
          </w:tcPr>
          <w:p w:rsidR="0041071C" w:rsidRDefault="006611D7">
            <w:pPr>
              <w:pStyle w:val="TableBodyText"/>
              <w:spacing w:before="0" w:after="0"/>
            </w:pPr>
            <w:r>
              <w:t>0x0000</w:t>
            </w:r>
          </w:p>
        </w:tc>
        <w:tc>
          <w:tcPr>
            <w:tcW w:w="2952" w:type="dxa"/>
          </w:tcPr>
          <w:p w:rsidR="0041071C" w:rsidRDefault="006611D7">
            <w:pPr>
              <w:pStyle w:val="TableBodyText"/>
              <w:spacing w:before="0" w:after="0"/>
            </w:pPr>
            <w:r>
              <w:t>User-defined</w:t>
            </w:r>
          </w:p>
        </w:tc>
      </w:tr>
      <w:tr w:rsidR="0041071C" w:rsidTr="0041071C">
        <w:tc>
          <w:tcPr>
            <w:tcW w:w="2952" w:type="dxa"/>
          </w:tcPr>
          <w:p w:rsidR="0041071C" w:rsidRDefault="006611D7">
            <w:pPr>
              <w:pStyle w:val="TableBodyText"/>
              <w:spacing w:before="0" w:after="0"/>
            </w:pPr>
            <w:r>
              <w:t>German</w:t>
            </w:r>
          </w:p>
        </w:tc>
        <w:tc>
          <w:tcPr>
            <w:tcW w:w="2952" w:type="dxa"/>
          </w:tcPr>
          <w:p w:rsidR="0041071C" w:rsidRDefault="006611D7">
            <w:pPr>
              <w:pStyle w:val="TableBodyText"/>
              <w:spacing w:before="0" w:after="0"/>
            </w:pPr>
            <w:r>
              <w:t>0x0001</w:t>
            </w:r>
          </w:p>
        </w:tc>
        <w:tc>
          <w:tcPr>
            <w:tcW w:w="2952" w:type="dxa"/>
          </w:tcPr>
          <w:p w:rsidR="0041071C" w:rsidRDefault="006611D7">
            <w:pPr>
              <w:pStyle w:val="TableBodyText"/>
              <w:spacing w:before="0" w:after="0"/>
            </w:pPr>
            <w:r>
              <w:t>Grammar</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0x0000</w:t>
            </w:r>
          </w:p>
        </w:tc>
        <w:tc>
          <w:tcPr>
            <w:tcW w:w="2952" w:type="dxa"/>
          </w:tcPr>
          <w:p w:rsidR="0041071C" w:rsidRDefault="006611D7">
            <w:pPr>
              <w:pStyle w:val="TableBodyText"/>
              <w:spacing w:before="0" w:after="0"/>
            </w:pPr>
            <w:r>
              <w:t>Casual Style</w:t>
            </w:r>
          </w:p>
        </w:tc>
      </w:tr>
      <w:tr w:rsidR="0041071C" w:rsidTr="0041071C">
        <w:tc>
          <w:tcPr>
            <w:tcW w:w="2952" w:type="dxa"/>
          </w:tcPr>
          <w:p w:rsidR="0041071C" w:rsidRDefault="006611D7">
            <w:pPr>
              <w:pStyle w:val="TableBodyText"/>
              <w:spacing w:before="0" w:after="0"/>
            </w:pPr>
            <w:r>
              <w:lastRenderedPageBreak/>
              <w:t>Japanese</w:t>
            </w:r>
          </w:p>
        </w:tc>
        <w:tc>
          <w:tcPr>
            <w:tcW w:w="2952" w:type="dxa"/>
          </w:tcPr>
          <w:p w:rsidR="0041071C" w:rsidRDefault="006611D7">
            <w:pPr>
              <w:pStyle w:val="TableBodyText"/>
              <w:spacing w:before="0" w:after="0"/>
            </w:pPr>
            <w:r>
              <w:t>0x0001</w:t>
            </w:r>
          </w:p>
        </w:tc>
        <w:tc>
          <w:tcPr>
            <w:tcW w:w="2952" w:type="dxa"/>
          </w:tcPr>
          <w:p w:rsidR="0041071C" w:rsidRDefault="006611D7">
            <w:pPr>
              <w:pStyle w:val="TableBodyText"/>
              <w:spacing w:before="0" w:after="0"/>
            </w:pPr>
            <w:r>
              <w:t>Normal Style</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0x0002</w:t>
            </w:r>
          </w:p>
        </w:tc>
        <w:tc>
          <w:tcPr>
            <w:tcW w:w="2952" w:type="dxa"/>
          </w:tcPr>
          <w:p w:rsidR="0041071C" w:rsidRDefault="006611D7">
            <w:pPr>
              <w:pStyle w:val="TableBodyText"/>
              <w:spacing w:before="0" w:after="0"/>
            </w:pPr>
            <w:r>
              <w:t>Normal Style (editorial)</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0x0003</w:t>
            </w:r>
          </w:p>
        </w:tc>
        <w:tc>
          <w:tcPr>
            <w:tcW w:w="2952" w:type="dxa"/>
          </w:tcPr>
          <w:p w:rsidR="0041071C" w:rsidRDefault="006611D7">
            <w:pPr>
              <w:pStyle w:val="TableBodyText"/>
              <w:spacing w:before="0" w:after="0"/>
            </w:pPr>
            <w:r>
              <w:t>Official Style (editorial)</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0x0004</w:t>
            </w:r>
          </w:p>
        </w:tc>
        <w:tc>
          <w:tcPr>
            <w:tcW w:w="2952" w:type="dxa"/>
          </w:tcPr>
          <w:p w:rsidR="0041071C" w:rsidRDefault="006611D7">
            <w:pPr>
              <w:pStyle w:val="TableBodyText"/>
              <w:spacing w:before="0" w:after="0"/>
            </w:pPr>
            <w:r>
              <w:t xml:space="preserve">User-defined </w:t>
            </w:r>
            <w:r>
              <w:t>1</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0x0005</w:t>
            </w:r>
          </w:p>
        </w:tc>
        <w:tc>
          <w:tcPr>
            <w:tcW w:w="2952" w:type="dxa"/>
          </w:tcPr>
          <w:p w:rsidR="0041071C" w:rsidRDefault="006611D7">
            <w:pPr>
              <w:pStyle w:val="TableBodyText"/>
              <w:spacing w:before="0" w:after="0"/>
            </w:pPr>
            <w:r>
              <w:t>User-defined 2</w:t>
            </w:r>
          </w:p>
        </w:tc>
      </w:tr>
      <w:tr w:rsidR="0041071C" w:rsidTr="0041071C">
        <w:tc>
          <w:tcPr>
            <w:tcW w:w="2952" w:type="dxa"/>
          </w:tcPr>
          <w:p w:rsidR="0041071C" w:rsidRDefault="006611D7">
            <w:pPr>
              <w:pStyle w:val="TableBodyText"/>
              <w:spacing w:before="0" w:after="0"/>
            </w:pPr>
            <w:r>
              <w:t>Japanese</w:t>
            </w:r>
          </w:p>
        </w:tc>
        <w:tc>
          <w:tcPr>
            <w:tcW w:w="2952" w:type="dxa"/>
          </w:tcPr>
          <w:p w:rsidR="0041071C" w:rsidRDefault="006611D7">
            <w:pPr>
              <w:pStyle w:val="TableBodyText"/>
              <w:spacing w:before="0" w:after="0"/>
            </w:pPr>
            <w:r>
              <w:t>0x0006</w:t>
            </w:r>
          </w:p>
        </w:tc>
        <w:tc>
          <w:tcPr>
            <w:tcW w:w="2952" w:type="dxa"/>
          </w:tcPr>
          <w:p w:rsidR="0041071C" w:rsidRDefault="006611D7">
            <w:pPr>
              <w:pStyle w:val="TableBodyText"/>
              <w:spacing w:before="0" w:after="0"/>
            </w:pPr>
            <w:r>
              <w:t>User-defined 3</w:t>
            </w:r>
          </w:p>
        </w:tc>
      </w:tr>
    </w:tbl>
    <w:p w:rsidR="0041071C" w:rsidRDefault="006611D7">
      <w:pPr>
        <w:pStyle w:val="Definition-Field2"/>
      </w:pPr>
      <w:r>
        <w:t>By default, the value is 0x0001.</w:t>
      </w:r>
    </w:p>
    <w:p w:rsidR="0041071C" w:rsidRDefault="006611D7">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41071C" w:rsidRDefault="006611D7">
      <w:pPr>
        <w:pStyle w:val="Definition-Field"/>
      </w:pPr>
      <w:r>
        <w:rPr>
          <w:b/>
        </w:rPr>
        <w:t xml:space="preserve">dwVersion (4 bytes): </w:t>
      </w:r>
      <w:r>
        <w:t>An unsigned integer value that is the version number of the associated grammar checker, as specified through NLCheck.</w:t>
      </w:r>
    </w:p>
    <w:p w:rsidR="0041071C" w:rsidRDefault="006611D7">
      <w:pPr>
        <w:pStyle w:val="Definition-Field"/>
      </w:pPr>
      <w:r>
        <w:rPr>
          <w:b/>
        </w:rPr>
        <w:t xml:space="preserve">ceid (2 bytes): </w:t>
      </w:r>
      <w:r>
        <w:t>An unsigned integer value that is the company identifier of the associated grammar checker, as specif</w:t>
      </w:r>
      <w:r>
        <w:t>ied through NLCheck.</w:t>
      </w:r>
    </w:p>
    <w:p w:rsidR="0041071C" w:rsidRDefault="006611D7">
      <w:pPr>
        <w:pStyle w:val="Heading3"/>
      </w:pPr>
      <w:bookmarkStart w:id="1139" w:name="Section_6c5d3dfc988d4e2ba9dd72b62cb64356"/>
      <w:bookmarkStart w:id="1140" w:name="CSSA"/>
      <w:bookmarkStart w:id="1141" w:name="_Toc87418184"/>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41071C" w:rsidRDefault="006611D7">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grfbrc</w:t>
            </w:r>
          </w:p>
        </w:tc>
        <w:tc>
          <w:tcPr>
            <w:tcW w:w="2160" w:type="dxa"/>
            <w:gridSpan w:val="8"/>
          </w:tcPr>
          <w:p w:rsidR="0041071C" w:rsidRDefault="006611D7">
            <w:pPr>
              <w:pStyle w:val="PacketDiagramBodyText"/>
            </w:pPr>
            <w:r>
              <w:t>ftsWidth</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wWidth</w:t>
            </w:r>
          </w:p>
        </w:tc>
      </w:tr>
    </w:tbl>
    <w:p w:rsidR="0041071C" w:rsidRDefault="006611D7">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41071C" w:rsidRDefault="006611D7">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350" w:type="dxa"/>
          </w:tcPr>
          <w:p w:rsidR="0041071C" w:rsidRDefault="006611D7">
            <w:pPr>
              <w:pStyle w:val="Definition-Field2"/>
              <w:spacing w:before="0" w:after="0"/>
              <w:ind w:left="0"/>
              <w:rPr>
                <w:b/>
              </w:rPr>
            </w:pPr>
            <w:r>
              <w:rPr>
                <w:b/>
              </w:rPr>
              <w:t>Name</w:t>
            </w:r>
          </w:p>
        </w:tc>
        <w:tc>
          <w:tcPr>
            <w:tcW w:w="1112" w:type="dxa"/>
          </w:tcPr>
          <w:p w:rsidR="0041071C" w:rsidRDefault="006611D7">
            <w:pPr>
              <w:pStyle w:val="Definition-Field2"/>
              <w:spacing w:before="0" w:after="0"/>
              <w:ind w:left="0"/>
              <w:rPr>
                <w:b/>
              </w:rPr>
            </w:pPr>
            <w:r>
              <w:rPr>
                <w:b/>
              </w:rPr>
              <w:t>Bit Mask</w:t>
            </w:r>
          </w:p>
        </w:tc>
        <w:tc>
          <w:tcPr>
            <w:tcW w:w="2702" w:type="dxa"/>
          </w:tcPr>
          <w:p w:rsidR="0041071C" w:rsidRDefault="006611D7">
            <w:pPr>
              <w:pStyle w:val="Definition-Field2"/>
              <w:spacing w:before="0" w:after="0"/>
              <w:ind w:left="0"/>
              <w:rPr>
                <w:b/>
              </w:rPr>
            </w:pPr>
            <w:r>
              <w:rPr>
                <w:b/>
              </w:rPr>
              <w:t>Meaning</w:t>
            </w:r>
          </w:p>
        </w:tc>
      </w:tr>
      <w:tr w:rsidR="0041071C" w:rsidTr="0041071C">
        <w:tc>
          <w:tcPr>
            <w:tcW w:w="1350" w:type="dxa"/>
          </w:tcPr>
          <w:p w:rsidR="0041071C" w:rsidRDefault="006611D7">
            <w:pPr>
              <w:pStyle w:val="Definition-Field2"/>
              <w:spacing w:before="0" w:after="0"/>
              <w:ind w:left="0"/>
            </w:pPr>
            <w:r>
              <w:t>fbrcTop</w:t>
            </w:r>
          </w:p>
        </w:tc>
        <w:tc>
          <w:tcPr>
            <w:tcW w:w="1112" w:type="dxa"/>
          </w:tcPr>
          <w:p w:rsidR="0041071C" w:rsidRDefault="006611D7">
            <w:pPr>
              <w:pStyle w:val="Definition-Field2"/>
              <w:spacing w:before="0" w:after="0"/>
              <w:ind w:left="0"/>
            </w:pPr>
            <w:r>
              <w:t>0x01</w:t>
            </w:r>
          </w:p>
        </w:tc>
        <w:tc>
          <w:tcPr>
            <w:tcW w:w="2702" w:type="dxa"/>
          </w:tcPr>
          <w:p w:rsidR="0041071C" w:rsidRDefault="006611D7">
            <w:pPr>
              <w:pStyle w:val="Definition-Field2"/>
              <w:spacing w:before="0" w:after="0"/>
              <w:ind w:left="0"/>
            </w:pPr>
            <w:r>
              <w:t>Specifies the top side.</w:t>
            </w:r>
          </w:p>
        </w:tc>
      </w:tr>
      <w:tr w:rsidR="0041071C" w:rsidTr="0041071C">
        <w:tc>
          <w:tcPr>
            <w:tcW w:w="1350" w:type="dxa"/>
          </w:tcPr>
          <w:p w:rsidR="0041071C" w:rsidRDefault="006611D7">
            <w:pPr>
              <w:pStyle w:val="Definition-Field2"/>
              <w:spacing w:before="0" w:after="0"/>
              <w:ind w:left="0"/>
            </w:pPr>
            <w:r>
              <w:t>fbrcLeft</w:t>
            </w:r>
          </w:p>
        </w:tc>
        <w:tc>
          <w:tcPr>
            <w:tcW w:w="1112" w:type="dxa"/>
          </w:tcPr>
          <w:p w:rsidR="0041071C" w:rsidRDefault="006611D7">
            <w:pPr>
              <w:pStyle w:val="Definition-Field2"/>
              <w:spacing w:before="0" w:after="0"/>
              <w:ind w:left="0"/>
            </w:pPr>
            <w:r>
              <w:t>0x02</w:t>
            </w:r>
          </w:p>
        </w:tc>
        <w:tc>
          <w:tcPr>
            <w:tcW w:w="2702" w:type="dxa"/>
          </w:tcPr>
          <w:p w:rsidR="0041071C" w:rsidRDefault="006611D7">
            <w:pPr>
              <w:pStyle w:val="Definition-Field2"/>
              <w:spacing w:before="0" w:after="0"/>
              <w:ind w:left="0"/>
            </w:pPr>
            <w:r>
              <w:t>Specifies the left side.</w:t>
            </w:r>
          </w:p>
        </w:tc>
      </w:tr>
      <w:tr w:rsidR="0041071C" w:rsidTr="0041071C">
        <w:tc>
          <w:tcPr>
            <w:tcW w:w="1350" w:type="dxa"/>
          </w:tcPr>
          <w:p w:rsidR="0041071C" w:rsidRDefault="006611D7">
            <w:pPr>
              <w:pStyle w:val="Definition-Field2"/>
              <w:spacing w:before="0" w:after="0"/>
              <w:ind w:left="0"/>
            </w:pPr>
            <w:r>
              <w:t>fbrcBottom</w:t>
            </w:r>
          </w:p>
        </w:tc>
        <w:tc>
          <w:tcPr>
            <w:tcW w:w="1112" w:type="dxa"/>
          </w:tcPr>
          <w:p w:rsidR="0041071C" w:rsidRDefault="006611D7">
            <w:pPr>
              <w:pStyle w:val="Definition-Field2"/>
              <w:spacing w:before="0" w:after="0"/>
              <w:ind w:left="0"/>
            </w:pPr>
            <w:r>
              <w:t>0x04</w:t>
            </w:r>
          </w:p>
        </w:tc>
        <w:tc>
          <w:tcPr>
            <w:tcW w:w="2702" w:type="dxa"/>
          </w:tcPr>
          <w:p w:rsidR="0041071C" w:rsidRDefault="006611D7">
            <w:pPr>
              <w:pStyle w:val="Definition-Field2"/>
              <w:spacing w:before="0" w:after="0"/>
              <w:ind w:left="0"/>
            </w:pPr>
            <w:r>
              <w:t>Specifies the bottom side.</w:t>
            </w:r>
          </w:p>
        </w:tc>
      </w:tr>
      <w:tr w:rsidR="0041071C" w:rsidTr="0041071C">
        <w:tc>
          <w:tcPr>
            <w:tcW w:w="1350" w:type="dxa"/>
          </w:tcPr>
          <w:p w:rsidR="0041071C" w:rsidRDefault="006611D7">
            <w:pPr>
              <w:pStyle w:val="Definition-Field2"/>
              <w:spacing w:before="0" w:after="0"/>
              <w:ind w:left="0"/>
            </w:pPr>
            <w:r>
              <w:t>fbrcRight</w:t>
            </w:r>
          </w:p>
        </w:tc>
        <w:tc>
          <w:tcPr>
            <w:tcW w:w="1112" w:type="dxa"/>
          </w:tcPr>
          <w:p w:rsidR="0041071C" w:rsidRDefault="006611D7">
            <w:pPr>
              <w:pStyle w:val="Definition-Field2"/>
              <w:spacing w:before="0" w:after="0"/>
              <w:ind w:left="0"/>
            </w:pPr>
            <w:r>
              <w:t>0x08</w:t>
            </w:r>
          </w:p>
        </w:tc>
        <w:tc>
          <w:tcPr>
            <w:tcW w:w="2702" w:type="dxa"/>
          </w:tcPr>
          <w:p w:rsidR="0041071C" w:rsidRDefault="006611D7">
            <w:pPr>
              <w:pStyle w:val="Definition-Field2"/>
              <w:spacing w:before="0" w:after="0"/>
              <w:ind w:left="0"/>
            </w:pPr>
            <w:r>
              <w:t xml:space="preserve">Specifies </w:t>
            </w:r>
            <w:r>
              <w:t>the right side.</w:t>
            </w:r>
          </w:p>
        </w:tc>
      </w:tr>
    </w:tbl>
    <w:p w:rsidR="0041071C" w:rsidRDefault="006611D7">
      <w:pPr>
        <w:pStyle w:val="Definition-Field2"/>
      </w:pPr>
      <w:r>
        <w:t>Setting all four side bits results in fBrcSidesOnly (0x0F). All other bits MUST be 0.</w:t>
      </w:r>
    </w:p>
    <w:p w:rsidR="0041071C" w:rsidRDefault="006611D7">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41071C" w:rsidRDefault="006611D7">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41071C" w:rsidRDefault="006611D7">
      <w:pPr>
        <w:pStyle w:val="Heading3"/>
      </w:pPr>
      <w:bookmarkStart w:id="1142" w:name="Section_fd43c8b38d6e484a8bc5efebf377f422"/>
      <w:bookmarkStart w:id="1143" w:name="CSSAOperand"/>
      <w:bookmarkStart w:id="1144" w:name="_Toc87418185"/>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41071C" w:rsidRDefault="006611D7">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cssa</w:t>
            </w:r>
          </w:p>
        </w:tc>
      </w:tr>
      <w:tr w:rsidR="0041071C" w:rsidTr="0041071C">
        <w:trPr>
          <w:gridAfter w:val="8"/>
          <w:wAfter w:w="2160" w:type="dxa"/>
          <w:trHeight w:hRule="exact" w:val="490"/>
        </w:trPr>
        <w:tc>
          <w:tcPr>
            <w:tcW w:w="6480" w:type="dxa"/>
            <w:gridSpan w:val="24"/>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41071C" w:rsidRDefault="006611D7">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41071C" w:rsidRDefault="006611D7">
      <w:pPr>
        <w:pStyle w:val="Heading3"/>
      </w:pPr>
      <w:bookmarkStart w:id="1145" w:name="Section_d950b81617944adfbc441f1be8027f9e"/>
      <w:bookmarkStart w:id="1146" w:name="CSymbolOperand"/>
      <w:bookmarkStart w:id="1147" w:name="_Toc87418186"/>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41071C" w:rsidRDefault="006611D7">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ftc</w:t>
            </w:r>
          </w:p>
        </w:tc>
        <w:tc>
          <w:tcPr>
            <w:tcW w:w="4320" w:type="dxa"/>
            <w:gridSpan w:val="16"/>
          </w:tcPr>
          <w:p w:rsidR="0041071C" w:rsidRDefault="006611D7">
            <w:pPr>
              <w:pStyle w:val="PacketDiagramBodyText"/>
            </w:pPr>
            <w:r>
              <w:t>xchar</w:t>
            </w:r>
          </w:p>
        </w:tc>
      </w:tr>
    </w:tbl>
    <w:p w:rsidR="0041071C" w:rsidRDefault="006611D7">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41071C" w:rsidRDefault="006611D7">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41071C" w:rsidRDefault="006611D7">
      <w:pPr>
        <w:pStyle w:val="Heading3"/>
      </w:pPr>
      <w:bookmarkStart w:id="1148" w:name="Section_a917e74580484755855a5caf2c31cf79"/>
      <w:bookmarkStart w:id="1149" w:name="CTB"/>
      <w:bookmarkStart w:id="1150" w:name="_Toc87418187"/>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41071C" w:rsidRDefault="006611D7">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name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cbTBData</w:t>
            </w:r>
          </w:p>
        </w:tc>
      </w:tr>
      <w:tr w:rsidR="0041071C" w:rsidTr="0041071C">
        <w:trPr>
          <w:trHeight w:hRule="exact" w:val="490"/>
        </w:trPr>
        <w:tc>
          <w:tcPr>
            <w:tcW w:w="8640" w:type="dxa"/>
            <w:gridSpan w:val="32"/>
          </w:tcPr>
          <w:p w:rsidR="0041071C" w:rsidRDefault="006611D7">
            <w:pPr>
              <w:pStyle w:val="PacketDiagramBodyText"/>
            </w:pPr>
            <w:r>
              <w:t>tb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rVisualData (100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iWCTB</w:t>
            </w:r>
          </w:p>
        </w:tc>
      </w:tr>
      <w:tr w:rsidR="0041071C" w:rsidTr="0041071C">
        <w:trPr>
          <w:trHeight w:hRule="exact" w:val="490"/>
        </w:trPr>
        <w:tc>
          <w:tcPr>
            <w:tcW w:w="4320" w:type="dxa"/>
            <w:gridSpan w:val="16"/>
          </w:tcPr>
          <w:p w:rsidR="0041071C" w:rsidRDefault="006611D7">
            <w:pPr>
              <w:pStyle w:val="PacketDiagramBodyText"/>
            </w:pPr>
            <w:r>
              <w:lastRenderedPageBreak/>
              <w:t>reserved</w:t>
            </w:r>
          </w:p>
        </w:tc>
        <w:tc>
          <w:tcPr>
            <w:tcW w:w="4320" w:type="dxa"/>
            <w:gridSpan w:val="16"/>
          </w:tcPr>
          <w:p w:rsidR="0041071C" w:rsidRDefault="006611D7">
            <w:pPr>
              <w:pStyle w:val="PacketDiagramBodyText"/>
            </w:pPr>
            <w:r>
              <w:t>unused</w:t>
            </w:r>
          </w:p>
        </w:tc>
      </w:tr>
      <w:tr w:rsidR="0041071C" w:rsidTr="0041071C">
        <w:trPr>
          <w:trHeight w:hRule="exact" w:val="490"/>
        </w:trPr>
        <w:tc>
          <w:tcPr>
            <w:tcW w:w="8640" w:type="dxa"/>
            <w:gridSpan w:val="32"/>
          </w:tcPr>
          <w:p w:rsidR="0041071C" w:rsidRDefault="006611D7">
            <w:pPr>
              <w:pStyle w:val="PacketDiagramBodyText"/>
            </w:pPr>
            <w:r>
              <w:t>cCtls</w:t>
            </w:r>
          </w:p>
        </w:tc>
      </w:tr>
      <w:tr w:rsidR="0041071C" w:rsidTr="0041071C">
        <w:trPr>
          <w:trHeight w:hRule="exact" w:val="490"/>
        </w:trPr>
        <w:tc>
          <w:tcPr>
            <w:tcW w:w="8640" w:type="dxa"/>
            <w:gridSpan w:val="32"/>
          </w:tcPr>
          <w:p w:rsidR="0041071C" w:rsidRDefault="006611D7">
            <w:pPr>
              <w:pStyle w:val="PacketDiagramBodyText"/>
            </w:pPr>
            <w:r>
              <w:t>rTBC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41071C" w:rsidRDefault="006611D7">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41071C" w:rsidRDefault="006611D7">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41071C" w:rsidRDefault="006611D7">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41071C" w:rsidRDefault="006611D7">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628" w:type="dxa"/>
          </w:tcPr>
          <w:p w:rsidR="0041071C" w:rsidRDefault="006611D7">
            <w:pPr>
              <w:pStyle w:val="TableHeaderText"/>
              <w:spacing w:before="0" w:after="0"/>
            </w:pPr>
            <w:r>
              <w:t>Array index of structure</w:t>
            </w:r>
          </w:p>
        </w:tc>
        <w:tc>
          <w:tcPr>
            <w:tcW w:w="6228" w:type="dxa"/>
          </w:tcPr>
          <w:p w:rsidR="0041071C" w:rsidRDefault="006611D7">
            <w:pPr>
              <w:pStyle w:val="TableHeaderText"/>
              <w:spacing w:before="0" w:after="0"/>
            </w:pPr>
            <w:r>
              <w:t>Meaning of TBVisualData</w:t>
            </w:r>
          </w:p>
        </w:tc>
      </w:tr>
      <w:tr w:rsidR="0041071C" w:rsidTr="0041071C">
        <w:tc>
          <w:tcPr>
            <w:tcW w:w="2628" w:type="dxa"/>
          </w:tcPr>
          <w:p w:rsidR="0041071C" w:rsidRDefault="006611D7">
            <w:pPr>
              <w:pStyle w:val="TableBodyText"/>
              <w:spacing w:before="0" w:after="0"/>
              <w:jc w:val="center"/>
            </w:pPr>
            <w:r>
              <w:t>0</w:t>
            </w:r>
          </w:p>
        </w:tc>
        <w:tc>
          <w:tcPr>
            <w:tcW w:w="6228" w:type="dxa"/>
          </w:tcPr>
          <w:p w:rsidR="0041071C" w:rsidRDefault="006611D7">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41071C" w:rsidTr="0041071C">
        <w:tc>
          <w:tcPr>
            <w:tcW w:w="2628" w:type="dxa"/>
          </w:tcPr>
          <w:p w:rsidR="0041071C" w:rsidRDefault="006611D7">
            <w:pPr>
              <w:pStyle w:val="TableBodyText"/>
              <w:spacing w:before="0" w:after="0"/>
              <w:jc w:val="center"/>
            </w:pPr>
            <w:r>
              <w:t>1</w:t>
            </w:r>
          </w:p>
        </w:tc>
        <w:tc>
          <w:tcPr>
            <w:tcW w:w="6228" w:type="dxa"/>
          </w:tcPr>
          <w:p w:rsidR="0041071C" w:rsidRDefault="006611D7">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41071C" w:rsidTr="0041071C">
        <w:tc>
          <w:tcPr>
            <w:tcW w:w="2628" w:type="dxa"/>
          </w:tcPr>
          <w:p w:rsidR="0041071C" w:rsidRDefault="006611D7">
            <w:pPr>
              <w:pStyle w:val="TableBodyText"/>
              <w:spacing w:before="0" w:after="0"/>
              <w:jc w:val="center"/>
            </w:pPr>
            <w:r>
              <w:t>2</w:t>
            </w:r>
          </w:p>
        </w:tc>
        <w:tc>
          <w:tcPr>
            <w:tcW w:w="6228" w:type="dxa"/>
          </w:tcPr>
          <w:p w:rsidR="0041071C" w:rsidRDefault="006611D7">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41071C" w:rsidTr="0041071C">
        <w:tc>
          <w:tcPr>
            <w:tcW w:w="2628" w:type="dxa"/>
          </w:tcPr>
          <w:p w:rsidR="0041071C" w:rsidRDefault="006611D7">
            <w:pPr>
              <w:pStyle w:val="TableBodyText"/>
              <w:spacing w:before="0" w:after="0"/>
              <w:jc w:val="center"/>
            </w:pPr>
            <w:r>
              <w:t>3</w:t>
            </w:r>
          </w:p>
        </w:tc>
        <w:tc>
          <w:tcPr>
            <w:tcW w:w="6228" w:type="dxa"/>
          </w:tcPr>
          <w:p w:rsidR="0041071C" w:rsidRDefault="006611D7">
            <w:pPr>
              <w:pStyle w:val="TableBodyText"/>
              <w:spacing w:before="0" w:after="0"/>
            </w:pPr>
            <w:r>
              <w:t xml:space="preserve">Contains the visual information for this toolbar to be used when the application is in both </w:t>
            </w:r>
            <w:r>
              <w:t>Print Preview view and full screen view.</w:t>
            </w:r>
          </w:p>
        </w:tc>
      </w:tr>
      <w:tr w:rsidR="0041071C" w:rsidTr="0041071C">
        <w:tc>
          <w:tcPr>
            <w:tcW w:w="2628" w:type="dxa"/>
          </w:tcPr>
          <w:p w:rsidR="0041071C" w:rsidRDefault="006611D7">
            <w:pPr>
              <w:pStyle w:val="TableBodyText"/>
              <w:spacing w:before="0" w:after="0"/>
              <w:jc w:val="center"/>
            </w:pPr>
            <w:r>
              <w:t>4</w:t>
            </w:r>
          </w:p>
        </w:tc>
        <w:tc>
          <w:tcPr>
            <w:tcW w:w="6228" w:type="dxa"/>
          </w:tcPr>
          <w:p w:rsidR="0041071C" w:rsidRDefault="006611D7">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w:instrText>
            </w:r>
            <w:r>
              <w:rPr>
                <w:rStyle w:val="Hyperlink"/>
                <w:szCs w:val="24"/>
              </w:rPr>
              <w:instrText xml:space="preserve">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41071C" w:rsidRDefault="0041071C"/>
    <w:p w:rsidR="0041071C" w:rsidRDefault="006611D7">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41071C" w:rsidRDefault="006611D7">
      <w:pPr>
        <w:pStyle w:val="Definition-Field"/>
      </w:pPr>
      <w:r>
        <w:rPr>
          <w:b/>
        </w:rPr>
        <w:t xml:space="preserve">reserved (2 bytes): </w:t>
      </w:r>
      <w:r>
        <w:t>This MUST be 0x0000 and MUST be ignored.</w:t>
      </w:r>
    </w:p>
    <w:p w:rsidR="0041071C" w:rsidRDefault="006611D7">
      <w:pPr>
        <w:pStyle w:val="Definition-Field"/>
      </w:pPr>
      <w:r>
        <w:rPr>
          <w:b/>
        </w:rPr>
        <w:t xml:space="preserve">unused (2 bytes): </w:t>
      </w:r>
      <w:r>
        <w:t>This is undefined and MUST be ignored.</w:t>
      </w:r>
    </w:p>
    <w:p w:rsidR="0041071C" w:rsidRDefault="006611D7">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41071C" w:rsidRDefault="006611D7">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41071C" w:rsidRDefault="006611D7">
      <w:pPr>
        <w:pStyle w:val="Heading3"/>
      </w:pPr>
      <w:bookmarkStart w:id="1152" w:name="Section_86e110c519314452a9a889237a852db0"/>
      <w:bookmarkStart w:id="1153" w:name="CTBWRAPPER"/>
      <w:bookmarkStart w:id="1154" w:name="_Toc87418188"/>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41071C" w:rsidRDefault="006611D7">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reserved1</w:t>
            </w:r>
          </w:p>
        </w:tc>
        <w:tc>
          <w:tcPr>
            <w:tcW w:w="4320" w:type="dxa"/>
            <w:gridSpan w:val="16"/>
          </w:tcPr>
          <w:p w:rsidR="0041071C" w:rsidRDefault="006611D7">
            <w:pPr>
              <w:pStyle w:val="PacketDiagramBodyText"/>
            </w:pPr>
            <w:r>
              <w:t>reserved2</w:t>
            </w:r>
          </w:p>
        </w:tc>
        <w:tc>
          <w:tcPr>
            <w:tcW w:w="2160" w:type="dxa"/>
            <w:gridSpan w:val="8"/>
          </w:tcPr>
          <w:p w:rsidR="0041071C" w:rsidRDefault="006611D7">
            <w:pPr>
              <w:pStyle w:val="PacketDiagramBodyText"/>
            </w:pPr>
            <w:r>
              <w:t>reserved3</w:t>
            </w:r>
          </w:p>
        </w:tc>
      </w:tr>
      <w:tr w:rsidR="0041071C" w:rsidTr="0041071C">
        <w:trPr>
          <w:trHeight w:hRule="exact" w:val="490"/>
        </w:trPr>
        <w:tc>
          <w:tcPr>
            <w:tcW w:w="4320" w:type="dxa"/>
            <w:gridSpan w:val="16"/>
          </w:tcPr>
          <w:p w:rsidR="0041071C" w:rsidRDefault="006611D7">
            <w:pPr>
              <w:pStyle w:val="PacketDiagramBodyText"/>
            </w:pPr>
            <w:r>
              <w:t>reserved4</w:t>
            </w:r>
          </w:p>
        </w:tc>
        <w:tc>
          <w:tcPr>
            <w:tcW w:w="4320" w:type="dxa"/>
            <w:gridSpan w:val="16"/>
          </w:tcPr>
          <w:p w:rsidR="0041071C" w:rsidRDefault="006611D7">
            <w:pPr>
              <w:pStyle w:val="PacketDiagramBodyText"/>
            </w:pPr>
            <w:r>
              <w:t>reserved5</w:t>
            </w:r>
          </w:p>
        </w:tc>
      </w:tr>
      <w:tr w:rsidR="0041071C" w:rsidTr="0041071C">
        <w:trPr>
          <w:trHeight w:hRule="exact" w:val="490"/>
        </w:trPr>
        <w:tc>
          <w:tcPr>
            <w:tcW w:w="4320" w:type="dxa"/>
            <w:gridSpan w:val="16"/>
          </w:tcPr>
          <w:p w:rsidR="0041071C" w:rsidRDefault="006611D7">
            <w:pPr>
              <w:pStyle w:val="PacketDiagramBodyText"/>
            </w:pPr>
            <w:r>
              <w:t>cbTBD</w:t>
            </w:r>
          </w:p>
        </w:tc>
        <w:tc>
          <w:tcPr>
            <w:tcW w:w="4320" w:type="dxa"/>
            <w:gridSpan w:val="16"/>
          </w:tcPr>
          <w:p w:rsidR="0041071C" w:rsidRDefault="006611D7">
            <w:pPr>
              <w:pStyle w:val="PacketDiagramBodyText"/>
            </w:pPr>
            <w:r>
              <w:t>cCust</w:t>
            </w:r>
          </w:p>
        </w:tc>
      </w:tr>
      <w:tr w:rsidR="0041071C" w:rsidTr="0041071C">
        <w:trPr>
          <w:trHeight w:hRule="exact" w:val="490"/>
        </w:trPr>
        <w:tc>
          <w:tcPr>
            <w:tcW w:w="8640" w:type="dxa"/>
            <w:gridSpan w:val="32"/>
          </w:tcPr>
          <w:p w:rsidR="0041071C" w:rsidRDefault="006611D7">
            <w:pPr>
              <w:pStyle w:val="PacketDiagramBodyText"/>
            </w:pPr>
            <w:r>
              <w:t>cbDTBC</w:t>
            </w:r>
          </w:p>
        </w:tc>
      </w:tr>
      <w:tr w:rsidR="0041071C" w:rsidTr="0041071C">
        <w:trPr>
          <w:trHeight w:hRule="exact" w:val="490"/>
        </w:trPr>
        <w:tc>
          <w:tcPr>
            <w:tcW w:w="8640" w:type="dxa"/>
            <w:gridSpan w:val="32"/>
          </w:tcPr>
          <w:p w:rsidR="0041071C" w:rsidRDefault="006611D7">
            <w:pPr>
              <w:pStyle w:val="PacketDiagramBodyText"/>
            </w:pPr>
            <w:r>
              <w:t>rtbdc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rCustomizations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reserved1 (1 byte): </w:t>
      </w:r>
      <w:r>
        <w:t>This value MUST be 0x12.</w:t>
      </w:r>
    </w:p>
    <w:p w:rsidR="0041071C" w:rsidRDefault="006611D7">
      <w:pPr>
        <w:pStyle w:val="Definition-Field"/>
      </w:pPr>
      <w:r>
        <w:rPr>
          <w:b/>
        </w:rPr>
        <w:t xml:space="preserve">reserved2 (2 bytes): </w:t>
      </w:r>
      <w:r>
        <w:t>This value MUST be 0x0000.</w:t>
      </w:r>
    </w:p>
    <w:p w:rsidR="0041071C" w:rsidRDefault="006611D7">
      <w:pPr>
        <w:pStyle w:val="Definition-Field"/>
      </w:pPr>
      <w:r>
        <w:rPr>
          <w:b/>
        </w:rPr>
        <w:t xml:space="preserve">reserved3 (1 byte): </w:t>
      </w:r>
      <w:r>
        <w:t>This value MUST be 0x07.</w:t>
      </w:r>
    </w:p>
    <w:p w:rsidR="0041071C" w:rsidRDefault="006611D7">
      <w:pPr>
        <w:pStyle w:val="Definition-Field"/>
      </w:pPr>
      <w:r>
        <w:rPr>
          <w:b/>
        </w:rPr>
        <w:t xml:space="preserve">reserved4 (2 bytes): </w:t>
      </w:r>
      <w:r>
        <w:t>This value MUST be 0x0006.</w:t>
      </w:r>
    </w:p>
    <w:p w:rsidR="0041071C" w:rsidRDefault="006611D7">
      <w:pPr>
        <w:pStyle w:val="Definition-Field"/>
      </w:pPr>
      <w:r>
        <w:rPr>
          <w:b/>
        </w:rPr>
        <w:t xml:space="preserve">reserved5 (2 bytes): </w:t>
      </w:r>
      <w:r>
        <w:t>This value MUST be 0x000C.</w:t>
      </w:r>
    </w:p>
    <w:p w:rsidR="0041071C" w:rsidRDefault="006611D7">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41071C" w:rsidRDefault="006611D7">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41071C" w:rsidRDefault="006611D7">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41071C" w:rsidRDefault="006611D7">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41071C" w:rsidRDefault="006611D7">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41071C" w:rsidRDefault="006611D7">
      <w:pPr>
        <w:pStyle w:val="Heading3"/>
      </w:pPr>
      <w:bookmarkStart w:id="1155" w:name="Section_b62125ae1b9a495abcd96fbf760137af"/>
      <w:bookmarkStart w:id="1156" w:name="Customization"/>
      <w:bookmarkStart w:id="1157" w:name="_Toc87418189"/>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41071C" w:rsidRDefault="006611D7">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tbidForTBD</w:t>
            </w:r>
          </w:p>
        </w:tc>
      </w:tr>
      <w:tr w:rsidR="0041071C" w:rsidTr="0041071C">
        <w:trPr>
          <w:trHeight w:hRule="exact" w:val="490"/>
        </w:trPr>
        <w:tc>
          <w:tcPr>
            <w:tcW w:w="4320" w:type="dxa"/>
            <w:gridSpan w:val="16"/>
          </w:tcPr>
          <w:p w:rsidR="0041071C" w:rsidRDefault="006611D7">
            <w:pPr>
              <w:pStyle w:val="PacketDiagramBodyText"/>
            </w:pPr>
            <w:r>
              <w:t>reserved1</w:t>
            </w:r>
          </w:p>
        </w:tc>
        <w:tc>
          <w:tcPr>
            <w:tcW w:w="4320" w:type="dxa"/>
            <w:gridSpan w:val="16"/>
          </w:tcPr>
          <w:p w:rsidR="0041071C" w:rsidRDefault="006611D7">
            <w:pPr>
              <w:pStyle w:val="PacketDiagramBodyText"/>
            </w:pPr>
            <w:r>
              <w:t>ctbds</w:t>
            </w:r>
          </w:p>
        </w:tc>
      </w:tr>
      <w:tr w:rsidR="0041071C" w:rsidTr="0041071C">
        <w:trPr>
          <w:trHeight w:hRule="exact" w:val="490"/>
        </w:trPr>
        <w:tc>
          <w:tcPr>
            <w:tcW w:w="8640" w:type="dxa"/>
            <w:gridSpan w:val="32"/>
          </w:tcPr>
          <w:p w:rsidR="0041071C" w:rsidRDefault="006611D7">
            <w:pPr>
              <w:pStyle w:val="PacketDiagramBodyText"/>
            </w:pPr>
            <w:r>
              <w:t>customizationData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41071C" w:rsidRDefault="006611D7">
      <w:pPr>
        <w:pStyle w:val="Definition-Field"/>
      </w:pPr>
      <w:r>
        <w:rPr>
          <w:b/>
        </w:rPr>
        <w:t xml:space="preserve">reserved1 (2 bytes): </w:t>
      </w:r>
      <w:r>
        <w:t>This MUST be 0x0000 and MUST be ignored.</w:t>
      </w:r>
    </w:p>
    <w:p w:rsidR="0041071C" w:rsidRDefault="006611D7">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41071C" w:rsidRDefault="006611D7">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 of</w:t>
            </w:r>
            <w:r>
              <w:t xml:space="preserve"> </w:t>
            </w:r>
            <w:r>
              <w:t>tbidForTBD</w:t>
            </w:r>
          </w:p>
        </w:tc>
        <w:tc>
          <w:tcPr>
            <w:tcW w:w="0" w:type="auto"/>
          </w:tcPr>
          <w:p w:rsidR="0041071C" w:rsidRDefault="006611D7">
            <w:pPr>
              <w:pStyle w:val="TableHeaderText"/>
              <w:spacing w:before="0" w:after="0"/>
            </w:pPr>
            <w:r>
              <w:t>Type of</w:t>
            </w:r>
            <w:r>
              <w:t xml:space="preserve"> </w:t>
            </w:r>
            <w:r>
              <w:t>customizationData</w:t>
            </w:r>
          </w:p>
        </w:tc>
      </w:tr>
      <w:tr w:rsidR="0041071C" w:rsidTr="0041071C">
        <w:tc>
          <w:tcPr>
            <w:tcW w:w="0" w:type="auto"/>
          </w:tcPr>
          <w:p w:rsidR="0041071C" w:rsidRDefault="006611D7">
            <w:pPr>
              <w:pStyle w:val="TableBodyText"/>
              <w:spacing w:before="0" w:after="0"/>
            </w:pPr>
            <w:r>
              <w:t>0x00000000</w:t>
            </w:r>
          </w:p>
        </w:tc>
        <w:tc>
          <w:tcPr>
            <w:tcW w:w="0" w:type="auto"/>
          </w:tcPr>
          <w:p w:rsidR="0041071C" w:rsidRDefault="006611D7">
            <w:pPr>
              <w:pStyle w:val="TableBodyText"/>
              <w:spacing w:before="0" w:after="0"/>
            </w:pPr>
            <w:r>
              <w:t>CTB</w:t>
            </w:r>
          </w:p>
        </w:tc>
      </w:tr>
      <w:tr w:rsidR="0041071C" w:rsidTr="0041071C">
        <w:tc>
          <w:tcPr>
            <w:tcW w:w="0" w:type="auto"/>
          </w:tcPr>
          <w:p w:rsidR="0041071C" w:rsidRDefault="006611D7">
            <w:pPr>
              <w:pStyle w:val="TableBodyText"/>
              <w:spacing w:before="0" w:after="0"/>
            </w:pPr>
            <w:r>
              <w:t>not 0x00000000</w:t>
            </w:r>
          </w:p>
        </w:tc>
        <w:tc>
          <w:tcPr>
            <w:tcW w:w="0" w:type="auto"/>
          </w:tcPr>
          <w:p w:rsidR="0041071C" w:rsidRDefault="006611D7">
            <w:pPr>
              <w:pStyle w:val="TableBodyText"/>
              <w:spacing w:before="0" w:after="0"/>
            </w:pPr>
            <w:r>
              <w:t xml:space="preserve">A zero-based index array of TBDelta structures. The number of elements in the array MUST be equal to </w:t>
            </w:r>
            <w:r>
              <w:rPr>
                <w:b/>
              </w:rPr>
              <w:t>ctbds</w:t>
            </w:r>
            <w:r>
              <w:t xml:space="preserve">. </w:t>
            </w:r>
          </w:p>
        </w:tc>
      </w:tr>
    </w:tbl>
    <w:p w:rsidR="0041071C" w:rsidRDefault="0041071C"/>
    <w:p w:rsidR="0041071C" w:rsidRDefault="006611D7">
      <w:pPr>
        <w:pStyle w:val="Heading3"/>
      </w:pPr>
      <w:bookmarkStart w:id="1158" w:name="Section_d1840469ec25456daf6487f34da3f0d4"/>
      <w:bookmarkStart w:id="1159" w:name="DCS"/>
      <w:bookmarkStart w:id="1160" w:name="_Toc87418190"/>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41071C" w:rsidRDefault="006611D7">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810" w:type="dxa"/>
            <w:gridSpan w:val="3"/>
          </w:tcPr>
          <w:p w:rsidR="0041071C" w:rsidRDefault="006611D7">
            <w:pPr>
              <w:pStyle w:val="PacketDiagramBodyText"/>
            </w:pPr>
            <w:r>
              <w:t>fdct</w:t>
            </w:r>
          </w:p>
        </w:tc>
        <w:tc>
          <w:tcPr>
            <w:tcW w:w="1350" w:type="dxa"/>
            <w:gridSpan w:val="5"/>
          </w:tcPr>
          <w:p w:rsidR="0041071C" w:rsidRDefault="006611D7">
            <w:pPr>
              <w:pStyle w:val="PacketDiagramBodyText"/>
            </w:pPr>
            <w:r>
              <w:t>cl</w:t>
            </w:r>
          </w:p>
        </w:tc>
        <w:tc>
          <w:tcPr>
            <w:tcW w:w="2160" w:type="dxa"/>
            <w:gridSpan w:val="8"/>
          </w:tcPr>
          <w:p w:rsidR="0041071C" w:rsidRDefault="006611D7">
            <w:pPr>
              <w:pStyle w:val="PacketDiagramBodyText"/>
            </w:pPr>
            <w:r>
              <w:t>reserved</w:t>
            </w:r>
          </w:p>
        </w:tc>
      </w:tr>
    </w:tbl>
    <w:p w:rsidR="0041071C" w:rsidRDefault="006611D7">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41071C">
        <w:trPr>
          <w:tblHeader/>
        </w:trPr>
        <w:tc>
          <w:tcPr>
            <w:tcW w:w="1368" w:type="dxa"/>
          </w:tcPr>
          <w:p w:rsidR="0041071C" w:rsidRDefault="006611D7">
            <w:pPr>
              <w:pStyle w:val="Definition-Field2"/>
              <w:spacing w:before="0" w:after="0"/>
              <w:ind w:left="0"/>
              <w:rPr>
                <w:b/>
              </w:rPr>
            </w:pPr>
            <w:r>
              <w:rPr>
                <w:b/>
              </w:rPr>
              <w:t>Value</w:t>
            </w:r>
          </w:p>
        </w:tc>
        <w:tc>
          <w:tcPr>
            <w:tcW w:w="7128" w:type="dxa"/>
          </w:tcPr>
          <w:p w:rsidR="0041071C" w:rsidRDefault="006611D7">
            <w:pPr>
              <w:pStyle w:val="Definition-Field2"/>
              <w:spacing w:before="0" w:after="0"/>
              <w:ind w:left="0"/>
              <w:rPr>
                <w:b/>
              </w:rPr>
            </w:pPr>
            <w:r>
              <w:rPr>
                <w:b/>
              </w:rPr>
              <w:t>Meaning</w:t>
            </w:r>
          </w:p>
        </w:tc>
      </w:tr>
      <w:tr w:rsidR="0041071C">
        <w:tc>
          <w:tcPr>
            <w:tcW w:w="1368" w:type="dxa"/>
          </w:tcPr>
          <w:p w:rsidR="0041071C" w:rsidRDefault="006611D7">
            <w:pPr>
              <w:pStyle w:val="Definition-Field2"/>
              <w:spacing w:before="0" w:after="0"/>
              <w:ind w:left="0"/>
            </w:pPr>
            <w:r>
              <w:t>1</w:t>
            </w:r>
          </w:p>
        </w:tc>
        <w:tc>
          <w:tcPr>
            <w:tcW w:w="7128" w:type="dxa"/>
          </w:tcPr>
          <w:p w:rsidR="0041071C" w:rsidRDefault="006611D7">
            <w:pPr>
              <w:pStyle w:val="Definition-Field2"/>
              <w:spacing w:before="0" w:after="0"/>
              <w:ind w:left="0"/>
            </w:pPr>
            <w:r>
              <w:t>Regular drop cap, which is a single letter beginning at the leading edge of the paragraph.</w:t>
            </w:r>
          </w:p>
        </w:tc>
      </w:tr>
      <w:tr w:rsidR="0041071C">
        <w:tc>
          <w:tcPr>
            <w:tcW w:w="1368" w:type="dxa"/>
          </w:tcPr>
          <w:p w:rsidR="0041071C" w:rsidRDefault="006611D7">
            <w:pPr>
              <w:pStyle w:val="Definition-Field2"/>
              <w:spacing w:before="0" w:after="0"/>
              <w:ind w:left="0"/>
            </w:pPr>
            <w:r>
              <w:t>2</w:t>
            </w:r>
          </w:p>
        </w:tc>
        <w:tc>
          <w:tcPr>
            <w:tcW w:w="7128" w:type="dxa"/>
          </w:tcPr>
          <w:p w:rsidR="0041071C" w:rsidRDefault="006611D7">
            <w:pPr>
              <w:pStyle w:val="Definition-Field2"/>
              <w:spacing w:before="0" w:after="0"/>
              <w:ind w:left="0"/>
            </w:pPr>
            <w:r>
              <w:t>A drop cap which is in the margin of the page, outside of</w:t>
            </w:r>
            <w:r>
              <w:t xml:space="preserve"> the paragraph.</w:t>
            </w:r>
          </w:p>
        </w:tc>
      </w:tr>
    </w:tbl>
    <w:p w:rsidR="0041071C" w:rsidRDefault="0041071C">
      <w:pPr>
        <w:pStyle w:val="Definition-Field2"/>
        <w:ind w:left="0"/>
      </w:pPr>
    </w:p>
    <w:p w:rsidR="0041071C" w:rsidRDefault="006611D7">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41071C" w:rsidRDefault="006611D7">
      <w:pPr>
        <w:pStyle w:val="Definition-Field"/>
      </w:pPr>
      <w:r>
        <w:rPr>
          <w:b/>
        </w:rPr>
        <w:lastRenderedPageBreak/>
        <w:t xml:space="preserve">reserved (8 bits): </w:t>
      </w:r>
      <w:r>
        <w:t xml:space="preserve"> Undefined and MUST be ignored.</w:t>
      </w:r>
    </w:p>
    <w:p w:rsidR="0041071C" w:rsidRDefault="006611D7">
      <w:pPr>
        <w:pStyle w:val="Heading3"/>
      </w:pPr>
      <w:bookmarkStart w:id="1161" w:name="Section_c7f5b19679334bc49bdf3dd87393bd17"/>
      <w:bookmarkStart w:id="1162" w:name="DefTableShd80Operand"/>
      <w:bookmarkStart w:id="1163" w:name="_Toc87418191"/>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41071C" w:rsidRDefault="006611D7">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rgShd80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41071C" w:rsidRDefault="006611D7">
      <w:pPr>
        <w:pStyle w:val="Definition-Field"/>
      </w:pPr>
      <w:r>
        <w:rPr>
          <w:b/>
        </w:rPr>
        <w:t xml:space="preserve">rgShd80 (variable): </w:t>
      </w:r>
      <w:r>
        <w:t>An array of Shd80. T</w:t>
      </w:r>
      <w:r>
        <w:t xml:space="preserve">he number of elements is equal to </w:t>
      </w:r>
      <w:r>
        <w:rPr>
          <w:b/>
        </w:rPr>
        <w:t>cb</w:t>
      </w:r>
      <w:r>
        <w:t xml:space="preserve"> divided by 2 and MUST NOT exceed the number of cells in the row. Each Shd80 structure is applied sequentially to each cell in the row, beginning with the first cell.</w:t>
      </w:r>
    </w:p>
    <w:p w:rsidR="0041071C" w:rsidRDefault="006611D7">
      <w:pPr>
        <w:pStyle w:val="Heading3"/>
      </w:pPr>
      <w:bookmarkStart w:id="1164" w:name="Section_d415bdd863cb44b9941b4999430d6ac9"/>
      <w:bookmarkStart w:id="1165" w:name="DefTableShdOperand"/>
      <w:bookmarkStart w:id="1166" w:name="_Toc87418192"/>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41071C" w:rsidRDefault="006611D7">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rgShd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41071C" w:rsidRDefault="006611D7">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41071C" w:rsidRDefault="006611D7">
      <w:pPr>
        <w:pStyle w:val="Heading3"/>
      </w:pPr>
      <w:bookmarkStart w:id="1167" w:name="Section_47381e7eb79f406996344f24fa8d8b2b"/>
      <w:bookmarkStart w:id="1168" w:name="DispFldRmOperand"/>
      <w:bookmarkStart w:id="1169" w:name="_Toc87418193"/>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41071C" w:rsidRDefault="006611D7">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2160" w:type="dxa"/>
            <w:gridSpan w:val="8"/>
          </w:tcPr>
          <w:p w:rsidR="0041071C" w:rsidRDefault="006611D7">
            <w:pPr>
              <w:pStyle w:val="PacketDiagramBodyText"/>
            </w:pPr>
            <w:r>
              <w:t>f</w:t>
            </w:r>
          </w:p>
        </w:tc>
        <w:tc>
          <w:tcPr>
            <w:tcW w:w="4320" w:type="dxa"/>
            <w:gridSpan w:val="16"/>
          </w:tcPr>
          <w:p w:rsidR="0041071C" w:rsidRDefault="006611D7">
            <w:pPr>
              <w:pStyle w:val="PacketDiagramBodyText"/>
            </w:pPr>
            <w:r>
              <w:t>ibstshort</w:t>
            </w:r>
          </w:p>
        </w:tc>
      </w:tr>
      <w:tr w:rsidR="0041071C" w:rsidTr="0041071C">
        <w:trPr>
          <w:trHeight w:hRule="exact" w:val="490"/>
        </w:trPr>
        <w:tc>
          <w:tcPr>
            <w:tcW w:w="8640" w:type="dxa"/>
            <w:gridSpan w:val="32"/>
          </w:tcPr>
          <w:p w:rsidR="0041071C" w:rsidRDefault="006611D7">
            <w:pPr>
              <w:pStyle w:val="PacketDiagramBodyText"/>
            </w:pPr>
            <w:r>
              <w:lastRenderedPageBreak/>
              <w:t>dttm</w:t>
            </w:r>
          </w:p>
        </w:tc>
      </w:tr>
      <w:tr w:rsidR="0041071C" w:rsidTr="0041071C">
        <w:trPr>
          <w:trHeight w:hRule="exact" w:val="490"/>
        </w:trPr>
        <w:tc>
          <w:tcPr>
            <w:tcW w:w="8640" w:type="dxa"/>
            <w:gridSpan w:val="32"/>
          </w:tcPr>
          <w:p w:rsidR="0041071C" w:rsidRDefault="006611D7">
            <w:pPr>
              <w:pStyle w:val="PacketDiagramBodyText"/>
            </w:pPr>
            <w:r>
              <w:t>xst (32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An unsigned integer that specifies the size, in bytes, of the remainder of this structure. This value MUST be 39.</w:t>
      </w:r>
    </w:p>
    <w:p w:rsidR="0041071C" w:rsidRDefault="006611D7">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41071C" w:rsidRDefault="006611D7">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41071C" w:rsidRDefault="006611D7">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41071C" w:rsidRDefault="006611D7">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41071C" w:rsidRDefault="006611D7">
      <w:pPr>
        <w:pStyle w:val="Heading3"/>
      </w:pPr>
      <w:bookmarkStart w:id="1170" w:name="Section_fb4fba8053da466c981a1ab1d11bd807"/>
      <w:bookmarkStart w:id="1171" w:name="Dofr"/>
      <w:bookmarkStart w:id="1172" w:name="_Toc87418194"/>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41071C" w:rsidRDefault="006611D7">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hyperlink w:anchor="Section_9c4c86f37561465683205b4fc38e3c62" w:history="1">
              <w:r>
                <w:rPr>
                  <w:rStyle w:val="Hyperlink"/>
                </w:rPr>
                <w:t>dofrtFsn</w:t>
              </w:r>
            </w:hyperlink>
          </w:p>
        </w:tc>
        <w:tc>
          <w:tcPr>
            <w:tcW w:w="0" w:type="auto"/>
            <w:vAlign w:val="center"/>
          </w:tcPr>
          <w:p w:rsidR="0041071C" w:rsidRDefault="006611D7">
            <w:pPr>
              <w:pStyle w:val="TableBodyText"/>
            </w:pPr>
            <w:r>
              <w:t xml:space="preserve">Contains a </w:t>
            </w:r>
            <w:hyperlink w:anchor="Section_9b5f3e3809e84eb3b51547d8b56b076c" w:history="1">
              <w:r>
                <w:rPr>
                  <w:rStyle w:val="Hyperlink"/>
                  <w:b/>
                </w:rPr>
                <w:t>DofrFsn</w:t>
              </w:r>
            </w:hyperlink>
            <w:r>
              <w:t>.</w:t>
            </w:r>
          </w:p>
        </w:tc>
      </w:tr>
      <w:tr w:rsidR="0041071C" w:rsidTr="0041071C">
        <w:tc>
          <w:tcPr>
            <w:tcW w:w="0" w:type="auto"/>
            <w:vAlign w:val="center"/>
          </w:tcPr>
          <w:p w:rsidR="0041071C" w:rsidRDefault="006611D7">
            <w:pPr>
              <w:pStyle w:val="TableBodyText"/>
            </w:pPr>
            <w:r>
              <w:t>dofrtFsnp</w:t>
            </w:r>
          </w:p>
        </w:tc>
        <w:tc>
          <w:tcPr>
            <w:tcW w:w="0" w:type="auto"/>
            <w:vAlign w:val="center"/>
          </w:tcPr>
          <w:p w:rsidR="0041071C" w:rsidRDefault="006611D7">
            <w:pPr>
              <w:pStyle w:val="TableBodyText"/>
            </w:pPr>
            <w:r>
              <w:t xml:space="preserve">Contains a </w:t>
            </w:r>
            <w:hyperlink w:anchor="Section_b128ff5204dc430390a5cc32c5c09830" w:history="1">
              <w:r>
                <w:rPr>
                  <w:rStyle w:val="Hyperlink"/>
                  <w:b/>
                </w:rPr>
                <w:t>DofrFsnp</w:t>
              </w:r>
            </w:hyperlink>
            <w:r>
              <w:t>.</w:t>
            </w:r>
          </w:p>
        </w:tc>
      </w:tr>
      <w:tr w:rsidR="0041071C" w:rsidTr="0041071C">
        <w:tc>
          <w:tcPr>
            <w:tcW w:w="0" w:type="auto"/>
            <w:vAlign w:val="center"/>
          </w:tcPr>
          <w:p w:rsidR="0041071C" w:rsidRDefault="006611D7">
            <w:pPr>
              <w:pStyle w:val="TableBodyText"/>
            </w:pPr>
            <w:r>
              <w:t>dofrtFsnName</w:t>
            </w:r>
          </w:p>
        </w:tc>
        <w:tc>
          <w:tcPr>
            <w:tcW w:w="0" w:type="auto"/>
            <w:vAlign w:val="center"/>
          </w:tcPr>
          <w:p w:rsidR="0041071C" w:rsidRDefault="006611D7">
            <w:pPr>
              <w:pStyle w:val="TableBodyText"/>
            </w:pPr>
            <w:r>
              <w:t xml:space="preserve">Contains a </w:t>
            </w:r>
            <w:hyperlink w:anchor="Section_c67f40a512434f879ea6aedb38a5a88c" w:history="1">
              <w:r>
                <w:rPr>
                  <w:rStyle w:val="Hyperlink"/>
                  <w:b/>
                </w:rPr>
                <w:t>DofrFsnName</w:t>
              </w:r>
            </w:hyperlink>
            <w:r>
              <w:t>.</w:t>
            </w:r>
          </w:p>
        </w:tc>
      </w:tr>
      <w:tr w:rsidR="0041071C" w:rsidTr="0041071C">
        <w:tc>
          <w:tcPr>
            <w:tcW w:w="0" w:type="auto"/>
            <w:vAlign w:val="center"/>
          </w:tcPr>
          <w:p w:rsidR="0041071C" w:rsidRDefault="006611D7">
            <w:pPr>
              <w:pStyle w:val="TableBodyText"/>
            </w:pPr>
            <w:r>
              <w:t>dofrtFsnFnm</w:t>
            </w:r>
          </w:p>
        </w:tc>
        <w:tc>
          <w:tcPr>
            <w:tcW w:w="0" w:type="auto"/>
            <w:vAlign w:val="center"/>
          </w:tcPr>
          <w:p w:rsidR="0041071C" w:rsidRDefault="006611D7">
            <w:pPr>
              <w:pStyle w:val="TableBodyText"/>
            </w:pPr>
            <w:r>
              <w:t xml:space="preserve">Contains a </w:t>
            </w:r>
            <w:hyperlink w:anchor="Section_a90ab1537116493f851407770cbba092" w:history="1">
              <w:r>
                <w:rPr>
                  <w:rStyle w:val="Hyperlink"/>
                  <w:b/>
                </w:rPr>
                <w:t>DofrFsnFnm</w:t>
              </w:r>
            </w:hyperlink>
            <w:r>
              <w:t>.</w:t>
            </w:r>
          </w:p>
        </w:tc>
      </w:tr>
      <w:tr w:rsidR="0041071C" w:rsidTr="0041071C">
        <w:tc>
          <w:tcPr>
            <w:tcW w:w="0" w:type="auto"/>
            <w:vAlign w:val="center"/>
          </w:tcPr>
          <w:p w:rsidR="0041071C" w:rsidRDefault="006611D7">
            <w:pPr>
              <w:pStyle w:val="TableBodyText"/>
            </w:pPr>
            <w:r>
              <w:t>dofrtFsnSpbd</w:t>
            </w:r>
          </w:p>
        </w:tc>
        <w:tc>
          <w:tcPr>
            <w:tcW w:w="0" w:type="auto"/>
            <w:vAlign w:val="center"/>
          </w:tcPr>
          <w:p w:rsidR="0041071C" w:rsidRDefault="006611D7">
            <w:pPr>
              <w:pStyle w:val="TableBodyText"/>
            </w:pPr>
            <w:r>
              <w:t xml:space="preserve">Contains a </w:t>
            </w:r>
            <w:hyperlink w:anchor="Section_f3f1d01c0f7b412ea99c611178c02ae4" w:history="1">
              <w:r>
                <w:rPr>
                  <w:rStyle w:val="Hyperlink"/>
                  <w:b/>
                </w:rPr>
                <w:t>DofrFsnSpbd</w:t>
              </w:r>
            </w:hyperlink>
            <w:r>
              <w:t>.</w:t>
            </w:r>
          </w:p>
        </w:tc>
      </w:tr>
      <w:tr w:rsidR="0041071C" w:rsidTr="0041071C">
        <w:tc>
          <w:tcPr>
            <w:tcW w:w="0" w:type="auto"/>
            <w:vAlign w:val="center"/>
          </w:tcPr>
          <w:p w:rsidR="0041071C" w:rsidRDefault="006611D7">
            <w:pPr>
              <w:pStyle w:val="TableBodyText"/>
            </w:pPr>
            <w:r>
              <w:t>dofrtRglstsf</w:t>
            </w:r>
          </w:p>
        </w:tc>
        <w:tc>
          <w:tcPr>
            <w:tcW w:w="0" w:type="auto"/>
            <w:vAlign w:val="center"/>
          </w:tcPr>
          <w:p w:rsidR="0041071C" w:rsidRDefault="006611D7">
            <w:pPr>
              <w:pStyle w:val="TableBodyText"/>
            </w:pPr>
            <w:r>
              <w:t xml:space="preserve">Contains a </w:t>
            </w:r>
            <w:hyperlink w:anchor="Section_7c26c11a060b4dc0a333615fd861530c" w:history="1">
              <w:r>
                <w:rPr>
                  <w:rStyle w:val="Hyperlink"/>
                  <w:b/>
                </w:rPr>
                <w:t>DofrRglstsf</w:t>
              </w:r>
            </w:hyperlink>
            <w:r>
              <w:t>.</w:t>
            </w:r>
          </w:p>
        </w:tc>
      </w:tr>
    </w:tbl>
    <w:p w:rsidR="0041071C" w:rsidRDefault="006611D7">
      <w:pPr>
        <w:pStyle w:val="Heading3"/>
      </w:pPr>
      <w:bookmarkStart w:id="1173" w:name="Section_9b5f3e3809e84eb3b51547d8b56b076c"/>
      <w:bookmarkStart w:id="1174" w:name="DofrFsn"/>
      <w:bookmarkStart w:id="1175" w:name="_Toc87418195"/>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41071C" w:rsidRDefault="006611D7">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fssd</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lastRenderedPageBreak/>
              <w:t>tCols</w:t>
            </w:r>
          </w:p>
        </w:tc>
      </w:tr>
      <w:tr w:rsidR="0041071C" w:rsidTr="0041071C">
        <w:trPr>
          <w:trHeight w:hRule="exact" w:val="490"/>
        </w:trPr>
        <w:tc>
          <w:tcPr>
            <w:tcW w:w="8640" w:type="dxa"/>
            <w:gridSpan w:val="32"/>
          </w:tcPr>
          <w:p w:rsidR="0041071C" w:rsidRDefault="006611D7">
            <w:pPr>
              <w:pStyle w:val="PacketDiagramBodyText"/>
            </w:pPr>
            <w:r>
              <w:t>fsnk</w:t>
            </w:r>
          </w:p>
        </w:tc>
      </w:tr>
      <w:tr w:rsidR="0041071C" w:rsidTr="0041071C">
        <w:trPr>
          <w:trHeight w:hRule="exact" w:val="490"/>
        </w:trPr>
        <w:tc>
          <w:tcPr>
            <w:tcW w:w="8640" w:type="dxa"/>
            <w:gridSpan w:val="32"/>
          </w:tcPr>
          <w:p w:rsidR="0041071C" w:rsidRDefault="006611D7">
            <w:pPr>
              <w:pStyle w:val="PacketDiagramBodyText"/>
            </w:pPr>
            <w:r>
              <w:t>dxMargin</w:t>
            </w:r>
          </w:p>
        </w:tc>
      </w:tr>
      <w:tr w:rsidR="0041071C" w:rsidTr="0041071C">
        <w:trPr>
          <w:trHeight w:hRule="exact" w:val="490"/>
        </w:trPr>
        <w:tc>
          <w:tcPr>
            <w:tcW w:w="8640" w:type="dxa"/>
            <w:gridSpan w:val="32"/>
          </w:tcPr>
          <w:p w:rsidR="0041071C" w:rsidRDefault="006611D7">
            <w:pPr>
              <w:pStyle w:val="PacketDiagramBodyText"/>
            </w:pPr>
            <w:r>
              <w:t>dyMargin</w:t>
            </w:r>
          </w:p>
        </w:tc>
      </w:tr>
      <w:tr w:rsidR="0041071C" w:rsidTr="0041071C">
        <w:trPr>
          <w:trHeight w:hRule="exact" w:val="490"/>
        </w:trPr>
        <w:tc>
          <w:tcPr>
            <w:tcW w:w="8640" w:type="dxa"/>
            <w:gridSpan w:val="32"/>
          </w:tcPr>
          <w:p w:rsidR="0041071C" w:rsidRDefault="006611D7">
            <w:pPr>
              <w:pStyle w:val="PacketDiagramBodyText"/>
            </w:pPr>
            <w:r>
              <w:t>iidsScroll</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8100" w:type="dxa"/>
            <w:gridSpan w:val="30"/>
          </w:tcPr>
          <w:p w:rsidR="0041071C" w:rsidRDefault="006611D7">
            <w:pPr>
              <w:pStyle w:val="PacketDiagramBodyText"/>
            </w:pPr>
            <w:r>
              <w:t>fUnused1</w:t>
            </w:r>
          </w:p>
        </w:tc>
      </w:tr>
      <w:tr w:rsidR="0041071C" w:rsidTr="0041071C">
        <w:trPr>
          <w:trHeight w:hRule="exact" w:val="490"/>
        </w:trPr>
        <w:tc>
          <w:tcPr>
            <w:tcW w:w="8640" w:type="dxa"/>
            <w:gridSpan w:val="32"/>
          </w:tcPr>
          <w:p w:rsidR="0041071C" w:rsidRDefault="006611D7">
            <w:pPr>
              <w:pStyle w:val="PacketDiagramBodyText"/>
            </w:pPr>
            <w:r>
              <w:t>fUnused2</w:t>
            </w:r>
          </w:p>
        </w:tc>
      </w:tr>
    </w:tbl>
    <w:p w:rsidR="0041071C" w:rsidRDefault="006611D7">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41071C" w:rsidRDefault="006611D7">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818" w:type="dxa"/>
          </w:tcPr>
          <w:p w:rsidR="0041071C" w:rsidRDefault="006611D7">
            <w:pPr>
              <w:pStyle w:val="Definition-Field2"/>
              <w:spacing w:before="0" w:after="0"/>
              <w:ind w:left="0"/>
              <w:rPr>
                <w:b/>
              </w:rPr>
            </w:pPr>
            <w:r>
              <w:rPr>
                <w:b/>
              </w:rPr>
              <w:t>Value</w:t>
            </w:r>
          </w:p>
        </w:tc>
        <w:tc>
          <w:tcPr>
            <w:tcW w:w="4590" w:type="dxa"/>
          </w:tcPr>
          <w:p w:rsidR="0041071C" w:rsidRDefault="006611D7">
            <w:pPr>
              <w:pStyle w:val="Definition-Field2"/>
              <w:spacing w:before="0" w:after="0"/>
              <w:ind w:left="0"/>
              <w:rPr>
                <w:b/>
              </w:rPr>
            </w:pPr>
            <w:r>
              <w:rPr>
                <w:b/>
              </w:rPr>
              <w:t>Meaning</w:t>
            </w:r>
          </w:p>
        </w:tc>
      </w:tr>
      <w:tr w:rsidR="0041071C" w:rsidTr="0041071C">
        <w:tc>
          <w:tcPr>
            <w:tcW w:w="1818" w:type="dxa"/>
          </w:tcPr>
          <w:p w:rsidR="0041071C" w:rsidRDefault="006611D7">
            <w:pPr>
              <w:pStyle w:val="Definition-Field2"/>
              <w:spacing w:before="0" w:after="0"/>
              <w:ind w:left="0"/>
            </w:pPr>
            <w:r>
              <w:t>0xFFFFFFFF</w:t>
            </w:r>
          </w:p>
        </w:tc>
        <w:tc>
          <w:tcPr>
            <w:tcW w:w="4590" w:type="dxa"/>
          </w:tcPr>
          <w:p w:rsidR="0041071C" w:rsidRDefault="006611D7">
            <w:pPr>
              <w:pStyle w:val="Definition-Field2"/>
              <w:spacing w:before="0" w:after="0"/>
              <w:ind w:left="0"/>
            </w:pPr>
            <w:r>
              <w:t xml:space="preserve">No child </w:t>
            </w:r>
            <w:r>
              <w:t>frames</w:t>
            </w:r>
          </w:p>
        </w:tc>
      </w:tr>
      <w:tr w:rsidR="0041071C" w:rsidTr="0041071C">
        <w:tc>
          <w:tcPr>
            <w:tcW w:w="1818" w:type="dxa"/>
          </w:tcPr>
          <w:p w:rsidR="0041071C" w:rsidRDefault="006611D7">
            <w:pPr>
              <w:pStyle w:val="Definition-Field2"/>
              <w:spacing w:before="0" w:after="0"/>
              <w:ind w:left="0"/>
            </w:pPr>
            <w:r>
              <w:t>0x00000000</w:t>
            </w:r>
          </w:p>
        </w:tc>
        <w:tc>
          <w:tcPr>
            <w:tcW w:w="4590" w:type="dxa"/>
          </w:tcPr>
          <w:p w:rsidR="0041071C" w:rsidRDefault="006611D7">
            <w:pPr>
              <w:pStyle w:val="Definition-Field2"/>
              <w:spacing w:before="0" w:after="0"/>
              <w:ind w:left="0"/>
            </w:pPr>
            <w:r>
              <w:t>Arrange child frames into rows</w:t>
            </w:r>
          </w:p>
        </w:tc>
      </w:tr>
      <w:tr w:rsidR="0041071C" w:rsidTr="0041071C">
        <w:tc>
          <w:tcPr>
            <w:tcW w:w="1818" w:type="dxa"/>
          </w:tcPr>
          <w:p w:rsidR="0041071C" w:rsidRDefault="006611D7">
            <w:pPr>
              <w:pStyle w:val="Definition-Field2"/>
              <w:spacing w:before="0" w:after="0"/>
              <w:ind w:left="0"/>
            </w:pPr>
            <w:r>
              <w:t>0x00000001</w:t>
            </w:r>
          </w:p>
        </w:tc>
        <w:tc>
          <w:tcPr>
            <w:tcW w:w="4590" w:type="dxa"/>
          </w:tcPr>
          <w:p w:rsidR="0041071C" w:rsidRDefault="006611D7">
            <w:pPr>
              <w:pStyle w:val="Definition-Field2"/>
              <w:spacing w:before="0" w:after="0"/>
              <w:ind w:left="0"/>
            </w:pPr>
            <w:r>
              <w:t>Arrange child frames into columns</w:t>
            </w:r>
          </w:p>
        </w:tc>
      </w:tr>
    </w:tbl>
    <w:p w:rsidR="0041071C" w:rsidRDefault="0041071C">
      <w:pPr>
        <w:pStyle w:val="Definition-Field2"/>
      </w:pPr>
    </w:p>
    <w:p w:rsidR="0041071C" w:rsidRDefault="006611D7">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41071C" w:rsidRDefault="006611D7">
      <w:pPr>
        <w:pStyle w:val="Definition-Field"/>
      </w:pPr>
      <w:r>
        <w:rPr>
          <w:b/>
        </w:rPr>
        <w:t xml:space="preserve">dxMargin (4 bytes): </w:t>
      </w:r>
      <w:r>
        <w:t>A signed integer that specifies the left and right mar</w:t>
      </w:r>
      <w:r>
        <w:t>gins, in pixels, for this frame.</w:t>
      </w:r>
    </w:p>
    <w:p w:rsidR="0041071C" w:rsidRDefault="006611D7">
      <w:pPr>
        <w:pStyle w:val="Definition-Field"/>
      </w:pPr>
      <w:r>
        <w:rPr>
          <w:b/>
        </w:rPr>
        <w:t xml:space="preserve">dyMargin (4 bytes): </w:t>
      </w:r>
      <w:r>
        <w:t>A signed integer that specifies the top and bottom margins, in pixels, for this frame.</w:t>
      </w:r>
    </w:p>
    <w:p w:rsidR="0041071C" w:rsidRDefault="006611D7">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41071C" w:rsidRDefault="006611D7">
      <w:pPr>
        <w:pStyle w:val="Definition-Field"/>
      </w:pPr>
      <w:r>
        <w:rPr>
          <w:b/>
        </w:rPr>
        <w:t xml:space="preserve">A - fLinked (1 bit): </w:t>
      </w:r>
      <w:r>
        <w:t>Specifies whether the frame is linked to an external file.</w:t>
      </w:r>
    </w:p>
    <w:p w:rsidR="0041071C" w:rsidRDefault="006611D7">
      <w:pPr>
        <w:pStyle w:val="Definition-Field"/>
      </w:pPr>
      <w:r>
        <w:rPr>
          <w:b/>
        </w:rPr>
        <w:t xml:space="preserve">B - fNoResize (1 bit): </w:t>
      </w:r>
      <w:r>
        <w:t>Specifies whether the size of the frame is locked and cannot be changed.</w:t>
      </w:r>
    </w:p>
    <w:p w:rsidR="0041071C" w:rsidRDefault="006611D7">
      <w:pPr>
        <w:pStyle w:val="Definition-Field"/>
      </w:pPr>
      <w:r>
        <w:rPr>
          <w:b/>
        </w:rPr>
        <w:t xml:space="preserve">fUnused1 (30 bits): </w:t>
      </w:r>
      <w:r>
        <w:t>This</w:t>
      </w:r>
      <w:r>
        <w:t xml:space="preserve"> value is undefined and MUST be ignored.</w:t>
      </w:r>
    </w:p>
    <w:p w:rsidR="0041071C" w:rsidRDefault="006611D7">
      <w:pPr>
        <w:pStyle w:val="Definition-Field"/>
      </w:pPr>
      <w:r>
        <w:rPr>
          <w:b/>
        </w:rPr>
        <w:t xml:space="preserve">fUnused2 (32 bits): </w:t>
      </w:r>
      <w:r>
        <w:t>This value is undefined and MUST be ignored.</w:t>
      </w:r>
    </w:p>
    <w:p w:rsidR="0041071C" w:rsidRDefault="006611D7">
      <w:pPr>
        <w:pStyle w:val="Heading3"/>
      </w:pPr>
      <w:bookmarkStart w:id="1176" w:name="Section_a90ab1537116493f851407770cbba092"/>
      <w:bookmarkStart w:id="1177" w:name="DofrFsnFnm"/>
      <w:bookmarkStart w:id="1178" w:name="_Toc87418196"/>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41071C" w:rsidRDefault="006611D7">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xstzFilename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bl>
    <w:p w:rsidR="0041071C" w:rsidRDefault="006611D7">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41071C" w:rsidRDefault="006611D7">
      <w:pPr>
        <w:pStyle w:val="Heading3"/>
      </w:pPr>
      <w:bookmarkStart w:id="1179" w:name="Section_c67f40a512434f879ea6aedb38a5a88c"/>
      <w:bookmarkStart w:id="1180" w:name="DofrFsnName"/>
      <w:bookmarkStart w:id="1181" w:name="_Toc87418197"/>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41071C" w:rsidRDefault="006611D7">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xstzFilename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41071C" w:rsidRDefault="006611D7">
      <w:pPr>
        <w:pStyle w:val="Heading3"/>
      </w:pPr>
      <w:bookmarkStart w:id="1182" w:name="Section_b128ff5204dc430390a5cc32c5c09830"/>
      <w:bookmarkStart w:id="1183" w:name="DofrFsnp"/>
      <w:bookmarkStart w:id="1184" w:name="_Toc87418198"/>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41071C" w:rsidRDefault="006611D7">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41071C" w:rsidRDefault="006611D7">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41071C" w:rsidRDefault="006611D7">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8370" w:type="dxa"/>
            <w:gridSpan w:val="31"/>
          </w:tcPr>
          <w:p w:rsidR="0041071C" w:rsidRDefault="006611D7">
            <w:pPr>
              <w:pStyle w:val="PacketDiagramBodyText"/>
            </w:pPr>
            <w:r>
              <w:t>fUnused</w:t>
            </w:r>
          </w:p>
        </w:tc>
      </w:tr>
    </w:tbl>
    <w:p w:rsidR="0041071C" w:rsidRDefault="006611D7">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41071C" w:rsidRDefault="006611D7">
      <w:pPr>
        <w:pStyle w:val="Definition-Field"/>
      </w:pPr>
      <w:r>
        <w:rPr>
          <w:b/>
        </w:rPr>
        <w:t xml:space="preserve">fUnused (31 bits): </w:t>
      </w:r>
      <w:r>
        <w:t>This value is unused and MUST be ignored.</w:t>
      </w:r>
    </w:p>
    <w:p w:rsidR="0041071C" w:rsidRDefault="006611D7">
      <w:pPr>
        <w:pStyle w:val="Heading3"/>
      </w:pPr>
      <w:bookmarkStart w:id="1185" w:name="Section_f3f1d01c0f7b412ea99c611178c02ae4"/>
      <w:bookmarkStart w:id="1186" w:name="DofrFsnSpbd"/>
      <w:bookmarkStart w:id="1187" w:name="_Toc87418199"/>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41071C" w:rsidRDefault="006611D7">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dzaSpb</w:t>
            </w:r>
          </w:p>
        </w:tc>
      </w:tr>
      <w:tr w:rsidR="0041071C" w:rsidTr="0041071C">
        <w:trPr>
          <w:trHeight w:hRule="exact" w:val="490"/>
        </w:trPr>
        <w:tc>
          <w:tcPr>
            <w:tcW w:w="8640" w:type="dxa"/>
            <w:gridSpan w:val="32"/>
          </w:tcPr>
          <w:p w:rsidR="0041071C" w:rsidRDefault="006611D7">
            <w:pPr>
              <w:pStyle w:val="PacketDiagramBodyText"/>
            </w:pPr>
            <w:r>
              <w:t>cvSpb</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8100" w:type="dxa"/>
            <w:gridSpan w:val="30"/>
          </w:tcPr>
          <w:p w:rsidR="0041071C" w:rsidRDefault="006611D7">
            <w:pPr>
              <w:pStyle w:val="PacketDiagramBodyText"/>
            </w:pPr>
            <w:r>
              <w:t>fUnused</w:t>
            </w:r>
          </w:p>
        </w:tc>
      </w:tr>
    </w:tbl>
    <w:p w:rsidR="0041071C" w:rsidRDefault="006611D7">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41071C" w:rsidRDefault="006611D7">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41071C" w:rsidRDefault="006611D7">
      <w:pPr>
        <w:pStyle w:val="Definition-Field"/>
      </w:pPr>
      <w:r>
        <w:rPr>
          <w:b/>
        </w:rPr>
        <w:t xml:space="preserve">A - fNoBorder (1 bit): </w:t>
      </w:r>
      <w:r>
        <w:t>Specifies whether the frame set has visible borders. If this value is zero, it displays borders. If this value is 1, it does not.</w:t>
      </w:r>
    </w:p>
    <w:p w:rsidR="0041071C" w:rsidRDefault="006611D7">
      <w:pPr>
        <w:pStyle w:val="Definition-Field"/>
      </w:pPr>
      <w:r>
        <w:rPr>
          <w:b/>
        </w:rPr>
        <w:t>B</w:t>
      </w:r>
      <w:r>
        <w:rPr>
          <w:b/>
        </w:rPr>
        <w:t xml:space="preserve"> - f3DBorder (1 bit): </w:t>
      </w:r>
      <w:r>
        <w:t>Specifies whether the frame set border uses a raised style.</w:t>
      </w:r>
    </w:p>
    <w:p w:rsidR="0041071C" w:rsidRDefault="006611D7">
      <w:pPr>
        <w:pStyle w:val="Definition-Field"/>
      </w:pPr>
      <w:r>
        <w:rPr>
          <w:b/>
        </w:rPr>
        <w:t xml:space="preserve">fUnused (30 bits): </w:t>
      </w:r>
      <w:r>
        <w:t>This value MUST be zero and MUST be ignored.</w:t>
      </w:r>
    </w:p>
    <w:p w:rsidR="0041071C" w:rsidRDefault="006611D7">
      <w:pPr>
        <w:pStyle w:val="Heading3"/>
      </w:pPr>
      <w:bookmarkStart w:id="1188" w:name="Section_fe070e863613478f9da5c1d15b5cdb8b"/>
      <w:bookmarkStart w:id="1189" w:name="Dofrh"/>
      <w:bookmarkStart w:id="1190" w:name="_Toc87418200"/>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41071C" w:rsidRDefault="006611D7">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41071C" w:rsidRDefault="006611D7">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41071C" w:rsidRDefault="006611D7">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w:t>
            </w:r>
          </w:p>
        </w:tc>
      </w:tr>
      <w:tr w:rsidR="0041071C" w:rsidTr="0041071C">
        <w:trPr>
          <w:trHeight w:hRule="exact" w:val="490"/>
        </w:trPr>
        <w:tc>
          <w:tcPr>
            <w:tcW w:w="8640" w:type="dxa"/>
            <w:gridSpan w:val="32"/>
          </w:tcPr>
          <w:p w:rsidR="0041071C" w:rsidRDefault="006611D7">
            <w:pPr>
              <w:pStyle w:val="PacketDiagramBodyText"/>
            </w:pPr>
            <w:r>
              <w:t>dofrt</w:t>
            </w:r>
          </w:p>
        </w:tc>
      </w:tr>
      <w:tr w:rsidR="0041071C" w:rsidTr="0041071C">
        <w:trPr>
          <w:trHeight w:hRule="exact" w:val="490"/>
        </w:trPr>
        <w:tc>
          <w:tcPr>
            <w:tcW w:w="8640" w:type="dxa"/>
            <w:gridSpan w:val="32"/>
          </w:tcPr>
          <w:p w:rsidR="0041071C" w:rsidRDefault="006611D7">
            <w:pPr>
              <w:pStyle w:val="PacketDiagramBodyText"/>
            </w:pPr>
            <w:r>
              <w:t>dofr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41071C" w:rsidRDefault="006611D7">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41071C" w:rsidRDefault="006611D7">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41071C" w:rsidRDefault="006611D7">
      <w:pPr>
        <w:pStyle w:val="Heading3"/>
      </w:pPr>
      <w:bookmarkStart w:id="1191" w:name="Section_7c26c11a060b4dc0a333615fd861530c"/>
      <w:bookmarkStart w:id="1192" w:name="DofrRglstsf"/>
      <w:bookmarkStart w:id="1193" w:name="_Toc87418201"/>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41071C" w:rsidRDefault="006611D7">
      <w:r>
        <w:t xml:space="preserve">The </w:t>
      </w:r>
      <w:r>
        <w:rPr>
          <w:b/>
        </w:rPr>
        <w:t>DofrRglstsf</w:t>
      </w:r>
      <w:r>
        <w:t xml:space="preserve"> structure specifies the list styles that are used in the document.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clstsf</w:t>
            </w:r>
          </w:p>
        </w:tc>
      </w:tr>
      <w:tr w:rsidR="0041071C" w:rsidTr="0041071C">
        <w:trPr>
          <w:trHeight w:hRule="exact" w:val="490"/>
        </w:trPr>
        <w:tc>
          <w:tcPr>
            <w:tcW w:w="8640" w:type="dxa"/>
            <w:gridSpan w:val="32"/>
          </w:tcPr>
          <w:p w:rsidR="0041071C" w:rsidRDefault="006611D7">
            <w:pPr>
              <w:pStyle w:val="PacketDiagramBodyText"/>
            </w:pPr>
            <w:r>
              <w:t>rglstsf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clstsf (4 bytes): </w:t>
      </w:r>
      <w:r>
        <w:t xml:space="preserve">A signed integer that specifies the count of the items in </w:t>
      </w:r>
      <w:r>
        <w:rPr>
          <w:b/>
        </w:rPr>
        <w:t>rglstsf</w:t>
      </w:r>
      <w:r>
        <w:t>.</w:t>
      </w:r>
    </w:p>
    <w:p w:rsidR="0041071C" w:rsidRDefault="006611D7">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41071C" w:rsidRDefault="006611D7">
      <w:pPr>
        <w:pStyle w:val="Heading3"/>
      </w:pPr>
      <w:bookmarkStart w:id="1194" w:name="Section_9c4c86f37561465683205b4fc38e3c62"/>
      <w:bookmarkStart w:id="1195" w:name="Dofrt"/>
      <w:bookmarkStart w:id="1196" w:name="_Toc87418202"/>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41071C" w:rsidRDefault="006611D7">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1197" w:name="dofrtFs"/>
            <w:r>
              <w:rPr>
                <w:b/>
              </w:rPr>
              <w:t>dofrtFs</w:t>
            </w:r>
            <w:bookmarkEnd w:id="1197"/>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Frame set root record.</w:t>
            </w:r>
          </w:p>
        </w:tc>
      </w:tr>
      <w:tr w:rsidR="0041071C" w:rsidTr="0041071C">
        <w:tc>
          <w:tcPr>
            <w:tcW w:w="0" w:type="auto"/>
            <w:vAlign w:val="center"/>
          </w:tcPr>
          <w:p w:rsidR="0041071C" w:rsidRDefault="006611D7">
            <w:pPr>
              <w:pStyle w:val="TableBodyText"/>
            </w:pPr>
            <w:bookmarkStart w:id="1198" w:name="dofrtFsn"/>
            <w:r>
              <w:rPr>
                <w:b/>
              </w:rPr>
              <w:t>dofrtFsn</w:t>
            </w:r>
            <w:bookmarkEnd w:id="1198"/>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Frame record.</w:t>
            </w:r>
          </w:p>
        </w:tc>
      </w:tr>
      <w:tr w:rsidR="0041071C" w:rsidTr="0041071C">
        <w:tc>
          <w:tcPr>
            <w:tcW w:w="0" w:type="auto"/>
            <w:vAlign w:val="center"/>
          </w:tcPr>
          <w:p w:rsidR="0041071C" w:rsidRDefault="006611D7">
            <w:pPr>
              <w:pStyle w:val="TableBodyText"/>
            </w:pPr>
            <w:bookmarkStart w:id="1199" w:name="dofrtFsnp"/>
            <w:r>
              <w:rPr>
                <w:b/>
              </w:rPr>
              <w:t>dofrtFsnp</w:t>
            </w:r>
            <w:bookmarkEnd w:id="1199"/>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Frame child marker.</w:t>
            </w:r>
          </w:p>
        </w:tc>
      </w:tr>
      <w:tr w:rsidR="0041071C" w:rsidTr="0041071C">
        <w:tc>
          <w:tcPr>
            <w:tcW w:w="0" w:type="auto"/>
            <w:vAlign w:val="center"/>
          </w:tcPr>
          <w:p w:rsidR="0041071C" w:rsidRDefault="006611D7">
            <w:pPr>
              <w:pStyle w:val="TableBodyText"/>
            </w:pPr>
            <w:bookmarkStart w:id="1200" w:name="dofrtFsnName"/>
            <w:r>
              <w:rPr>
                <w:b/>
              </w:rPr>
              <w:t>dofrtFsnName</w:t>
            </w:r>
            <w:bookmarkEnd w:id="1200"/>
          </w:p>
        </w:tc>
        <w:tc>
          <w:tcPr>
            <w:tcW w:w="0" w:type="auto"/>
            <w:vAlign w:val="center"/>
          </w:tcPr>
          <w:p w:rsidR="0041071C" w:rsidRDefault="006611D7">
            <w:pPr>
              <w:pStyle w:val="TableBodyText"/>
            </w:pPr>
            <w:r>
              <w:t>0x00000003</w:t>
            </w:r>
          </w:p>
        </w:tc>
        <w:tc>
          <w:tcPr>
            <w:tcW w:w="0" w:type="auto"/>
            <w:vAlign w:val="center"/>
          </w:tcPr>
          <w:p w:rsidR="0041071C" w:rsidRDefault="006611D7">
            <w:pPr>
              <w:pStyle w:val="TableBodyText"/>
            </w:pPr>
            <w:r>
              <w:t>Frame name.</w:t>
            </w:r>
          </w:p>
        </w:tc>
      </w:tr>
      <w:tr w:rsidR="0041071C" w:rsidTr="0041071C">
        <w:tc>
          <w:tcPr>
            <w:tcW w:w="0" w:type="auto"/>
            <w:vAlign w:val="center"/>
          </w:tcPr>
          <w:p w:rsidR="0041071C" w:rsidRDefault="006611D7">
            <w:pPr>
              <w:pStyle w:val="TableBodyText"/>
            </w:pPr>
            <w:bookmarkStart w:id="1201" w:name="dofrtFsnFnm"/>
            <w:r>
              <w:rPr>
                <w:b/>
              </w:rPr>
              <w:t>dofrtFsnFnm</w:t>
            </w:r>
            <w:bookmarkEnd w:id="1201"/>
          </w:p>
        </w:tc>
        <w:tc>
          <w:tcPr>
            <w:tcW w:w="0" w:type="auto"/>
            <w:vAlign w:val="center"/>
          </w:tcPr>
          <w:p w:rsidR="0041071C" w:rsidRDefault="006611D7">
            <w:pPr>
              <w:pStyle w:val="TableBodyText"/>
            </w:pPr>
            <w:r>
              <w:t>0x00000004</w:t>
            </w:r>
          </w:p>
        </w:tc>
        <w:tc>
          <w:tcPr>
            <w:tcW w:w="0" w:type="auto"/>
            <w:vAlign w:val="center"/>
          </w:tcPr>
          <w:p w:rsidR="0041071C" w:rsidRDefault="006611D7">
            <w:pPr>
              <w:pStyle w:val="TableBodyText"/>
            </w:pPr>
            <w:r>
              <w:t>Frame file path.</w:t>
            </w:r>
          </w:p>
        </w:tc>
      </w:tr>
      <w:tr w:rsidR="0041071C" w:rsidTr="0041071C">
        <w:tc>
          <w:tcPr>
            <w:tcW w:w="0" w:type="auto"/>
            <w:vAlign w:val="center"/>
          </w:tcPr>
          <w:p w:rsidR="0041071C" w:rsidRDefault="006611D7">
            <w:pPr>
              <w:pStyle w:val="TableBodyText"/>
            </w:pPr>
            <w:bookmarkStart w:id="1202" w:name="dofrtFsnSpbd"/>
            <w:r>
              <w:rPr>
                <w:b/>
              </w:rPr>
              <w:t>dofrtFsnSpbd</w:t>
            </w:r>
            <w:bookmarkEnd w:id="1202"/>
          </w:p>
        </w:tc>
        <w:tc>
          <w:tcPr>
            <w:tcW w:w="0" w:type="auto"/>
            <w:vAlign w:val="center"/>
          </w:tcPr>
          <w:p w:rsidR="0041071C" w:rsidRDefault="006611D7">
            <w:pPr>
              <w:pStyle w:val="TableBodyText"/>
            </w:pPr>
            <w:r>
              <w:t>0x00000005</w:t>
            </w:r>
          </w:p>
        </w:tc>
        <w:tc>
          <w:tcPr>
            <w:tcW w:w="0" w:type="auto"/>
            <w:vAlign w:val="center"/>
          </w:tcPr>
          <w:p w:rsidR="0041071C" w:rsidRDefault="006611D7">
            <w:pPr>
              <w:pStyle w:val="TableBodyText"/>
            </w:pPr>
            <w:r>
              <w:t>Frame border attributes.</w:t>
            </w:r>
          </w:p>
        </w:tc>
      </w:tr>
      <w:tr w:rsidR="0041071C" w:rsidTr="0041071C">
        <w:tc>
          <w:tcPr>
            <w:tcW w:w="0" w:type="auto"/>
            <w:vAlign w:val="center"/>
          </w:tcPr>
          <w:p w:rsidR="0041071C" w:rsidRDefault="006611D7">
            <w:pPr>
              <w:pStyle w:val="TableBodyText"/>
            </w:pPr>
            <w:bookmarkStart w:id="1203" w:name="dofrtRglstsf"/>
            <w:r>
              <w:rPr>
                <w:b/>
              </w:rPr>
              <w:t>dofrtRglstsf</w:t>
            </w:r>
            <w:bookmarkEnd w:id="1203"/>
          </w:p>
        </w:tc>
        <w:tc>
          <w:tcPr>
            <w:tcW w:w="0" w:type="auto"/>
            <w:vAlign w:val="center"/>
          </w:tcPr>
          <w:p w:rsidR="0041071C" w:rsidRDefault="006611D7">
            <w:pPr>
              <w:pStyle w:val="TableBodyText"/>
            </w:pPr>
            <w:r>
              <w:t>0x00000006</w:t>
            </w:r>
          </w:p>
        </w:tc>
        <w:tc>
          <w:tcPr>
            <w:tcW w:w="0" w:type="auto"/>
            <w:vAlign w:val="center"/>
          </w:tcPr>
          <w:p w:rsidR="0041071C" w:rsidRDefault="006611D7">
            <w:pPr>
              <w:pStyle w:val="TableBodyText"/>
            </w:pPr>
            <w:r>
              <w:t xml:space="preserve">An array of list styles used in the </w:t>
            </w:r>
            <w:r>
              <w:t>document.</w:t>
            </w:r>
          </w:p>
        </w:tc>
      </w:tr>
    </w:tbl>
    <w:p w:rsidR="0041071C" w:rsidRDefault="006611D7">
      <w:pPr>
        <w:pStyle w:val="Heading3"/>
      </w:pPr>
      <w:bookmarkStart w:id="1204" w:name="Section_9e7f682e71f1422caa67b6c123b36531"/>
      <w:bookmarkStart w:id="1205" w:name="DPCID"/>
      <w:bookmarkStart w:id="1206" w:name="_Toc87418203"/>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41071C" w:rsidRDefault="006611D7">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padding1</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3510" w:type="dxa"/>
            <w:gridSpan w:val="13"/>
          </w:tcPr>
          <w:p w:rsidR="0041071C" w:rsidRDefault="006611D7">
            <w:pPr>
              <w:pStyle w:val="PacketDiagramBodyText"/>
            </w:pPr>
            <w:r>
              <w:t>fUnused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idpci</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idata</w:t>
            </w:r>
          </w:p>
        </w:tc>
      </w:tr>
      <w:tr w:rsidR="0041071C" w:rsidTr="0041071C">
        <w:trPr>
          <w:trHeight w:hRule="exact" w:val="490"/>
        </w:trPr>
        <w:tc>
          <w:tcPr>
            <w:tcW w:w="4320" w:type="dxa"/>
            <w:gridSpan w:val="16"/>
          </w:tcPr>
          <w:p w:rsidR="0041071C" w:rsidRDefault="006611D7">
            <w:pPr>
              <w:pStyle w:val="PacketDiagramBodyText"/>
            </w:pPr>
            <w:r>
              <w:t>...</w:t>
            </w:r>
          </w:p>
        </w:tc>
        <w:tc>
          <w:tcPr>
            <w:tcW w:w="2160" w:type="dxa"/>
            <w:gridSpan w:val="8"/>
          </w:tcPr>
          <w:p w:rsidR="0041071C" w:rsidRDefault="006611D7">
            <w:pPr>
              <w:pStyle w:val="PacketDiagramBodyText"/>
            </w:pPr>
            <w:r>
              <w:t>fcct</w:t>
            </w:r>
          </w:p>
        </w:tc>
        <w:tc>
          <w:tcPr>
            <w:tcW w:w="2160" w:type="dxa"/>
            <w:gridSpan w:val="8"/>
          </w:tcPr>
          <w:p w:rsidR="0041071C" w:rsidRDefault="006611D7">
            <w:pPr>
              <w:pStyle w:val="PacketDiagramBodyText"/>
            </w:pPr>
            <w:r>
              <w:t>id</w:t>
            </w:r>
          </w:p>
        </w:tc>
      </w:tr>
      <w:tr w:rsidR="0041071C" w:rsidTr="0041071C">
        <w:trPr>
          <w:trHeight w:hRule="exact" w:val="490"/>
        </w:trPr>
        <w:tc>
          <w:tcPr>
            <w:tcW w:w="6480" w:type="dxa"/>
            <w:gridSpan w:val="24"/>
          </w:tcPr>
          <w:p w:rsidR="0041071C" w:rsidRDefault="006611D7">
            <w:pPr>
              <w:pStyle w:val="PacketDiagramBodyText"/>
            </w:pPr>
            <w:r>
              <w:t>...</w:t>
            </w:r>
          </w:p>
        </w:tc>
        <w:tc>
          <w:tcPr>
            <w:tcW w:w="2160" w:type="dxa"/>
            <w:gridSpan w:val="8"/>
          </w:tcPr>
          <w:p w:rsidR="0041071C" w:rsidRDefault="006611D7">
            <w:pPr>
              <w:pStyle w:val="PacketDiagramBodyText"/>
            </w:pPr>
            <w:r>
              <w:t>padding2</w:t>
            </w:r>
          </w:p>
        </w:tc>
      </w:tr>
    </w:tbl>
    <w:p w:rsidR="0041071C" w:rsidRDefault="006611D7">
      <w:pPr>
        <w:pStyle w:val="Definition-Field"/>
      </w:pPr>
      <w:r>
        <w:rPr>
          <w:b/>
        </w:rPr>
        <w:t xml:space="preserve">padding1 (2 bytes): </w:t>
      </w:r>
      <w:r>
        <w:t xml:space="preserve">Two bytes that are used for padding. </w:t>
      </w:r>
      <w:r>
        <w:t>This MUST be ignored.</w:t>
      </w:r>
    </w:p>
    <w:p w:rsidR="0041071C" w:rsidRDefault="006611D7">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41071C" w:rsidRDefault="006611D7">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41071C" w:rsidRDefault="006611D7">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41071C" w:rsidRDefault="006611D7">
      <w:pPr>
        <w:pStyle w:val="Definition-Field"/>
      </w:pPr>
      <w:r>
        <w:rPr>
          <w:b/>
        </w:rPr>
        <w:t xml:space="preserve">fUnused (29 bits): </w:t>
      </w:r>
      <w:r>
        <w:t>This value MUST be 0 and MUST be ignored.</w:t>
      </w:r>
    </w:p>
    <w:p w:rsidR="0041071C" w:rsidRDefault="006611D7">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41071C" w:rsidRDefault="006611D7">
      <w:pPr>
        <w:pStyle w:val="Definition-Field"/>
      </w:pPr>
      <w:r>
        <w:rPr>
          <w:b/>
        </w:rPr>
        <w:t xml:space="preserve">idata (4 bytes): </w:t>
      </w:r>
      <w:r>
        <w:t>This value is undefined and MUST be ignor</w:t>
      </w:r>
      <w:r>
        <w:t>ed.</w:t>
      </w:r>
    </w:p>
    <w:p w:rsidR="0041071C" w:rsidRDefault="006611D7">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41071C" w:rsidRDefault="006611D7">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41071C" w:rsidRDefault="006611D7">
      <w:pPr>
        <w:pStyle w:val="Definition-Field"/>
      </w:pPr>
      <w:r>
        <w:rPr>
          <w:b/>
        </w:rPr>
        <w:t xml:space="preserve">padding2 (1 byte): </w:t>
      </w:r>
      <w:r>
        <w:t>This value is unde</w:t>
      </w:r>
      <w:r>
        <w:t>fined and MUST be ignored.</w:t>
      </w:r>
    </w:p>
    <w:p w:rsidR="0041071C" w:rsidRDefault="006611D7">
      <w:pPr>
        <w:pStyle w:val="Heading3"/>
      </w:pPr>
      <w:bookmarkStart w:id="1207" w:name="Section_164c0c2e6031439e88ad69d00b69f414"/>
      <w:bookmarkStart w:id="1208" w:name="DTTM"/>
      <w:bookmarkStart w:id="1209" w:name="_Toc87418204"/>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41071C" w:rsidRDefault="006611D7">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1620" w:type="dxa"/>
            <w:gridSpan w:val="6"/>
          </w:tcPr>
          <w:p w:rsidR="0041071C" w:rsidRDefault="006611D7">
            <w:pPr>
              <w:pStyle w:val="PacketDiagramBodyText"/>
            </w:pPr>
            <w:r>
              <w:t>mint</w:t>
            </w:r>
          </w:p>
        </w:tc>
        <w:tc>
          <w:tcPr>
            <w:tcW w:w="1350" w:type="dxa"/>
            <w:gridSpan w:val="5"/>
          </w:tcPr>
          <w:p w:rsidR="0041071C" w:rsidRDefault="006611D7">
            <w:pPr>
              <w:pStyle w:val="PacketDiagramBodyText"/>
            </w:pPr>
            <w:r>
              <w:t>hr</w:t>
            </w:r>
          </w:p>
        </w:tc>
        <w:tc>
          <w:tcPr>
            <w:tcW w:w="1350" w:type="dxa"/>
            <w:gridSpan w:val="5"/>
          </w:tcPr>
          <w:p w:rsidR="0041071C" w:rsidRDefault="006611D7">
            <w:pPr>
              <w:pStyle w:val="PacketDiagramBodyText"/>
            </w:pPr>
            <w:r>
              <w:t>dom</w:t>
            </w:r>
          </w:p>
        </w:tc>
        <w:tc>
          <w:tcPr>
            <w:tcW w:w="1080" w:type="dxa"/>
            <w:gridSpan w:val="4"/>
          </w:tcPr>
          <w:p w:rsidR="0041071C" w:rsidRDefault="006611D7">
            <w:pPr>
              <w:pStyle w:val="PacketDiagramBodyText"/>
            </w:pPr>
            <w:r>
              <w:t>mon</w:t>
            </w:r>
          </w:p>
        </w:tc>
        <w:tc>
          <w:tcPr>
            <w:tcW w:w="2430" w:type="dxa"/>
            <w:gridSpan w:val="9"/>
          </w:tcPr>
          <w:p w:rsidR="0041071C" w:rsidRDefault="006611D7">
            <w:pPr>
              <w:pStyle w:val="PacketDiagramBodyText"/>
            </w:pPr>
            <w:r>
              <w:t>yr</w:t>
            </w:r>
          </w:p>
        </w:tc>
        <w:tc>
          <w:tcPr>
            <w:tcW w:w="810" w:type="dxa"/>
            <w:gridSpan w:val="3"/>
          </w:tcPr>
          <w:p w:rsidR="0041071C" w:rsidRDefault="006611D7">
            <w:pPr>
              <w:pStyle w:val="PacketDiagramBodyText"/>
            </w:pPr>
            <w:r>
              <w:t>wdy</w:t>
            </w:r>
          </w:p>
        </w:tc>
      </w:tr>
    </w:tbl>
    <w:p w:rsidR="0041071C" w:rsidRDefault="006611D7">
      <w:pPr>
        <w:pStyle w:val="Definition-Field"/>
      </w:pPr>
      <w:r>
        <w:rPr>
          <w:b/>
        </w:rPr>
        <w:t xml:space="preserve">mint (6 bits): </w:t>
      </w:r>
      <w:r>
        <w:t xml:space="preserve"> An unsigned integer that specifies the minute. This value MUST be less than or equal to 0x3B.</w:t>
      </w:r>
    </w:p>
    <w:p w:rsidR="0041071C" w:rsidRDefault="006611D7">
      <w:pPr>
        <w:pStyle w:val="Definition-Field"/>
      </w:pPr>
      <w:r>
        <w:rPr>
          <w:b/>
        </w:rPr>
        <w:t xml:space="preserve">hr (5 bits): </w:t>
      </w:r>
      <w:r>
        <w:t xml:space="preserve"> An unsigned integer that specifies the hour. This value MUST be less than or equal to 0x17.</w:t>
      </w:r>
    </w:p>
    <w:p w:rsidR="0041071C" w:rsidRDefault="006611D7">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41071C" w:rsidRDefault="006611D7">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41071C" w:rsidRDefault="006611D7">
      <w:pPr>
        <w:pStyle w:val="Definition-Field"/>
      </w:pPr>
      <w:r>
        <w:rPr>
          <w:b/>
        </w:rPr>
        <w:t xml:space="preserve">yr (9 bits): </w:t>
      </w:r>
      <w:r>
        <w:t xml:space="preserve"> An unsigned integer that specifies the year, offset from 1900. </w:t>
      </w:r>
    </w:p>
    <w:p w:rsidR="0041071C" w:rsidRDefault="006611D7">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41071C" w:rsidRDefault="006611D7">
      <w:pPr>
        <w:pStyle w:val="Heading3"/>
      </w:pPr>
      <w:bookmarkStart w:id="1210" w:name="Section_884b3c62340148e8a0f3c74943d55017"/>
      <w:bookmarkStart w:id="1211" w:name="FACTOIDINFO"/>
      <w:bookmarkStart w:id="1212" w:name="_Toc87418205"/>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41071C" w:rsidRDefault="006611D7">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dwId</w:t>
            </w:r>
          </w:p>
        </w:tc>
      </w:tr>
      <w:tr w:rsidR="0041071C" w:rsidTr="0041071C">
        <w:trPr>
          <w:trHeight w:hRule="exact" w:val="490"/>
        </w:trPr>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fUnused</w:t>
            </w:r>
          </w:p>
        </w:tc>
        <w:tc>
          <w:tcPr>
            <w:tcW w:w="4320" w:type="dxa"/>
            <w:gridSpan w:val="16"/>
          </w:tcPr>
          <w:p w:rsidR="0041071C" w:rsidRDefault="006611D7">
            <w:pPr>
              <w:pStyle w:val="PacketDiagramBodyText"/>
            </w:pPr>
            <w:r>
              <w:t>fto</w:t>
            </w:r>
          </w:p>
        </w:tc>
      </w:tr>
      <w:tr w:rsidR="0041071C" w:rsidTr="0041071C">
        <w:trPr>
          <w:trHeight w:hRule="exact" w:val="490"/>
        </w:trPr>
        <w:tc>
          <w:tcPr>
            <w:tcW w:w="8640" w:type="dxa"/>
            <w:gridSpan w:val="32"/>
          </w:tcPr>
          <w:p w:rsidR="0041071C" w:rsidRDefault="006611D7">
            <w:pPr>
              <w:pStyle w:val="PacketDiagramBodyText"/>
            </w:pPr>
            <w:r>
              <w:t>pfpb</w:t>
            </w:r>
          </w:p>
        </w:tc>
      </w:tr>
    </w:tbl>
    <w:p w:rsidR="0041071C" w:rsidRDefault="006611D7">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41071C" w:rsidRDefault="006611D7">
      <w:pPr>
        <w:pStyle w:val="Definition-Field"/>
      </w:pPr>
      <w:r>
        <w:rPr>
          <w:b/>
        </w:rPr>
        <w:t xml:space="preserve">A - fSubEntity (1 bit): </w:t>
      </w:r>
      <w:r>
        <w:t>1 specifies it is a sub-entity of a larger smart tag from the grammar checker.</w:t>
      </w:r>
    </w:p>
    <w:p w:rsidR="0041071C" w:rsidRDefault="006611D7">
      <w:pPr>
        <w:pStyle w:val="Definition-Field"/>
      </w:pPr>
      <w:r>
        <w:rPr>
          <w:b/>
        </w:rPr>
        <w:t xml:space="preserve">fUnused (15 bits): </w:t>
      </w:r>
      <w:r>
        <w:t>This field MUST be ignored.</w:t>
      </w:r>
    </w:p>
    <w:p w:rsidR="0041071C" w:rsidRDefault="006611D7">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41071C" w:rsidRDefault="006611D7">
      <w:pPr>
        <w:pStyle w:val="Definition-Field"/>
      </w:pPr>
      <w:r>
        <w:rPr>
          <w:b/>
        </w:rPr>
        <w:t xml:space="preserve">pfpb (4 bytes): </w:t>
      </w:r>
      <w:r>
        <w:t>This field MUST be ignored.</w:t>
      </w:r>
    </w:p>
    <w:p w:rsidR="0041071C" w:rsidRDefault="006611D7">
      <w:pPr>
        <w:pStyle w:val="Heading3"/>
      </w:pPr>
      <w:bookmarkStart w:id="1213" w:name="Section_447a5292b2d44cbb8a2f3c8af2db5dcb"/>
      <w:bookmarkStart w:id="1214" w:name="FactoidSpls"/>
      <w:bookmarkStart w:id="1215" w:name="_Toc87418206"/>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41071C" w:rsidRDefault="006611D7">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320" w:type="dxa"/>
            <w:gridSpan w:val="16"/>
          </w:tcPr>
          <w:p w:rsidR="0041071C" w:rsidRDefault="006611D7">
            <w:pPr>
              <w:pStyle w:val="PacketDiagramBodyText"/>
            </w:pPr>
            <w:r>
              <w:t>spls</w:t>
            </w:r>
          </w:p>
        </w:tc>
      </w:tr>
    </w:tbl>
    <w:p w:rsidR="0041071C" w:rsidRDefault="006611D7">
      <w:pPr>
        <w:pStyle w:val="Definition-Field"/>
      </w:pPr>
      <w:r>
        <w:rPr>
          <w:b/>
        </w:rPr>
        <w:t xml:space="preserve">spls (2 bytes): </w:t>
      </w:r>
      <w:r>
        <w:t xml:space="preserve">An SPLS structure. </w:t>
      </w:r>
    </w:p>
    <w:p w:rsidR="0041071C" w:rsidRDefault="006611D7">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41071C" w:rsidRDefault="006611D7">
      <w:pPr>
        <w:pStyle w:val="Definition-Field2"/>
      </w:pPr>
      <w:r>
        <w:t xml:space="preserve">The </w:t>
      </w:r>
      <w:r>
        <w:rPr>
          <w:b/>
        </w:rPr>
        <w:t>spls.splf</w:t>
      </w:r>
      <w:r>
        <w:t xml:space="preserve"> field MUST be one of the following:</w:t>
      </w:r>
    </w:p>
    <w:p w:rsidR="0041071C" w:rsidRDefault="006611D7">
      <w:pPr>
        <w:pStyle w:val="ListParagraph"/>
        <w:numPr>
          <w:ilvl w:val="0"/>
          <w:numId w:val="68"/>
        </w:numPr>
      </w:pPr>
      <w:r>
        <w:t>splfPending</w:t>
      </w:r>
    </w:p>
    <w:p w:rsidR="0041071C" w:rsidRDefault="006611D7">
      <w:pPr>
        <w:pStyle w:val="ListParagraph"/>
        <w:numPr>
          <w:ilvl w:val="0"/>
          <w:numId w:val="68"/>
        </w:numPr>
      </w:pPr>
      <w:r>
        <w:t>splfMaybeDirty</w:t>
      </w:r>
    </w:p>
    <w:p w:rsidR="0041071C" w:rsidRDefault="006611D7">
      <w:pPr>
        <w:pStyle w:val="ListParagraph"/>
        <w:numPr>
          <w:ilvl w:val="0"/>
          <w:numId w:val="68"/>
        </w:numPr>
      </w:pPr>
      <w:r>
        <w:t>splfDirty</w:t>
      </w:r>
    </w:p>
    <w:p w:rsidR="0041071C" w:rsidRDefault="006611D7">
      <w:pPr>
        <w:pStyle w:val="ListParagraph"/>
        <w:numPr>
          <w:ilvl w:val="0"/>
          <w:numId w:val="68"/>
        </w:numPr>
      </w:pPr>
      <w:r>
        <w:t>splfEdit</w:t>
      </w:r>
    </w:p>
    <w:p w:rsidR="0041071C" w:rsidRDefault="006611D7">
      <w:pPr>
        <w:pStyle w:val="ListParagraph"/>
        <w:numPr>
          <w:ilvl w:val="0"/>
          <w:numId w:val="68"/>
        </w:numPr>
      </w:pPr>
      <w:r>
        <w:t>splfClean</w:t>
      </w:r>
    </w:p>
    <w:p w:rsidR="0041071C" w:rsidRDefault="006611D7">
      <w:pPr>
        <w:pStyle w:val="Heading3"/>
      </w:pPr>
      <w:bookmarkStart w:id="1216" w:name="Section_303a3397eb5c4ebf92f2b22217a5a70b"/>
      <w:bookmarkStart w:id="1217" w:name="FarEastLayoutOperand"/>
      <w:bookmarkStart w:id="1218" w:name="_Toc87418207"/>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41071C" w:rsidRDefault="006611D7">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ufel</w:t>
            </w:r>
          </w:p>
        </w:tc>
        <w:tc>
          <w:tcPr>
            <w:tcW w:w="2160" w:type="dxa"/>
            <w:gridSpan w:val="8"/>
          </w:tcPr>
          <w:p w:rsidR="0041071C" w:rsidRDefault="006611D7">
            <w:pPr>
              <w:pStyle w:val="PacketDiagramBodyText"/>
            </w:pPr>
            <w:r>
              <w:t>lFELayoutID</w:t>
            </w:r>
          </w:p>
        </w:tc>
      </w:tr>
      <w:tr w:rsidR="0041071C" w:rsidTr="0041071C">
        <w:trPr>
          <w:gridAfter w:val="8"/>
          <w:wAfter w:w="2160" w:type="dxa"/>
          <w:trHeight w:hRule="exact" w:val="490"/>
        </w:trPr>
        <w:tc>
          <w:tcPr>
            <w:tcW w:w="6480" w:type="dxa"/>
            <w:gridSpan w:val="24"/>
          </w:tcPr>
          <w:p w:rsidR="0041071C" w:rsidRDefault="006611D7">
            <w:pPr>
              <w:pStyle w:val="PacketDiagramBodyText"/>
            </w:pPr>
            <w:r>
              <w:t>...</w:t>
            </w:r>
          </w:p>
        </w:tc>
      </w:tr>
    </w:tbl>
    <w:p w:rsidR="0041071C" w:rsidRDefault="006611D7">
      <w:pPr>
        <w:pStyle w:val="Definition-Field"/>
      </w:pPr>
      <w:r>
        <w:rPr>
          <w:b/>
        </w:rPr>
        <w:t xml:space="preserve">cb (1 byte): </w:t>
      </w:r>
      <w:r>
        <w:t xml:space="preserve">The size of this structure, in bytes, not including this byte. </w:t>
      </w:r>
      <w:r>
        <w:rPr>
          <w:b/>
        </w:rPr>
        <w:t>cb</w:t>
      </w:r>
      <w:r>
        <w:t xml:space="preserve"> MUST be 0x06.</w:t>
      </w:r>
    </w:p>
    <w:p w:rsidR="0041071C" w:rsidRDefault="006611D7">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41071C" w:rsidRDefault="006611D7">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41071C" w:rsidRDefault="006611D7">
      <w:pPr>
        <w:pStyle w:val="Heading3"/>
      </w:pPr>
      <w:bookmarkStart w:id="1219" w:name="Section_c2b2c89f4ba14013a459b66caa1171c2"/>
      <w:bookmarkStart w:id="1220" w:name="Fatl"/>
      <w:bookmarkStart w:id="1221" w:name="_Toc87418208"/>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41071C" w:rsidRDefault="006611D7">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41071C" w:rsidRDefault="006611D7">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1350" w:type="dxa"/>
            <w:gridSpan w:val="5"/>
          </w:tcPr>
          <w:p w:rsidR="0041071C" w:rsidRDefault="006611D7">
            <w:pPr>
              <w:pStyle w:val="PacketDiagramBodyText"/>
            </w:pPr>
            <w:r>
              <w:t>padding</w:t>
            </w:r>
          </w:p>
        </w:tc>
      </w:tr>
    </w:tbl>
    <w:p w:rsidR="0041071C" w:rsidRDefault="006611D7">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41071C" w:rsidRDefault="006611D7">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41071C" w:rsidRDefault="006611D7">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41071C" w:rsidRDefault="006611D7">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41071C" w:rsidRDefault="006611D7">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41071C" w:rsidRDefault="006611D7">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41071C" w:rsidRDefault="006611D7">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41071C" w:rsidRDefault="006611D7">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41071C" w:rsidRDefault="006611D7">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41071C" w:rsidRDefault="006611D7">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w:t>
      </w:r>
      <w:r>
        <w:t>ng than even numbered rows.</w:t>
      </w:r>
    </w:p>
    <w:p w:rsidR="0041071C" w:rsidRDefault="006611D7">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41071C" w:rsidRDefault="006611D7">
      <w:pPr>
        <w:pStyle w:val="Definition-Field"/>
      </w:pPr>
      <w:r>
        <w:rPr>
          <w:b/>
        </w:rPr>
        <w:t xml:space="preserve">padding (5 bits): </w:t>
      </w:r>
      <w:r>
        <w:t xml:space="preserve"> This MUST be zero and MUST be ignored.</w:t>
      </w:r>
    </w:p>
    <w:p w:rsidR="0041071C" w:rsidRDefault="006611D7">
      <w:pPr>
        <w:pStyle w:val="Heading3"/>
      </w:pPr>
      <w:bookmarkStart w:id="1234" w:name="Section_4dfad7b037bb443a89333bb79d2c5994"/>
      <w:bookmarkStart w:id="1235" w:name="FBKF"/>
      <w:bookmarkStart w:id="1236" w:name="_Toc87418209"/>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41071C" w:rsidRDefault="006611D7">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ibkl</w:t>
            </w:r>
          </w:p>
        </w:tc>
        <w:tc>
          <w:tcPr>
            <w:tcW w:w="4320" w:type="dxa"/>
            <w:gridSpan w:val="16"/>
          </w:tcPr>
          <w:p w:rsidR="0041071C" w:rsidRDefault="006611D7">
            <w:pPr>
              <w:pStyle w:val="PacketDiagramBodyText"/>
            </w:pPr>
            <w:r>
              <w:t>bkc</w:t>
            </w:r>
          </w:p>
        </w:tc>
      </w:tr>
    </w:tbl>
    <w:p w:rsidR="0041071C" w:rsidRDefault="006611D7">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w:t>
      </w:r>
      <w:r>
        <w:t xml:space="preserve">his FBKF. The entry that is found at such an index specifies the location of the end of the bookmark associated with this FBKF. </w:t>
      </w:r>
      <w:r>
        <w:rPr>
          <w:b/>
        </w:rPr>
        <w:t>Ibkl</w:t>
      </w:r>
      <w:r>
        <w:t xml:space="preserve"> MUST be unique for all FBKFs inside a given Plcfbkf or Plcfbkfd.</w:t>
      </w:r>
    </w:p>
    <w:p w:rsidR="0041071C" w:rsidRDefault="006611D7">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41071C" w:rsidRDefault="006611D7">
      <w:pPr>
        <w:pStyle w:val="Heading3"/>
      </w:pPr>
      <w:bookmarkStart w:id="1237" w:name="Section_938707bac5084a47939efe75d3d7e8aa"/>
      <w:bookmarkStart w:id="1238" w:name="FBKFD"/>
      <w:bookmarkStart w:id="1239" w:name="_Toc87418210"/>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41071C" w:rsidRDefault="006611D7">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fbkf</w:t>
            </w:r>
          </w:p>
        </w:tc>
      </w:tr>
      <w:tr w:rsidR="0041071C" w:rsidTr="0041071C">
        <w:trPr>
          <w:gridAfter w:val="16"/>
          <w:wAfter w:w="4320" w:type="dxa"/>
          <w:trHeight w:hRule="exact" w:val="490"/>
        </w:trPr>
        <w:tc>
          <w:tcPr>
            <w:tcW w:w="4320" w:type="dxa"/>
            <w:gridSpan w:val="16"/>
          </w:tcPr>
          <w:p w:rsidR="0041071C" w:rsidRDefault="006611D7">
            <w:pPr>
              <w:pStyle w:val="PacketDiagramBodyText"/>
            </w:pPr>
            <w:r>
              <w:t>cDepth</w:t>
            </w:r>
          </w:p>
        </w:tc>
      </w:tr>
    </w:tbl>
    <w:p w:rsidR="0041071C" w:rsidRDefault="006611D7">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41071C" w:rsidRDefault="006611D7">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41071C" w:rsidRDefault="006611D7">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41071C" w:rsidRDefault="006611D7">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41071C" w:rsidRDefault="006611D7">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41071C" w:rsidRDefault="006611D7">
      <w:pPr>
        <w:pStyle w:val="Heading3"/>
      </w:pPr>
      <w:bookmarkStart w:id="1240" w:name="Section_b3146c1b949f49f39bfb966702be4aa9"/>
      <w:bookmarkStart w:id="1241" w:name="FBKLD"/>
      <w:bookmarkStart w:id="1242" w:name="_Toc87418211"/>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41071C" w:rsidRDefault="006611D7">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ibkf</w:t>
            </w:r>
          </w:p>
        </w:tc>
        <w:tc>
          <w:tcPr>
            <w:tcW w:w="4320" w:type="dxa"/>
            <w:gridSpan w:val="16"/>
          </w:tcPr>
          <w:p w:rsidR="0041071C" w:rsidRDefault="006611D7">
            <w:pPr>
              <w:pStyle w:val="PacketDiagramBodyText"/>
            </w:pPr>
            <w:r>
              <w:t>cDepth</w:t>
            </w:r>
          </w:p>
        </w:tc>
      </w:tr>
    </w:tbl>
    <w:p w:rsidR="0041071C" w:rsidRDefault="006611D7">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41071C" w:rsidRDefault="006611D7">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41071C" w:rsidRDefault="006611D7">
      <w:pPr>
        <w:pStyle w:val="ListParagraph"/>
        <w:numPr>
          <w:ilvl w:val="1"/>
          <w:numId w:val="61"/>
        </w:numPr>
        <w:spacing w:before="0" w:after="200" w:line="276" w:lineRule="auto"/>
      </w:pPr>
      <w:r>
        <w:t>The FBKLD of the bookmark occupies the Plcfbkld containing this FBKLD.</w:t>
      </w:r>
    </w:p>
    <w:p w:rsidR="0041071C" w:rsidRDefault="006611D7">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w:t>
      </w:r>
      <w:r>
        <w:t>ed with, satisfy the following in relation to the CP (cpCur) that marks the limit of the bookmark of this FBKLD.</w:t>
      </w:r>
    </w:p>
    <w:p w:rsidR="0041071C" w:rsidRDefault="006611D7">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41071C" w:rsidRDefault="006611D7">
      <w:pPr>
        <w:pStyle w:val="Heading3"/>
      </w:pPr>
      <w:bookmarkStart w:id="1243" w:name="Section_aa2e55a2f4f24795bab56d9d7a0ed249"/>
      <w:bookmarkStart w:id="1244" w:name="FcCompressed"/>
      <w:bookmarkStart w:id="1245" w:name="_Toc87418212"/>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w:instrText>
      </w:r>
      <w:r>
        <w:instrText xml:space="preserve">ed" </w:instrText>
      </w:r>
      <w:r>
        <w:fldChar w:fldCharType="end"/>
      </w:r>
    </w:p>
    <w:p w:rsidR="0041071C" w:rsidRDefault="006611D7">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100" w:type="dxa"/>
            <w:gridSpan w:val="30"/>
          </w:tcPr>
          <w:p w:rsidR="0041071C" w:rsidRDefault="006611D7">
            <w:pPr>
              <w:pStyle w:val="PacketDiagramBodyText"/>
            </w:pPr>
            <w:r>
              <w:t>fc</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r>
    </w:tbl>
    <w:p w:rsidR="0041071C" w:rsidRDefault="006611D7">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I</w:t>
      </w:r>
      <w:r>
        <w:t xml:space="preserve">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keepLines/>
              <w:spacing w:before="0" w:after="0"/>
            </w:pPr>
            <w:r>
              <w:lastRenderedPageBreak/>
              <w:t>Byte</w:t>
            </w:r>
          </w:p>
        </w:tc>
        <w:tc>
          <w:tcPr>
            <w:tcW w:w="0" w:type="auto"/>
          </w:tcPr>
          <w:p w:rsidR="0041071C" w:rsidRDefault="006611D7">
            <w:pPr>
              <w:pStyle w:val="TableHeaderText"/>
              <w:keepLines/>
              <w:spacing w:before="0" w:after="0"/>
            </w:pPr>
            <w:r>
              <w:t>Unicode Character</w:t>
            </w:r>
          </w:p>
        </w:tc>
      </w:tr>
      <w:tr w:rsidR="0041071C" w:rsidTr="0041071C">
        <w:tc>
          <w:tcPr>
            <w:tcW w:w="0" w:type="auto"/>
          </w:tcPr>
          <w:p w:rsidR="0041071C" w:rsidRDefault="006611D7">
            <w:pPr>
              <w:pStyle w:val="TableBodyText"/>
              <w:keepNext/>
              <w:keepLines/>
              <w:spacing w:before="0" w:after="0"/>
            </w:pPr>
            <w:r>
              <w:t>0x82</w:t>
            </w:r>
          </w:p>
        </w:tc>
        <w:tc>
          <w:tcPr>
            <w:tcW w:w="0" w:type="auto"/>
          </w:tcPr>
          <w:p w:rsidR="0041071C" w:rsidRDefault="006611D7">
            <w:pPr>
              <w:pStyle w:val="TableBodyText"/>
              <w:keepNext/>
              <w:keepLines/>
              <w:spacing w:before="0" w:after="0"/>
            </w:pPr>
            <w:r>
              <w:t>0x201A</w:t>
            </w:r>
          </w:p>
        </w:tc>
      </w:tr>
      <w:tr w:rsidR="0041071C" w:rsidTr="0041071C">
        <w:tc>
          <w:tcPr>
            <w:tcW w:w="0" w:type="auto"/>
          </w:tcPr>
          <w:p w:rsidR="0041071C" w:rsidRDefault="006611D7">
            <w:pPr>
              <w:pStyle w:val="TableBodyText"/>
              <w:keepNext/>
              <w:keepLines/>
              <w:spacing w:before="0" w:after="0"/>
            </w:pPr>
            <w:r>
              <w:t>0x83</w:t>
            </w:r>
          </w:p>
        </w:tc>
        <w:tc>
          <w:tcPr>
            <w:tcW w:w="0" w:type="auto"/>
          </w:tcPr>
          <w:p w:rsidR="0041071C" w:rsidRDefault="006611D7">
            <w:pPr>
              <w:pStyle w:val="TableBodyText"/>
              <w:keepNext/>
              <w:keepLines/>
              <w:spacing w:before="0" w:after="0"/>
            </w:pPr>
            <w:r>
              <w:t>0x0192</w:t>
            </w:r>
          </w:p>
        </w:tc>
      </w:tr>
      <w:tr w:rsidR="0041071C" w:rsidTr="0041071C">
        <w:tc>
          <w:tcPr>
            <w:tcW w:w="0" w:type="auto"/>
          </w:tcPr>
          <w:p w:rsidR="0041071C" w:rsidRDefault="006611D7">
            <w:pPr>
              <w:pStyle w:val="TableBodyText"/>
              <w:keepNext/>
              <w:keepLines/>
              <w:spacing w:before="0" w:after="0"/>
            </w:pPr>
            <w:r>
              <w:t>0x84</w:t>
            </w:r>
          </w:p>
        </w:tc>
        <w:tc>
          <w:tcPr>
            <w:tcW w:w="0" w:type="auto"/>
          </w:tcPr>
          <w:p w:rsidR="0041071C" w:rsidRDefault="006611D7">
            <w:pPr>
              <w:pStyle w:val="TableBodyText"/>
              <w:keepNext/>
              <w:keepLines/>
              <w:spacing w:before="0" w:after="0"/>
            </w:pPr>
            <w:r>
              <w:t>0x201E</w:t>
            </w:r>
          </w:p>
        </w:tc>
      </w:tr>
      <w:tr w:rsidR="0041071C" w:rsidTr="0041071C">
        <w:tc>
          <w:tcPr>
            <w:tcW w:w="0" w:type="auto"/>
          </w:tcPr>
          <w:p w:rsidR="0041071C" w:rsidRDefault="006611D7">
            <w:pPr>
              <w:pStyle w:val="TableBodyText"/>
              <w:keepNext/>
              <w:keepLines/>
              <w:spacing w:before="0" w:after="0"/>
            </w:pPr>
            <w:r>
              <w:t>0x85</w:t>
            </w:r>
          </w:p>
        </w:tc>
        <w:tc>
          <w:tcPr>
            <w:tcW w:w="0" w:type="auto"/>
          </w:tcPr>
          <w:p w:rsidR="0041071C" w:rsidRDefault="006611D7">
            <w:pPr>
              <w:pStyle w:val="TableBodyText"/>
              <w:keepNext/>
              <w:keepLines/>
              <w:spacing w:before="0" w:after="0"/>
            </w:pPr>
            <w:r>
              <w:t>0x2026</w:t>
            </w:r>
          </w:p>
        </w:tc>
      </w:tr>
      <w:tr w:rsidR="0041071C" w:rsidTr="0041071C">
        <w:tc>
          <w:tcPr>
            <w:tcW w:w="0" w:type="auto"/>
          </w:tcPr>
          <w:p w:rsidR="0041071C" w:rsidRDefault="006611D7">
            <w:pPr>
              <w:pStyle w:val="TableBodyText"/>
              <w:keepNext/>
              <w:keepLines/>
              <w:spacing w:before="0" w:after="0"/>
            </w:pPr>
            <w:r>
              <w:t>0x86</w:t>
            </w:r>
          </w:p>
        </w:tc>
        <w:tc>
          <w:tcPr>
            <w:tcW w:w="0" w:type="auto"/>
          </w:tcPr>
          <w:p w:rsidR="0041071C" w:rsidRDefault="006611D7">
            <w:pPr>
              <w:pStyle w:val="TableBodyText"/>
              <w:keepNext/>
              <w:keepLines/>
              <w:spacing w:before="0" w:after="0"/>
            </w:pPr>
            <w:r>
              <w:t>0x2020</w:t>
            </w:r>
          </w:p>
        </w:tc>
      </w:tr>
      <w:tr w:rsidR="0041071C" w:rsidTr="0041071C">
        <w:tc>
          <w:tcPr>
            <w:tcW w:w="0" w:type="auto"/>
          </w:tcPr>
          <w:p w:rsidR="0041071C" w:rsidRDefault="006611D7">
            <w:pPr>
              <w:pStyle w:val="TableBodyText"/>
              <w:keepNext/>
              <w:keepLines/>
              <w:spacing w:before="0" w:after="0"/>
            </w:pPr>
            <w:r>
              <w:t>0x87</w:t>
            </w:r>
          </w:p>
        </w:tc>
        <w:tc>
          <w:tcPr>
            <w:tcW w:w="0" w:type="auto"/>
          </w:tcPr>
          <w:p w:rsidR="0041071C" w:rsidRDefault="006611D7">
            <w:pPr>
              <w:pStyle w:val="TableBodyText"/>
              <w:keepNext/>
              <w:keepLines/>
              <w:spacing w:before="0" w:after="0"/>
            </w:pPr>
            <w:r>
              <w:t>0x2021</w:t>
            </w:r>
          </w:p>
        </w:tc>
      </w:tr>
      <w:tr w:rsidR="0041071C" w:rsidTr="0041071C">
        <w:tc>
          <w:tcPr>
            <w:tcW w:w="0" w:type="auto"/>
          </w:tcPr>
          <w:p w:rsidR="0041071C" w:rsidRDefault="006611D7">
            <w:pPr>
              <w:pStyle w:val="TableBodyText"/>
              <w:keepNext/>
              <w:keepLines/>
              <w:spacing w:before="0" w:after="0"/>
            </w:pPr>
            <w:r>
              <w:t>0x88</w:t>
            </w:r>
          </w:p>
        </w:tc>
        <w:tc>
          <w:tcPr>
            <w:tcW w:w="0" w:type="auto"/>
          </w:tcPr>
          <w:p w:rsidR="0041071C" w:rsidRDefault="006611D7">
            <w:pPr>
              <w:pStyle w:val="TableBodyText"/>
              <w:keepNext/>
              <w:keepLines/>
              <w:spacing w:before="0" w:after="0"/>
            </w:pPr>
            <w:r>
              <w:t>0x02C6</w:t>
            </w:r>
          </w:p>
        </w:tc>
      </w:tr>
      <w:tr w:rsidR="0041071C" w:rsidTr="0041071C">
        <w:tc>
          <w:tcPr>
            <w:tcW w:w="0" w:type="auto"/>
          </w:tcPr>
          <w:p w:rsidR="0041071C" w:rsidRDefault="006611D7">
            <w:pPr>
              <w:pStyle w:val="TableBodyText"/>
              <w:keepNext/>
              <w:keepLines/>
              <w:spacing w:before="0" w:after="0"/>
            </w:pPr>
            <w:r>
              <w:t>0x89</w:t>
            </w:r>
          </w:p>
        </w:tc>
        <w:tc>
          <w:tcPr>
            <w:tcW w:w="0" w:type="auto"/>
          </w:tcPr>
          <w:p w:rsidR="0041071C" w:rsidRDefault="006611D7">
            <w:pPr>
              <w:pStyle w:val="TableBodyText"/>
              <w:keepNext/>
              <w:keepLines/>
              <w:spacing w:before="0" w:after="0"/>
            </w:pPr>
            <w:r>
              <w:t>0x2030</w:t>
            </w:r>
          </w:p>
        </w:tc>
      </w:tr>
      <w:tr w:rsidR="0041071C" w:rsidTr="0041071C">
        <w:tc>
          <w:tcPr>
            <w:tcW w:w="0" w:type="auto"/>
          </w:tcPr>
          <w:p w:rsidR="0041071C" w:rsidRDefault="006611D7">
            <w:pPr>
              <w:pStyle w:val="TableBodyText"/>
              <w:keepNext/>
              <w:keepLines/>
              <w:spacing w:before="0" w:after="0"/>
            </w:pPr>
            <w:r>
              <w:t>0x8A</w:t>
            </w:r>
          </w:p>
        </w:tc>
        <w:tc>
          <w:tcPr>
            <w:tcW w:w="0" w:type="auto"/>
          </w:tcPr>
          <w:p w:rsidR="0041071C" w:rsidRDefault="006611D7">
            <w:pPr>
              <w:pStyle w:val="TableBodyText"/>
              <w:keepNext/>
              <w:keepLines/>
              <w:spacing w:before="0" w:after="0"/>
            </w:pPr>
            <w:r>
              <w:t>0x0160</w:t>
            </w:r>
          </w:p>
        </w:tc>
      </w:tr>
      <w:tr w:rsidR="0041071C" w:rsidTr="0041071C">
        <w:tc>
          <w:tcPr>
            <w:tcW w:w="0" w:type="auto"/>
          </w:tcPr>
          <w:p w:rsidR="0041071C" w:rsidRDefault="006611D7">
            <w:pPr>
              <w:pStyle w:val="TableBodyText"/>
              <w:keepNext/>
              <w:keepLines/>
              <w:spacing w:before="0" w:after="0"/>
            </w:pPr>
            <w:r>
              <w:t>0x8B</w:t>
            </w:r>
          </w:p>
        </w:tc>
        <w:tc>
          <w:tcPr>
            <w:tcW w:w="0" w:type="auto"/>
          </w:tcPr>
          <w:p w:rsidR="0041071C" w:rsidRDefault="006611D7">
            <w:pPr>
              <w:pStyle w:val="TableBodyText"/>
              <w:keepNext/>
              <w:keepLines/>
              <w:spacing w:before="0" w:after="0"/>
            </w:pPr>
            <w:r>
              <w:t>0x2039</w:t>
            </w:r>
          </w:p>
        </w:tc>
      </w:tr>
      <w:tr w:rsidR="0041071C" w:rsidTr="0041071C">
        <w:tc>
          <w:tcPr>
            <w:tcW w:w="0" w:type="auto"/>
          </w:tcPr>
          <w:p w:rsidR="0041071C" w:rsidRDefault="006611D7">
            <w:pPr>
              <w:pStyle w:val="TableBodyText"/>
              <w:keepNext/>
              <w:keepLines/>
              <w:spacing w:before="0" w:after="0"/>
            </w:pPr>
            <w:r>
              <w:t>0x8C</w:t>
            </w:r>
          </w:p>
        </w:tc>
        <w:tc>
          <w:tcPr>
            <w:tcW w:w="0" w:type="auto"/>
          </w:tcPr>
          <w:p w:rsidR="0041071C" w:rsidRDefault="006611D7">
            <w:pPr>
              <w:pStyle w:val="TableBodyText"/>
              <w:keepNext/>
              <w:keepLines/>
              <w:spacing w:before="0" w:after="0"/>
            </w:pPr>
            <w:r>
              <w:t>0x0152</w:t>
            </w:r>
          </w:p>
        </w:tc>
      </w:tr>
      <w:tr w:rsidR="0041071C" w:rsidTr="0041071C">
        <w:tc>
          <w:tcPr>
            <w:tcW w:w="0" w:type="auto"/>
          </w:tcPr>
          <w:p w:rsidR="0041071C" w:rsidRDefault="006611D7">
            <w:pPr>
              <w:pStyle w:val="TableBodyText"/>
              <w:keepNext/>
              <w:keepLines/>
              <w:spacing w:before="0" w:after="0"/>
            </w:pPr>
            <w:r>
              <w:t>0x91</w:t>
            </w:r>
          </w:p>
        </w:tc>
        <w:tc>
          <w:tcPr>
            <w:tcW w:w="0" w:type="auto"/>
          </w:tcPr>
          <w:p w:rsidR="0041071C" w:rsidRDefault="006611D7">
            <w:pPr>
              <w:pStyle w:val="TableBodyText"/>
              <w:keepNext/>
              <w:keepLines/>
              <w:spacing w:before="0" w:after="0"/>
            </w:pPr>
            <w:r>
              <w:t>0x2018</w:t>
            </w:r>
          </w:p>
        </w:tc>
      </w:tr>
      <w:tr w:rsidR="0041071C" w:rsidTr="0041071C">
        <w:tc>
          <w:tcPr>
            <w:tcW w:w="0" w:type="auto"/>
          </w:tcPr>
          <w:p w:rsidR="0041071C" w:rsidRDefault="006611D7">
            <w:pPr>
              <w:pStyle w:val="TableBodyText"/>
              <w:keepNext/>
              <w:keepLines/>
              <w:spacing w:before="0" w:after="0"/>
            </w:pPr>
            <w:r>
              <w:t>0x92</w:t>
            </w:r>
          </w:p>
        </w:tc>
        <w:tc>
          <w:tcPr>
            <w:tcW w:w="0" w:type="auto"/>
          </w:tcPr>
          <w:p w:rsidR="0041071C" w:rsidRDefault="006611D7">
            <w:pPr>
              <w:pStyle w:val="TableBodyText"/>
              <w:keepNext/>
              <w:keepLines/>
              <w:spacing w:before="0" w:after="0"/>
            </w:pPr>
            <w:r>
              <w:t>0x2019</w:t>
            </w:r>
          </w:p>
        </w:tc>
      </w:tr>
      <w:tr w:rsidR="0041071C" w:rsidTr="0041071C">
        <w:tc>
          <w:tcPr>
            <w:tcW w:w="0" w:type="auto"/>
          </w:tcPr>
          <w:p w:rsidR="0041071C" w:rsidRDefault="006611D7">
            <w:pPr>
              <w:pStyle w:val="TableBodyText"/>
              <w:keepNext/>
              <w:keepLines/>
              <w:spacing w:before="0" w:after="0"/>
            </w:pPr>
            <w:r>
              <w:t>0x93</w:t>
            </w:r>
          </w:p>
        </w:tc>
        <w:tc>
          <w:tcPr>
            <w:tcW w:w="0" w:type="auto"/>
          </w:tcPr>
          <w:p w:rsidR="0041071C" w:rsidRDefault="006611D7">
            <w:pPr>
              <w:pStyle w:val="TableBodyText"/>
              <w:keepNext/>
              <w:keepLines/>
              <w:spacing w:before="0" w:after="0"/>
            </w:pPr>
            <w:r>
              <w:t>0x201C</w:t>
            </w:r>
          </w:p>
        </w:tc>
      </w:tr>
      <w:tr w:rsidR="0041071C" w:rsidTr="0041071C">
        <w:tc>
          <w:tcPr>
            <w:tcW w:w="0" w:type="auto"/>
          </w:tcPr>
          <w:p w:rsidR="0041071C" w:rsidRDefault="006611D7">
            <w:pPr>
              <w:pStyle w:val="TableBodyText"/>
              <w:keepNext/>
              <w:keepLines/>
              <w:spacing w:before="0" w:after="0"/>
            </w:pPr>
            <w:r>
              <w:t>0x94</w:t>
            </w:r>
          </w:p>
        </w:tc>
        <w:tc>
          <w:tcPr>
            <w:tcW w:w="0" w:type="auto"/>
          </w:tcPr>
          <w:p w:rsidR="0041071C" w:rsidRDefault="006611D7">
            <w:pPr>
              <w:pStyle w:val="TableBodyText"/>
              <w:keepNext/>
              <w:keepLines/>
              <w:spacing w:before="0" w:after="0"/>
            </w:pPr>
            <w:r>
              <w:t>0x201D</w:t>
            </w:r>
          </w:p>
        </w:tc>
      </w:tr>
      <w:tr w:rsidR="0041071C" w:rsidTr="0041071C">
        <w:tc>
          <w:tcPr>
            <w:tcW w:w="0" w:type="auto"/>
          </w:tcPr>
          <w:p w:rsidR="0041071C" w:rsidRDefault="006611D7">
            <w:pPr>
              <w:pStyle w:val="TableBodyText"/>
              <w:keepNext/>
              <w:keepLines/>
              <w:spacing w:before="0" w:after="0"/>
            </w:pPr>
            <w:r>
              <w:t>0x95</w:t>
            </w:r>
          </w:p>
        </w:tc>
        <w:tc>
          <w:tcPr>
            <w:tcW w:w="0" w:type="auto"/>
          </w:tcPr>
          <w:p w:rsidR="0041071C" w:rsidRDefault="006611D7">
            <w:pPr>
              <w:pStyle w:val="TableBodyText"/>
              <w:keepNext/>
              <w:keepLines/>
              <w:spacing w:before="0" w:after="0"/>
            </w:pPr>
            <w:r>
              <w:t>0x2022</w:t>
            </w:r>
          </w:p>
        </w:tc>
      </w:tr>
      <w:tr w:rsidR="0041071C" w:rsidTr="0041071C">
        <w:tc>
          <w:tcPr>
            <w:tcW w:w="0" w:type="auto"/>
          </w:tcPr>
          <w:p w:rsidR="0041071C" w:rsidRDefault="006611D7">
            <w:pPr>
              <w:pStyle w:val="TableBodyText"/>
              <w:keepNext/>
              <w:keepLines/>
              <w:spacing w:before="0" w:after="0"/>
            </w:pPr>
            <w:r>
              <w:t>0x96</w:t>
            </w:r>
          </w:p>
        </w:tc>
        <w:tc>
          <w:tcPr>
            <w:tcW w:w="0" w:type="auto"/>
          </w:tcPr>
          <w:p w:rsidR="0041071C" w:rsidRDefault="006611D7">
            <w:pPr>
              <w:pStyle w:val="TableBodyText"/>
              <w:keepNext/>
              <w:keepLines/>
              <w:spacing w:before="0" w:after="0"/>
            </w:pPr>
            <w:r>
              <w:t>0x2013</w:t>
            </w:r>
          </w:p>
        </w:tc>
      </w:tr>
      <w:tr w:rsidR="0041071C" w:rsidTr="0041071C">
        <w:tc>
          <w:tcPr>
            <w:tcW w:w="0" w:type="auto"/>
          </w:tcPr>
          <w:p w:rsidR="0041071C" w:rsidRDefault="006611D7">
            <w:pPr>
              <w:pStyle w:val="TableBodyText"/>
              <w:keepNext/>
              <w:keepLines/>
              <w:spacing w:before="0" w:after="0"/>
            </w:pPr>
            <w:r>
              <w:t>0x97</w:t>
            </w:r>
          </w:p>
        </w:tc>
        <w:tc>
          <w:tcPr>
            <w:tcW w:w="0" w:type="auto"/>
          </w:tcPr>
          <w:p w:rsidR="0041071C" w:rsidRDefault="006611D7">
            <w:pPr>
              <w:pStyle w:val="TableBodyText"/>
              <w:keepNext/>
              <w:keepLines/>
              <w:spacing w:before="0" w:after="0"/>
            </w:pPr>
            <w:r>
              <w:t>0x2014</w:t>
            </w:r>
          </w:p>
        </w:tc>
      </w:tr>
      <w:tr w:rsidR="0041071C" w:rsidTr="0041071C">
        <w:tc>
          <w:tcPr>
            <w:tcW w:w="0" w:type="auto"/>
          </w:tcPr>
          <w:p w:rsidR="0041071C" w:rsidRDefault="006611D7">
            <w:pPr>
              <w:pStyle w:val="TableBodyText"/>
              <w:keepNext/>
              <w:keepLines/>
              <w:spacing w:before="0" w:after="0"/>
            </w:pPr>
            <w:r>
              <w:t>0x98</w:t>
            </w:r>
          </w:p>
        </w:tc>
        <w:tc>
          <w:tcPr>
            <w:tcW w:w="0" w:type="auto"/>
          </w:tcPr>
          <w:p w:rsidR="0041071C" w:rsidRDefault="006611D7">
            <w:pPr>
              <w:pStyle w:val="TableBodyText"/>
              <w:keepNext/>
              <w:keepLines/>
              <w:spacing w:before="0" w:after="0"/>
            </w:pPr>
            <w:r>
              <w:t>0x02DC</w:t>
            </w:r>
          </w:p>
        </w:tc>
      </w:tr>
      <w:tr w:rsidR="0041071C" w:rsidTr="0041071C">
        <w:tc>
          <w:tcPr>
            <w:tcW w:w="0" w:type="auto"/>
          </w:tcPr>
          <w:p w:rsidR="0041071C" w:rsidRDefault="006611D7">
            <w:pPr>
              <w:pStyle w:val="TableBodyText"/>
              <w:keepNext/>
              <w:keepLines/>
              <w:spacing w:before="0" w:after="0"/>
            </w:pPr>
            <w:r>
              <w:t>0x99</w:t>
            </w:r>
          </w:p>
        </w:tc>
        <w:tc>
          <w:tcPr>
            <w:tcW w:w="0" w:type="auto"/>
          </w:tcPr>
          <w:p w:rsidR="0041071C" w:rsidRDefault="006611D7">
            <w:pPr>
              <w:pStyle w:val="TableBodyText"/>
              <w:keepNext/>
              <w:keepLines/>
              <w:spacing w:before="0" w:after="0"/>
            </w:pPr>
            <w:r>
              <w:t>0x2122</w:t>
            </w:r>
          </w:p>
        </w:tc>
      </w:tr>
      <w:tr w:rsidR="0041071C" w:rsidTr="0041071C">
        <w:tc>
          <w:tcPr>
            <w:tcW w:w="0" w:type="auto"/>
          </w:tcPr>
          <w:p w:rsidR="0041071C" w:rsidRDefault="006611D7">
            <w:pPr>
              <w:pStyle w:val="TableBodyText"/>
              <w:keepNext/>
              <w:keepLines/>
              <w:spacing w:before="0" w:after="0"/>
            </w:pPr>
            <w:r>
              <w:t>0x9A</w:t>
            </w:r>
          </w:p>
        </w:tc>
        <w:tc>
          <w:tcPr>
            <w:tcW w:w="0" w:type="auto"/>
          </w:tcPr>
          <w:p w:rsidR="0041071C" w:rsidRDefault="006611D7">
            <w:pPr>
              <w:pStyle w:val="TableBodyText"/>
              <w:keepNext/>
              <w:keepLines/>
              <w:spacing w:before="0" w:after="0"/>
            </w:pPr>
            <w:r>
              <w:t>0x0161</w:t>
            </w:r>
          </w:p>
        </w:tc>
      </w:tr>
      <w:tr w:rsidR="0041071C" w:rsidTr="0041071C">
        <w:tc>
          <w:tcPr>
            <w:tcW w:w="0" w:type="auto"/>
          </w:tcPr>
          <w:p w:rsidR="0041071C" w:rsidRDefault="006611D7">
            <w:pPr>
              <w:pStyle w:val="TableBodyText"/>
              <w:keepNext/>
              <w:keepLines/>
              <w:spacing w:before="0" w:after="0"/>
            </w:pPr>
            <w:r>
              <w:t>0x9B</w:t>
            </w:r>
          </w:p>
        </w:tc>
        <w:tc>
          <w:tcPr>
            <w:tcW w:w="0" w:type="auto"/>
          </w:tcPr>
          <w:p w:rsidR="0041071C" w:rsidRDefault="006611D7">
            <w:pPr>
              <w:pStyle w:val="TableBodyText"/>
              <w:keepNext/>
              <w:keepLines/>
              <w:spacing w:before="0" w:after="0"/>
            </w:pPr>
            <w:r>
              <w:t>0x203A</w:t>
            </w:r>
          </w:p>
        </w:tc>
      </w:tr>
      <w:tr w:rsidR="0041071C" w:rsidTr="0041071C">
        <w:tc>
          <w:tcPr>
            <w:tcW w:w="0" w:type="auto"/>
          </w:tcPr>
          <w:p w:rsidR="0041071C" w:rsidRDefault="006611D7">
            <w:pPr>
              <w:pStyle w:val="TableBodyText"/>
              <w:keepNext/>
              <w:keepLines/>
              <w:spacing w:before="0" w:after="0"/>
            </w:pPr>
            <w:r>
              <w:t>0x9C</w:t>
            </w:r>
          </w:p>
        </w:tc>
        <w:tc>
          <w:tcPr>
            <w:tcW w:w="0" w:type="auto"/>
          </w:tcPr>
          <w:p w:rsidR="0041071C" w:rsidRDefault="006611D7">
            <w:pPr>
              <w:pStyle w:val="TableBodyText"/>
              <w:keepNext/>
              <w:keepLines/>
              <w:spacing w:before="0" w:after="0"/>
            </w:pPr>
            <w:r>
              <w:t>0x0153</w:t>
            </w:r>
          </w:p>
        </w:tc>
      </w:tr>
      <w:tr w:rsidR="0041071C" w:rsidTr="0041071C">
        <w:tc>
          <w:tcPr>
            <w:tcW w:w="0" w:type="auto"/>
          </w:tcPr>
          <w:p w:rsidR="0041071C" w:rsidRDefault="006611D7">
            <w:pPr>
              <w:pStyle w:val="TableBodyText"/>
              <w:keepNext/>
              <w:keepLines/>
              <w:spacing w:before="0" w:after="0"/>
            </w:pPr>
            <w:r>
              <w:t>0x9F</w:t>
            </w:r>
          </w:p>
        </w:tc>
        <w:tc>
          <w:tcPr>
            <w:tcW w:w="0" w:type="auto"/>
          </w:tcPr>
          <w:p w:rsidR="0041071C" w:rsidRDefault="006611D7">
            <w:pPr>
              <w:pStyle w:val="TableBodyText"/>
              <w:keepNext/>
              <w:keepLines/>
              <w:spacing w:before="0" w:after="0"/>
            </w:pPr>
            <w:r>
              <w:t>0x0178</w:t>
            </w:r>
          </w:p>
        </w:tc>
      </w:tr>
    </w:tbl>
    <w:p w:rsidR="0041071C" w:rsidRDefault="0041071C"/>
    <w:p w:rsidR="0041071C" w:rsidRDefault="006611D7">
      <w:pPr>
        <w:pStyle w:val="Definition-Field"/>
      </w:pPr>
      <w:r>
        <w:rPr>
          <w:b/>
        </w:rPr>
        <w:t xml:space="preserve">A - fCompressed (1 bit): </w:t>
      </w:r>
      <w:r>
        <w:t xml:space="preserve"> A bit that specifies whether the text is compressed. </w:t>
      </w:r>
    </w:p>
    <w:p w:rsidR="0041071C" w:rsidRDefault="006611D7">
      <w:pPr>
        <w:pStyle w:val="Definition-Field"/>
      </w:pPr>
      <w:r>
        <w:rPr>
          <w:b/>
        </w:rPr>
        <w:t xml:space="preserve">B - r1 (1 bit): </w:t>
      </w:r>
      <w:r>
        <w:t xml:space="preserve"> This bit MUST be zero, and MUST be ignored.</w:t>
      </w:r>
    </w:p>
    <w:p w:rsidR="0041071C" w:rsidRDefault="006611D7">
      <w:pPr>
        <w:pStyle w:val="Heading3"/>
      </w:pPr>
      <w:bookmarkStart w:id="1246" w:name="Section_9274e1b1b4f54e28bb8079b808652f07"/>
      <w:bookmarkStart w:id="1247" w:name="FCCT"/>
      <w:bookmarkStart w:id="1248" w:name="_Toc87418213"/>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41071C" w:rsidRDefault="006611D7">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1080" w:type="dxa"/>
            <w:gridSpan w:val="4"/>
          </w:tcPr>
          <w:p w:rsidR="0041071C" w:rsidRDefault="006611D7">
            <w:pPr>
              <w:pStyle w:val="PacketDiagramBodyText"/>
            </w:pPr>
            <w:r>
              <w:t>E</w:t>
            </w:r>
          </w:p>
        </w:tc>
      </w:tr>
    </w:tbl>
    <w:p w:rsidR="0041071C" w:rsidRDefault="006611D7">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41071C" w:rsidRDefault="006611D7">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41071C" w:rsidRDefault="006611D7">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41071C" w:rsidRDefault="006611D7">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41071C" w:rsidRDefault="006611D7">
      <w:pPr>
        <w:pStyle w:val="Definition-Field"/>
      </w:pPr>
      <w:r>
        <w:rPr>
          <w:b/>
        </w:rPr>
        <w:lastRenderedPageBreak/>
        <w:t xml:space="preserve">E - fcctUnused (4 bits): </w:t>
      </w:r>
      <w:r>
        <w:t>This MUST</w:t>
      </w:r>
      <w:r>
        <w:t xml:space="preserve"> be zero and MUST be ignored. </w:t>
      </w:r>
    </w:p>
    <w:p w:rsidR="0041071C" w:rsidRDefault="006611D7">
      <w:pPr>
        <w:pStyle w:val="Heading3"/>
      </w:pPr>
      <w:bookmarkStart w:id="1249" w:name="Section_e86aecb4bb674de29b0637771115f274"/>
      <w:bookmarkStart w:id="1250" w:name="Fci"/>
      <w:bookmarkStart w:id="1251" w:name="_Toc87418214"/>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41071C" w:rsidRDefault="006611D7">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1252" w:name="Help"/>
            <w:r>
              <w:rPr>
                <w:b/>
              </w:rPr>
              <w:t>Help</w:t>
            </w:r>
            <w:bookmarkEnd w:id="1252"/>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Help for the current task or command.</w:t>
            </w:r>
          </w:p>
        </w:tc>
      </w:tr>
      <w:tr w:rsidR="0041071C" w:rsidTr="0041071C">
        <w:tc>
          <w:tcPr>
            <w:tcW w:w="0" w:type="auto"/>
            <w:vAlign w:val="center"/>
          </w:tcPr>
          <w:p w:rsidR="0041071C" w:rsidRDefault="006611D7">
            <w:pPr>
              <w:pStyle w:val="TableBodyText"/>
            </w:pPr>
            <w:bookmarkStart w:id="1253" w:name="HelpTool"/>
            <w:r>
              <w:rPr>
                <w:b/>
              </w:rPr>
              <w:t>HelpTool</w:t>
            </w:r>
            <w:bookmarkEnd w:id="1253"/>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Displays Help documentation about a command or screen region or displays a detailed breakdown of the properties of text at a location on the screen.</w:t>
            </w:r>
          </w:p>
        </w:tc>
      </w:tr>
      <w:tr w:rsidR="0041071C" w:rsidTr="0041071C">
        <w:tc>
          <w:tcPr>
            <w:tcW w:w="0" w:type="auto"/>
            <w:vAlign w:val="center"/>
          </w:tcPr>
          <w:p w:rsidR="0041071C" w:rsidRDefault="006611D7">
            <w:pPr>
              <w:pStyle w:val="TableBodyText"/>
            </w:pPr>
            <w:bookmarkStart w:id="1254" w:name="HelpUsingHelp"/>
            <w:r>
              <w:rPr>
                <w:b/>
              </w:rPr>
              <w:t>HelpUsingHelp</w:t>
            </w:r>
            <w:bookmarkEnd w:id="1254"/>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Displays instructions about how to use the Help documentation.</w:t>
            </w:r>
          </w:p>
        </w:tc>
      </w:tr>
      <w:tr w:rsidR="0041071C" w:rsidTr="0041071C">
        <w:tc>
          <w:tcPr>
            <w:tcW w:w="0" w:type="auto"/>
            <w:vAlign w:val="center"/>
          </w:tcPr>
          <w:p w:rsidR="0041071C" w:rsidRDefault="006611D7">
            <w:pPr>
              <w:pStyle w:val="TableBodyText"/>
            </w:pPr>
            <w:bookmarkStart w:id="1255" w:name="HelpActiveWindow"/>
            <w:r>
              <w:rPr>
                <w:b/>
              </w:rPr>
              <w:t>HelpActiveWindow</w:t>
            </w:r>
            <w:bookmarkEnd w:id="1255"/>
          </w:p>
        </w:tc>
        <w:tc>
          <w:tcPr>
            <w:tcW w:w="0" w:type="auto"/>
            <w:vAlign w:val="center"/>
          </w:tcPr>
          <w:p w:rsidR="0041071C" w:rsidRDefault="006611D7">
            <w:pPr>
              <w:pStyle w:val="TableBodyText"/>
            </w:pPr>
            <w:r>
              <w:t>0x0004</w:t>
            </w:r>
          </w:p>
        </w:tc>
        <w:tc>
          <w:tcPr>
            <w:tcW w:w="0" w:type="auto"/>
            <w:vAlign w:val="center"/>
          </w:tcPr>
          <w:p w:rsidR="0041071C" w:rsidRDefault="006611D7">
            <w:pPr>
              <w:pStyle w:val="TableBodyText"/>
            </w:pPr>
            <w:r>
              <w:t>Displays information about the active pane or document view.</w:t>
            </w:r>
          </w:p>
        </w:tc>
      </w:tr>
      <w:tr w:rsidR="0041071C" w:rsidTr="0041071C">
        <w:tc>
          <w:tcPr>
            <w:tcW w:w="0" w:type="auto"/>
            <w:vAlign w:val="center"/>
          </w:tcPr>
          <w:p w:rsidR="0041071C" w:rsidRDefault="006611D7">
            <w:pPr>
              <w:pStyle w:val="TableBodyText"/>
            </w:pPr>
            <w:bookmarkStart w:id="1256" w:name="HelpKeyboard"/>
            <w:r>
              <w:rPr>
                <w:b/>
              </w:rPr>
              <w:t>HelpKeyboard</w:t>
            </w:r>
            <w:bookmarkEnd w:id="1256"/>
          </w:p>
        </w:tc>
        <w:tc>
          <w:tcPr>
            <w:tcW w:w="0" w:type="auto"/>
            <w:vAlign w:val="center"/>
          </w:tcPr>
          <w:p w:rsidR="0041071C" w:rsidRDefault="006611D7">
            <w:pPr>
              <w:pStyle w:val="TableBodyText"/>
            </w:pPr>
            <w:r>
              <w:t>0x0005</w:t>
            </w:r>
          </w:p>
        </w:tc>
        <w:tc>
          <w:tcPr>
            <w:tcW w:w="0" w:type="auto"/>
            <w:vAlign w:val="center"/>
          </w:tcPr>
          <w:p w:rsidR="0041071C" w:rsidRDefault="006611D7">
            <w:pPr>
              <w:pStyle w:val="TableBodyText"/>
            </w:pPr>
            <w:r>
              <w:t>Lists the keys and their actions.</w:t>
            </w:r>
          </w:p>
        </w:tc>
      </w:tr>
      <w:tr w:rsidR="0041071C" w:rsidTr="0041071C">
        <w:tc>
          <w:tcPr>
            <w:tcW w:w="0" w:type="auto"/>
            <w:vAlign w:val="center"/>
          </w:tcPr>
          <w:p w:rsidR="0041071C" w:rsidRDefault="006611D7">
            <w:pPr>
              <w:pStyle w:val="TableBodyText"/>
            </w:pPr>
            <w:bookmarkStart w:id="1257" w:name="HelpIndex"/>
            <w:r>
              <w:rPr>
                <w:b/>
              </w:rPr>
              <w:t>HelpIndex</w:t>
            </w:r>
            <w:bookmarkEnd w:id="1257"/>
          </w:p>
        </w:tc>
        <w:tc>
          <w:tcPr>
            <w:tcW w:w="0" w:type="auto"/>
            <w:vAlign w:val="center"/>
          </w:tcPr>
          <w:p w:rsidR="0041071C" w:rsidRDefault="006611D7">
            <w:pPr>
              <w:pStyle w:val="TableBodyText"/>
            </w:pPr>
            <w:r>
              <w:t>0x0006</w:t>
            </w:r>
          </w:p>
        </w:tc>
        <w:tc>
          <w:tcPr>
            <w:tcW w:w="0" w:type="auto"/>
            <w:vAlign w:val="center"/>
          </w:tcPr>
          <w:p w:rsidR="0041071C" w:rsidRDefault="006611D7">
            <w:pPr>
              <w:pStyle w:val="TableBodyText"/>
            </w:pPr>
            <w:r>
              <w:t>Displays the Help index.</w:t>
            </w:r>
          </w:p>
        </w:tc>
      </w:tr>
      <w:tr w:rsidR="0041071C" w:rsidTr="0041071C">
        <w:tc>
          <w:tcPr>
            <w:tcW w:w="0" w:type="auto"/>
            <w:vAlign w:val="center"/>
          </w:tcPr>
          <w:p w:rsidR="0041071C" w:rsidRDefault="006611D7">
            <w:pPr>
              <w:pStyle w:val="TableBodyText"/>
            </w:pPr>
            <w:bookmarkStart w:id="1258" w:name="HelpQuickPreview"/>
            <w:r>
              <w:rPr>
                <w:b/>
              </w:rPr>
              <w:t>HelpQuic</w:t>
            </w:r>
            <w:r>
              <w:rPr>
                <w:b/>
              </w:rPr>
              <w:t>kPreview</w:t>
            </w:r>
            <w:bookmarkEnd w:id="1258"/>
          </w:p>
        </w:tc>
        <w:tc>
          <w:tcPr>
            <w:tcW w:w="0" w:type="auto"/>
            <w:vAlign w:val="center"/>
          </w:tcPr>
          <w:p w:rsidR="0041071C" w:rsidRDefault="006611D7">
            <w:pPr>
              <w:pStyle w:val="TableBodyText"/>
            </w:pPr>
            <w:r>
              <w:t>0x0007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259" w:name="HelpExamplesAndDemos"/>
            <w:r>
              <w:rPr>
                <w:b/>
              </w:rPr>
              <w:t>HelpExamplesAndDemos</w:t>
            </w:r>
            <w:bookmarkEnd w:id="1259"/>
          </w:p>
        </w:tc>
        <w:tc>
          <w:tcPr>
            <w:tcW w:w="0" w:type="auto"/>
            <w:vAlign w:val="center"/>
          </w:tcPr>
          <w:p w:rsidR="0041071C" w:rsidRDefault="006611D7">
            <w:pPr>
              <w:pStyle w:val="TableBodyText"/>
            </w:pPr>
            <w:r>
              <w:t>0x0008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260" w:name="HelpAbout"/>
            <w:r>
              <w:rPr>
                <w:b/>
              </w:rPr>
              <w:t>HelpAbout</w:t>
            </w:r>
            <w:bookmarkEnd w:id="1260"/>
          </w:p>
        </w:tc>
        <w:tc>
          <w:tcPr>
            <w:tcW w:w="0" w:type="auto"/>
            <w:vAlign w:val="center"/>
          </w:tcPr>
          <w:p w:rsidR="0041071C" w:rsidRDefault="006611D7">
            <w:pPr>
              <w:pStyle w:val="TableBodyText"/>
            </w:pPr>
            <w:r>
              <w:t>0x0009</w:t>
            </w:r>
          </w:p>
        </w:tc>
        <w:tc>
          <w:tcPr>
            <w:tcW w:w="0" w:type="auto"/>
            <w:vAlign w:val="center"/>
          </w:tcPr>
          <w:p w:rsidR="0041071C" w:rsidRDefault="006611D7">
            <w:pPr>
              <w:pStyle w:val="TableBodyText"/>
            </w:pPr>
            <w:r>
              <w:t>Displays the application information, version number and the copyright.</w:t>
            </w:r>
          </w:p>
        </w:tc>
      </w:tr>
      <w:tr w:rsidR="0041071C" w:rsidTr="0041071C">
        <w:tc>
          <w:tcPr>
            <w:tcW w:w="0" w:type="auto"/>
            <w:vAlign w:val="center"/>
          </w:tcPr>
          <w:p w:rsidR="0041071C" w:rsidRDefault="006611D7">
            <w:pPr>
              <w:pStyle w:val="TableBodyText"/>
            </w:pPr>
            <w:bookmarkStart w:id="1261" w:name="HelpWordPerfectHelp"/>
            <w:r>
              <w:rPr>
                <w:b/>
              </w:rPr>
              <w:t>HelpWordPerfectHelp</w:t>
            </w:r>
            <w:bookmarkEnd w:id="1261"/>
          </w:p>
        </w:tc>
        <w:tc>
          <w:tcPr>
            <w:tcW w:w="0" w:type="auto"/>
            <w:vAlign w:val="center"/>
          </w:tcPr>
          <w:p w:rsidR="0041071C" w:rsidRDefault="006611D7">
            <w:pPr>
              <w:pStyle w:val="TableBodyText"/>
            </w:pPr>
            <w:r>
              <w:t>0x000A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262" w:name="GrowFont"/>
            <w:r>
              <w:rPr>
                <w:b/>
              </w:rPr>
              <w:t>GrowFont</w:t>
            </w:r>
            <w:bookmarkEnd w:id="1262"/>
          </w:p>
        </w:tc>
        <w:tc>
          <w:tcPr>
            <w:tcW w:w="0" w:type="auto"/>
            <w:vAlign w:val="center"/>
          </w:tcPr>
          <w:p w:rsidR="0041071C" w:rsidRDefault="006611D7">
            <w:pPr>
              <w:pStyle w:val="TableBodyText"/>
            </w:pPr>
            <w:r>
              <w:t>0x000B</w:t>
            </w:r>
          </w:p>
        </w:tc>
        <w:tc>
          <w:tcPr>
            <w:tcW w:w="0" w:type="auto"/>
            <w:vAlign w:val="center"/>
          </w:tcPr>
          <w:p w:rsidR="0041071C" w:rsidRDefault="006611D7">
            <w:pPr>
              <w:pStyle w:val="TableBodyText"/>
            </w:pPr>
            <w:r>
              <w:t xml:space="preserve">Increases the font size of the </w:t>
            </w:r>
            <w:r>
              <w:t>selection.</w:t>
            </w:r>
          </w:p>
        </w:tc>
      </w:tr>
      <w:tr w:rsidR="0041071C" w:rsidTr="0041071C">
        <w:tc>
          <w:tcPr>
            <w:tcW w:w="0" w:type="auto"/>
            <w:vAlign w:val="center"/>
          </w:tcPr>
          <w:p w:rsidR="0041071C" w:rsidRDefault="006611D7">
            <w:pPr>
              <w:pStyle w:val="TableBodyText"/>
            </w:pPr>
            <w:bookmarkStart w:id="1263" w:name="ShrinkFont"/>
            <w:r>
              <w:rPr>
                <w:b/>
              </w:rPr>
              <w:t>ShrinkFont</w:t>
            </w:r>
            <w:bookmarkEnd w:id="1263"/>
          </w:p>
        </w:tc>
        <w:tc>
          <w:tcPr>
            <w:tcW w:w="0" w:type="auto"/>
            <w:vAlign w:val="center"/>
          </w:tcPr>
          <w:p w:rsidR="0041071C" w:rsidRDefault="006611D7">
            <w:pPr>
              <w:pStyle w:val="TableBodyText"/>
            </w:pPr>
            <w:r>
              <w:t>0x000C</w:t>
            </w:r>
          </w:p>
        </w:tc>
        <w:tc>
          <w:tcPr>
            <w:tcW w:w="0" w:type="auto"/>
            <w:vAlign w:val="center"/>
          </w:tcPr>
          <w:p w:rsidR="0041071C" w:rsidRDefault="006611D7">
            <w:pPr>
              <w:pStyle w:val="TableBodyText"/>
            </w:pPr>
            <w:r>
              <w:t>Decreases the font size of the selection.</w:t>
            </w:r>
          </w:p>
        </w:tc>
      </w:tr>
      <w:tr w:rsidR="0041071C" w:rsidTr="0041071C">
        <w:tc>
          <w:tcPr>
            <w:tcW w:w="0" w:type="auto"/>
            <w:vAlign w:val="center"/>
          </w:tcPr>
          <w:p w:rsidR="0041071C" w:rsidRDefault="006611D7">
            <w:pPr>
              <w:pStyle w:val="TableBodyText"/>
            </w:pPr>
            <w:bookmarkStart w:id="1264" w:name="Overtype"/>
            <w:r>
              <w:rPr>
                <w:b/>
              </w:rPr>
              <w:t>Overtype</w:t>
            </w:r>
            <w:bookmarkEnd w:id="1264"/>
          </w:p>
        </w:tc>
        <w:tc>
          <w:tcPr>
            <w:tcW w:w="0" w:type="auto"/>
            <w:vAlign w:val="center"/>
          </w:tcPr>
          <w:p w:rsidR="0041071C" w:rsidRDefault="006611D7">
            <w:pPr>
              <w:pStyle w:val="TableBodyText"/>
            </w:pPr>
            <w:r>
              <w:t>0x000D</w:t>
            </w:r>
          </w:p>
        </w:tc>
        <w:tc>
          <w:tcPr>
            <w:tcW w:w="0" w:type="auto"/>
            <w:vAlign w:val="center"/>
          </w:tcPr>
          <w:p w:rsidR="0041071C" w:rsidRDefault="006611D7">
            <w:pPr>
              <w:pStyle w:val="TableBodyText"/>
            </w:pPr>
            <w:r>
              <w:t>Toggles the typing mode between replacing and inserting.</w:t>
            </w:r>
          </w:p>
        </w:tc>
      </w:tr>
      <w:tr w:rsidR="0041071C" w:rsidTr="0041071C">
        <w:tc>
          <w:tcPr>
            <w:tcW w:w="0" w:type="auto"/>
            <w:vAlign w:val="center"/>
          </w:tcPr>
          <w:p w:rsidR="0041071C" w:rsidRDefault="006611D7">
            <w:pPr>
              <w:pStyle w:val="TableBodyText"/>
            </w:pPr>
            <w:bookmarkStart w:id="1265" w:name="ExtendSelection"/>
            <w:r>
              <w:rPr>
                <w:b/>
              </w:rPr>
              <w:t>ExtendSelection</w:t>
            </w:r>
            <w:bookmarkEnd w:id="1265"/>
          </w:p>
        </w:tc>
        <w:tc>
          <w:tcPr>
            <w:tcW w:w="0" w:type="auto"/>
            <w:vAlign w:val="center"/>
          </w:tcPr>
          <w:p w:rsidR="0041071C" w:rsidRDefault="006611D7">
            <w:pPr>
              <w:pStyle w:val="TableBodyText"/>
            </w:pPr>
            <w:r>
              <w:t>0x000E</w:t>
            </w:r>
          </w:p>
        </w:tc>
        <w:tc>
          <w:tcPr>
            <w:tcW w:w="0" w:type="auto"/>
            <w:vAlign w:val="center"/>
          </w:tcPr>
          <w:p w:rsidR="0041071C" w:rsidRDefault="006611D7">
            <w:pPr>
              <w:pStyle w:val="TableBodyText"/>
            </w:pPr>
            <w:r>
              <w:t>Turns on extend selection mode and then expands the selection with the direction keys.</w:t>
            </w:r>
          </w:p>
        </w:tc>
      </w:tr>
      <w:tr w:rsidR="0041071C" w:rsidTr="0041071C">
        <w:tc>
          <w:tcPr>
            <w:tcW w:w="0" w:type="auto"/>
            <w:vAlign w:val="center"/>
          </w:tcPr>
          <w:p w:rsidR="0041071C" w:rsidRDefault="006611D7">
            <w:pPr>
              <w:pStyle w:val="TableBodyText"/>
            </w:pPr>
            <w:bookmarkStart w:id="1266" w:name="Spike"/>
            <w:r>
              <w:rPr>
                <w:b/>
              </w:rPr>
              <w:t>Spike</w:t>
            </w:r>
            <w:bookmarkEnd w:id="1266"/>
          </w:p>
        </w:tc>
        <w:tc>
          <w:tcPr>
            <w:tcW w:w="0" w:type="auto"/>
            <w:vAlign w:val="center"/>
          </w:tcPr>
          <w:p w:rsidR="0041071C" w:rsidRDefault="006611D7">
            <w:pPr>
              <w:pStyle w:val="TableBodyText"/>
            </w:pPr>
            <w:r>
              <w:t>0x000F</w:t>
            </w:r>
          </w:p>
        </w:tc>
        <w:tc>
          <w:tcPr>
            <w:tcW w:w="0" w:type="auto"/>
            <w:vAlign w:val="center"/>
          </w:tcPr>
          <w:p w:rsidR="0041071C" w:rsidRDefault="006611D7">
            <w:pPr>
              <w:pStyle w:val="TableBodyText"/>
            </w:pPr>
            <w:r>
              <w:t>Deletes the selection and adds it to the special AutoText entry.</w:t>
            </w:r>
          </w:p>
        </w:tc>
      </w:tr>
      <w:tr w:rsidR="0041071C" w:rsidTr="0041071C">
        <w:tc>
          <w:tcPr>
            <w:tcW w:w="0" w:type="auto"/>
            <w:vAlign w:val="center"/>
          </w:tcPr>
          <w:p w:rsidR="0041071C" w:rsidRDefault="006611D7">
            <w:pPr>
              <w:pStyle w:val="TableBodyText"/>
            </w:pPr>
            <w:bookmarkStart w:id="1267" w:name="InsertSpike"/>
            <w:r>
              <w:rPr>
                <w:b/>
              </w:rPr>
              <w:t>InsertSpike</w:t>
            </w:r>
            <w:bookmarkEnd w:id="1267"/>
          </w:p>
        </w:tc>
        <w:tc>
          <w:tcPr>
            <w:tcW w:w="0" w:type="auto"/>
            <w:vAlign w:val="center"/>
          </w:tcPr>
          <w:p w:rsidR="0041071C" w:rsidRDefault="006611D7">
            <w:pPr>
              <w:pStyle w:val="TableBodyText"/>
            </w:pPr>
            <w:r>
              <w:t>0x0010</w:t>
            </w:r>
          </w:p>
        </w:tc>
        <w:tc>
          <w:tcPr>
            <w:tcW w:w="0" w:type="auto"/>
            <w:vAlign w:val="center"/>
          </w:tcPr>
          <w:p w:rsidR="0041071C" w:rsidRDefault="006611D7">
            <w:pPr>
              <w:pStyle w:val="TableBodyText"/>
            </w:pPr>
            <w:r>
              <w:t>Empties the spike AutoText entry and inserts all of its contents into the document.</w:t>
            </w:r>
          </w:p>
        </w:tc>
      </w:tr>
      <w:tr w:rsidR="0041071C" w:rsidTr="0041071C">
        <w:tc>
          <w:tcPr>
            <w:tcW w:w="0" w:type="auto"/>
            <w:vAlign w:val="center"/>
          </w:tcPr>
          <w:p w:rsidR="0041071C" w:rsidRDefault="006611D7">
            <w:pPr>
              <w:pStyle w:val="TableBodyText"/>
            </w:pPr>
            <w:bookmarkStart w:id="1268" w:name="ChangeCase"/>
            <w:r>
              <w:rPr>
                <w:b/>
              </w:rPr>
              <w:t>ChangeCase</w:t>
            </w:r>
            <w:bookmarkEnd w:id="1268"/>
          </w:p>
        </w:tc>
        <w:tc>
          <w:tcPr>
            <w:tcW w:w="0" w:type="auto"/>
            <w:vAlign w:val="center"/>
          </w:tcPr>
          <w:p w:rsidR="0041071C" w:rsidRDefault="006611D7">
            <w:pPr>
              <w:pStyle w:val="TableBodyText"/>
            </w:pPr>
            <w:r>
              <w:t>0x0011</w:t>
            </w:r>
          </w:p>
        </w:tc>
        <w:tc>
          <w:tcPr>
            <w:tcW w:w="0" w:type="auto"/>
            <w:vAlign w:val="center"/>
          </w:tcPr>
          <w:p w:rsidR="0041071C" w:rsidRDefault="006611D7">
            <w:pPr>
              <w:pStyle w:val="TableBodyText"/>
            </w:pPr>
            <w:r>
              <w:t>Changes the case of the letters in the selection.</w:t>
            </w:r>
          </w:p>
        </w:tc>
      </w:tr>
      <w:tr w:rsidR="0041071C" w:rsidTr="0041071C">
        <w:tc>
          <w:tcPr>
            <w:tcW w:w="0" w:type="auto"/>
            <w:vAlign w:val="center"/>
          </w:tcPr>
          <w:p w:rsidR="0041071C" w:rsidRDefault="006611D7">
            <w:pPr>
              <w:pStyle w:val="TableBodyText"/>
            </w:pPr>
            <w:bookmarkStart w:id="1269" w:name="MoveText"/>
            <w:r>
              <w:rPr>
                <w:b/>
              </w:rPr>
              <w:t>MoveText</w:t>
            </w:r>
            <w:bookmarkEnd w:id="1269"/>
          </w:p>
        </w:tc>
        <w:tc>
          <w:tcPr>
            <w:tcW w:w="0" w:type="auto"/>
            <w:vAlign w:val="center"/>
          </w:tcPr>
          <w:p w:rsidR="0041071C" w:rsidRDefault="006611D7">
            <w:pPr>
              <w:pStyle w:val="TableBodyText"/>
            </w:pPr>
            <w:r>
              <w:t>0x0012</w:t>
            </w:r>
          </w:p>
        </w:tc>
        <w:tc>
          <w:tcPr>
            <w:tcW w:w="0" w:type="auto"/>
            <w:vAlign w:val="center"/>
          </w:tcPr>
          <w:p w:rsidR="0041071C" w:rsidRDefault="006611D7">
            <w:pPr>
              <w:pStyle w:val="TableBodyText"/>
            </w:pPr>
            <w:r>
              <w:t>Moves the selection to a specified location.</w:t>
            </w:r>
          </w:p>
        </w:tc>
      </w:tr>
      <w:tr w:rsidR="0041071C" w:rsidTr="0041071C">
        <w:tc>
          <w:tcPr>
            <w:tcW w:w="0" w:type="auto"/>
            <w:vAlign w:val="center"/>
          </w:tcPr>
          <w:p w:rsidR="0041071C" w:rsidRDefault="006611D7">
            <w:pPr>
              <w:pStyle w:val="TableBodyText"/>
            </w:pPr>
            <w:bookmarkStart w:id="1270" w:name="CopyText"/>
            <w:r>
              <w:rPr>
                <w:b/>
              </w:rPr>
              <w:t>CopyText</w:t>
            </w:r>
            <w:bookmarkEnd w:id="1270"/>
          </w:p>
        </w:tc>
        <w:tc>
          <w:tcPr>
            <w:tcW w:w="0" w:type="auto"/>
            <w:vAlign w:val="center"/>
          </w:tcPr>
          <w:p w:rsidR="0041071C" w:rsidRDefault="006611D7">
            <w:pPr>
              <w:pStyle w:val="TableBodyText"/>
            </w:pPr>
            <w:r>
              <w:t>0x0013</w:t>
            </w:r>
          </w:p>
        </w:tc>
        <w:tc>
          <w:tcPr>
            <w:tcW w:w="0" w:type="auto"/>
            <w:vAlign w:val="center"/>
          </w:tcPr>
          <w:p w:rsidR="0041071C" w:rsidRDefault="006611D7">
            <w:pPr>
              <w:pStyle w:val="TableBodyText"/>
            </w:pPr>
            <w:r>
              <w:t>Makes a copy of the selection at a specified location.</w:t>
            </w:r>
          </w:p>
        </w:tc>
      </w:tr>
      <w:tr w:rsidR="0041071C" w:rsidTr="0041071C">
        <w:tc>
          <w:tcPr>
            <w:tcW w:w="0" w:type="auto"/>
            <w:vAlign w:val="center"/>
          </w:tcPr>
          <w:p w:rsidR="0041071C" w:rsidRDefault="006611D7">
            <w:pPr>
              <w:pStyle w:val="TableBodyText"/>
            </w:pPr>
            <w:bookmarkStart w:id="1271" w:name="InsertAutoText"/>
            <w:r>
              <w:rPr>
                <w:b/>
              </w:rPr>
              <w:t>InsertAutoText</w:t>
            </w:r>
            <w:bookmarkEnd w:id="1271"/>
          </w:p>
        </w:tc>
        <w:tc>
          <w:tcPr>
            <w:tcW w:w="0" w:type="auto"/>
            <w:vAlign w:val="center"/>
          </w:tcPr>
          <w:p w:rsidR="0041071C" w:rsidRDefault="006611D7">
            <w:pPr>
              <w:pStyle w:val="TableBodyText"/>
            </w:pPr>
            <w:r>
              <w:t>0x0014</w:t>
            </w:r>
          </w:p>
        </w:tc>
        <w:tc>
          <w:tcPr>
            <w:tcW w:w="0" w:type="auto"/>
            <w:vAlign w:val="center"/>
          </w:tcPr>
          <w:p w:rsidR="0041071C" w:rsidRDefault="006611D7">
            <w:pPr>
              <w:pStyle w:val="TableBodyText"/>
            </w:pPr>
            <w:r>
              <w:t>Replaces the name of the AutoText entry with its contents.</w:t>
            </w:r>
          </w:p>
        </w:tc>
      </w:tr>
      <w:tr w:rsidR="0041071C" w:rsidTr="0041071C">
        <w:tc>
          <w:tcPr>
            <w:tcW w:w="0" w:type="auto"/>
            <w:vAlign w:val="center"/>
          </w:tcPr>
          <w:p w:rsidR="0041071C" w:rsidRDefault="006611D7">
            <w:pPr>
              <w:pStyle w:val="TableBodyText"/>
            </w:pPr>
            <w:bookmarkStart w:id="1272" w:name="OtherPane"/>
            <w:r>
              <w:rPr>
                <w:b/>
              </w:rPr>
              <w:t>OtherPane</w:t>
            </w:r>
            <w:bookmarkEnd w:id="1272"/>
          </w:p>
        </w:tc>
        <w:tc>
          <w:tcPr>
            <w:tcW w:w="0" w:type="auto"/>
            <w:vAlign w:val="center"/>
          </w:tcPr>
          <w:p w:rsidR="0041071C" w:rsidRDefault="006611D7">
            <w:pPr>
              <w:pStyle w:val="TableBodyText"/>
            </w:pPr>
            <w:r>
              <w:t>0x0015</w:t>
            </w:r>
          </w:p>
        </w:tc>
        <w:tc>
          <w:tcPr>
            <w:tcW w:w="0" w:type="auto"/>
            <w:vAlign w:val="center"/>
          </w:tcPr>
          <w:p w:rsidR="0041071C" w:rsidRDefault="006611D7">
            <w:pPr>
              <w:pStyle w:val="TableBodyText"/>
            </w:pPr>
            <w:r>
              <w:t xml:space="preserve">Switches to the other </w:t>
            </w:r>
            <w:r>
              <w:t>window pane.</w:t>
            </w:r>
          </w:p>
        </w:tc>
      </w:tr>
      <w:tr w:rsidR="0041071C" w:rsidTr="0041071C">
        <w:tc>
          <w:tcPr>
            <w:tcW w:w="0" w:type="auto"/>
            <w:vAlign w:val="center"/>
          </w:tcPr>
          <w:p w:rsidR="0041071C" w:rsidRDefault="006611D7">
            <w:pPr>
              <w:pStyle w:val="TableBodyText"/>
            </w:pPr>
            <w:bookmarkStart w:id="1273" w:name="NextWindow"/>
            <w:r>
              <w:rPr>
                <w:b/>
              </w:rPr>
              <w:t>NextWindow</w:t>
            </w:r>
            <w:bookmarkEnd w:id="1273"/>
          </w:p>
        </w:tc>
        <w:tc>
          <w:tcPr>
            <w:tcW w:w="0" w:type="auto"/>
            <w:vAlign w:val="center"/>
          </w:tcPr>
          <w:p w:rsidR="0041071C" w:rsidRDefault="006611D7">
            <w:pPr>
              <w:pStyle w:val="TableBodyText"/>
            </w:pPr>
            <w:r>
              <w:t>0x0016</w:t>
            </w:r>
          </w:p>
        </w:tc>
        <w:tc>
          <w:tcPr>
            <w:tcW w:w="0" w:type="auto"/>
            <w:vAlign w:val="center"/>
          </w:tcPr>
          <w:p w:rsidR="0041071C" w:rsidRDefault="006611D7">
            <w:pPr>
              <w:pStyle w:val="TableBodyText"/>
            </w:pPr>
            <w:r>
              <w:t>Switches to the next document window.</w:t>
            </w:r>
          </w:p>
        </w:tc>
      </w:tr>
      <w:tr w:rsidR="0041071C" w:rsidTr="0041071C">
        <w:tc>
          <w:tcPr>
            <w:tcW w:w="0" w:type="auto"/>
            <w:vAlign w:val="center"/>
          </w:tcPr>
          <w:p w:rsidR="0041071C" w:rsidRDefault="006611D7">
            <w:pPr>
              <w:pStyle w:val="TableBodyText"/>
            </w:pPr>
            <w:bookmarkStart w:id="1274" w:name="PrevWindow"/>
            <w:r>
              <w:rPr>
                <w:b/>
              </w:rPr>
              <w:t>PrevWindow</w:t>
            </w:r>
            <w:bookmarkEnd w:id="1274"/>
          </w:p>
        </w:tc>
        <w:tc>
          <w:tcPr>
            <w:tcW w:w="0" w:type="auto"/>
            <w:vAlign w:val="center"/>
          </w:tcPr>
          <w:p w:rsidR="0041071C" w:rsidRDefault="006611D7">
            <w:pPr>
              <w:pStyle w:val="TableBodyText"/>
            </w:pPr>
            <w:r>
              <w:t>0x0017</w:t>
            </w:r>
          </w:p>
        </w:tc>
        <w:tc>
          <w:tcPr>
            <w:tcW w:w="0" w:type="auto"/>
            <w:vAlign w:val="center"/>
          </w:tcPr>
          <w:p w:rsidR="0041071C" w:rsidRDefault="006611D7">
            <w:pPr>
              <w:pStyle w:val="TableBodyText"/>
            </w:pPr>
            <w:r>
              <w:t>Switches back to the previous document window.</w:t>
            </w:r>
          </w:p>
        </w:tc>
      </w:tr>
      <w:tr w:rsidR="0041071C" w:rsidTr="0041071C">
        <w:tc>
          <w:tcPr>
            <w:tcW w:w="0" w:type="auto"/>
            <w:vAlign w:val="center"/>
          </w:tcPr>
          <w:p w:rsidR="0041071C" w:rsidRDefault="006611D7">
            <w:pPr>
              <w:pStyle w:val="TableBodyText"/>
            </w:pPr>
            <w:bookmarkStart w:id="1275" w:name="RepeatFind"/>
            <w:r>
              <w:rPr>
                <w:b/>
              </w:rPr>
              <w:lastRenderedPageBreak/>
              <w:t>RepeatFind</w:t>
            </w:r>
            <w:bookmarkEnd w:id="1275"/>
          </w:p>
        </w:tc>
        <w:tc>
          <w:tcPr>
            <w:tcW w:w="0" w:type="auto"/>
            <w:vAlign w:val="center"/>
          </w:tcPr>
          <w:p w:rsidR="0041071C" w:rsidRDefault="006611D7">
            <w:pPr>
              <w:pStyle w:val="TableBodyText"/>
            </w:pPr>
            <w:r>
              <w:t>0x0018</w:t>
            </w:r>
          </w:p>
        </w:tc>
        <w:tc>
          <w:tcPr>
            <w:tcW w:w="0" w:type="auto"/>
            <w:vAlign w:val="center"/>
          </w:tcPr>
          <w:p w:rsidR="0041071C" w:rsidRDefault="006611D7">
            <w:pPr>
              <w:pStyle w:val="TableBodyText"/>
            </w:pPr>
            <w:r>
              <w:t>Repeats Go To or Find to find the next occurrence.</w:t>
            </w:r>
          </w:p>
        </w:tc>
      </w:tr>
      <w:tr w:rsidR="0041071C" w:rsidTr="0041071C">
        <w:tc>
          <w:tcPr>
            <w:tcW w:w="0" w:type="auto"/>
            <w:vAlign w:val="center"/>
          </w:tcPr>
          <w:p w:rsidR="0041071C" w:rsidRDefault="006611D7">
            <w:pPr>
              <w:pStyle w:val="TableBodyText"/>
            </w:pPr>
            <w:bookmarkStart w:id="1276" w:name="NextField"/>
            <w:r>
              <w:rPr>
                <w:b/>
              </w:rPr>
              <w:t>NextField</w:t>
            </w:r>
            <w:bookmarkEnd w:id="1276"/>
          </w:p>
        </w:tc>
        <w:tc>
          <w:tcPr>
            <w:tcW w:w="0" w:type="auto"/>
            <w:vAlign w:val="center"/>
          </w:tcPr>
          <w:p w:rsidR="0041071C" w:rsidRDefault="006611D7">
            <w:pPr>
              <w:pStyle w:val="TableBodyText"/>
            </w:pPr>
            <w:r>
              <w:t>0x0019</w:t>
            </w:r>
          </w:p>
        </w:tc>
        <w:tc>
          <w:tcPr>
            <w:tcW w:w="0" w:type="auto"/>
            <w:vAlign w:val="center"/>
          </w:tcPr>
          <w:p w:rsidR="0041071C" w:rsidRDefault="006611D7">
            <w:pPr>
              <w:pStyle w:val="TableBodyText"/>
            </w:pPr>
            <w:r>
              <w:t>Moves to the next field.</w:t>
            </w:r>
          </w:p>
        </w:tc>
      </w:tr>
      <w:tr w:rsidR="0041071C" w:rsidTr="0041071C">
        <w:tc>
          <w:tcPr>
            <w:tcW w:w="0" w:type="auto"/>
            <w:vAlign w:val="center"/>
          </w:tcPr>
          <w:p w:rsidR="0041071C" w:rsidRDefault="006611D7">
            <w:pPr>
              <w:pStyle w:val="TableBodyText"/>
            </w:pPr>
            <w:bookmarkStart w:id="1277" w:name="PrevField"/>
            <w:r>
              <w:rPr>
                <w:b/>
              </w:rPr>
              <w:t>PrevField</w:t>
            </w:r>
            <w:bookmarkEnd w:id="1277"/>
          </w:p>
        </w:tc>
        <w:tc>
          <w:tcPr>
            <w:tcW w:w="0" w:type="auto"/>
            <w:vAlign w:val="center"/>
          </w:tcPr>
          <w:p w:rsidR="0041071C" w:rsidRDefault="006611D7">
            <w:pPr>
              <w:pStyle w:val="TableBodyText"/>
            </w:pPr>
            <w:r>
              <w:t>0x001A</w:t>
            </w:r>
          </w:p>
        </w:tc>
        <w:tc>
          <w:tcPr>
            <w:tcW w:w="0" w:type="auto"/>
            <w:vAlign w:val="center"/>
          </w:tcPr>
          <w:p w:rsidR="0041071C" w:rsidRDefault="006611D7">
            <w:pPr>
              <w:pStyle w:val="TableBodyText"/>
            </w:pPr>
            <w:r>
              <w:t>Moves to the previous field.</w:t>
            </w:r>
          </w:p>
        </w:tc>
      </w:tr>
      <w:tr w:rsidR="0041071C" w:rsidTr="0041071C">
        <w:tc>
          <w:tcPr>
            <w:tcW w:w="0" w:type="auto"/>
            <w:vAlign w:val="center"/>
          </w:tcPr>
          <w:p w:rsidR="0041071C" w:rsidRDefault="006611D7">
            <w:pPr>
              <w:pStyle w:val="TableBodyText"/>
            </w:pPr>
            <w:bookmarkStart w:id="1278" w:name="ColumnSelect"/>
            <w:r>
              <w:rPr>
                <w:b/>
              </w:rPr>
              <w:t>ColumnSelect</w:t>
            </w:r>
            <w:bookmarkEnd w:id="1278"/>
          </w:p>
        </w:tc>
        <w:tc>
          <w:tcPr>
            <w:tcW w:w="0" w:type="auto"/>
            <w:vAlign w:val="center"/>
          </w:tcPr>
          <w:p w:rsidR="0041071C" w:rsidRDefault="006611D7">
            <w:pPr>
              <w:pStyle w:val="TableBodyText"/>
            </w:pPr>
            <w:r>
              <w:t>0x001B</w:t>
            </w:r>
          </w:p>
        </w:tc>
        <w:tc>
          <w:tcPr>
            <w:tcW w:w="0" w:type="auto"/>
            <w:vAlign w:val="center"/>
          </w:tcPr>
          <w:p w:rsidR="0041071C" w:rsidRDefault="006611D7">
            <w:pPr>
              <w:pStyle w:val="TableBodyText"/>
            </w:pPr>
            <w:r>
              <w:t>Selects a columnar block of text.</w:t>
            </w:r>
          </w:p>
        </w:tc>
      </w:tr>
      <w:tr w:rsidR="0041071C" w:rsidTr="0041071C">
        <w:tc>
          <w:tcPr>
            <w:tcW w:w="0" w:type="auto"/>
            <w:vAlign w:val="center"/>
          </w:tcPr>
          <w:p w:rsidR="0041071C" w:rsidRDefault="006611D7">
            <w:pPr>
              <w:pStyle w:val="TableBodyText"/>
            </w:pPr>
            <w:bookmarkStart w:id="1279" w:name="DeleteWord"/>
            <w:r>
              <w:rPr>
                <w:b/>
              </w:rPr>
              <w:t>DeleteWord</w:t>
            </w:r>
            <w:bookmarkEnd w:id="1279"/>
          </w:p>
        </w:tc>
        <w:tc>
          <w:tcPr>
            <w:tcW w:w="0" w:type="auto"/>
            <w:vAlign w:val="center"/>
          </w:tcPr>
          <w:p w:rsidR="0041071C" w:rsidRDefault="006611D7">
            <w:pPr>
              <w:pStyle w:val="TableBodyText"/>
            </w:pPr>
            <w:r>
              <w:t>0x001C</w:t>
            </w:r>
          </w:p>
        </w:tc>
        <w:tc>
          <w:tcPr>
            <w:tcW w:w="0" w:type="auto"/>
            <w:vAlign w:val="center"/>
          </w:tcPr>
          <w:p w:rsidR="0041071C" w:rsidRDefault="006611D7">
            <w:pPr>
              <w:pStyle w:val="TableBodyText"/>
            </w:pPr>
            <w:r>
              <w:t>Deletes the next word without putting it on the Clipboard.</w:t>
            </w:r>
          </w:p>
        </w:tc>
      </w:tr>
      <w:tr w:rsidR="0041071C" w:rsidTr="0041071C">
        <w:tc>
          <w:tcPr>
            <w:tcW w:w="0" w:type="auto"/>
            <w:vAlign w:val="center"/>
          </w:tcPr>
          <w:p w:rsidR="0041071C" w:rsidRDefault="006611D7">
            <w:pPr>
              <w:pStyle w:val="TableBodyText"/>
            </w:pPr>
            <w:bookmarkStart w:id="1280" w:name="DeleteBackWord"/>
            <w:r>
              <w:rPr>
                <w:b/>
              </w:rPr>
              <w:t>DeleteBackWord</w:t>
            </w:r>
            <w:bookmarkEnd w:id="1280"/>
          </w:p>
        </w:tc>
        <w:tc>
          <w:tcPr>
            <w:tcW w:w="0" w:type="auto"/>
            <w:vAlign w:val="center"/>
          </w:tcPr>
          <w:p w:rsidR="0041071C" w:rsidRDefault="006611D7">
            <w:pPr>
              <w:pStyle w:val="TableBodyText"/>
            </w:pPr>
            <w:r>
              <w:t>0x001D</w:t>
            </w:r>
          </w:p>
        </w:tc>
        <w:tc>
          <w:tcPr>
            <w:tcW w:w="0" w:type="auto"/>
            <w:vAlign w:val="center"/>
          </w:tcPr>
          <w:p w:rsidR="0041071C" w:rsidRDefault="006611D7">
            <w:pPr>
              <w:pStyle w:val="TableBodyText"/>
            </w:pPr>
            <w:r>
              <w:t>Deletes the previous word without putting it on the Cl</w:t>
            </w:r>
            <w:r>
              <w:t>ipboard.</w:t>
            </w:r>
          </w:p>
        </w:tc>
      </w:tr>
      <w:tr w:rsidR="0041071C" w:rsidTr="0041071C">
        <w:tc>
          <w:tcPr>
            <w:tcW w:w="0" w:type="auto"/>
            <w:vAlign w:val="center"/>
          </w:tcPr>
          <w:p w:rsidR="0041071C" w:rsidRDefault="006611D7">
            <w:pPr>
              <w:pStyle w:val="TableBodyText"/>
            </w:pPr>
            <w:bookmarkStart w:id="1281" w:name="EditClear"/>
            <w:r>
              <w:rPr>
                <w:b/>
              </w:rPr>
              <w:t>EditClear</w:t>
            </w:r>
            <w:bookmarkEnd w:id="1281"/>
          </w:p>
        </w:tc>
        <w:tc>
          <w:tcPr>
            <w:tcW w:w="0" w:type="auto"/>
            <w:vAlign w:val="center"/>
          </w:tcPr>
          <w:p w:rsidR="0041071C" w:rsidRDefault="006611D7">
            <w:pPr>
              <w:pStyle w:val="TableBodyText"/>
            </w:pPr>
            <w:r>
              <w:t>0x001E</w:t>
            </w:r>
          </w:p>
        </w:tc>
        <w:tc>
          <w:tcPr>
            <w:tcW w:w="0" w:type="auto"/>
            <w:vAlign w:val="center"/>
          </w:tcPr>
          <w:p w:rsidR="0041071C" w:rsidRDefault="006611D7">
            <w:pPr>
              <w:pStyle w:val="TableBodyText"/>
            </w:pPr>
            <w:r>
              <w:t>Performs a forward delete or removes the selection without putting it on the Clipboard.</w:t>
            </w:r>
          </w:p>
        </w:tc>
      </w:tr>
      <w:tr w:rsidR="0041071C" w:rsidTr="0041071C">
        <w:tc>
          <w:tcPr>
            <w:tcW w:w="0" w:type="auto"/>
            <w:vAlign w:val="center"/>
          </w:tcPr>
          <w:p w:rsidR="0041071C" w:rsidRDefault="006611D7">
            <w:pPr>
              <w:pStyle w:val="TableBodyText"/>
            </w:pPr>
            <w:bookmarkStart w:id="1282" w:name="InsertFieldChars"/>
            <w:r>
              <w:rPr>
                <w:b/>
              </w:rPr>
              <w:t>InsertFieldChars</w:t>
            </w:r>
            <w:bookmarkEnd w:id="1282"/>
          </w:p>
        </w:tc>
        <w:tc>
          <w:tcPr>
            <w:tcW w:w="0" w:type="auto"/>
            <w:vAlign w:val="center"/>
          </w:tcPr>
          <w:p w:rsidR="0041071C" w:rsidRDefault="006611D7">
            <w:pPr>
              <w:pStyle w:val="TableBodyText"/>
            </w:pPr>
            <w:r>
              <w:t>0x001F</w:t>
            </w:r>
          </w:p>
        </w:tc>
        <w:tc>
          <w:tcPr>
            <w:tcW w:w="0" w:type="auto"/>
            <w:vAlign w:val="center"/>
          </w:tcPr>
          <w:p w:rsidR="0041071C" w:rsidRDefault="006611D7">
            <w:pPr>
              <w:pStyle w:val="TableBodyText"/>
            </w:pPr>
            <w:r>
              <w:t>Inserts a field with the enclosing field characters.</w:t>
            </w:r>
          </w:p>
        </w:tc>
      </w:tr>
      <w:tr w:rsidR="0041071C" w:rsidTr="0041071C">
        <w:tc>
          <w:tcPr>
            <w:tcW w:w="0" w:type="auto"/>
            <w:vAlign w:val="center"/>
          </w:tcPr>
          <w:p w:rsidR="0041071C" w:rsidRDefault="006611D7">
            <w:pPr>
              <w:pStyle w:val="TableBodyText"/>
            </w:pPr>
            <w:bookmarkStart w:id="1283" w:name="UpdateFields"/>
            <w:r>
              <w:rPr>
                <w:b/>
              </w:rPr>
              <w:t>UpdateFields</w:t>
            </w:r>
            <w:bookmarkEnd w:id="1283"/>
          </w:p>
        </w:tc>
        <w:tc>
          <w:tcPr>
            <w:tcW w:w="0" w:type="auto"/>
            <w:vAlign w:val="center"/>
          </w:tcPr>
          <w:p w:rsidR="0041071C" w:rsidRDefault="006611D7">
            <w:pPr>
              <w:pStyle w:val="TableBodyText"/>
            </w:pPr>
            <w:r>
              <w:t>0x0020</w:t>
            </w:r>
          </w:p>
        </w:tc>
        <w:tc>
          <w:tcPr>
            <w:tcW w:w="0" w:type="auto"/>
            <w:vAlign w:val="center"/>
          </w:tcPr>
          <w:p w:rsidR="0041071C" w:rsidRDefault="006611D7">
            <w:pPr>
              <w:pStyle w:val="TableBodyText"/>
            </w:pPr>
            <w:r>
              <w:t xml:space="preserve">Updates and displays the results of the </w:t>
            </w:r>
            <w:r>
              <w:t>selected fields.</w:t>
            </w:r>
          </w:p>
        </w:tc>
      </w:tr>
      <w:tr w:rsidR="0041071C" w:rsidTr="0041071C">
        <w:tc>
          <w:tcPr>
            <w:tcW w:w="0" w:type="auto"/>
            <w:vAlign w:val="center"/>
          </w:tcPr>
          <w:p w:rsidR="0041071C" w:rsidRDefault="006611D7">
            <w:pPr>
              <w:pStyle w:val="TableBodyText"/>
            </w:pPr>
            <w:bookmarkStart w:id="1284" w:name="UnlinkFields"/>
            <w:r>
              <w:rPr>
                <w:b/>
              </w:rPr>
              <w:t>UnlinkFields</w:t>
            </w:r>
            <w:bookmarkEnd w:id="1284"/>
          </w:p>
        </w:tc>
        <w:tc>
          <w:tcPr>
            <w:tcW w:w="0" w:type="auto"/>
            <w:vAlign w:val="center"/>
          </w:tcPr>
          <w:p w:rsidR="0041071C" w:rsidRDefault="006611D7">
            <w:pPr>
              <w:pStyle w:val="TableBodyText"/>
            </w:pPr>
            <w:r>
              <w:t>0x0021</w:t>
            </w:r>
          </w:p>
        </w:tc>
        <w:tc>
          <w:tcPr>
            <w:tcW w:w="0" w:type="auto"/>
            <w:vAlign w:val="center"/>
          </w:tcPr>
          <w:p w:rsidR="0041071C" w:rsidRDefault="006611D7">
            <w:pPr>
              <w:pStyle w:val="TableBodyText"/>
            </w:pPr>
            <w:r>
              <w:t>Permanently replaces the field codes with the results.</w:t>
            </w:r>
          </w:p>
        </w:tc>
      </w:tr>
      <w:tr w:rsidR="0041071C" w:rsidTr="0041071C">
        <w:tc>
          <w:tcPr>
            <w:tcW w:w="0" w:type="auto"/>
            <w:vAlign w:val="center"/>
          </w:tcPr>
          <w:p w:rsidR="0041071C" w:rsidRDefault="006611D7">
            <w:pPr>
              <w:pStyle w:val="TableBodyText"/>
            </w:pPr>
            <w:bookmarkStart w:id="1285" w:name="ToggleFieldDisplay"/>
            <w:r>
              <w:rPr>
                <w:b/>
              </w:rPr>
              <w:t>ToggleFieldDisplay</w:t>
            </w:r>
            <w:bookmarkEnd w:id="1285"/>
          </w:p>
        </w:tc>
        <w:tc>
          <w:tcPr>
            <w:tcW w:w="0" w:type="auto"/>
            <w:vAlign w:val="center"/>
          </w:tcPr>
          <w:p w:rsidR="0041071C" w:rsidRDefault="006611D7">
            <w:pPr>
              <w:pStyle w:val="TableBodyText"/>
            </w:pPr>
            <w:r>
              <w:t>0x0022</w:t>
            </w:r>
          </w:p>
        </w:tc>
        <w:tc>
          <w:tcPr>
            <w:tcW w:w="0" w:type="auto"/>
            <w:vAlign w:val="center"/>
          </w:tcPr>
          <w:p w:rsidR="0041071C" w:rsidRDefault="006611D7">
            <w:pPr>
              <w:pStyle w:val="TableBodyText"/>
            </w:pPr>
            <w:r>
              <w:t>Shows the field codes or the results for the selection (toggle).</w:t>
            </w:r>
          </w:p>
        </w:tc>
      </w:tr>
      <w:tr w:rsidR="0041071C" w:rsidTr="0041071C">
        <w:tc>
          <w:tcPr>
            <w:tcW w:w="0" w:type="auto"/>
            <w:vAlign w:val="center"/>
          </w:tcPr>
          <w:p w:rsidR="0041071C" w:rsidRDefault="006611D7">
            <w:pPr>
              <w:pStyle w:val="TableBodyText"/>
            </w:pPr>
            <w:bookmarkStart w:id="1286" w:name="LockFields"/>
            <w:r>
              <w:rPr>
                <w:b/>
              </w:rPr>
              <w:t>LockFields</w:t>
            </w:r>
            <w:bookmarkEnd w:id="1286"/>
          </w:p>
        </w:tc>
        <w:tc>
          <w:tcPr>
            <w:tcW w:w="0" w:type="auto"/>
            <w:vAlign w:val="center"/>
          </w:tcPr>
          <w:p w:rsidR="0041071C" w:rsidRDefault="006611D7">
            <w:pPr>
              <w:pStyle w:val="TableBodyText"/>
            </w:pPr>
            <w:r>
              <w:t>0x0023</w:t>
            </w:r>
          </w:p>
        </w:tc>
        <w:tc>
          <w:tcPr>
            <w:tcW w:w="0" w:type="auto"/>
            <w:vAlign w:val="center"/>
          </w:tcPr>
          <w:p w:rsidR="0041071C" w:rsidRDefault="006611D7">
            <w:pPr>
              <w:pStyle w:val="TableBodyText"/>
            </w:pPr>
            <w:r>
              <w:t>Locks the selected fields to prevent updating.</w:t>
            </w:r>
          </w:p>
        </w:tc>
      </w:tr>
      <w:tr w:rsidR="0041071C" w:rsidTr="0041071C">
        <w:tc>
          <w:tcPr>
            <w:tcW w:w="0" w:type="auto"/>
            <w:vAlign w:val="center"/>
          </w:tcPr>
          <w:p w:rsidR="0041071C" w:rsidRDefault="006611D7">
            <w:pPr>
              <w:pStyle w:val="TableBodyText"/>
            </w:pPr>
            <w:bookmarkStart w:id="1287" w:name="UnlockFields"/>
            <w:r>
              <w:rPr>
                <w:b/>
              </w:rPr>
              <w:t>Unlo</w:t>
            </w:r>
            <w:r>
              <w:rPr>
                <w:b/>
              </w:rPr>
              <w:t>ckFields</w:t>
            </w:r>
            <w:bookmarkEnd w:id="1287"/>
          </w:p>
        </w:tc>
        <w:tc>
          <w:tcPr>
            <w:tcW w:w="0" w:type="auto"/>
            <w:vAlign w:val="center"/>
          </w:tcPr>
          <w:p w:rsidR="0041071C" w:rsidRDefault="006611D7">
            <w:pPr>
              <w:pStyle w:val="TableBodyText"/>
            </w:pPr>
            <w:r>
              <w:t>0x0024</w:t>
            </w:r>
          </w:p>
        </w:tc>
        <w:tc>
          <w:tcPr>
            <w:tcW w:w="0" w:type="auto"/>
            <w:vAlign w:val="center"/>
          </w:tcPr>
          <w:p w:rsidR="0041071C" w:rsidRDefault="006611D7">
            <w:pPr>
              <w:pStyle w:val="TableBodyText"/>
            </w:pPr>
            <w:r>
              <w:t>Unlocks the selected fields for updating.</w:t>
            </w:r>
          </w:p>
        </w:tc>
      </w:tr>
      <w:tr w:rsidR="0041071C" w:rsidTr="0041071C">
        <w:tc>
          <w:tcPr>
            <w:tcW w:w="0" w:type="auto"/>
            <w:vAlign w:val="center"/>
          </w:tcPr>
          <w:p w:rsidR="0041071C" w:rsidRDefault="006611D7">
            <w:pPr>
              <w:pStyle w:val="TableBodyText"/>
            </w:pPr>
            <w:bookmarkStart w:id="1288" w:name="UpdateSource"/>
            <w:r>
              <w:rPr>
                <w:b/>
              </w:rPr>
              <w:t>UpdateSource</w:t>
            </w:r>
            <w:bookmarkEnd w:id="1288"/>
          </w:p>
        </w:tc>
        <w:tc>
          <w:tcPr>
            <w:tcW w:w="0" w:type="auto"/>
            <w:vAlign w:val="center"/>
          </w:tcPr>
          <w:p w:rsidR="0041071C" w:rsidRDefault="006611D7">
            <w:pPr>
              <w:pStyle w:val="TableBodyText"/>
            </w:pPr>
            <w:r>
              <w:t>0x0025</w:t>
            </w:r>
          </w:p>
        </w:tc>
        <w:tc>
          <w:tcPr>
            <w:tcW w:w="0" w:type="auto"/>
            <w:vAlign w:val="center"/>
          </w:tcPr>
          <w:p w:rsidR="0041071C" w:rsidRDefault="006611D7">
            <w:pPr>
              <w:pStyle w:val="TableBodyText"/>
            </w:pPr>
            <w:r>
              <w:t>Copies the modified text of a linked file back to its source.</w:t>
            </w:r>
          </w:p>
        </w:tc>
      </w:tr>
      <w:tr w:rsidR="0041071C" w:rsidTr="0041071C">
        <w:tc>
          <w:tcPr>
            <w:tcW w:w="0" w:type="auto"/>
            <w:vAlign w:val="center"/>
          </w:tcPr>
          <w:p w:rsidR="0041071C" w:rsidRDefault="006611D7">
            <w:pPr>
              <w:pStyle w:val="TableBodyText"/>
            </w:pPr>
            <w:bookmarkStart w:id="1289" w:name="Indent"/>
            <w:r>
              <w:rPr>
                <w:b/>
              </w:rPr>
              <w:t>Indent</w:t>
            </w:r>
            <w:bookmarkEnd w:id="1289"/>
          </w:p>
        </w:tc>
        <w:tc>
          <w:tcPr>
            <w:tcW w:w="0" w:type="auto"/>
            <w:vAlign w:val="center"/>
          </w:tcPr>
          <w:p w:rsidR="0041071C" w:rsidRDefault="006611D7">
            <w:pPr>
              <w:pStyle w:val="TableBodyText"/>
            </w:pPr>
            <w:r>
              <w:t>0x0026</w:t>
            </w:r>
          </w:p>
        </w:tc>
        <w:tc>
          <w:tcPr>
            <w:tcW w:w="0" w:type="auto"/>
            <w:vAlign w:val="center"/>
          </w:tcPr>
          <w:p w:rsidR="0041071C" w:rsidRDefault="006611D7">
            <w:pPr>
              <w:pStyle w:val="TableBodyText"/>
            </w:pPr>
            <w:r>
              <w:t>Moves the .</w:t>
            </w:r>
            <w:hyperlink w:anchor="gt_ccc2ab6c-db9b-4c67-9b95-21ce79e7358d">
              <w:r>
                <w:rPr>
                  <w:rStyle w:val="HyperlinkGreen"/>
                  <w:b/>
                </w:rPr>
                <w:t>logical left</w:t>
              </w:r>
            </w:hyperlink>
            <w:r>
              <w:t>. indent to the</w:t>
            </w:r>
            <w:r>
              <w:t xml:space="preserve"> next tab stop.</w:t>
            </w:r>
          </w:p>
        </w:tc>
      </w:tr>
      <w:tr w:rsidR="0041071C" w:rsidTr="0041071C">
        <w:tc>
          <w:tcPr>
            <w:tcW w:w="0" w:type="auto"/>
            <w:vAlign w:val="center"/>
          </w:tcPr>
          <w:p w:rsidR="0041071C" w:rsidRDefault="006611D7">
            <w:pPr>
              <w:pStyle w:val="TableBodyText"/>
            </w:pPr>
            <w:bookmarkStart w:id="1290" w:name="UnIndent"/>
            <w:r>
              <w:rPr>
                <w:b/>
              </w:rPr>
              <w:t>UnIndent</w:t>
            </w:r>
            <w:bookmarkEnd w:id="1290"/>
          </w:p>
        </w:tc>
        <w:tc>
          <w:tcPr>
            <w:tcW w:w="0" w:type="auto"/>
            <w:vAlign w:val="center"/>
          </w:tcPr>
          <w:p w:rsidR="0041071C" w:rsidRDefault="006611D7">
            <w:pPr>
              <w:pStyle w:val="TableBodyText"/>
            </w:pPr>
            <w:r>
              <w:t>0x0027</w:t>
            </w:r>
          </w:p>
        </w:tc>
        <w:tc>
          <w:tcPr>
            <w:tcW w:w="0" w:type="auto"/>
            <w:vAlign w:val="center"/>
          </w:tcPr>
          <w:p w:rsidR="0041071C" w:rsidRDefault="006611D7">
            <w:pPr>
              <w:pStyle w:val="TableBodyText"/>
            </w:pPr>
            <w:r>
              <w:t>Moves the .logical left. indent to the previous tab stop.</w:t>
            </w:r>
          </w:p>
        </w:tc>
      </w:tr>
      <w:tr w:rsidR="0041071C" w:rsidTr="0041071C">
        <w:tc>
          <w:tcPr>
            <w:tcW w:w="0" w:type="auto"/>
            <w:vAlign w:val="center"/>
          </w:tcPr>
          <w:p w:rsidR="0041071C" w:rsidRDefault="006611D7">
            <w:pPr>
              <w:pStyle w:val="TableBodyText"/>
            </w:pPr>
            <w:bookmarkStart w:id="1291" w:name="HangingIndent"/>
            <w:r>
              <w:rPr>
                <w:b/>
              </w:rPr>
              <w:t>HangingIndent</w:t>
            </w:r>
            <w:bookmarkEnd w:id="1291"/>
          </w:p>
        </w:tc>
        <w:tc>
          <w:tcPr>
            <w:tcW w:w="0" w:type="auto"/>
            <w:vAlign w:val="center"/>
          </w:tcPr>
          <w:p w:rsidR="0041071C" w:rsidRDefault="006611D7">
            <w:pPr>
              <w:pStyle w:val="TableBodyText"/>
            </w:pPr>
            <w:r>
              <w:t>0x0028</w:t>
            </w:r>
          </w:p>
        </w:tc>
        <w:tc>
          <w:tcPr>
            <w:tcW w:w="0" w:type="auto"/>
            <w:vAlign w:val="center"/>
          </w:tcPr>
          <w:p w:rsidR="0041071C" w:rsidRDefault="006611D7">
            <w:pPr>
              <w:pStyle w:val="TableBodyText"/>
            </w:pPr>
            <w:r>
              <w:t>Increases the hanging indent.</w:t>
            </w:r>
          </w:p>
        </w:tc>
      </w:tr>
      <w:tr w:rsidR="0041071C" w:rsidTr="0041071C">
        <w:tc>
          <w:tcPr>
            <w:tcW w:w="0" w:type="auto"/>
            <w:vAlign w:val="center"/>
          </w:tcPr>
          <w:p w:rsidR="0041071C" w:rsidRDefault="006611D7">
            <w:pPr>
              <w:pStyle w:val="TableBodyText"/>
            </w:pPr>
            <w:bookmarkStart w:id="1292" w:name="UnHang"/>
            <w:r>
              <w:rPr>
                <w:b/>
              </w:rPr>
              <w:t>UnHang</w:t>
            </w:r>
            <w:bookmarkEnd w:id="1292"/>
          </w:p>
        </w:tc>
        <w:tc>
          <w:tcPr>
            <w:tcW w:w="0" w:type="auto"/>
            <w:vAlign w:val="center"/>
          </w:tcPr>
          <w:p w:rsidR="0041071C" w:rsidRDefault="006611D7">
            <w:pPr>
              <w:pStyle w:val="TableBodyText"/>
            </w:pPr>
            <w:r>
              <w:t>0x0029</w:t>
            </w:r>
          </w:p>
        </w:tc>
        <w:tc>
          <w:tcPr>
            <w:tcW w:w="0" w:type="auto"/>
            <w:vAlign w:val="center"/>
          </w:tcPr>
          <w:p w:rsidR="0041071C" w:rsidRDefault="006611D7">
            <w:pPr>
              <w:pStyle w:val="TableBodyText"/>
            </w:pPr>
            <w:r>
              <w:t>Decreases the hanging indent.</w:t>
            </w:r>
          </w:p>
        </w:tc>
      </w:tr>
      <w:tr w:rsidR="0041071C" w:rsidTr="0041071C">
        <w:tc>
          <w:tcPr>
            <w:tcW w:w="0" w:type="auto"/>
            <w:vAlign w:val="center"/>
          </w:tcPr>
          <w:p w:rsidR="0041071C" w:rsidRDefault="006611D7">
            <w:pPr>
              <w:pStyle w:val="TableBodyText"/>
            </w:pPr>
            <w:bookmarkStart w:id="1293" w:name="Font"/>
            <w:r>
              <w:rPr>
                <w:b/>
              </w:rPr>
              <w:t>Font</w:t>
            </w:r>
            <w:bookmarkEnd w:id="1293"/>
          </w:p>
        </w:tc>
        <w:tc>
          <w:tcPr>
            <w:tcW w:w="0" w:type="auto"/>
            <w:vAlign w:val="center"/>
          </w:tcPr>
          <w:p w:rsidR="0041071C" w:rsidRDefault="006611D7">
            <w:pPr>
              <w:pStyle w:val="TableBodyText"/>
            </w:pPr>
            <w:r>
              <w:t>0x002A</w:t>
            </w:r>
          </w:p>
        </w:tc>
        <w:tc>
          <w:tcPr>
            <w:tcW w:w="0" w:type="auto"/>
            <w:vAlign w:val="center"/>
          </w:tcPr>
          <w:p w:rsidR="0041071C" w:rsidRDefault="006611D7">
            <w:pPr>
              <w:pStyle w:val="TableBodyText"/>
            </w:pPr>
            <w:r>
              <w:t>Changes the font of the selection.</w:t>
            </w:r>
          </w:p>
        </w:tc>
      </w:tr>
      <w:tr w:rsidR="0041071C" w:rsidTr="0041071C">
        <w:tc>
          <w:tcPr>
            <w:tcW w:w="0" w:type="auto"/>
            <w:vAlign w:val="center"/>
          </w:tcPr>
          <w:p w:rsidR="0041071C" w:rsidRDefault="006611D7">
            <w:pPr>
              <w:pStyle w:val="TableBodyText"/>
            </w:pPr>
            <w:bookmarkStart w:id="1294" w:name="FontSizeSelect"/>
            <w:r>
              <w:rPr>
                <w:b/>
              </w:rPr>
              <w:t>FontSizeSelect</w:t>
            </w:r>
            <w:bookmarkEnd w:id="1294"/>
          </w:p>
        </w:tc>
        <w:tc>
          <w:tcPr>
            <w:tcW w:w="0" w:type="auto"/>
            <w:vAlign w:val="center"/>
          </w:tcPr>
          <w:p w:rsidR="0041071C" w:rsidRDefault="006611D7">
            <w:pPr>
              <w:pStyle w:val="TableBodyText"/>
            </w:pPr>
            <w:r>
              <w:t>0x00</w:t>
            </w:r>
            <w:r>
              <w:t>2B</w:t>
            </w:r>
          </w:p>
        </w:tc>
        <w:tc>
          <w:tcPr>
            <w:tcW w:w="0" w:type="auto"/>
            <w:vAlign w:val="center"/>
          </w:tcPr>
          <w:p w:rsidR="0041071C" w:rsidRDefault="006611D7">
            <w:pPr>
              <w:pStyle w:val="TableBodyText"/>
            </w:pPr>
            <w:r>
              <w:t>Changes the font size of the selection.</w:t>
            </w:r>
          </w:p>
        </w:tc>
      </w:tr>
      <w:tr w:rsidR="0041071C" w:rsidTr="0041071C">
        <w:tc>
          <w:tcPr>
            <w:tcW w:w="0" w:type="auto"/>
            <w:vAlign w:val="center"/>
          </w:tcPr>
          <w:p w:rsidR="0041071C" w:rsidRDefault="006611D7">
            <w:pPr>
              <w:pStyle w:val="TableBodyText"/>
            </w:pPr>
            <w:bookmarkStart w:id="1295" w:name="WW2_RulerMode"/>
            <w:r>
              <w:rPr>
                <w:b/>
              </w:rPr>
              <w:t>WW2_RulerMode</w:t>
            </w:r>
            <w:bookmarkEnd w:id="1295"/>
          </w:p>
        </w:tc>
        <w:tc>
          <w:tcPr>
            <w:tcW w:w="0" w:type="auto"/>
            <w:vAlign w:val="center"/>
          </w:tcPr>
          <w:p w:rsidR="0041071C" w:rsidRDefault="006611D7">
            <w:pPr>
              <w:pStyle w:val="TableBodyText"/>
            </w:pPr>
            <w:r>
              <w:t>0x002C</w:t>
            </w:r>
          </w:p>
        </w:tc>
        <w:tc>
          <w:tcPr>
            <w:tcW w:w="0" w:type="auto"/>
            <w:vAlign w:val="center"/>
          </w:tcPr>
          <w:p w:rsidR="0041071C" w:rsidRDefault="006611D7">
            <w:pPr>
              <w:pStyle w:val="TableBodyText"/>
            </w:pPr>
            <w:r>
              <w:t>Makes the ruler active.</w:t>
            </w:r>
          </w:p>
        </w:tc>
      </w:tr>
      <w:tr w:rsidR="0041071C" w:rsidTr="0041071C">
        <w:tc>
          <w:tcPr>
            <w:tcW w:w="0" w:type="auto"/>
            <w:vAlign w:val="center"/>
          </w:tcPr>
          <w:p w:rsidR="0041071C" w:rsidRDefault="006611D7">
            <w:pPr>
              <w:pStyle w:val="TableBodyText"/>
            </w:pPr>
            <w:bookmarkStart w:id="1296" w:name="Bold"/>
            <w:r>
              <w:rPr>
                <w:b/>
              </w:rPr>
              <w:t>Bold</w:t>
            </w:r>
            <w:bookmarkEnd w:id="1296"/>
          </w:p>
        </w:tc>
        <w:tc>
          <w:tcPr>
            <w:tcW w:w="0" w:type="auto"/>
            <w:vAlign w:val="center"/>
          </w:tcPr>
          <w:p w:rsidR="0041071C" w:rsidRDefault="006611D7">
            <w:pPr>
              <w:pStyle w:val="TableBodyText"/>
            </w:pPr>
            <w:r>
              <w:t>0x002D</w:t>
            </w:r>
          </w:p>
        </w:tc>
        <w:tc>
          <w:tcPr>
            <w:tcW w:w="0" w:type="auto"/>
            <w:vAlign w:val="center"/>
          </w:tcPr>
          <w:p w:rsidR="0041071C" w:rsidRDefault="006611D7">
            <w:pPr>
              <w:pStyle w:val="TableBodyText"/>
            </w:pPr>
            <w:r>
              <w:t>Makes the selection bold (toggle).</w:t>
            </w:r>
          </w:p>
        </w:tc>
      </w:tr>
      <w:tr w:rsidR="0041071C" w:rsidTr="0041071C">
        <w:tc>
          <w:tcPr>
            <w:tcW w:w="0" w:type="auto"/>
            <w:vAlign w:val="center"/>
          </w:tcPr>
          <w:p w:rsidR="0041071C" w:rsidRDefault="006611D7">
            <w:pPr>
              <w:pStyle w:val="TableBodyText"/>
            </w:pPr>
            <w:bookmarkStart w:id="1297" w:name="Italic"/>
            <w:r>
              <w:rPr>
                <w:b/>
              </w:rPr>
              <w:t>Italic</w:t>
            </w:r>
            <w:bookmarkEnd w:id="1297"/>
          </w:p>
        </w:tc>
        <w:tc>
          <w:tcPr>
            <w:tcW w:w="0" w:type="auto"/>
            <w:vAlign w:val="center"/>
          </w:tcPr>
          <w:p w:rsidR="0041071C" w:rsidRDefault="006611D7">
            <w:pPr>
              <w:pStyle w:val="TableBodyText"/>
            </w:pPr>
            <w:r>
              <w:t>0x002E</w:t>
            </w:r>
          </w:p>
        </w:tc>
        <w:tc>
          <w:tcPr>
            <w:tcW w:w="0" w:type="auto"/>
            <w:vAlign w:val="center"/>
          </w:tcPr>
          <w:p w:rsidR="0041071C" w:rsidRDefault="006611D7">
            <w:pPr>
              <w:pStyle w:val="TableBodyText"/>
            </w:pPr>
            <w:r>
              <w:t>Makes the selection italic (toggle).</w:t>
            </w:r>
          </w:p>
        </w:tc>
      </w:tr>
      <w:tr w:rsidR="0041071C" w:rsidTr="0041071C">
        <w:tc>
          <w:tcPr>
            <w:tcW w:w="0" w:type="auto"/>
            <w:vAlign w:val="center"/>
          </w:tcPr>
          <w:p w:rsidR="0041071C" w:rsidRDefault="006611D7">
            <w:pPr>
              <w:pStyle w:val="TableBodyText"/>
            </w:pPr>
            <w:bookmarkStart w:id="1298" w:name="SmallCaps"/>
            <w:r>
              <w:rPr>
                <w:b/>
              </w:rPr>
              <w:t>SmallCaps</w:t>
            </w:r>
            <w:bookmarkEnd w:id="1298"/>
          </w:p>
        </w:tc>
        <w:tc>
          <w:tcPr>
            <w:tcW w:w="0" w:type="auto"/>
            <w:vAlign w:val="center"/>
          </w:tcPr>
          <w:p w:rsidR="0041071C" w:rsidRDefault="006611D7">
            <w:pPr>
              <w:pStyle w:val="TableBodyText"/>
            </w:pPr>
            <w:r>
              <w:t>0x002F</w:t>
            </w:r>
          </w:p>
        </w:tc>
        <w:tc>
          <w:tcPr>
            <w:tcW w:w="0" w:type="auto"/>
            <w:vAlign w:val="center"/>
          </w:tcPr>
          <w:p w:rsidR="0041071C" w:rsidRDefault="006611D7">
            <w:pPr>
              <w:pStyle w:val="TableBodyText"/>
            </w:pPr>
            <w:r>
              <w:t>Makes the selection small capitals (toggle).</w:t>
            </w:r>
          </w:p>
        </w:tc>
      </w:tr>
      <w:tr w:rsidR="0041071C" w:rsidTr="0041071C">
        <w:tc>
          <w:tcPr>
            <w:tcW w:w="0" w:type="auto"/>
            <w:vAlign w:val="center"/>
          </w:tcPr>
          <w:p w:rsidR="0041071C" w:rsidRDefault="006611D7">
            <w:pPr>
              <w:pStyle w:val="TableBodyText"/>
            </w:pPr>
            <w:bookmarkStart w:id="1299" w:name="AllCaps"/>
            <w:r>
              <w:rPr>
                <w:b/>
              </w:rPr>
              <w:t>AllCaps</w:t>
            </w:r>
            <w:bookmarkEnd w:id="1299"/>
          </w:p>
        </w:tc>
        <w:tc>
          <w:tcPr>
            <w:tcW w:w="0" w:type="auto"/>
            <w:vAlign w:val="center"/>
          </w:tcPr>
          <w:p w:rsidR="0041071C" w:rsidRDefault="006611D7">
            <w:pPr>
              <w:pStyle w:val="TableBodyText"/>
            </w:pPr>
            <w:r>
              <w:t>0x0030</w:t>
            </w:r>
          </w:p>
        </w:tc>
        <w:tc>
          <w:tcPr>
            <w:tcW w:w="0" w:type="auto"/>
            <w:vAlign w:val="center"/>
          </w:tcPr>
          <w:p w:rsidR="0041071C" w:rsidRDefault="006611D7">
            <w:pPr>
              <w:pStyle w:val="TableBodyText"/>
            </w:pPr>
            <w:r>
              <w:t>Makes the selection all capitals (toggle).</w:t>
            </w:r>
          </w:p>
        </w:tc>
      </w:tr>
      <w:tr w:rsidR="0041071C" w:rsidTr="0041071C">
        <w:tc>
          <w:tcPr>
            <w:tcW w:w="0" w:type="auto"/>
            <w:vAlign w:val="center"/>
          </w:tcPr>
          <w:p w:rsidR="0041071C" w:rsidRDefault="006611D7">
            <w:pPr>
              <w:pStyle w:val="TableBodyText"/>
            </w:pPr>
            <w:bookmarkStart w:id="1300" w:name="Strikethrough"/>
            <w:r>
              <w:rPr>
                <w:b/>
              </w:rPr>
              <w:t>Strikethrough</w:t>
            </w:r>
            <w:bookmarkEnd w:id="1300"/>
          </w:p>
        </w:tc>
        <w:tc>
          <w:tcPr>
            <w:tcW w:w="0" w:type="auto"/>
            <w:vAlign w:val="center"/>
          </w:tcPr>
          <w:p w:rsidR="0041071C" w:rsidRDefault="006611D7">
            <w:pPr>
              <w:pStyle w:val="TableBodyText"/>
            </w:pPr>
            <w:r>
              <w:t>0x0031</w:t>
            </w:r>
          </w:p>
        </w:tc>
        <w:tc>
          <w:tcPr>
            <w:tcW w:w="0" w:type="auto"/>
            <w:vAlign w:val="center"/>
          </w:tcPr>
          <w:p w:rsidR="0041071C" w:rsidRDefault="006611D7">
            <w:pPr>
              <w:pStyle w:val="TableBodyText"/>
            </w:pPr>
            <w:r>
              <w:t>Makes the selection strikethrough (toggle).</w:t>
            </w:r>
          </w:p>
        </w:tc>
      </w:tr>
      <w:tr w:rsidR="0041071C" w:rsidTr="0041071C">
        <w:tc>
          <w:tcPr>
            <w:tcW w:w="0" w:type="auto"/>
            <w:vAlign w:val="center"/>
          </w:tcPr>
          <w:p w:rsidR="0041071C" w:rsidRDefault="006611D7">
            <w:pPr>
              <w:pStyle w:val="TableBodyText"/>
            </w:pPr>
            <w:bookmarkStart w:id="1301" w:name="Hidden"/>
            <w:r>
              <w:rPr>
                <w:b/>
              </w:rPr>
              <w:t>Hidden</w:t>
            </w:r>
            <w:bookmarkEnd w:id="1301"/>
          </w:p>
        </w:tc>
        <w:tc>
          <w:tcPr>
            <w:tcW w:w="0" w:type="auto"/>
            <w:vAlign w:val="center"/>
          </w:tcPr>
          <w:p w:rsidR="0041071C" w:rsidRDefault="006611D7">
            <w:pPr>
              <w:pStyle w:val="TableBodyText"/>
            </w:pPr>
            <w:r>
              <w:t>0x0032</w:t>
            </w:r>
          </w:p>
        </w:tc>
        <w:tc>
          <w:tcPr>
            <w:tcW w:w="0" w:type="auto"/>
            <w:vAlign w:val="center"/>
          </w:tcPr>
          <w:p w:rsidR="0041071C" w:rsidRDefault="006611D7">
            <w:pPr>
              <w:pStyle w:val="TableBodyText"/>
            </w:pPr>
            <w:r>
              <w:t>Makes the selection hidden text (toggle).</w:t>
            </w:r>
          </w:p>
        </w:tc>
      </w:tr>
      <w:tr w:rsidR="0041071C" w:rsidTr="0041071C">
        <w:tc>
          <w:tcPr>
            <w:tcW w:w="0" w:type="auto"/>
            <w:vAlign w:val="center"/>
          </w:tcPr>
          <w:p w:rsidR="0041071C" w:rsidRDefault="006611D7">
            <w:pPr>
              <w:pStyle w:val="TableBodyText"/>
            </w:pPr>
            <w:bookmarkStart w:id="1302" w:name="Underline"/>
            <w:r>
              <w:rPr>
                <w:b/>
              </w:rPr>
              <w:t>Underline</w:t>
            </w:r>
            <w:bookmarkEnd w:id="1302"/>
          </w:p>
        </w:tc>
        <w:tc>
          <w:tcPr>
            <w:tcW w:w="0" w:type="auto"/>
            <w:vAlign w:val="center"/>
          </w:tcPr>
          <w:p w:rsidR="0041071C" w:rsidRDefault="006611D7">
            <w:pPr>
              <w:pStyle w:val="TableBodyText"/>
            </w:pPr>
            <w:r>
              <w:t>0x0033</w:t>
            </w:r>
          </w:p>
        </w:tc>
        <w:tc>
          <w:tcPr>
            <w:tcW w:w="0" w:type="auto"/>
            <w:vAlign w:val="center"/>
          </w:tcPr>
          <w:p w:rsidR="0041071C" w:rsidRDefault="006611D7">
            <w:pPr>
              <w:pStyle w:val="TableBodyText"/>
            </w:pPr>
            <w:r>
              <w:t xml:space="preserve">Formats the selection with a continuous underline </w:t>
            </w:r>
            <w:r>
              <w:t>(toggle).</w:t>
            </w:r>
          </w:p>
        </w:tc>
      </w:tr>
      <w:tr w:rsidR="0041071C" w:rsidTr="0041071C">
        <w:tc>
          <w:tcPr>
            <w:tcW w:w="0" w:type="auto"/>
            <w:vAlign w:val="center"/>
          </w:tcPr>
          <w:p w:rsidR="0041071C" w:rsidRDefault="006611D7">
            <w:pPr>
              <w:pStyle w:val="TableBodyText"/>
            </w:pPr>
            <w:bookmarkStart w:id="1303" w:name="DoubleUnderline"/>
            <w:r>
              <w:rPr>
                <w:b/>
              </w:rPr>
              <w:lastRenderedPageBreak/>
              <w:t>DoubleUnderline</w:t>
            </w:r>
            <w:bookmarkEnd w:id="1303"/>
          </w:p>
        </w:tc>
        <w:tc>
          <w:tcPr>
            <w:tcW w:w="0" w:type="auto"/>
            <w:vAlign w:val="center"/>
          </w:tcPr>
          <w:p w:rsidR="0041071C" w:rsidRDefault="006611D7">
            <w:pPr>
              <w:pStyle w:val="TableBodyText"/>
            </w:pPr>
            <w:r>
              <w:t>0x0034</w:t>
            </w:r>
          </w:p>
        </w:tc>
        <w:tc>
          <w:tcPr>
            <w:tcW w:w="0" w:type="auto"/>
            <w:vAlign w:val="center"/>
          </w:tcPr>
          <w:p w:rsidR="0041071C" w:rsidRDefault="006611D7">
            <w:pPr>
              <w:pStyle w:val="TableBodyText"/>
            </w:pPr>
            <w:r>
              <w:t>Double underlines the selection (toggle).</w:t>
            </w:r>
          </w:p>
        </w:tc>
      </w:tr>
      <w:tr w:rsidR="0041071C" w:rsidTr="0041071C">
        <w:tc>
          <w:tcPr>
            <w:tcW w:w="0" w:type="auto"/>
            <w:vAlign w:val="center"/>
          </w:tcPr>
          <w:p w:rsidR="0041071C" w:rsidRDefault="006611D7">
            <w:pPr>
              <w:pStyle w:val="TableBodyText"/>
            </w:pPr>
            <w:bookmarkStart w:id="1304" w:name="WordUnderline"/>
            <w:r>
              <w:rPr>
                <w:b/>
              </w:rPr>
              <w:t>WordUnderline</w:t>
            </w:r>
            <w:bookmarkEnd w:id="1304"/>
          </w:p>
        </w:tc>
        <w:tc>
          <w:tcPr>
            <w:tcW w:w="0" w:type="auto"/>
            <w:vAlign w:val="center"/>
          </w:tcPr>
          <w:p w:rsidR="0041071C" w:rsidRDefault="006611D7">
            <w:pPr>
              <w:pStyle w:val="TableBodyText"/>
            </w:pPr>
            <w:r>
              <w:t>0x0035</w:t>
            </w:r>
          </w:p>
        </w:tc>
        <w:tc>
          <w:tcPr>
            <w:tcW w:w="0" w:type="auto"/>
            <w:vAlign w:val="center"/>
          </w:tcPr>
          <w:p w:rsidR="0041071C" w:rsidRDefault="006611D7">
            <w:pPr>
              <w:pStyle w:val="TableBodyText"/>
            </w:pPr>
            <w:r>
              <w:t>Underlines the words but not the spaces in the selection (toggle).</w:t>
            </w:r>
          </w:p>
        </w:tc>
      </w:tr>
      <w:tr w:rsidR="0041071C" w:rsidTr="0041071C">
        <w:tc>
          <w:tcPr>
            <w:tcW w:w="0" w:type="auto"/>
            <w:vAlign w:val="center"/>
          </w:tcPr>
          <w:p w:rsidR="0041071C" w:rsidRDefault="006611D7">
            <w:pPr>
              <w:pStyle w:val="TableBodyText"/>
            </w:pPr>
            <w:bookmarkStart w:id="1305" w:name="Superscript"/>
            <w:r>
              <w:rPr>
                <w:b/>
              </w:rPr>
              <w:t>Superscript</w:t>
            </w:r>
            <w:bookmarkEnd w:id="1305"/>
          </w:p>
        </w:tc>
        <w:tc>
          <w:tcPr>
            <w:tcW w:w="0" w:type="auto"/>
            <w:vAlign w:val="center"/>
          </w:tcPr>
          <w:p w:rsidR="0041071C" w:rsidRDefault="006611D7">
            <w:pPr>
              <w:pStyle w:val="TableBodyText"/>
            </w:pPr>
            <w:r>
              <w:t>0x0036</w:t>
            </w:r>
          </w:p>
        </w:tc>
        <w:tc>
          <w:tcPr>
            <w:tcW w:w="0" w:type="auto"/>
            <w:vAlign w:val="center"/>
          </w:tcPr>
          <w:p w:rsidR="0041071C" w:rsidRDefault="006611D7">
            <w:pPr>
              <w:pStyle w:val="TableBodyText"/>
            </w:pPr>
            <w:r>
              <w:t>Makes the selection superscript (toggle).</w:t>
            </w:r>
          </w:p>
        </w:tc>
      </w:tr>
      <w:tr w:rsidR="0041071C" w:rsidTr="0041071C">
        <w:tc>
          <w:tcPr>
            <w:tcW w:w="0" w:type="auto"/>
            <w:vAlign w:val="center"/>
          </w:tcPr>
          <w:p w:rsidR="0041071C" w:rsidRDefault="006611D7">
            <w:pPr>
              <w:pStyle w:val="TableBodyText"/>
            </w:pPr>
            <w:bookmarkStart w:id="1306" w:name="Subscript"/>
            <w:r>
              <w:rPr>
                <w:b/>
              </w:rPr>
              <w:t>Subscript</w:t>
            </w:r>
            <w:bookmarkEnd w:id="1306"/>
          </w:p>
        </w:tc>
        <w:tc>
          <w:tcPr>
            <w:tcW w:w="0" w:type="auto"/>
            <w:vAlign w:val="center"/>
          </w:tcPr>
          <w:p w:rsidR="0041071C" w:rsidRDefault="006611D7">
            <w:pPr>
              <w:pStyle w:val="TableBodyText"/>
            </w:pPr>
            <w:r>
              <w:t>0x0037</w:t>
            </w:r>
          </w:p>
        </w:tc>
        <w:tc>
          <w:tcPr>
            <w:tcW w:w="0" w:type="auto"/>
            <w:vAlign w:val="center"/>
          </w:tcPr>
          <w:p w:rsidR="0041071C" w:rsidRDefault="006611D7">
            <w:pPr>
              <w:pStyle w:val="TableBodyText"/>
            </w:pPr>
            <w:r>
              <w:t>Makes the s</w:t>
            </w:r>
            <w:r>
              <w:t>election subscript (toggle).</w:t>
            </w:r>
          </w:p>
        </w:tc>
      </w:tr>
      <w:tr w:rsidR="0041071C" w:rsidTr="0041071C">
        <w:tc>
          <w:tcPr>
            <w:tcW w:w="0" w:type="auto"/>
            <w:vAlign w:val="center"/>
          </w:tcPr>
          <w:p w:rsidR="0041071C" w:rsidRDefault="006611D7">
            <w:pPr>
              <w:pStyle w:val="TableBodyText"/>
            </w:pPr>
            <w:bookmarkStart w:id="1307" w:name="ResetChar"/>
            <w:r>
              <w:rPr>
                <w:b/>
              </w:rPr>
              <w:t>ResetChar</w:t>
            </w:r>
            <w:bookmarkEnd w:id="1307"/>
          </w:p>
        </w:tc>
        <w:tc>
          <w:tcPr>
            <w:tcW w:w="0" w:type="auto"/>
            <w:vAlign w:val="center"/>
          </w:tcPr>
          <w:p w:rsidR="0041071C" w:rsidRDefault="006611D7">
            <w:pPr>
              <w:pStyle w:val="TableBodyText"/>
            </w:pPr>
            <w:r>
              <w:t>0x0038</w:t>
            </w:r>
          </w:p>
        </w:tc>
        <w:tc>
          <w:tcPr>
            <w:tcW w:w="0" w:type="auto"/>
            <w:vAlign w:val="center"/>
          </w:tcPr>
          <w:p w:rsidR="0041071C" w:rsidRDefault="006611D7">
            <w:pPr>
              <w:pStyle w:val="TableBodyText"/>
            </w:pPr>
            <w:r>
              <w:t>Makes the selection the default character format of the applied style.</w:t>
            </w:r>
          </w:p>
        </w:tc>
      </w:tr>
      <w:tr w:rsidR="0041071C" w:rsidTr="0041071C">
        <w:tc>
          <w:tcPr>
            <w:tcW w:w="0" w:type="auto"/>
            <w:vAlign w:val="center"/>
          </w:tcPr>
          <w:p w:rsidR="0041071C" w:rsidRDefault="006611D7">
            <w:pPr>
              <w:pStyle w:val="TableBodyText"/>
            </w:pPr>
            <w:bookmarkStart w:id="1308" w:name="CharColor"/>
            <w:r>
              <w:rPr>
                <w:b/>
              </w:rPr>
              <w:t>CharColor</w:t>
            </w:r>
            <w:bookmarkEnd w:id="1308"/>
          </w:p>
        </w:tc>
        <w:tc>
          <w:tcPr>
            <w:tcW w:w="0" w:type="auto"/>
            <w:vAlign w:val="center"/>
          </w:tcPr>
          <w:p w:rsidR="0041071C" w:rsidRDefault="006611D7">
            <w:pPr>
              <w:pStyle w:val="TableBodyText"/>
            </w:pPr>
            <w:r>
              <w:t>0x0039</w:t>
            </w:r>
          </w:p>
        </w:tc>
        <w:tc>
          <w:tcPr>
            <w:tcW w:w="0" w:type="auto"/>
            <w:vAlign w:val="center"/>
          </w:tcPr>
          <w:p w:rsidR="0041071C" w:rsidRDefault="006611D7">
            <w:pPr>
              <w:pStyle w:val="TableBodyText"/>
            </w:pPr>
            <w:r>
              <w:t>Changes the color of the selected text.</w:t>
            </w:r>
          </w:p>
        </w:tc>
      </w:tr>
      <w:tr w:rsidR="0041071C" w:rsidTr="0041071C">
        <w:tc>
          <w:tcPr>
            <w:tcW w:w="0" w:type="auto"/>
            <w:vAlign w:val="center"/>
          </w:tcPr>
          <w:p w:rsidR="0041071C" w:rsidRDefault="006611D7">
            <w:pPr>
              <w:pStyle w:val="TableBodyText"/>
            </w:pPr>
            <w:bookmarkStart w:id="1309" w:name="LeftPara"/>
            <w:r>
              <w:rPr>
                <w:b/>
              </w:rPr>
              <w:t>LeftPara</w:t>
            </w:r>
            <w:bookmarkEnd w:id="1309"/>
          </w:p>
        </w:tc>
        <w:tc>
          <w:tcPr>
            <w:tcW w:w="0" w:type="auto"/>
            <w:vAlign w:val="center"/>
          </w:tcPr>
          <w:p w:rsidR="0041071C" w:rsidRDefault="006611D7">
            <w:pPr>
              <w:pStyle w:val="TableBodyText"/>
            </w:pPr>
            <w:r>
              <w:t>0x003A</w:t>
            </w:r>
          </w:p>
        </w:tc>
        <w:tc>
          <w:tcPr>
            <w:tcW w:w="0" w:type="auto"/>
            <w:vAlign w:val="center"/>
          </w:tcPr>
          <w:p w:rsidR="0041071C" w:rsidRDefault="006611D7">
            <w:pPr>
              <w:pStyle w:val="TableBodyText"/>
            </w:pPr>
            <w:r>
              <w:t>Aligns the paragraph at the .logical left. indent.</w:t>
            </w:r>
          </w:p>
        </w:tc>
      </w:tr>
      <w:tr w:rsidR="0041071C" w:rsidTr="0041071C">
        <w:tc>
          <w:tcPr>
            <w:tcW w:w="0" w:type="auto"/>
            <w:vAlign w:val="center"/>
          </w:tcPr>
          <w:p w:rsidR="0041071C" w:rsidRDefault="006611D7">
            <w:pPr>
              <w:pStyle w:val="TableBodyText"/>
            </w:pPr>
            <w:bookmarkStart w:id="1310" w:name="CenterPara"/>
            <w:r>
              <w:rPr>
                <w:b/>
              </w:rPr>
              <w:t>CenterPara</w:t>
            </w:r>
            <w:bookmarkEnd w:id="1310"/>
          </w:p>
        </w:tc>
        <w:tc>
          <w:tcPr>
            <w:tcW w:w="0" w:type="auto"/>
            <w:vAlign w:val="center"/>
          </w:tcPr>
          <w:p w:rsidR="0041071C" w:rsidRDefault="006611D7">
            <w:pPr>
              <w:pStyle w:val="TableBodyText"/>
            </w:pPr>
            <w:r>
              <w:t>0x003B</w:t>
            </w:r>
          </w:p>
        </w:tc>
        <w:tc>
          <w:tcPr>
            <w:tcW w:w="0" w:type="auto"/>
            <w:vAlign w:val="center"/>
          </w:tcPr>
          <w:p w:rsidR="0041071C" w:rsidRDefault="006611D7">
            <w:pPr>
              <w:pStyle w:val="TableBodyText"/>
            </w:pPr>
            <w:r>
              <w:t>Centers the paragraph between the indents.</w:t>
            </w:r>
          </w:p>
        </w:tc>
      </w:tr>
      <w:tr w:rsidR="0041071C" w:rsidTr="0041071C">
        <w:tc>
          <w:tcPr>
            <w:tcW w:w="0" w:type="auto"/>
            <w:vAlign w:val="center"/>
          </w:tcPr>
          <w:p w:rsidR="0041071C" w:rsidRDefault="006611D7">
            <w:pPr>
              <w:pStyle w:val="TableBodyText"/>
            </w:pPr>
            <w:bookmarkStart w:id="1311" w:name="RightPara"/>
            <w:r>
              <w:rPr>
                <w:b/>
              </w:rPr>
              <w:t>RightPara</w:t>
            </w:r>
            <w:bookmarkEnd w:id="1311"/>
          </w:p>
        </w:tc>
        <w:tc>
          <w:tcPr>
            <w:tcW w:w="0" w:type="auto"/>
            <w:vAlign w:val="center"/>
          </w:tcPr>
          <w:p w:rsidR="0041071C" w:rsidRDefault="006611D7">
            <w:pPr>
              <w:pStyle w:val="TableBodyText"/>
            </w:pPr>
            <w:r>
              <w:t>0x003C</w:t>
            </w:r>
          </w:p>
        </w:tc>
        <w:tc>
          <w:tcPr>
            <w:tcW w:w="0" w:type="auto"/>
            <w:vAlign w:val="center"/>
          </w:tcPr>
          <w:p w:rsidR="0041071C" w:rsidRDefault="006611D7">
            <w:pPr>
              <w:pStyle w:val="TableBodyText"/>
            </w:pPr>
            <w:r>
              <w:t>Aligns the paragraph at the .</w:t>
            </w:r>
            <w:hyperlink w:anchor="gt_ef86cf61-a2e3-4130-abc4-9e92dae5a2a7">
              <w:r>
                <w:rPr>
                  <w:rStyle w:val="HyperlinkGreen"/>
                  <w:b/>
                </w:rPr>
                <w:t>logical right</w:t>
              </w:r>
            </w:hyperlink>
            <w:r>
              <w:t>. indent.</w:t>
            </w:r>
          </w:p>
        </w:tc>
      </w:tr>
      <w:tr w:rsidR="0041071C" w:rsidTr="0041071C">
        <w:tc>
          <w:tcPr>
            <w:tcW w:w="0" w:type="auto"/>
            <w:vAlign w:val="center"/>
          </w:tcPr>
          <w:p w:rsidR="0041071C" w:rsidRDefault="006611D7">
            <w:pPr>
              <w:pStyle w:val="TableBodyText"/>
            </w:pPr>
            <w:bookmarkStart w:id="1312" w:name="JustifyPara"/>
            <w:r>
              <w:rPr>
                <w:b/>
              </w:rPr>
              <w:t>JustifyPara</w:t>
            </w:r>
            <w:bookmarkEnd w:id="1312"/>
          </w:p>
        </w:tc>
        <w:tc>
          <w:tcPr>
            <w:tcW w:w="0" w:type="auto"/>
            <w:vAlign w:val="center"/>
          </w:tcPr>
          <w:p w:rsidR="0041071C" w:rsidRDefault="006611D7">
            <w:pPr>
              <w:pStyle w:val="TableBodyText"/>
            </w:pPr>
            <w:r>
              <w:t>0x003D</w:t>
            </w:r>
          </w:p>
        </w:tc>
        <w:tc>
          <w:tcPr>
            <w:tcW w:w="0" w:type="auto"/>
            <w:vAlign w:val="center"/>
          </w:tcPr>
          <w:p w:rsidR="0041071C" w:rsidRDefault="006611D7">
            <w:pPr>
              <w:pStyle w:val="TableBodyText"/>
            </w:pPr>
            <w:r>
              <w:t>Aligns the paragraph at both the .logical left. and th</w:t>
            </w:r>
            <w:r>
              <w:t>e .logical right. indent.</w:t>
            </w:r>
          </w:p>
        </w:tc>
      </w:tr>
      <w:tr w:rsidR="0041071C" w:rsidTr="0041071C">
        <w:tc>
          <w:tcPr>
            <w:tcW w:w="0" w:type="auto"/>
            <w:vAlign w:val="center"/>
          </w:tcPr>
          <w:p w:rsidR="0041071C" w:rsidRDefault="006611D7">
            <w:pPr>
              <w:pStyle w:val="TableBodyText"/>
            </w:pPr>
            <w:bookmarkStart w:id="1313" w:name="SpacePara1"/>
            <w:r>
              <w:rPr>
                <w:b/>
              </w:rPr>
              <w:t>SpacePara1</w:t>
            </w:r>
            <w:bookmarkEnd w:id="1313"/>
          </w:p>
        </w:tc>
        <w:tc>
          <w:tcPr>
            <w:tcW w:w="0" w:type="auto"/>
            <w:vAlign w:val="center"/>
          </w:tcPr>
          <w:p w:rsidR="0041071C" w:rsidRDefault="006611D7">
            <w:pPr>
              <w:pStyle w:val="TableBodyText"/>
            </w:pPr>
            <w:r>
              <w:t>0x003E</w:t>
            </w:r>
          </w:p>
        </w:tc>
        <w:tc>
          <w:tcPr>
            <w:tcW w:w="0" w:type="auto"/>
            <w:vAlign w:val="center"/>
          </w:tcPr>
          <w:p w:rsidR="0041071C" w:rsidRDefault="006611D7">
            <w:pPr>
              <w:pStyle w:val="TableBodyText"/>
            </w:pPr>
            <w:r>
              <w:t>Sets the line spacing to single space.</w:t>
            </w:r>
          </w:p>
        </w:tc>
      </w:tr>
      <w:tr w:rsidR="0041071C" w:rsidTr="0041071C">
        <w:tc>
          <w:tcPr>
            <w:tcW w:w="0" w:type="auto"/>
            <w:vAlign w:val="center"/>
          </w:tcPr>
          <w:p w:rsidR="0041071C" w:rsidRDefault="006611D7">
            <w:pPr>
              <w:pStyle w:val="TableBodyText"/>
            </w:pPr>
            <w:bookmarkStart w:id="1314" w:name="SpacePara15"/>
            <w:r>
              <w:rPr>
                <w:b/>
              </w:rPr>
              <w:t>SpacePara15</w:t>
            </w:r>
            <w:bookmarkEnd w:id="1314"/>
          </w:p>
        </w:tc>
        <w:tc>
          <w:tcPr>
            <w:tcW w:w="0" w:type="auto"/>
            <w:vAlign w:val="center"/>
          </w:tcPr>
          <w:p w:rsidR="0041071C" w:rsidRDefault="006611D7">
            <w:pPr>
              <w:pStyle w:val="TableBodyText"/>
            </w:pPr>
            <w:r>
              <w:t>0x003F</w:t>
            </w:r>
          </w:p>
        </w:tc>
        <w:tc>
          <w:tcPr>
            <w:tcW w:w="0" w:type="auto"/>
            <w:vAlign w:val="center"/>
          </w:tcPr>
          <w:p w:rsidR="0041071C" w:rsidRDefault="006611D7">
            <w:pPr>
              <w:pStyle w:val="TableBodyText"/>
            </w:pPr>
            <w:r>
              <w:t>Sets the line spacing to one-and-one-half space.</w:t>
            </w:r>
          </w:p>
        </w:tc>
      </w:tr>
      <w:tr w:rsidR="0041071C" w:rsidTr="0041071C">
        <w:tc>
          <w:tcPr>
            <w:tcW w:w="0" w:type="auto"/>
            <w:vAlign w:val="center"/>
          </w:tcPr>
          <w:p w:rsidR="0041071C" w:rsidRDefault="006611D7">
            <w:pPr>
              <w:pStyle w:val="TableBodyText"/>
            </w:pPr>
            <w:bookmarkStart w:id="1315" w:name="SpacePara2"/>
            <w:r>
              <w:rPr>
                <w:b/>
              </w:rPr>
              <w:t>SpacePara2</w:t>
            </w:r>
            <w:bookmarkEnd w:id="1315"/>
          </w:p>
        </w:tc>
        <w:tc>
          <w:tcPr>
            <w:tcW w:w="0" w:type="auto"/>
            <w:vAlign w:val="center"/>
          </w:tcPr>
          <w:p w:rsidR="0041071C" w:rsidRDefault="006611D7">
            <w:pPr>
              <w:pStyle w:val="TableBodyText"/>
            </w:pPr>
            <w:r>
              <w:t>0x0040</w:t>
            </w:r>
          </w:p>
        </w:tc>
        <w:tc>
          <w:tcPr>
            <w:tcW w:w="0" w:type="auto"/>
            <w:vAlign w:val="center"/>
          </w:tcPr>
          <w:p w:rsidR="0041071C" w:rsidRDefault="006611D7">
            <w:pPr>
              <w:pStyle w:val="TableBodyText"/>
            </w:pPr>
            <w:r>
              <w:t>Sets the line spacing to double space.</w:t>
            </w:r>
          </w:p>
        </w:tc>
      </w:tr>
      <w:tr w:rsidR="0041071C" w:rsidTr="0041071C">
        <w:tc>
          <w:tcPr>
            <w:tcW w:w="0" w:type="auto"/>
            <w:vAlign w:val="center"/>
          </w:tcPr>
          <w:p w:rsidR="0041071C" w:rsidRDefault="006611D7">
            <w:pPr>
              <w:pStyle w:val="TableBodyText"/>
            </w:pPr>
            <w:bookmarkStart w:id="1316" w:name="CloseUpPara"/>
            <w:r>
              <w:rPr>
                <w:b/>
              </w:rPr>
              <w:t>CloseUpPara</w:t>
            </w:r>
            <w:bookmarkEnd w:id="1316"/>
          </w:p>
        </w:tc>
        <w:tc>
          <w:tcPr>
            <w:tcW w:w="0" w:type="auto"/>
            <w:vAlign w:val="center"/>
          </w:tcPr>
          <w:p w:rsidR="0041071C" w:rsidRDefault="006611D7">
            <w:pPr>
              <w:pStyle w:val="TableBodyText"/>
            </w:pPr>
            <w:r>
              <w:t>0x0041</w:t>
            </w:r>
          </w:p>
        </w:tc>
        <w:tc>
          <w:tcPr>
            <w:tcW w:w="0" w:type="auto"/>
            <w:vAlign w:val="center"/>
          </w:tcPr>
          <w:p w:rsidR="0041071C" w:rsidRDefault="006611D7">
            <w:pPr>
              <w:pStyle w:val="TableBodyText"/>
            </w:pPr>
            <w:r>
              <w:t xml:space="preserve">Removes extra spacing </w:t>
            </w:r>
            <w:r>
              <w:t>above the selected paragraph.</w:t>
            </w:r>
          </w:p>
        </w:tc>
      </w:tr>
      <w:tr w:rsidR="0041071C" w:rsidTr="0041071C">
        <w:tc>
          <w:tcPr>
            <w:tcW w:w="0" w:type="auto"/>
            <w:vAlign w:val="center"/>
          </w:tcPr>
          <w:p w:rsidR="0041071C" w:rsidRDefault="006611D7">
            <w:pPr>
              <w:pStyle w:val="TableBodyText"/>
            </w:pPr>
            <w:bookmarkStart w:id="1317" w:name="OpenUpPara"/>
            <w:r>
              <w:rPr>
                <w:b/>
              </w:rPr>
              <w:t>OpenUpPara</w:t>
            </w:r>
            <w:bookmarkEnd w:id="1317"/>
          </w:p>
        </w:tc>
        <w:tc>
          <w:tcPr>
            <w:tcW w:w="0" w:type="auto"/>
            <w:vAlign w:val="center"/>
          </w:tcPr>
          <w:p w:rsidR="0041071C" w:rsidRDefault="006611D7">
            <w:pPr>
              <w:pStyle w:val="TableBodyText"/>
            </w:pPr>
            <w:r>
              <w:t>0x0042</w:t>
            </w:r>
          </w:p>
        </w:tc>
        <w:tc>
          <w:tcPr>
            <w:tcW w:w="0" w:type="auto"/>
            <w:vAlign w:val="center"/>
          </w:tcPr>
          <w:p w:rsidR="0041071C" w:rsidRDefault="006611D7">
            <w:pPr>
              <w:pStyle w:val="TableBodyText"/>
            </w:pPr>
            <w:r>
              <w:t>Sets extra spacing above the selected paragraph.</w:t>
            </w:r>
          </w:p>
        </w:tc>
      </w:tr>
      <w:tr w:rsidR="0041071C" w:rsidTr="0041071C">
        <w:tc>
          <w:tcPr>
            <w:tcW w:w="0" w:type="auto"/>
            <w:vAlign w:val="center"/>
          </w:tcPr>
          <w:p w:rsidR="0041071C" w:rsidRDefault="006611D7">
            <w:pPr>
              <w:pStyle w:val="TableBodyText"/>
            </w:pPr>
            <w:bookmarkStart w:id="1318" w:name="ResetPara"/>
            <w:r>
              <w:rPr>
                <w:b/>
              </w:rPr>
              <w:t>ResetPara</w:t>
            </w:r>
            <w:bookmarkEnd w:id="1318"/>
          </w:p>
        </w:tc>
        <w:tc>
          <w:tcPr>
            <w:tcW w:w="0" w:type="auto"/>
            <w:vAlign w:val="center"/>
          </w:tcPr>
          <w:p w:rsidR="0041071C" w:rsidRDefault="006611D7">
            <w:pPr>
              <w:pStyle w:val="TableBodyText"/>
            </w:pPr>
            <w:r>
              <w:t>0x0043</w:t>
            </w:r>
          </w:p>
        </w:tc>
        <w:tc>
          <w:tcPr>
            <w:tcW w:w="0" w:type="auto"/>
            <w:vAlign w:val="center"/>
          </w:tcPr>
          <w:p w:rsidR="0041071C" w:rsidRDefault="006611D7">
            <w:pPr>
              <w:pStyle w:val="TableBodyText"/>
            </w:pPr>
            <w:r>
              <w:t>Makes the selection the default paragraph format of the applied style.</w:t>
            </w:r>
          </w:p>
        </w:tc>
      </w:tr>
      <w:tr w:rsidR="0041071C" w:rsidTr="0041071C">
        <w:tc>
          <w:tcPr>
            <w:tcW w:w="0" w:type="auto"/>
            <w:vAlign w:val="center"/>
          </w:tcPr>
          <w:p w:rsidR="0041071C" w:rsidRDefault="006611D7">
            <w:pPr>
              <w:pStyle w:val="TableBodyText"/>
            </w:pPr>
            <w:bookmarkStart w:id="1319" w:name="EditRepeat"/>
            <w:r>
              <w:rPr>
                <w:b/>
              </w:rPr>
              <w:t>EditRepeat</w:t>
            </w:r>
            <w:bookmarkEnd w:id="1319"/>
          </w:p>
        </w:tc>
        <w:tc>
          <w:tcPr>
            <w:tcW w:w="0" w:type="auto"/>
            <w:vAlign w:val="center"/>
          </w:tcPr>
          <w:p w:rsidR="0041071C" w:rsidRDefault="006611D7">
            <w:pPr>
              <w:pStyle w:val="TableBodyText"/>
            </w:pPr>
            <w:r>
              <w:t>0x0044</w:t>
            </w:r>
          </w:p>
        </w:tc>
        <w:tc>
          <w:tcPr>
            <w:tcW w:w="0" w:type="auto"/>
            <w:vAlign w:val="center"/>
          </w:tcPr>
          <w:p w:rsidR="0041071C" w:rsidRDefault="006611D7">
            <w:pPr>
              <w:pStyle w:val="TableBodyText"/>
            </w:pPr>
            <w:r>
              <w:t>Repeats the last action.</w:t>
            </w:r>
          </w:p>
        </w:tc>
      </w:tr>
      <w:tr w:rsidR="0041071C" w:rsidTr="0041071C">
        <w:tc>
          <w:tcPr>
            <w:tcW w:w="0" w:type="auto"/>
            <w:vAlign w:val="center"/>
          </w:tcPr>
          <w:p w:rsidR="0041071C" w:rsidRDefault="006611D7">
            <w:pPr>
              <w:pStyle w:val="TableBodyText"/>
            </w:pPr>
            <w:bookmarkStart w:id="1320" w:name="GoBack"/>
            <w:r>
              <w:rPr>
                <w:b/>
              </w:rPr>
              <w:t>GoBack</w:t>
            </w:r>
            <w:bookmarkEnd w:id="1320"/>
          </w:p>
        </w:tc>
        <w:tc>
          <w:tcPr>
            <w:tcW w:w="0" w:type="auto"/>
            <w:vAlign w:val="center"/>
          </w:tcPr>
          <w:p w:rsidR="0041071C" w:rsidRDefault="006611D7">
            <w:pPr>
              <w:pStyle w:val="TableBodyText"/>
            </w:pPr>
            <w:r>
              <w:t>0x0045</w:t>
            </w:r>
          </w:p>
        </w:tc>
        <w:tc>
          <w:tcPr>
            <w:tcW w:w="0" w:type="auto"/>
            <w:vAlign w:val="center"/>
          </w:tcPr>
          <w:p w:rsidR="0041071C" w:rsidRDefault="006611D7">
            <w:pPr>
              <w:pStyle w:val="TableBodyText"/>
            </w:pPr>
            <w:r>
              <w:t>Returns to</w:t>
            </w:r>
            <w:r>
              <w:t xml:space="preserve"> the previous insertion point.</w:t>
            </w:r>
          </w:p>
        </w:tc>
      </w:tr>
      <w:tr w:rsidR="0041071C" w:rsidTr="0041071C">
        <w:tc>
          <w:tcPr>
            <w:tcW w:w="0" w:type="auto"/>
            <w:vAlign w:val="center"/>
          </w:tcPr>
          <w:p w:rsidR="0041071C" w:rsidRDefault="006611D7">
            <w:pPr>
              <w:pStyle w:val="TableBodyText"/>
            </w:pPr>
            <w:bookmarkStart w:id="1321" w:name="SaveTemplate"/>
            <w:r>
              <w:rPr>
                <w:b/>
              </w:rPr>
              <w:t>SaveTemplate</w:t>
            </w:r>
            <w:bookmarkEnd w:id="1321"/>
          </w:p>
        </w:tc>
        <w:tc>
          <w:tcPr>
            <w:tcW w:w="0" w:type="auto"/>
            <w:vAlign w:val="center"/>
          </w:tcPr>
          <w:p w:rsidR="0041071C" w:rsidRDefault="006611D7">
            <w:pPr>
              <w:pStyle w:val="TableBodyText"/>
            </w:pPr>
            <w:r>
              <w:t>0x0046</w:t>
            </w:r>
          </w:p>
        </w:tc>
        <w:tc>
          <w:tcPr>
            <w:tcW w:w="0" w:type="auto"/>
            <w:vAlign w:val="center"/>
          </w:tcPr>
          <w:p w:rsidR="0041071C" w:rsidRDefault="006611D7">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41071C" w:rsidTr="0041071C">
        <w:tc>
          <w:tcPr>
            <w:tcW w:w="0" w:type="auto"/>
            <w:vAlign w:val="center"/>
          </w:tcPr>
          <w:p w:rsidR="0041071C" w:rsidRDefault="006611D7">
            <w:pPr>
              <w:pStyle w:val="TableBodyText"/>
            </w:pPr>
            <w:bookmarkStart w:id="1322" w:name="OK"/>
            <w:r>
              <w:rPr>
                <w:b/>
              </w:rPr>
              <w:t>OK</w:t>
            </w:r>
            <w:bookmarkEnd w:id="1322"/>
          </w:p>
        </w:tc>
        <w:tc>
          <w:tcPr>
            <w:tcW w:w="0" w:type="auto"/>
            <w:vAlign w:val="center"/>
          </w:tcPr>
          <w:p w:rsidR="0041071C" w:rsidRDefault="006611D7">
            <w:pPr>
              <w:pStyle w:val="TableBodyText"/>
            </w:pPr>
            <w:r>
              <w:t>0x0047</w:t>
            </w:r>
          </w:p>
        </w:tc>
        <w:tc>
          <w:tcPr>
            <w:tcW w:w="0" w:type="auto"/>
            <w:vAlign w:val="center"/>
          </w:tcPr>
          <w:p w:rsidR="0041071C" w:rsidRDefault="006611D7">
            <w:pPr>
              <w:pStyle w:val="TableBodyText"/>
            </w:pPr>
            <w:r>
              <w:t>Confirms a location for copying or moving the selection.</w:t>
            </w:r>
          </w:p>
        </w:tc>
      </w:tr>
      <w:tr w:rsidR="0041071C" w:rsidTr="0041071C">
        <w:tc>
          <w:tcPr>
            <w:tcW w:w="0" w:type="auto"/>
            <w:vAlign w:val="center"/>
          </w:tcPr>
          <w:p w:rsidR="0041071C" w:rsidRDefault="006611D7">
            <w:pPr>
              <w:pStyle w:val="TableBodyText"/>
            </w:pPr>
            <w:bookmarkStart w:id="1323" w:name="Cancel"/>
            <w:r>
              <w:rPr>
                <w:b/>
              </w:rPr>
              <w:t>Cancel</w:t>
            </w:r>
            <w:bookmarkEnd w:id="1323"/>
          </w:p>
        </w:tc>
        <w:tc>
          <w:tcPr>
            <w:tcW w:w="0" w:type="auto"/>
            <w:vAlign w:val="center"/>
          </w:tcPr>
          <w:p w:rsidR="0041071C" w:rsidRDefault="006611D7">
            <w:pPr>
              <w:pStyle w:val="TableBodyText"/>
            </w:pPr>
            <w:r>
              <w:t>0x0048</w:t>
            </w:r>
          </w:p>
        </w:tc>
        <w:tc>
          <w:tcPr>
            <w:tcW w:w="0" w:type="auto"/>
            <w:vAlign w:val="center"/>
          </w:tcPr>
          <w:p w:rsidR="0041071C" w:rsidRDefault="006611D7">
            <w:pPr>
              <w:pStyle w:val="TableBodyText"/>
            </w:pPr>
            <w:r>
              <w:t>Termina</w:t>
            </w:r>
            <w:r>
              <w:t>tes an action.</w:t>
            </w:r>
          </w:p>
        </w:tc>
      </w:tr>
      <w:tr w:rsidR="0041071C" w:rsidTr="0041071C">
        <w:tc>
          <w:tcPr>
            <w:tcW w:w="0" w:type="auto"/>
            <w:vAlign w:val="center"/>
          </w:tcPr>
          <w:p w:rsidR="0041071C" w:rsidRDefault="006611D7">
            <w:pPr>
              <w:pStyle w:val="TableBodyText"/>
            </w:pPr>
            <w:bookmarkStart w:id="1324" w:name="CopyFormat"/>
            <w:r>
              <w:rPr>
                <w:b/>
              </w:rPr>
              <w:t>CopyFormat</w:t>
            </w:r>
            <w:bookmarkEnd w:id="1324"/>
          </w:p>
        </w:tc>
        <w:tc>
          <w:tcPr>
            <w:tcW w:w="0" w:type="auto"/>
            <w:vAlign w:val="center"/>
          </w:tcPr>
          <w:p w:rsidR="0041071C" w:rsidRDefault="006611D7">
            <w:pPr>
              <w:pStyle w:val="TableBodyText"/>
            </w:pPr>
            <w:r>
              <w:t>0x0049</w:t>
            </w:r>
          </w:p>
        </w:tc>
        <w:tc>
          <w:tcPr>
            <w:tcW w:w="0" w:type="auto"/>
            <w:vAlign w:val="center"/>
          </w:tcPr>
          <w:p w:rsidR="0041071C" w:rsidRDefault="006611D7">
            <w:pPr>
              <w:pStyle w:val="TableBodyText"/>
            </w:pPr>
            <w:r>
              <w:t>Copies the formatting of the selection to a specified location.</w:t>
            </w:r>
          </w:p>
        </w:tc>
      </w:tr>
      <w:tr w:rsidR="0041071C" w:rsidTr="0041071C">
        <w:tc>
          <w:tcPr>
            <w:tcW w:w="0" w:type="auto"/>
            <w:vAlign w:val="center"/>
          </w:tcPr>
          <w:p w:rsidR="0041071C" w:rsidRDefault="006611D7">
            <w:pPr>
              <w:pStyle w:val="TableBodyText"/>
            </w:pPr>
            <w:bookmarkStart w:id="1325" w:name="PrevPage"/>
            <w:r>
              <w:rPr>
                <w:b/>
              </w:rPr>
              <w:t>PrevPage</w:t>
            </w:r>
            <w:bookmarkEnd w:id="1325"/>
          </w:p>
        </w:tc>
        <w:tc>
          <w:tcPr>
            <w:tcW w:w="0" w:type="auto"/>
            <w:vAlign w:val="center"/>
          </w:tcPr>
          <w:p w:rsidR="0041071C" w:rsidRDefault="006611D7">
            <w:pPr>
              <w:pStyle w:val="TableBodyText"/>
            </w:pPr>
            <w:r>
              <w:t>0x004A</w:t>
            </w:r>
          </w:p>
        </w:tc>
        <w:tc>
          <w:tcPr>
            <w:tcW w:w="0" w:type="auto"/>
            <w:vAlign w:val="center"/>
          </w:tcPr>
          <w:p w:rsidR="0041071C" w:rsidRDefault="006611D7">
            <w:pPr>
              <w:pStyle w:val="TableBodyText"/>
            </w:pPr>
            <w:r>
              <w:t>Moves to the previous page.</w:t>
            </w:r>
          </w:p>
        </w:tc>
      </w:tr>
      <w:tr w:rsidR="0041071C" w:rsidTr="0041071C">
        <w:tc>
          <w:tcPr>
            <w:tcW w:w="0" w:type="auto"/>
            <w:vAlign w:val="center"/>
          </w:tcPr>
          <w:p w:rsidR="0041071C" w:rsidRDefault="006611D7">
            <w:pPr>
              <w:pStyle w:val="TableBodyText"/>
            </w:pPr>
            <w:bookmarkStart w:id="1326" w:name="NextPage"/>
            <w:r>
              <w:rPr>
                <w:b/>
              </w:rPr>
              <w:t>NextPage</w:t>
            </w:r>
            <w:bookmarkEnd w:id="1326"/>
          </w:p>
        </w:tc>
        <w:tc>
          <w:tcPr>
            <w:tcW w:w="0" w:type="auto"/>
            <w:vAlign w:val="center"/>
          </w:tcPr>
          <w:p w:rsidR="0041071C" w:rsidRDefault="006611D7">
            <w:pPr>
              <w:pStyle w:val="TableBodyText"/>
            </w:pPr>
            <w:r>
              <w:t>0x004B</w:t>
            </w:r>
          </w:p>
        </w:tc>
        <w:tc>
          <w:tcPr>
            <w:tcW w:w="0" w:type="auto"/>
            <w:vAlign w:val="center"/>
          </w:tcPr>
          <w:p w:rsidR="0041071C" w:rsidRDefault="006611D7">
            <w:pPr>
              <w:pStyle w:val="TableBodyText"/>
            </w:pPr>
            <w:r>
              <w:t>Moves to the next page.</w:t>
            </w:r>
          </w:p>
        </w:tc>
      </w:tr>
      <w:tr w:rsidR="0041071C" w:rsidTr="0041071C">
        <w:tc>
          <w:tcPr>
            <w:tcW w:w="0" w:type="auto"/>
            <w:vAlign w:val="center"/>
          </w:tcPr>
          <w:p w:rsidR="0041071C" w:rsidRDefault="006611D7">
            <w:pPr>
              <w:pStyle w:val="TableBodyText"/>
            </w:pPr>
            <w:bookmarkStart w:id="1327" w:name="NextObject"/>
            <w:r>
              <w:rPr>
                <w:b/>
              </w:rPr>
              <w:t>NextObject</w:t>
            </w:r>
            <w:bookmarkEnd w:id="1327"/>
          </w:p>
        </w:tc>
        <w:tc>
          <w:tcPr>
            <w:tcW w:w="0" w:type="auto"/>
            <w:vAlign w:val="center"/>
          </w:tcPr>
          <w:p w:rsidR="0041071C" w:rsidRDefault="006611D7">
            <w:pPr>
              <w:pStyle w:val="TableBodyText"/>
            </w:pPr>
            <w:r>
              <w:t>0x004C</w:t>
            </w:r>
          </w:p>
        </w:tc>
        <w:tc>
          <w:tcPr>
            <w:tcW w:w="0" w:type="auto"/>
            <w:vAlign w:val="center"/>
          </w:tcPr>
          <w:p w:rsidR="0041071C" w:rsidRDefault="006611D7">
            <w:pPr>
              <w:pStyle w:val="TableBodyText"/>
            </w:pPr>
            <w:r>
              <w:t>Moves to the next object on the page.</w:t>
            </w:r>
          </w:p>
        </w:tc>
      </w:tr>
      <w:tr w:rsidR="0041071C" w:rsidTr="0041071C">
        <w:tc>
          <w:tcPr>
            <w:tcW w:w="0" w:type="auto"/>
            <w:vAlign w:val="center"/>
          </w:tcPr>
          <w:p w:rsidR="0041071C" w:rsidRDefault="006611D7">
            <w:pPr>
              <w:pStyle w:val="TableBodyText"/>
            </w:pPr>
            <w:bookmarkStart w:id="1328" w:name="PrevObject"/>
            <w:r>
              <w:rPr>
                <w:b/>
              </w:rPr>
              <w:t>PrevObject</w:t>
            </w:r>
            <w:bookmarkEnd w:id="1328"/>
          </w:p>
        </w:tc>
        <w:tc>
          <w:tcPr>
            <w:tcW w:w="0" w:type="auto"/>
            <w:vAlign w:val="center"/>
          </w:tcPr>
          <w:p w:rsidR="0041071C" w:rsidRDefault="006611D7">
            <w:pPr>
              <w:pStyle w:val="TableBodyText"/>
            </w:pPr>
            <w:r>
              <w:t>0x004D</w:t>
            </w:r>
          </w:p>
        </w:tc>
        <w:tc>
          <w:tcPr>
            <w:tcW w:w="0" w:type="auto"/>
            <w:vAlign w:val="center"/>
          </w:tcPr>
          <w:p w:rsidR="0041071C" w:rsidRDefault="006611D7">
            <w:pPr>
              <w:pStyle w:val="TableBodyText"/>
            </w:pPr>
            <w:r>
              <w:t>Moves to the previous object on the page.</w:t>
            </w:r>
          </w:p>
        </w:tc>
      </w:tr>
      <w:tr w:rsidR="0041071C" w:rsidTr="0041071C">
        <w:tc>
          <w:tcPr>
            <w:tcW w:w="0" w:type="auto"/>
            <w:vAlign w:val="center"/>
          </w:tcPr>
          <w:p w:rsidR="0041071C" w:rsidRDefault="006611D7">
            <w:pPr>
              <w:pStyle w:val="TableBodyText"/>
            </w:pPr>
            <w:bookmarkStart w:id="1329" w:name="DocumentStatistics"/>
            <w:r>
              <w:rPr>
                <w:b/>
              </w:rPr>
              <w:t>DocumentStatistics</w:t>
            </w:r>
            <w:bookmarkEnd w:id="1329"/>
          </w:p>
        </w:tc>
        <w:tc>
          <w:tcPr>
            <w:tcW w:w="0" w:type="auto"/>
            <w:vAlign w:val="center"/>
          </w:tcPr>
          <w:p w:rsidR="0041071C" w:rsidRDefault="006611D7">
            <w:pPr>
              <w:pStyle w:val="TableBodyText"/>
            </w:pPr>
            <w:r>
              <w:t>0x004E</w:t>
            </w:r>
          </w:p>
        </w:tc>
        <w:tc>
          <w:tcPr>
            <w:tcW w:w="0" w:type="auto"/>
            <w:vAlign w:val="center"/>
          </w:tcPr>
          <w:p w:rsidR="0041071C" w:rsidRDefault="006611D7">
            <w:pPr>
              <w:pStyle w:val="TableBodyText"/>
            </w:pPr>
            <w:r>
              <w:t>Displays the statistics of the active document.</w:t>
            </w:r>
          </w:p>
        </w:tc>
      </w:tr>
      <w:tr w:rsidR="0041071C" w:rsidTr="0041071C">
        <w:tc>
          <w:tcPr>
            <w:tcW w:w="0" w:type="auto"/>
            <w:vAlign w:val="center"/>
          </w:tcPr>
          <w:p w:rsidR="0041071C" w:rsidRDefault="006611D7">
            <w:pPr>
              <w:pStyle w:val="TableBodyText"/>
            </w:pPr>
            <w:bookmarkStart w:id="1330" w:name="FileNew"/>
            <w:r>
              <w:rPr>
                <w:b/>
              </w:rPr>
              <w:t>FileNew</w:t>
            </w:r>
            <w:bookmarkEnd w:id="1330"/>
          </w:p>
        </w:tc>
        <w:tc>
          <w:tcPr>
            <w:tcW w:w="0" w:type="auto"/>
            <w:vAlign w:val="center"/>
          </w:tcPr>
          <w:p w:rsidR="0041071C" w:rsidRDefault="006611D7">
            <w:pPr>
              <w:pStyle w:val="TableBodyText"/>
            </w:pPr>
            <w:r>
              <w:t>0x004F</w:t>
            </w:r>
          </w:p>
        </w:tc>
        <w:tc>
          <w:tcPr>
            <w:tcW w:w="0" w:type="auto"/>
            <w:vAlign w:val="center"/>
          </w:tcPr>
          <w:p w:rsidR="0041071C" w:rsidRDefault="006611D7">
            <w:pPr>
              <w:pStyle w:val="TableBodyText"/>
            </w:pPr>
            <w:r>
              <w:t>Opens New Document taskpane.</w:t>
            </w:r>
          </w:p>
        </w:tc>
      </w:tr>
      <w:tr w:rsidR="0041071C" w:rsidTr="0041071C">
        <w:tc>
          <w:tcPr>
            <w:tcW w:w="0" w:type="auto"/>
            <w:vAlign w:val="center"/>
          </w:tcPr>
          <w:p w:rsidR="0041071C" w:rsidRDefault="006611D7">
            <w:pPr>
              <w:pStyle w:val="TableBodyText"/>
            </w:pPr>
            <w:bookmarkStart w:id="1331" w:name="FileOpen"/>
            <w:r>
              <w:rPr>
                <w:b/>
              </w:rPr>
              <w:lastRenderedPageBreak/>
              <w:t>FileOpen</w:t>
            </w:r>
            <w:bookmarkEnd w:id="1331"/>
          </w:p>
        </w:tc>
        <w:tc>
          <w:tcPr>
            <w:tcW w:w="0" w:type="auto"/>
            <w:vAlign w:val="center"/>
          </w:tcPr>
          <w:p w:rsidR="0041071C" w:rsidRDefault="006611D7">
            <w:pPr>
              <w:pStyle w:val="TableBodyText"/>
            </w:pPr>
            <w:r>
              <w:t>0x0050</w:t>
            </w:r>
          </w:p>
        </w:tc>
        <w:tc>
          <w:tcPr>
            <w:tcW w:w="0" w:type="auto"/>
            <w:vAlign w:val="center"/>
          </w:tcPr>
          <w:p w:rsidR="0041071C" w:rsidRDefault="006611D7">
            <w:pPr>
              <w:pStyle w:val="TableBodyText"/>
            </w:pPr>
            <w:r>
              <w:t>Opens an existing document or template.</w:t>
            </w:r>
          </w:p>
        </w:tc>
      </w:tr>
      <w:tr w:rsidR="0041071C" w:rsidTr="0041071C">
        <w:tc>
          <w:tcPr>
            <w:tcW w:w="0" w:type="auto"/>
            <w:vAlign w:val="center"/>
          </w:tcPr>
          <w:p w:rsidR="0041071C" w:rsidRDefault="006611D7">
            <w:pPr>
              <w:pStyle w:val="TableBodyText"/>
            </w:pPr>
            <w:bookmarkStart w:id="1332" w:name="MailMergeOpenDataSource"/>
            <w:r>
              <w:rPr>
                <w:b/>
              </w:rPr>
              <w:t>MailMergeOpenDataSource</w:t>
            </w:r>
            <w:bookmarkEnd w:id="1332"/>
          </w:p>
        </w:tc>
        <w:tc>
          <w:tcPr>
            <w:tcW w:w="0" w:type="auto"/>
            <w:vAlign w:val="center"/>
          </w:tcPr>
          <w:p w:rsidR="0041071C" w:rsidRDefault="006611D7">
            <w:pPr>
              <w:pStyle w:val="TableBodyText"/>
            </w:pPr>
            <w:r>
              <w:t>0x0051</w:t>
            </w:r>
          </w:p>
        </w:tc>
        <w:tc>
          <w:tcPr>
            <w:tcW w:w="0" w:type="auto"/>
            <w:vAlign w:val="center"/>
          </w:tcPr>
          <w:p w:rsidR="0041071C" w:rsidRDefault="006611D7">
            <w:pPr>
              <w:pStyle w:val="TableBodyText"/>
            </w:pPr>
            <w:r>
              <w:t>Opens a data source for mail merge or insert database.</w:t>
            </w:r>
          </w:p>
        </w:tc>
      </w:tr>
      <w:tr w:rsidR="0041071C" w:rsidTr="0041071C">
        <w:tc>
          <w:tcPr>
            <w:tcW w:w="0" w:type="auto"/>
            <w:vAlign w:val="center"/>
          </w:tcPr>
          <w:p w:rsidR="0041071C" w:rsidRDefault="006611D7">
            <w:pPr>
              <w:pStyle w:val="TableBodyText"/>
            </w:pPr>
            <w:bookmarkStart w:id="1333" w:name="MailMergeOpenHeaderSource"/>
            <w:r>
              <w:rPr>
                <w:b/>
              </w:rPr>
              <w:t>MailMergeOpenHeaderSource</w:t>
            </w:r>
            <w:bookmarkEnd w:id="1333"/>
          </w:p>
        </w:tc>
        <w:tc>
          <w:tcPr>
            <w:tcW w:w="0" w:type="auto"/>
            <w:vAlign w:val="center"/>
          </w:tcPr>
          <w:p w:rsidR="0041071C" w:rsidRDefault="006611D7">
            <w:pPr>
              <w:pStyle w:val="TableBodyText"/>
            </w:pPr>
            <w:r>
              <w:t>0x0052</w:t>
            </w:r>
          </w:p>
        </w:tc>
        <w:tc>
          <w:tcPr>
            <w:tcW w:w="0" w:type="auto"/>
            <w:vAlign w:val="center"/>
          </w:tcPr>
          <w:p w:rsidR="0041071C" w:rsidRDefault="006611D7">
            <w:pPr>
              <w:pStyle w:val="TableBodyText"/>
            </w:pPr>
            <w:r>
              <w:t>Opens a header source for mail merge.</w:t>
            </w:r>
          </w:p>
        </w:tc>
      </w:tr>
      <w:tr w:rsidR="0041071C" w:rsidTr="0041071C">
        <w:tc>
          <w:tcPr>
            <w:tcW w:w="0" w:type="auto"/>
            <w:vAlign w:val="center"/>
          </w:tcPr>
          <w:p w:rsidR="0041071C" w:rsidRDefault="006611D7">
            <w:pPr>
              <w:pStyle w:val="TableBodyText"/>
            </w:pPr>
            <w:bookmarkStart w:id="1334" w:name="FileSave"/>
            <w:r>
              <w:rPr>
                <w:b/>
              </w:rPr>
              <w:t>FileSave</w:t>
            </w:r>
            <w:bookmarkEnd w:id="1334"/>
          </w:p>
        </w:tc>
        <w:tc>
          <w:tcPr>
            <w:tcW w:w="0" w:type="auto"/>
            <w:vAlign w:val="center"/>
          </w:tcPr>
          <w:p w:rsidR="0041071C" w:rsidRDefault="006611D7">
            <w:pPr>
              <w:pStyle w:val="TableBodyText"/>
            </w:pPr>
            <w:r>
              <w:t>0x0053</w:t>
            </w:r>
          </w:p>
        </w:tc>
        <w:tc>
          <w:tcPr>
            <w:tcW w:w="0" w:type="auto"/>
            <w:vAlign w:val="center"/>
          </w:tcPr>
          <w:p w:rsidR="0041071C" w:rsidRDefault="006611D7">
            <w:pPr>
              <w:pStyle w:val="TableBodyText"/>
            </w:pPr>
            <w:r>
              <w:t>Saves the active document or template.</w:t>
            </w:r>
          </w:p>
        </w:tc>
      </w:tr>
      <w:tr w:rsidR="0041071C" w:rsidTr="0041071C">
        <w:tc>
          <w:tcPr>
            <w:tcW w:w="0" w:type="auto"/>
            <w:vAlign w:val="center"/>
          </w:tcPr>
          <w:p w:rsidR="0041071C" w:rsidRDefault="006611D7">
            <w:pPr>
              <w:pStyle w:val="TableBodyText"/>
            </w:pPr>
            <w:bookmarkStart w:id="1335" w:name="FileSaveAs"/>
            <w:r>
              <w:rPr>
                <w:b/>
              </w:rPr>
              <w:t>FileSaveAs</w:t>
            </w:r>
            <w:bookmarkEnd w:id="1335"/>
          </w:p>
        </w:tc>
        <w:tc>
          <w:tcPr>
            <w:tcW w:w="0" w:type="auto"/>
            <w:vAlign w:val="center"/>
          </w:tcPr>
          <w:p w:rsidR="0041071C" w:rsidRDefault="006611D7">
            <w:pPr>
              <w:pStyle w:val="TableBodyText"/>
            </w:pPr>
            <w:r>
              <w:t>0x0054</w:t>
            </w:r>
          </w:p>
        </w:tc>
        <w:tc>
          <w:tcPr>
            <w:tcW w:w="0" w:type="auto"/>
            <w:vAlign w:val="center"/>
          </w:tcPr>
          <w:p w:rsidR="0041071C" w:rsidRDefault="006611D7">
            <w:pPr>
              <w:pStyle w:val="TableBodyText"/>
            </w:pPr>
            <w:r>
              <w:t>Saves a copy of the document in a separate file</w:t>
            </w:r>
            <w:r>
              <w:t>.</w:t>
            </w:r>
          </w:p>
        </w:tc>
      </w:tr>
      <w:tr w:rsidR="0041071C" w:rsidTr="0041071C">
        <w:tc>
          <w:tcPr>
            <w:tcW w:w="0" w:type="auto"/>
            <w:vAlign w:val="center"/>
          </w:tcPr>
          <w:p w:rsidR="0041071C" w:rsidRDefault="006611D7">
            <w:pPr>
              <w:pStyle w:val="TableBodyText"/>
            </w:pPr>
            <w:bookmarkStart w:id="1336" w:name="FileSaveAll"/>
            <w:r>
              <w:rPr>
                <w:b/>
              </w:rPr>
              <w:t>FileSaveAll</w:t>
            </w:r>
            <w:bookmarkEnd w:id="1336"/>
          </w:p>
        </w:tc>
        <w:tc>
          <w:tcPr>
            <w:tcW w:w="0" w:type="auto"/>
            <w:vAlign w:val="center"/>
          </w:tcPr>
          <w:p w:rsidR="0041071C" w:rsidRDefault="006611D7">
            <w:pPr>
              <w:pStyle w:val="TableBodyText"/>
            </w:pPr>
            <w:r>
              <w:t>0x0055</w:t>
            </w:r>
          </w:p>
        </w:tc>
        <w:tc>
          <w:tcPr>
            <w:tcW w:w="0" w:type="auto"/>
            <w:vAlign w:val="center"/>
          </w:tcPr>
          <w:p w:rsidR="0041071C" w:rsidRDefault="006611D7">
            <w:pPr>
              <w:pStyle w:val="TableBodyText"/>
            </w:pPr>
            <w:r>
              <w:t>Saves all open files, macros, and building blocks and prompts for each one separately.</w:t>
            </w:r>
          </w:p>
        </w:tc>
      </w:tr>
      <w:tr w:rsidR="0041071C" w:rsidTr="0041071C">
        <w:tc>
          <w:tcPr>
            <w:tcW w:w="0" w:type="auto"/>
            <w:vAlign w:val="center"/>
          </w:tcPr>
          <w:p w:rsidR="0041071C" w:rsidRDefault="006611D7">
            <w:pPr>
              <w:pStyle w:val="TableBodyText"/>
            </w:pPr>
            <w:bookmarkStart w:id="1337" w:name="FileSummaryInfo"/>
            <w:r>
              <w:rPr>
                <w:b/>
              </w:rPr>
              <w:t>FileSummaryInfo</w:t>
            </w:r>
            <w:bookmarkEnd w:id="1337"/>
          </w:p>
        </w:tc>
        <w:tc>
          <w:tcPr>
            <w:tcW w:w="0" w:type="auto"/>
            <w:vAlign w:val="center"/>
          </w:tcPr>
          <w:p w:rsidR="0041071C" w:rsidRDefault="006611D7">
            <w:pPr>
              <w:pStyle w:val="TableBodyText"/>
            </w:pPr>
            <w:r>
              <w:t>0x0056</w:t>
            </w:r>
          </w:p>
        </w:tc>
        <w:tc>
          <w:tcPr>
            <w:tcW w:w="0" w:type="auto"/>
            <w:vAlign w:val="center"/>
          </w:tcPr>
          <w:p w:rsidR="0041071C" w:rsidRDefault="006611D7">
            <w:pPr>
              <w:pStyle w:val="TableBodyText"/>
            </w:pPr>
            <w:r>
              <w:t>Shows the summary information about the active document.</w:t>
            </w:r>
          </w:p>
        </w:tc>
      </w:tr>
      <w:tr w:rsidR="0041071C" w:rsidTr="0041071C">
        <w:tc>
          <w:tcPr>
            <w:tcW w:w="0" w:type="auto"/>
            <w:vAlign w:val="center"/>
          </w:tcPr>
          <w:p w:rsidR="0041071C" w:rsidRDefault="006611D7">
            <w:pPr>
              <w:pStyle w:val="TableBodyText"/>
            </w:pPr>
            <w:bookmarkStart w:id="1338" w:name="FileTemplates"/>
            <w:r>
              <w:rPr>
                <w:b/>
              </w:rPr>
              <w:t>FileTemplates</w:t>
            </w:r>
            <w:bookmarkEnd w:id="1338"/>
          </w:p>
        </w:tc>
        <w:tc>
          <w:tcPr>
            <w:tcW w:w="0" w:type="auto"/>
            <w:vAlign w:val="center"/>
          </w:tcPr>
          <w:p w:rsidR="0041071C" w:rsidRDefault="006611D7">
            <w:pPr>
              <w:pStyle w:val="TableBodyText"/>
            </w:pPr>
            <w:r>
              <w:t>0x0057</w:t>
            </w:r>
          </w:p>
        </w:tc>
        <w:tc>
          <w:tcPr>
            <w:tcW w:w="0" w:type="auto"/>
            <w:vAlign w:val="center"/>
          </w:tcPr>
          <w:p w:rsidR="0041071C" w:rsidRDefault="006611D7">
            <w:pPr>
              <w:pStyle w:val="TableBodyText"/>
            </w:pPr>
            <w:r>
              <w:t>Changes the active template and the template</w:t>
            </w:r>
            <w:r>
              <w:t xml:space="preserve"> options.</w:t>
            </w:r>
          </w:p>
        </w:tc>
      </w:tr>
      <w:tr w:rsidR="0041071C" w:rsidTr="0041071C">
        <w:tc>
          <w:tcPr>
            <w:tcW w:w="0" w:type="auto"/>
            <w:vAlign w:val="center"/>
          </w:tcPr>
          <w:p w:rsidR="0041071C" w:rsidRDefault="006611D7">
            <w:pPr>
              <w:pStyle w:val="TableBodyText"/>
            </w:pPr>
            <w:bookmarkStart w:id="1339" w:name="FilePrint"/>
            <w:r>
              <w:rPr>
                <w:b/>
              </w:rPr>
              <w:t>FilePrint</w:t>
            </w:r>
            <w:bookmarkEnd w:id="1339"/>
          </w:p>
        </w:tc>
        <w:tc>
          <w:tcPr>
            <w:tcW w:w="0" w:type="auto"/>
            <w:vAlign w:val="center"/>
          </w:tcPr>
          <w:p w:rsidR="0041071C" w:rsidRDefault="006611D7">
            <w:pPr>
              <w:pStyle w:val="TableBodyText"/>
            </w:pPr>
            <w:r>
              <w:t>0x0058</w:t>
            </w:r>
          </w:p>
        </w:tc>
        <w:tc>
          <w:tcPr>
            <w:tcW w:w="0" w:type="auto"/>
            <w:vAlign w:val="center"/>
          </w:tcPr>
          <w:p w:rsidR="0041071C" w:rsidRDefault="006611D7">
            <w:pPr>
              <w:pStyle w:val="TableBodyText"/>
            </w:pPr>
            <w:r>
              <w:t>Prints the active document.</w:t>
            </w:r>
          </w:p>
        </w:tc>
      </w:tr>
      <w:tr w:rsidR="0041071C" w:rsidTr="0041071C">
        <w:tc>
          <w:tcPr>
            <w:tcW w:w="0" w:type="auto"/>
            <w:vAlign w:val="center"/>
          </w:tcPr>
          <w:p w:rsidR="0041071C" w:rsidRDefault="006611D7">
            <w:pPr>
              <w:pStyle w:val="TableBodyText"/>
            </w:pPr>
            <w:bookmarkStart w:id="1340" w:name="FilePrintPreview"/>
            <w:r>
              <w:rPr>
                <w:b/>
              </w:rPr>
              <w:t>FilePrintPreview</w:t>
            </w:r>
            <w:bookmarkEnd w:id="1340"/>
          </w:p>
        </w:tc>
        <w:tc>
          <w:tcPr>
            <w:tcW w:w="0" w:type="auto"/>
            <w:vAlign w:val="center"/>
          </w:tcPr>
          <w:p w:rsidR="0041071C" w:rsidRDefault="006611D7">
            <w:pPr>
              <w:pStyle w:val="TableBodyText"/>
            </w:pPr>
            <w:r>
              <w:t>0x0059</w:t>
            </w:r>
          </w:p>
        </w:tc>
        <w:tc>
          <w:tcPr>
            <w:tcW w:w="0" w:type="auto"/>
            <w:vAlign w:val="center"/>
          </w:tcPr>
          <w:p w:rsidR="0041071C" w:rsidRDefault="006611D7">
            <w:pPr>
              <w:pStyle w:val="TableBodyText"/>
            </w:pPr>
            <w:r>
              <w:t>Displays full pages as they will be printed.</w:t>
            </w:r>
          </w:p>
        </w:tc>
      </w:tr>
      <w:tr w:rsidR="0041071C" w:rsidTr="0041071C">
        <w:tc>
          <w:tcPr>
            <w:tcW w:w="0" w:type="auto"/>
            <w:vAlign w:val="center"/>
          </w:tcPr>
          <w:p w:rsidR="0041071C" w:rsidRDefault="006611D7">
            <w:pPr>
              <w:pStyle w:val="TableBodyText"/>
            </w:pPr>
            <w:bookmarkStart w:id="1341" w:name="WW2_PrintMerge"/>
            <w:r>
              <w:rPr>
                <w:b/>
              </w:rPr>
              <w:t>WW2_PrintMerge</w:t>
            </w:r>
            <w:bookmarkEnd w:id="1341"/>
          </w:p>
        </w:tc>
        <w:tc>
          <w:tcPr>
            <w:tcW w:w="0" w:type="auto"/>
            <w:vAlign w:val="center"/>
          </w:tcPr>
          <w:p w:rsidR="0041071C" w:rsidRDefault="006611D7">
            <w:pPr>
              <w:pStyle w:val="TableBodyText"/>
            </w:pPr>
            <w:r>
              <w:t>0x005A</w:t>
            </w:r>
          </w:p>
        </w:tc>
        <w:tc>
          <w:tcPr>
            <w:tcW w:w="0" w:type="auto"/>
            <w:vAlign w:val="center"/>
          </w:tcPr>
          <w:p w:rsidR="0041071C" w:rsidRDefault="006611D7">
            <w:pPr>
              <w:pStyle w:val="TableBodyText"/>
            </w:pPr>
            <w:r>
              <w:t>Performs mail merge using header and data files.</w:t>
            </w:r>
          </w:p>
        </w:tc>
      </w:tr>
      <w:tr w:rsidR="0041071C" w:rsidTr="0041071C">
        <w:tc>
          <w:tcPr>
            <w:tcW w:w="0" w:type="auto"/>
            <w:vAlign w:val="center"/>
          </w:tcPr>
          <w:p w:rsidR="0041071C" w:rsidRDefault="006611D7">
            <w:pPr>
              <w:pStyle w:val="TableBodyText"/>
            </w:pPr>
            <w:bookmarkStart w:id="1342" w:name="WW2_PrintMergeCheck"/>
            <w:r>
              <w:rPr>
                <w:b/>
              </w:rPr>
              <w:t>WW2_PrintMergeCheck</w:t>
            </w:r>
            <w:bookmarkEnd w:id="1342"/>
          </w:p>
        </w:tc>
        <w:tc>
          <w:tcPr>
            <w:tcW w:w="0" w:type="auto"/>
            <w:vAlign w:val="center"/>
          </w:tcPr>
          <w:p w:rsidR="0041071C" w:rsidRDefault="006611D7">
            <w:pPr>
              <w:pStyle w:val="TableBodyText"/>
            </w:pPr>
            <w:r>
              <w:t>0x005B</w:t>
            </w:r>
          </w:p>
        </w:tc>
        <w:tc>
          <w:tcPr>
            <w:tcW w:w="0" w:type="auto"/>
            <w:vAlign w:val="center"/>
          </w:tcPr>
          <w:p w:rsidR="0041071C" w:rsidRDefault="006611D7">
            <w:pPr>
              <w:pStyle w:val="TableBodyText"/>
            </w:pPr>
            <w:r>
              <w:t>Performs a check on a mail mer</w:t>
            </w:r>
            <w:r>
              <w:t>ge that uses header and data files.</w:t>
            </w:r>
          </w:p>
        </w:tc>
      </w:tr>
      <w:tr w:rsidR="0041071C" w:rsidTr="0041071C">
        <w:tc>
          <w:tcPr>
            <w:tcW w:w="0" w:type="auto"/>
            <w:vAlign w:val="center"/>
          </w:tcPr>
          <w:p w:rsidR="0041071C" w:rsidRDefault="006611D7">
            <w:pPr>
              <w:pStyle w:val="TableBodyText"/>
            </w:pPr>
            <w:bookmarkStart w:id="1343" w:name="WW2_PrintMergeToDoc"/>
            <w:r>
              <w:rPr>
                <w:b/>
              </w:rPr>
              <w:t>WW2_PrintMergeToDoc</w:t>
            </w:r>
            <w:bookmarkEnd w:id="1343"/>
          </w:p>
        </w:tc>
        <w:tc>
          <w:tcPr>
            <w:tcW w:w="0" w:type="auto"/>
            <w:vAlign w:val="center"/>
          </w:tcPr>
          <w:p w:rsidR="0041071C" w:rsidRDefault="006611D7">
            <w:pPr>
              <w:pStyle w:val="TableBodyText"/>
            </w:pPr>
            <w:r>
              <w:t>0x005C</w:t>
            </w:r>
          </w:p>
        </w:tc>
        <w:tc>
          <w:tcPr>
            <w:tcW w:w="0" w:type="auto"/>
            <w:vAlign w:val="center"/>
          </w:tcPr>
          <w:p w:rsidR="0041071C" w:rsidRDefault="006611D7">
            <w:pPr>
              <w:pStyle w:val="TableBodyText"/>
            </w:pPr>
            <w:r>
              <w:t>Performs a mail merge using header and data files and places the result into the document.</w:t>
            </w:r>
          </w:p>
        </w:tc>
      </w:tr>
      <w:tr w:rsidR="0041071C" w:rsidTr="0041071C">
        <w:tc>
          <w:tcPr>
            <w:tcW w:w="0" w:type="auto"/>
            <w:vAlign w:val="center"/>
          </w:tcPr>
          <w:p w:rsidR="0041071C" w:rsidRDefault="006611D7">
            <w:pPr>
              <w:pStyle w:val="TableBodyText"/>
            </w:pPr>
            <w:bookmarkStart w:id="1344" w:name="WW2_PrintMergeToPrinter"/>
            <w:r>
              <w:rPr>
                <w:b/>
              </w:rPr>
              <w:t>WW2_PrintMergeToPrinter</w:t>
            </w:r>
            <w:bookmarkEnd w:id="1344"/>
          </w:p>
        </w:tc>
        <w:tc>
          <w:tcPr>
            <w:tcW w:w="0" w:type="auto"/>
            <w:vAlign w:val="center"/>
          </w:tcPr>
          <w:p w:rsidR="0041071C" w:rsidRDefault="006611D7">
            <w:pPr>
              <w:pStyle w:val="TableBodyText"/>
            </w:pPr>
            <w:r>
              <w:t>0x005D</w:t>
            </w:r>
          </w:p>
        </w:tc>
        <w:tc>
          <w:tcPr>
            <w:tcW w:w="0" w:type="auto"/>
            <w:vAlign w:val="center"/>
          </w:tcPr>
          <w:p w:rsidR="0041071C" w:rsidRDefault="006611D7">
            <w:pPr>
              <w:pStyle w:val="TableBodyText"/>
            </w:pPr>
            <w:r>
              <w:t xml:space="preserve">Performs a mail merge using header and data files and sends the </w:t>
            </w:r>
            <w:r>
              <w:t>result to the printer.</w:t>
            </w:r>
          </w:p>
        </w:tc>
      </w:tr>
      <w:tr w:rsidR="0041071C" w:rsidTr="0041071C">
        <w:tc>
          <w:tcPr>
            <w:tcW w:w="0" w:type="auto"/>
            <w:vAlign w:val="center"/>
          </w:tcPr>
          <w:p w:rsidR="0041071C" w:rsidRDefault="006611D7">
            <w:pPr>
              <w:pStyle w:val="TableBodyText"/>
            </w:pPr>
            <w:bookmarkStart w:id="1345" w:name="WW2_PrintMergeSelection"/>
            <w:r>
              <w:rPr>
                <w:b/>
              </w:rPr>
              <w:t>WW2_PrintMergeSelection</w:t>
            </w:r>
            <w:bookmarkEnd w:id="1345"/>
          </w:p>
        </w:tc>
        <w:tc>
          <w:tcPr>
            <w:tcW w:w="0" w:type="auto"/>
            <w:vAlign w:val="center"/>
          </w:tcPr>
          <w:p w:rsidR="0041071C" w:rsidRDefault="006611D7">
            <w:pPr>
              <w:pStyle w:val="TableBodyText"/>
            </w:pPr>
            <w:r>
              <w:t>0x005E</w:t>
            </w:r>
          </w:p>
        </w:tc>
        <w:tc>
          <w:tcPr>
            <w:tcW w:w="0" w:type="auto"/>
            <w:vAlign w:val="center"/>
          </w:tcPr>
          <w:p w:rsidR="0041071C" w:rsidRDefault="006611D7">
            <w:pPr>
              <w:pStyle w:val="TableBodyText"/>
            </w:pPr>
            <w:r>
              <w:t>Sets mail merge options for mail merges using header and data files.</w:t>
            </w:r>
          </w:p>
        </w:tc>
      </w:tr>
      <w:tr w:rsidR="0041071C" w:rsidTr="0041071C">
        <w:tc>
          <w:tcPr>
            <w:tcW w:w="0" w:type="auto"/>
            <w:vAlign w:val="center"/>
          </w:tcPr>
          <w:p w:rsidR="0041071C" w:rsidRDefault="006611D7">
            <w:pPr>
              <w:pStyle w:val="TableBodyText"/>
            </w:pPr>
            <w:bookmarkStart w:id="1346" w:name="WW2_PrintMergeHelper"/>
            <w:r>
              <w:rPr>
                <w:b/>
              </w:rPr>
              <w:t>WW2_PrintMergeHelper</w:t>
            </w:r>
            <w:bookmarkEnd w:id="1346"/>
          </w:p>
        </w:tc>
        <w:tc>
          <w:tcPr>
            <w:tcW w:w="0" w:type="auto"/>
            <w:vAlign w:val="center"/>
          </w:tcPr>
          <w:p w:rsidR="0041071C" w:rsidRDefault="006611D7">
            <w:pPr>
              <w:pStyle w:val="TableBodyText"/>
            </w:pPr>
            <w:r>
              <w:t>0x005F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47" w:name="MailMergeReset"/>
            <w:r>
              <w:rPr>
                <w:b/>
              </w:rPr>
              <w:t>MailMergeReset</w:t>
            </w:r>
            <w:bookmarkEnd w:id="1347"/>
          </w:p>
        </w:tc>
        <w:tc>
          <w:tcPr>
            <w:tcW w:w="0" w:type="auto"/>
            <w:vAlign w:val="center"/>
          </w:tcPr>
          <w:p w:rsidR="0041071C" w:rsidRDefault="006611D7">
            <w:pPr>
              <w:pStyle w:val="TableBodyText"/>
            </w:pPr>
            <w:r>
              <w:t>0x0060</w:t>
            </w:r>
          </w:p>
        </w:tc>
        <w:tc>
          <w:tcPr>
            <w:tcW w:w="0" w:type="auto"/>
            <w:vAlign w:val="center"/>
          </w:tcPr>
          <w:p w:rsidR="0041071C" w:rsidRDefault="006611D7">
            <w:pPr>
              <w:pStyle w:val="TableBodyText"/>
            </w:pPr>
            <w:r>
              <w:t>Resets a mail merge main document to a normal document.</w:t>
            </w:r>
          </w:p>
        </w:tc>
      </w:tr>
      <w:tr w:rsidR="0041071C" w:rsidTr="0041071C">
        <w:tc>
          <w:tcPr>
            <w:tcW w:w="0" w:type="auto"/>
            <w:vAlign w:val="center"/>
          </w:tcPr>
          <w:p w:rsidR="0041071C" w:rsidRDefault="006611D7">
            <w:pPr>
              <w:pStyle w:val="TableBodyText"/>
            </w:pPr>
            <w:bookmarkStart w:id="1348" w:name="FilePrintSetup"/>
            <w:r>
              <w:rPr>
                <w:b/>
              </w:rPr>
              <w:t>FilePrintSetup</w:t>
            </w:r>
            <w:bookmarkEnd w:id="1348"/>
          </w:p>
        </w:tc>
        <w:tc>
          <w:tcPr>
            <w:tcW w:w="0" w:type="auto"/>
            <w:vAlign w:val="center"/>
          </w:tcPr>
          <w:p w:rsidR="0041071C" w:rsidRDefault="006611D7">
            <w:pPr>
              <w:pStyle w:val="TableBodyText"/>
            </w:pPr>
            <w:r>
              <w:t>0x0061</w:t>
            </w:r>
          </w:p>
        </w:tc>
        <w:tc>
          <w:tcPr>
            <w:tcW w:w="0" w:type="auto"/>
            <w:vAlign w:val="center"/>
          </w:tcPr>
          <w:p w:rsidR="0041071C" w:rsidRDefault="006611D7">
            <w:pPr>
              <w:pStyle w:val="TableBodyText"/>
            </w:pPr>
            <w:r>
              <w:t>Changes the printer and the printing options.</w:t>
            </w:r>
          </w:p>
        </w:tc>
      </w:tr>
      <w:tr w:rsidR="0041071C" w:rsidTr="0041071C">
        <w:tc>
          <w:tcPr>
            <w:tcW w:w="0" w:type="auto"/>
            <w:vAlign w:val="center"/>
          </w:tcPr>
          <w:p w:rsidR="0041071C" w:rsidRDefault="006611D7">
            <w:pPr>
              <w:pStyle w:val="TableBodyText"/>
            </w:pPr>
            <w:bookmarkStart w:id="1349" w:name="FileExit"/>
            <w:r>
              <w:rPr>
                <w:b/>
              </w:rPr>
              <w:t>FileExit</w:t>
            </w:r>
            <w:bookmarkEnd w:id="1349"/>
          </w:p>
        </w:tc>
        <w:tc>
          <w:tcPr>
            <w:tcW w:w="0" w:type="auto"/>
            <w:vAlign w:val="center"/>
          </w:tcPr>
          <w:p w:rsidR="0041071C" w:rsidRDefault="006611D7">
            <w:pPr>
              <w:pStyle w:val="TableBodyText"/>
            </w:pPr>
            <w:r>
              <w:t>0x0062</w:t>
            </w:r>
          </w:p>
        </w:tc>
        <w:tc>
          <w:tcPr>
            <w:tcW w:w="0" w:type="auto"/>
            <w:vAlign w:val="center"/>
          </w:tcPr>
          <w:p w:rsidR="0041071C" w:rsidRDefault="006611D7">
            <w:pPr>
              <w:pStyle w:val="TableBodyText"/>
            </w:pPr>
            <w:r>
              <w:t>Quits the application and prompts to save the documents.</w:t>
            </w:r>
          </w:p>
        </w:tc>
      </w:tr>
      <w:tr w:rsidR="0041071C" w:rsidTr="0041071C">
        <w:tc>
          <w:tcPr>
            <w:tcW w:w="0" w:type="auto"/>
            <w:vAlign w:val="center"/>
          </w:tcPr>
          <w:p w:rsidR="0041071C" w:rsidRDefault="006611D7">
            <w:pPr>
              <w:pStyle w:val="TableBodyText"/>
            </w:pPr>
            <w:bookmarkStart w:id="1350" w:name="FileFind"/>
            <w:r>
              <w:rPr>
                <w:b/>
              </w:rPr>
              <w:t>FileFind</w:t>
            </w:r>
            <w:bookmarkEnd w:id="1350"/>
          </w:p>
        </w:tc>
        <w:tc>
          <w:tcPr>
            <w:tcW w:w="0" w:type="auto"/>
            <w:vAlign w:val="center"/>
          </w:tcPr>
          <w:p w:rsidR="0041071C" w:rsidRDefault="006611D7">
            <w:pPr>
              <w:pStyle w:val="TableBodyText"/>
            </w:pPr>
            <w:r>
              <w:t>0x0063</w:t>
            </w:r>
          </w:p>
        </w:tc>
        <w:tc>
          <w:tcPr>
            <w:tcW w:w="0" w:type="auto"/>
            <w:vAlign w:val="center"/>
          </w:tcPr>
          <w:p w:rsidR="0041071C" w:rsidRDefault="006611D7">
            <w:pPr>
              <w:pStyle w:val="TableBodyText"/>
            </w:pPr>
            <w:r>
              <w:t>Locates the documents in any directory, drive, or folder.</w:t>
            </w:r>
          </w:p>
        </w:tc>
      </w:tr>
      <w:tr w:rsidR="0041071C" w:rsidTr="0041071C">
        <w:tc>
          <w:tcPr>
            <w:tcW w:w="0" w:type="auto"/>
            <w:vAlign w:val="center"/>
          </w:tcPr>
          <w:p w:rsidR="0041071C" w:rsidRDefault="006611D7">
            <w:pPr>
              <w:pStyle w:val="TableBodyText"/>
            </w:pPr>
            <w:bookmarkStart w:id="1351" w:name="FileMru"/>
            <w:r>
              <w:rPr>
                <w:b/>
              </w:rPr>
              <w:t>FileMru</w:t>
            </w:r>
            <w:bookmarkEnd w:id="1351"/>
          </w:p>
        </w:tc>
        <w:tc>
          <w:tcPr>
            <w:tcW w:w="0" w:type="auto"/>
            <w:vAlign w:val="center"/>
          </w:tcPr>
          <w:p w:rsidR="0041071C" w:rsidRDefault="006611D7">
            <w:pPr>
              <w:pStyle w:val="TableBodyText"/>
            </w:pPr>
            <w:r>
              <w:t>0x0064</w:t>
            </w:r>
          </w:p>
        </w:tc>
        <w:tc>
          <w:tcPr>
            <w:tcW w:w="0" w:type="auto"/>
            <w:vAlign w:val="center"/>
          </w:tcPr>
          <w:p w:rsidR="0041071C" w:rsidRDefault="006611D7">
            <w:pPr>
              <w:pStyle w:val="TableBodyText"/>
            </w:pPr>
            <w:r>
              <w:t xml:space="preserve">Opens a file from the </w:t>
            </w:r>
            <w:r>
              <w:t>list of most-recently used files.</w:t>
            </w:r>
          </w:p>
        </w:tc>
      </w:tr>
      <w:tr w:rsidR="0041071C" w:rsidTr="0041071C">
        <w:tc>
          <w:tcPr>
            <w:tcW w:w="0" w:type="auto"/>
            <w:vAlign w:val="center"/>
          </w:tcPr>
          <w:p w:rsidR="0041071C" w:rsidRDefault="006611D7">
            <w:pPr>
              <w:pStyle w:val="TableBodyText"/>
            </w:pPr>
            <w:bookmarkStart w:id="1352" w:name="ApplyStyleName"/>
            <w:r>
              <w:rPr>
                <w:b/>
              </w:rPr>
              <w:t>ApplyStyleName</w:t>
            </w:r>
            <w:bookmarkEnd w:id="1352"/>
          </w:p>
        </w:tc>
        <w:tc>
          <w:tcPr>
            <w:tcW w:w="0" w:type="auto"/>
            <w:vAlign w:val="center"/>
          </w:tcPr>
          <w:p w:rsidR="0041071C" w:rsidRDefault="006611D7">
            <w:pPr>
              <w:pStyle w:val="TableBodyText"/>
            </w:pPr>
            <w:r>
              <w:t>0x0065</w:t>
            </w:r>
          </w:p>
        </w:tc>
        <w:tc>
          <w:tcPr>
            <w:tcW w:w="0" w:type="auto"/>
            <w:vAlign w:val="center"/>
          </w:tcPr>
          <w:p w:rsidR="0041071C" w:rsidRDefault="006611D7">
            <w:pPr>
              <w:pStyle w:val="TableBodyText"/>
            </w:pPr>
            <w:r>
              <w:t>Applies the indicated style to the selected text.</w:t>
            </w:r>
          </w:p>
        </w:tc>
      </w:tr>
      <w:tr w:rsidR="0041071C" w:rsidTr="0041071C">
        <w:tc>
          <w:tcPr>
            <w:tcW w:w="0" w:type="auto"/>
            <w:vAlign w:val="center"/>
          </w:tcPr>
          <w:p w:rsidR="0041071C" w:rsidRDefault="006611D7">
            <w:pPr>
              <w:pStyle w:val="TableBodyText"/>
            </w:pPr>
            <w:bookmarkStart w:id="1353" w:name="FormatAddrFonts"/>
            <w:r>
              <w:rPr>
                <w:b/>
              </w:rPr>
              <w:t>FormatAddrFonts</w:t>
            </w:r>
            <w:bookmarkEnd w:id="1353"/>
          </w:p>
        </w:tc>
        <w:tc>
          <w:tcPr>
            <w:tcW w:w="0" w:type="auto"/>
            <w:vAlign w:val="center"/>
          </w:tcPr>
          <w:p w:rsidR="0041071C" w:rsidRDefault="006611D7">
            <w:pPr>
              <w:pStyle w:val="TableBodyText"/>
            </w:pPr>
            <w:r>
              <w:t>0x0067</w:t>
            </w:r>
          </w:p>
        </w:tc>
        <w:tc>
          <w:tcPr>
            <w:tcW w:w="0" w:type="auto"/>
            <w:vAlign w:val="center"/>
          </w:tcPr>
          <w:p w:rsidR="0041071C" w:rsidRDefault="006611D7">
            <w:pPr>
              <w:pStyle w:val="TableBodyText"/>
            </w:pPr>
            <w:r>
              <w:t>Formats the delivery address font for envelopes.</w:t>
            </w:r>
          </w:p>
        </w:tc>
      </w:tr>
      <w:tr w:rsidR="0041071C" w:rsidTr="0041071C">
        <w:tc>
          <w:tcPr>
            <w:tcW w:w="0" w:type="auto"/>
            <w:vAlign w:val="center"/>
          </w:tcPr>
          <w:p w:rsidR="0041071C" w:rsidRDefault="006611D7">
            <w:pPr>
              <w:pStyle w:val="TableBodyText"/>
            </w:pPr>
            <w:bookmarkStart w:id="1354" w:name="MailMergeEditDataSource"/>
            <w:r>
              <w:rPr>
                <w:b/>
              </w:rPr>
              <w:t>MailMergeEditDataSource</w:t>
            </w:r>
            <w:bookmarkEnd w:id="1354"/>
          </w:p>
        </w:tc>
        <w:tc>
          <w:tcPr>
            <w:tcW w:w="0" w:type="auto"/>
            <w:vAlign w:val="center"/>
          </w:tcPr>
          <w:p w:rsidR="0041071C" w:rsidRDefault="006611D7">
            <w:pPr>
              <w:pStyle w:val="TableBodyText"/>
            </w:pPr>
            <w:r>
              <w:t>0x0068</w:t>
            </w:r>
          </w:p>
        </w:tc>
        <w:tc>
          <w:tcPr>
            <w:tcW w:w="0" w:type="auto"/>
            <w:vAlign w:val="center"/>
          </w:tcPr>
          <w:p w:rsidR="0041071C" w:rsidRDefault="006611D7">
            <w:pPr>
              <w:pStyle w:val="TableBodyText"/>
            </w:pPr>
            <w:r>
              <w:t xml:space="preserve">Opens a </w:t>
            </w:r>
            <w:hyperlink w:anchor="gt_e8b5db76-7c9e-4e19-a697-4bdc87a39134">
              <w:r>
                <w:rPr>
                  <w:rStyle w:val="HyperlinkGreen"/>
                  <w:b/>
                </w:rPr>
                <w:t>mail merge data source</w:t>
              </w:r>
            </w:hyperlink>
            <w:r>
              <w:t>.</w:t>
            </w:r>
          </w:p>
        </w:tc>
      </w:tr>
      <w:tr w:rsidR="0041071C" w:rsidTr="0041071C">
        <w:tc>
          <w:tcPr>
            <w:tcW w:w="0" w:type="auto"/>
            <w:vAlign w:val="center"/>
          </w:tcPr>
          <w:p w:rsidR="0041071C" w:rsidRDefault="006611D7">
            <w:pPr>
              <w:pStyle w:val="TableBodyText"/>
            </w:pPr>
            <w:bookmarkStart w:id="1355" w:name="WW2_PrintMergeCreateDataSource"/>
            <w:r>
              <w:rPr>
                <w:b/>
              </w:rPr>
              <w:t>WW2_PrintMergeCreateDataSource</w:t>
            </w:r>
            <w:bookmarkEnd w:id="1355"/>
          </w:p>
        </w:tc>
        <w:tc>
          <w:tcPr>
            <w:tcW w:w="0" w:type="auto"/>
            <w:vAlign w:val="center"/>
          </w:tcPr>
          <w:p w:rsidR="0041071C" w:rsidRDefault="006611D7">
            <w:pPr>
              <w:pStyle w:val="TableBodyText"/>
            </w:pPr>
            <w:r>
              <w:t>0x0069</w:t>
            </w:r>
          </w:p>
        </w:tc>
        <w:tc>
          <w:tcPr>
            <w:tcW w:w="0" w:type="auto"/>
            <w:vAlign w:val="center"/>
          </w:tcPr>
          <w:p w:rsidR="0041071C" w:rsidRDefault="006611D7">
            <w:pPr>
              <w:pStyle w:val="TableBodyText"/>
            </w:pPr>
            <w:r>
              <w:t>Creates a data file for mail merges that use a header and data file.</w:t>
            </w:r>
          </w:p>
        </w:tc>
      </w:tr>
      <w:tr w:rsidR="0041071C" w:rsidTr="0041071C">
        <w:tc>
          <w:tcPr>
            <w:tcW w:w="0" w:type="auto"/>
            <w:vAlign w:val="center"/>
          </w:tcPr>
          <w:p w:rsidR="0041071C" w:rsidRDefault="006611D7">
            <w:pPr>
              <w:pStyle w:val="TableBodyText"/>
            </w:pPr>
            <w:bookmarkStart w:id="1356" w:name="WW2_PrintMergeCreateHeaderSource"/>
            <w:r>
              <w:rPr>
                <w:b/>
              </w:rPr>
              <w:t>WW2_PrintMergeCreateHeaderSource</w:t>
            </w:r>
            <w:bookmarkEnd w:id="1356"/>
          </w:p>
        </w:tc>
        <w:tc>
          <w:tcPr>
            <w:tcW w:w="0" w:type="auto"/>
            <w:vAlign w:val="center"/>
          </w:tcPr>
          <w:p w:rsidR="0041071C" w:rsidRDefault="006611D7">
            <w:pPr>
              <w:pStyle w:val="TableBodyText"/>
            </w:pPr>
            <w:r>
              <w:t>0x006A</w:t>
            </w:r>
          </w:p>
        </w:tc>
        <w:tc>
          <w:tcPr>
            <w:tcW w:w="0" w:type="auto"/>
            <w:vAlign w:val="center"/>
          </w:tcPr>
          <w:p w:rsidR="0041071C" w:rsidRDefault="006611D7">
            <w:pPr>
              <w:pStyle w:val="TableBodyText"/>
            </w:pPr>
            <w:r>
              <w:t xml:space="preserve">Creates a header file for mail merges that use a </w:t>
            </w:r>
            <w:r>
              <w:lastRenderedPageBreak/>
              <w:t xml:space="preserve">header </w:t>
            </w:r>
            <w:r>
              <w:t>and data file.</w:t>
            </w:r>
          </w:p>
        </w:tc>
      </w:tr>
      <w:tr w:rsidR="0041071C" w:rsidTr="0041071C">
        <w:tc>
          <w:tcPr>
            <w:tcW w:w="0" w:type="auto"/>
            <w:vAlign w:val="center"/>
          </w:tcPr>
          <w:p w:rsidR="0041071C" w:rsidRDefault="006611D7">
            <w:pPr>
              <w:pStyle w:val="TableBodyText"/>
            </w:pPr>
            <w:bookmarkStart w:id="1357" w:name="EditUndo"/>
            <w:r>
              <w:rPr>
                <w:b/>
              </w:rPr>
              <w:lastRenderedPageBreak/>
              <w:t>EditUndo</w:t>
            </w:r>
            <w:bookmarkEnd w:id="1357"/>
          </w:p>
        </w:tc>
        <w:tc>
          <w:tcPr>
            <w:tcW w:w="0" w:type="auto"/>
            <w:vAlign w:val="center"/>
          </w:tcPr>
          <w:p w:rsidR="0041071C" w:rsidRDefault="006611D7">
            <w:pPr>
              <w:pStyle w:val="TableBodyText"/>
            </w:pPr>
            <w:r>
              <w:t>0x006B</w:t>
            </w:r>
          </w:p>
        </w:tc>
        <w:tc>
          <w:tcPr>
            <w:tcW w:w="0" w:type="auto"/>
            <w:vAlign w:val="center"/>
          </w:tcPr>
          <w:p w:rsidR="0041071C" w:rsidRDefault="006611D7">
            <w:pPr>
              <w:pStyle w:val="TableBodyText"/>
            </w:pPr>
            <w:r>
              <w:t>Reverses the last action.</w:t>
            </w:r>
          </w:p>
        </w:tc>
      </w:tr>
      <w:tr w:rsidR="0041071C" w:rsidTr="0041071C">
        <w:tc>
          <w:tcPr>
            <w:tcW w:w="0" w:type="auto"/>
            <w:vAlign w:val="center"/>
          </w:tcPr>
          <w:p w:rsidR="0041071C" w:rsidRDefault="006611D7">
            <w:pPr>
              <w:pStyle w:val="TableBodyText"/>
            </w:pPr>
            <w:bookmarkStart w:id="1358" w:name="EditCut"/>
            <w:r>
              <w:rPr>
                <w:b/>
              </w:rPr>
              <w:t>EditCut</w:t>
            </w:r>
            <w:bookmarkEnd w:id="1358"/>
          </w:p>
        </w:tc>
        <w:tc>
          <w:tcPr>
            <w:tcW w:w="0" w:type="auto"/>
            <w:vAlign w:val="center"/>
          </w:tcPr>
          <w:p w:rsidR="0041071C" w:rsidRDefault="006611D7">
            <w:pPr>
              <w:pStyle w:val="TableBodyText"/>
            </w:pPr>
            <w:r>
              <w:t>0x006C</w:t>
            </w:r>
          </w:p>
        </w:tc>
        <w:tc>
          <w:tcPr>
            <w:tcW w:w="0" w:type="auto"/>
            <w:vAlign w:val="center"/>
          </w:tcPr>
          <w:p w:rsidR="0041071C" w:rsidRDefault="006611D7">
            <w:pPr>
              <w:pStyle w:val="TableBodyText"/>
            </w:pPr>
            <w:r>
              <w:t>Cuts the selection and puts it on the Clipboard.</w:t>
            </w:r>
          </w:p>
        </w:tc>
      </w:tr>
      <w:tr w:rsidR="0041071C" w:rsidTr="0041071C">
        <w:tc>
          <w:tcPr>
            <w:tcW w:w="0" w:type="auto"/>
            <w:vAlign w:val="center"/>
          </w:tcPr>
          <w:p w:rsidR="0041071C" w:rsidRDefault="006611D7">
            <w:pPr>
              <w:pStyle w:val="TableBodyText"/>
            </w:pPr>
            <w:bookmarkStart w:id="1359" w:name="EditCopy"/>
            <w:r>
              <w:rPr>
                <w:b/>
              </w:rPr>
              <w:t>EditCopy</w:t>
            </w:r>
            <w:bookmarkEnd w:id="1359"/>
          </w:p>
        </w:tc>
        <w:tc>
          <w:tcPr>
            <w:tcW w:w="0" w:type="auto"/>
            <w:vAlign w:val="center"/>
          </w:tcPr>
          <w:p w:rsidR="0041071C" w:rsidRDefault="006611D7">
            <w:pPr>
              <w:pStyle w:val="TableBodyText"/>
            </w:pPr>
            <w:r>
              <w:t>0x006D</w:t>
            </w:r>
          </w:p>
        </w:tc>
        <w:tc>
          <w:tcPr>
            <w:tcW w:w="0" w:type="auto"/>
            <w:vAlign w:val="center"/>
          </w:tcPr>
          <w:p w:rsidR="0041071C" w:rsidRDefault="006611D7">
            <w:pPr>
              <w:pStyle w:val="TableBodyText"/>
            </w:pPr>
            <w:r>
              <w:t>Copies the selection and puts it on the Clipboard.</w:t>
            </w:r>
          </w:p>
        </w:tc>
      </w:tr>
      <w:tr w:rsidR="0041071C" w:rsidTr="0041071C">
        <w:tc>
          <w:tcPr>
            <w:tcW w:w="0" w:type="auto"/>
            <w:vAlign w:val="center"/>
          </w:tcPr>
          <w:p w:rsidR="0041071C" w:rsidRDefault="006611D7">
            <w:pPr>
              <w:pStyle w:val="TableBodyText"/>
            </w:pPr>
            <w:bookmarkStart w:id="1360" w:name="EditPaste"/>
            <w:r>
              <w:rPr>
                <w:b/>
              </w:rPr>
              <w:t>EditPaste</w:t>
            </w:r>
            <w:bookmarkEnd w:id="1360"/>
          </w:p>
        </w:tc>
        <w:tc>
          <w:tcPr>
            <w:tcW w:w="0" w:type="auto"/>
            <w:vAlign w:val="center"/>
          </w:tcPr>
          <w:p w:rsidR="0041071C" w:rsidRDefault="006611D7">
            <w:pPr>
              <w:pStyle w:val="TableBodyText"/>
            </w:pPr>
            <w:r>
              <w:t>0x006E</w:t>
            </w:r>
          </w:p>
        </w:tc>
        <w:tc>
          <w:tcPr>
            <w:tcW w:w="0" w:type="auto"/>
            <w:vAlign w:val="center"/>
          </w:tcPr>
          <w:p w:rsidR="0041071C" w:rsidRDefault="006611D7">
            <w:pPr>
              <w:pStyle w:val="TableBodyText"/>
            </w:pPr>
            <w:r>
              <w:t>Inserts the Clipboard contents at the insertion</w:t>
            </w:r>
            <w:r>
              <w:t xml:space="preserve"> point.</w:t>
            </w:r>
          </w:p>
        </w:tc>
      </w:tr>
      <w:tr w:rsidR="0041071C" w:rsidTr="0041071C">
        <w:tc>
          <w:tcPr>
            <w:tcW w:w="0" w:type="auto"/>
            <w:vAlign w:val="center"/>
          </w:tcPr>
          <w:p w:rsidR="0041071C" w:rsidRDefault="006611D7">
            <w:pPr>
              <w:pStyle w:val="TableBodyText"/>
            </w:pPr>
            <w:bookmarkStart w:id="1361" w:name="EditPasteSpecial"/>
            <w:r>
              <w:rPr>
                <w:b/>
              </w:rPr>
              <w:t>EditPasteSpecial</w:t>
            </w:r>
            <w:bookmarkEnd w:id="1361"/>
          </w:p>
        </w:tc>
        <w:tc>
          <w:tcPr>
            <w:tcW w:w="0" w:type="auto"/>
            <w:vAlign w:val="center"/>
          </w:tcPr>
          <w:p w:rsidR="0041071C" w:rsidRDefault="006611D7">
            <w:pPr>
              <w:pStyle w:val="TableBodyText"/>
            </w:pPr>
            <w:r>
              <w:t>0x006F</w:t>
            </w:r>
          </w:p>
        </w:tc>
        <w:tc>
          <w:tcPr>
            <w:tcW w:w="0" w:type="auto"/>
            <w:vAlign w:val="center"/>
          </w:tcPr>
          <w:p w:rsidR="0041071C" w:rsidRDefault="006611D7">
            <w:pPr>
              <w:pStyle w:val="TableBodyText"/>
            </w:pPr>
            <w:r>
              <w:t>Inserts the Clipboard contents as a linked object, embedded object, or other format.</w:t>
            </w:r>
          </w:p>
        </w:tc>
      </w:tr>
      <w:tr w:rsidR="0041071C" w:rsidTr="0041071C">
        <w:tc>
          <w:tcPr>
            <w:tcW w:w="0" w:type="auto"/>
            <w:vAlign w:val="center"/>
          </w:tcPr>
          <w:p w:rsidR="0041071C" w:rsidRDefault="006611D7">
            <w:pPr>
              <w:pStyle w:val="TableBodyText"/>
            </w:pPr>
            <w:bookmarkStart w:id="1362" w:name="EditFind"/>
            <w:r>
              <w:rPr>
                <w:b/>
              </w:rPr>
              <w:t>EditFind</w:t>
            </w:r>
            <w:bookmarkEnd w:id="1362"/>
          </w:p>
        </w:tc>
        <w:tc>
          <w:tcPr>
            <w:tcW w:w="0" w:type="auto"/>
            <w:vAlign w:val="center"/>
          </w:tcPr>
          <w:p w:rsidR="0041071C" w:rsidRDefault="006611D7">
            <w:pPr>
              <w:pStyle w:val="TableBodyText"/>
            </w:pPr>
            <w:r>
              <w:t>0x0070</w:t>
            </w:r>
          </w:p>
        </w:tc>
        <w:tc>
          <w:tcPr>
            <w:tcW w:w="0" w:type="auto"/>
            <w:vAlign w:val="center"/>
          </w:tcPr>
          <w:p w:rsidR="0041071C" w:rsidRDefault="006611D7">
            <w:pPr>
              <w:pStyle w:val="TableBodyText"/>
            </w:pPr>
            <w:r>
              <w:t>Finds the specified text or the specified formatting.</w:t>
            </w:r>
          </w:p>
        </w:tc>
      </w:tr>
      <w:tr w:rsidR="0041071C" w:rsidTr="0041071C">
        <w:tc>
          <w:tcPr>
            <w:tcW w:w="0" w:type="auto"/>
            <w:vAlign w:val="center"/>
          </w:tcPr>
          <w:p w:rsidR="0041071C" w:rsidRDefault="006611D7">
            <w:pPr>
              <w:pStyle w:val="TableBodyText"/>
            </w:pPr>
            <w:bookmarkStart w:id="1363" w:name="EditFindFont"/>
            <w:r>
              <w:rPr>
                <w:b/>
              </w:rPr>
              <w:t>EditFindFont</w:t>
            </w:r>
            <w:bookmarkEnd w:id="1363"/>
          </w:p>
        </w:tc>
        <w:tc>
          <w:tcPr>
            <w:tcW w:w="0" w:type="auto"/>
            <w:vAlign w:val="center"/>
          </w:tcPr>
          <w:p w:rsidR="0041071C" w:rsidRDefault="006611D7">
            <w:pPr>
              <w:pStyle w:val="TableBodyText"/>
            </w:pPr>
            <w:r>
              <w:t>0x0071</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64" w:name="EditFindPara"/>
            <w:r>
              <w:rPr>
                <w:b/>
              </w:rPr>
              <w:t>EditFindPara</w:t>
            </w:r>
            <w:bookmarkEnd w:id="1364"/>
          </w:p>
        </w:tc>
        <w:tc>
          <w:tcPr>
            <w:tcW w:w="0" w:type="auto"/>
            <w:vAlign w:val="center"/>
          </w:tcPr>
          <w:p w:rsidR="0041071C" w:rsidRDefault="006611D7">
            <w:pPr>
              <w:pStyle w:val="TableBodyText"/>
            </w:pPr>
            <w:r>
              <w:t>0x0072</w:t>
            </w:r>
          </w:p>
        </w:tc>
        <w:tc>
          <w:tcPr>
            <w:tcW w:w="0" w:type="auto"/>
            <w:vAlign w:val="center"/>
          </w:tcPr>
          <w:p w:rsidR="0041071C" w:rsidRDefault="006611D7">
            <w:pPr>
              <w:pStyle w:val="TableBodyText"/>
            </w:pPr>
            <w:r>
              <w:t xml:space="preserve">Has no </w:t>
            </w:r>
            <w:r>
              <w:t>effect.</w:t>
            </w:r>
          </w:p>
        </w:tc>
      </w:tr>
      <w:tr w:rsidR="0041071C" w:rsidTr="0041071C">
        <w:tc>
          <w:tcPr>
            <w:tcW w:w="0" w:type="auto"/>
            <w:vAlign w:val="center"/>
          </w:tcPr>
          <w:p w:rsidR="0041071C" w:rsidRDefault="006611D7">
            <w:pPr>
              <w:pStyle w:val="TableBodyText"/>
            </w:pPr>
            <w:bookmarkStart w:id="1365" w:name="EditFindStyle"/>
            <w:r>
              <w:rPr>
                <w:b/>
              </w:rPr>
              <w:t>EditFindStyle</w:t>
            </w:r>
            <w:bookmarkEnd w:id="1365"/>
          </w:p>
        </w:tc>
        <w:tc>
          <w:tcPr>
            <w:tcW w:w="0" w:type="auto"/>
            <w:vAlign w:val="center"/>
          </w:tcPr>
          <w:p w:rsidR="0041071C" w:rsidRDefault="006611D7">
            <w:pPr>
              <w:pStyle w:val="TableBodyText"/>
            </w:pPr>
            <w:r>
              <w:t>0x0073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66" w:name="EditFindClearFormatting"/>
            <w:r>
              <w:rPr>
                <w:b/>
              </w:rPr>
              <w:t>EditFindClearFormatting</w:t>
            </w:r>
            <w:bookmarkEnd w:id="1366"/>
          </w:p>
        </w:tc>
        <w:tc>
          <w:tcPr>
            <w:tcW w:w="0" w:type="auto"/>
            <w:vAlign w:val="center"/>
          </w:tcPr>
          <w:p w:rsidR="0041071C" w:rsidRDefault="006611D7">
            <w:pPr>
              <w:pStyle w:val="TableBodyText"/>
            </w:pPr>
            <w:r>
              <w:t>0x0074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67" w:name="EditReplace"/>
            <w:r>
              <w:rPr>
                <w:b/>
              </w:rPr>
              <w:t>EditReplace</w:t>
            </w:r>
            <w:bookmarkEnd w:id="1367"/>
          </w:p>
        </w:tc>
        <w:tc>
          <w:tcPr>
            <w:tcW w:w="0" w:type="auto"/>
            <w:vAlign w:val="center"/>
          </w:tcPr>
          <w:p w:rsidR="0041071C" w:rsidRDefault="006611D7">
            <w:pPr>
              <w:pStyle w:val="TableBodyText"/>
            </w:pPr>
            <w:r>
              <w:t>0x0075</w:t>
            </w:r>
          </w:p>
        </w:tc>
        <w:tc>
          <w:tcPr>
            <w:tcW w:w="0" w:type="auto"/>
            <w:vAlign w:val="center"/>
          </w:tcPr>
          <w:p w:rsidR="0041071C" w:rsidRDefault="006611D7">
            <w:pPr>
              <w:pStyle w:val="TableBodyText"/>
            </w:pPr>
            <w:r>
              <w:t>Finds the specified text or the specified formatting and replaces it.</w:t>
            </w:r>
          </w:p>
        </w:tc>
      </w:tr>
      <w:tr w:rsidR="0041071C" w:rsidTr="0041071C">
        <w:tc>
          <w:tcPr>
            <w:tcW w:w="0" w:type="auto"/>
            <w:vAlign w:val="center"/>
          </w:tcPr>
          <w:p w:rsidR="0041071C" w:rsidRDefault="006611D7">
            <w:pPr>
              <w:pStyle w:val="TableBodyText"/>
            </w:pPr>
            <w:bookmarkStart w:id="1368" w:name="EditReplaceFont"/>
            <w:r>
              <w:rPr>
                <w:b/>
              </w:rPr>
              <w:t>EditReplaceFont</w:t>
            </w:r>
            <w:bookmarkEnd w:id="1368"/>
          </w:p>
        </w:tc>
        <w:tc>
          <w:tcPr>
            <w:tcW w:w="0" w:type="auto"/>
            <w:vAlign w:val="center"/>
          </w:tcPr>
          <w:p w:rsidR="0041071C" w:rsidRDefault="006611D7">
            <w:pPr>
              <w:pStyle w:val="TableBodyText"/>
            </w:pPr>
            <w:r>
              <w:t>0x0076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69" w:name="EditReplacePara"/>
            <w:r>
              <w:rPr>
                <w:b/>
              </w:rPr>
              <w:t>EditReplacePara</w:t>
            </w:r>
            <w:bookmarkEnd w:id="1369"/>
          </w:p>
        </w:tc>
        <w:tc>
          <w:tcPr>
            <w:tcW w:w="0" w:type="auto"/>
            <w:vAlign w:val="center"/>
          </w:tcPr>
          <w:p w:rsidR="0041071C" w:rsidRDefault="006611D7">
            <w:pPr>
              <w:pStyle w:val="TableBodyText"/>
            </w:pPr>
            <w:r>
              <w:t>0x0077</w:t>
            </w:r>
          </w:p>
        </w:tc>
        <w:tc>
          <w:tcPr>
            <w:tcW w:w="0" w:type="auto"/>
            <w:vAlign w:val="center"/>
          </w:tcPr>
          <w:p w:rsidR="0041071C" w:rsidRDefault="006611D7">
            <w:pPr>
              <w:pStyle w:val="TableBodyText"/>
            </w:pPr>
            <w:r>
              <w:t xml:space="preserve">Has no </w:t>
            </w:r>
            <w:r>
              <w:t>effect.</w:t>
            </w:r>
          </w:p>
        </w:tc>
      </w:tr>
      <w:tr w:rsidR="0041071C" w:rsidTr="0041071C">
        <w:tc>
          <w:tcPr>
            <w:tcW w:w="0" w:type="auto"/>
            <w:vAlign w:val="center"/>
          </w:tcPr>
          <w:p w:rsidR="0041071C" w:rsidRDefault="006611D7">
            <w:pPr>
              <w:pStyle w:val="TableBodyText"/>
            </w:pPr>
            <w:bookmarkStart w:id="1370" w:name="EditReplaceStyle"/>
            <w:r>
              <w:rPr>
                <w:b/>
              </w:rPr>
              <w:t>EditReplaceStyle</w:t>
            </w:r>
            <w:bookmarkEnd w:id="1370"/>
          </w:p>
        </w:tc>
        <w:tc>
          <w:tcPr>
            <w:tcW w:w="0" w:type="auto"/>
            <w:vAlign w:val="center"/>
          </w:tcPr>
          <w:p w:rsidR="0041071C" w:rsidRDefault="006611D7">
            <w:pPr>
              <w:pStyle w:val="TableBodyText"/>
            </w:pPr>
            <w:r>
              <w:t>0x0078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71" w:name="EditReplaceClearFormatting"/>
            <w:r>
              <w:rPr>
                <w:b/>
              </w:rPr>
              <w:t>EditReplaceClearFormatting</w:t>
            </w:r>
            <w:bookmarkEnd w:id="1371"/>
          </w:p>
        </w:tc>
        <w:tc>
          <w:tcPr>
            <w:tcW w:w="0" w:type="auto"/>
            <w:vAlign w:val="center"/>
          </w:tcPr>
          <w:p w:rsidR="0041071C" w:rsidRDefault="006611D7">
            <w:pPr>
              <w:pStyle w:val="TableBodyText"/>
            </w:pPr>
            <w:r>
              <w:t>0x0079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372" w:name="WW7_EditGoTo"/>
            <w:r>
              <w:rPr>
                <w:b/>
              </w:rPr>
              <w:t>WW7_EditGoTo</w:t>
            </w:r>
            <w:bookmarkEnd w:id="1372"/>
          </w:p>
        </w:tc>
        <w:tc>
          <w:tcPr>
            <w:tcW w:w="0" w:type="auto"/>
            <w:vAlign w:val="center"/>
          </w:tcPr>
          <w:p w:rsidR="0041071C" w:rsidRDefault="006611D7">
            <w:pPr>
              <w:pStyle w:val="TableBodyText"/>
            </w:pPr>
            <w:r>
              <w:t>0x007A</w:t>
            </w:r>
          </w:p>
        </w:tc>
        <w:tc>
          <w:tcPr>
            <w:tcW w:w="0" w:type="auto"/>
            <w:vAlign w:val="center"/>
          </w:tcPr>
          <w:p w:rsidR="0041071C" w:rsidRDefault="006611D7">
            <w:pPr>
              <w:pStyle w:val="TableBodyText"/>
            </w:pPr>
            <w:r>
              <w:t>Jumps to a specified place in the active document.</w:t>
            </w:r>
          </w:p>
        </w:tc>
      </w:tr>
      <w:tr w:rsidR="0041071C" w:rsidTr="0041071C">
        <w:tc>
          <w:tcPr>
            <w:tcW w:w="0" w:type="auto"/>
            <w:vAlign w:val="center"/>
          </w:tcPr>
          <w:p w:rsidR="0041071C" w:rsidRDefault="006611D7">
            <w:pPr>
              <w:pStyle w:val="TableBodyText"/>
            </w:pPr>
            <w:bookmarkStart w:id="1373" w:name="WW7_EditAutoText"/>
            <w:r>
              <w:rPr>
                <w:b/>
              </w:rPr>
              <w:t>WW7_EditAutoText</w:t>
            </w:r>
            <w:bookmarkEnd w:id="1373"/>
          </w:p>
        </w:tc>
        <w:tc>
          <w:tcPr>
            <w:tcW w:w="0" w:type="auto"/>
            <w:vAlign w:val="center"/>
          </w:tcPr>
          <w:p w:rsidR="0041071C" w:rsidRDefault="006611D7">
            <w:pPr>
              <w:pStyle w:val="TableBodyText"/>
            </w:pPr>
            <w:r>
              <w:t>0x007B</w:t>
            </w:r>
          </w:p>
        </w:tc>
        <w:tc>
          <w:tcPr>
            <w:tcW w:w="0" w:type="auto"/>
            <w:vAlign w:val="center"/>
          </w:tcPr>
          <w:p w:rsidR="0041071C" w:rsidRDefault="006611D7">
            <w:pPr>
              <w:pStyle w:val="TableBodyText"/>
            </w:pPr>
            <w:r>
              <w:t>Inserts or defines AutoText entries.</w:t>
            </w:r>
          </w:p>
        </w:tc>
      </w:tr>
      <w:tr w:rsidR="0041071C" w:rsidTr="0041071C">
        <w:tc>
          <w:tcPr>
            <w:tcW w:w="0" w:type="auto"/>
            <w:vAlign w:val="center"/>
          </w:tcPr>
          <w:p w:rsidR="0041071C" w:rsidRDefault="006611D7">
            <w:pPr>
              <w:pStyle w:val="TableBodyText"/>
            </w:pPr>
            <w:bookmarkStart w:id="1374" w:name="EditLinks"/>
            <w:r>
              <w:rPr>
                <w:b/>
              </w:rPr>
              <w:t>EditLinks</w:t>
            </w:r>
            <w:bookmarkEnd w:id="1374"/>
          </w:p>
        </w:tc>
        <w:tc>
          <w:tcPr>
            <w:tcW w:w="0" w:type="auto"/>
            <w:vAlign w:val="center"/>
          </w:tcPr>
          <w:p w:rsidR="0041071C" w:rsidRDefault="006611D7">
            <w:pPr>
              <w:pStyle w:val="TableBodyText"/>
            </w:pPr>
            <w:r>
              <w:t>0x007C</w:t>
            </w:r>
          </w:p>
        </w:tc>
        <w:tc>
          <w:tcPr>
            <w:tcW w:w="0" w:type="auto"/>
            <w:vAlign w:val="center"/>
          </w:tcPr>
          <w:p w:rsidR="0041071C" w:rsidRDefault="006611D7">
            <w:pPr>
              <w:pStyle w:val="TableBodyText"/>
            </w:pPr>
            <w:r>
              <w:t>Allows</w:t>
            </w:r>
            <w:r>
              <w:t xml:space="preserve"> links to be viewed, updated, opened, or removed.</w:t>
            </w:r>
          </w:p>
        </w:tc>
      </w:tr>
      <w:tr w:rsidR="0041071C" w:rsidTr="0041071C">
        <w:tc>
          <w:tcPr>
            <w:tcW w:w="0" w:type="auto"/>
            <w:vAlign w:val="center"/>
          </w:tcPr>
          <w:p w:rsidR="0041071C" w:rsidRDefault="006611D7">
            <w:pPr>
              <w:pStyle w:val="TableBodyText"/>
            </w:pPr>
            <w:bookmarkStart w:id="1375" w:name="EditObject"/>
            <w:r>
              <w:rPr>
                <w:b/>
              </w:rPr>
              <w:t>EditObject</w:t>
            </w:r>
            <w:bookmarkEnd w:id="1375"/>
          </w:p>
        </w:tc>
        <w:tc>
          <w:tcPr>
            <w:tcW w:w="0" w:type="auto"/>
            <w:vAlign w:val="center"/>
          </w:tcPr>
          <w:p w:rsidR="0041071C" w:rsidRDefault="006611D7">
            <w:pPr>
              <w:pStyle w:val="TableBodyText"/>
            </w:pPr>
            <w:r>
              <w:t>0x007D</w:t>
            </w:r>
          </w:p>
        </w:tc>
        <w:tc>
          <w:tcPr>
            <w:tcW w:w="0" w:type="auto"/>
            <w:vAlign w:val="center"/>
          </w:tcPr>
          <w:p w:rsidR="0041071C" w:rsidRDefault="006611D7">
            <w:pPr>
              <w:pStyle w:val="TableBodyText"/>
            </w:pPr>
            <w:r>
              <w:t>Opens the selected object for editing.</w:t>
            </w:r>
          </w:p>
        </w:tc>
      </w:tr>
      <w:tr w:rsidR="0041071C" w:rsidTr="0041071C">
        <w:tc>
          <w:tcPr>
            <w:tcW w:w="0" w:type="auto"/>
            <w:vAlign w:val="center"/>
          </w:tcPr>
          <w:p w:rsidR="0041071C" w:rsidRDefault="006611D7">
            <w:pPr>
              <w:pStyle w:val="TableBodyText"/>
            </w:pPr>
            <w:bookmarkStart w:id="1376" w:name="ActivateObject"/>
            <w:r>
              <w:rPr>
                <w:b/>
              </w:rPr>
              <w:t>ActivateObject</w:t>
            </w:r>
            <w:bookmarkEnd w:id="1376"/>
          </w:p>
        </w:tc>
        <w:tc>
          <w:tcPr>
            <w:tcW w:w="0" w:type="auto"/>
            <w:vAlign w:val="center"/>
          </w:tcPr>
          <w:p w:rsidR="0041071C" w:rsidRDefault="006611D7">
            <w:pPr>
              <w:pStyle w:val="TableBodyText"/>
            </w:pPr>
            <w:r>
              <w:t>0x007E</w:t>
            </w:r>
          </w:p>
        </w:tc>
        <w:tc>
          <w:tcPr>
            <w:tcW w:w="0" w:type="auto"/>
            <w:vAlign w:val="center"/>
          </w:tcPr>
          <w:p w:rsidR="0041071C" w:rsidRDefault="006611D7">
            <w:pPr>
              <w:pStyle w:val="TableBodyText"/>
            </w:pPr>
            <w:r>
              <w:t>Activates an object.</w:t>
            </w:r>
          </w:p>
        </w:tc>
      </w:tr>
      <w:tr w:rsidR="0041071C" w:rsidTr="0041071C">
        <w:tc>
          <w:tcPr>
            <w:tcW w:w="0" w:type="auto"/>
            <w:vAlign w:val="center"/>
          </w:tcPr>
          <w:p w:rsidR="0041071C" w:rsidRDefault="006611D7">
            <w:pPr>
              <w:pStyle w:val="TableBodyText"/>
            </w:pPr>
            <w:bookmarkStart w:id="1377" w:name="TextToTable"/>
            <w:r>
              <w:rPr>
                <w:b/>
              </w:rPr>
              <w:t>TextToTable</w:t>
            </w:r>
            <w:bookmarkEnd w:id="1377"/>
          </w:p>
        </w:tc>
        <w:tc>
          <w:tcPr>
            <w:tcW w:w="0" w:type="auto"/>
            <w:vAlign w:val="center"/>
          </w:tcPr>
          <w:p w:rsidR="0041071C" w:rsidRDefault="006611D7">
            <w:pPr>
              <w:pStyle w:val="TableBodyText"/>
            </w:pPr>
            <w:r>
              <w:t>0x007F</w:t>
            </w:r>
          </w:p>
        </w:tc>
        <w:tc>
          <w:tcPr>
            <w:tcW w:w="0" w:type="auto"/>
            <w:vAlign w:val="center"/>
          </w:tcPr>
          <w:p w:rsidR="0041071C" w:rsidRDefault="006611D7">
            <w:pPr>
              <w:pStyle w:val="TableBodyText"/>
            </w:pPr>
            <w:r>
              <w:t>Converts the text to table form.</w:t>
            </w:r>
          </w:p>
        </w:tc>
      </w:tr>
      <w:tr w:rsidR="0041071C" w:rsidTr="0041071C">
        <w:tc>
          <w:tcPr>
            <w:tcW w:w="0" w:type="auto"/>
            <w:vAlign w:val="center"/>
          </w:tcPr>
          <w:p w:rsidR="0041071C" w:rsidRDefault="006611D7">
            <w:pPr>
              <w:pStyle w:val="TableBodyText"/>
            </w:pPr>
            <w:bookmarkStart w:id="1378" w:name="TableToText"/>
            <w:r>
              <w:rPr>
                <w:b/>
              </w:rPr>
              <w:t>TableToText</w:t>
            </w:r>
            <w:bookmarkEnd w:id="1378"/>
          </w:p>
        </w:tc>
        <w:tc>
          <w:tcPr>
            <w:tcW w:w="0" w:type="auto"/>
            <w:vAlign w:val="center"/>
          </w:tcPr>
          <w:p w:rsidR="0041071C" w:rsidRDefault="006611D7">
            <w:pPr>
              <w:pStyle w:val="TableBodyText"/>
            </w:pPr>
            <w:r>
              <w:t>0x0080</w:t>
            </w:r>
          </w:p>
        </w:tc>
        <w:tc>
          <w:tcPr>
            <w:tcW w:w="0" w:type="auto"/>
            <w:vAlign w:val="center"/>
          </w:tcPr>
          <w:p w:rsidR="0041071C" w:rsidRDefault="006611D7">
            <w:pPr>
              <w:pStyle w:val="TableBodyText"/>
            </w:pPr>
            <w:r>
              <w:t>Converts a table to text.</w:t>
            </w:r>
          </w:p>
        </w:tc>
      </w:tr>
      <w:tr w:rsidR="0041071C" w:rsidTr="0041071C">
        <w:tc>
          <w:tcPr>
            <w:tcW w:w="0" w:type="auto"/>
            <w:vAlign w:val="center"/>
          </w:tcPr>
          <w:p w:rsidR="0041071C" w:rsidRDefault="006611D7">
            <w:pPr>
              <w:pStyle w:val="TableBodyText"/>
            </w:pPr>
            <w:bookmarkStart w:id="1379" w:name="TableInsertTable"/>
            <w:r>
              <w:rPr>
                <w:b/>
              </w:rPr>
              <w:t>TableInsertTable</w:t>
            </w:r>
            <w:bookmarkEnd w:id="1379"/>
          </w:p>
        </w:tc>
        <w:tc>
          <w:tcPr>
            <w:tcW w:w="0" w:type="auto"/>
            <w:vAlign w:val="center"/>
          </w:tcPr>
          <w:p w:rsidR="0041071C" w:rsidRDefault="006611D7">
            <w:pPr>
              <w:pStyle w:val="TableBodyText"/>
            </w:pPr>
            <w:r>
              <w:t>0x0081</w:t>
            </w:r>
          </w:p>
        </w:tc>
        <w:tc>
          <w:tcPr>
            <w:tcW w:w="0" w:type="auto"/>
            <w:vAlign w:val="center"/>
          </w:tcPr>
          <w:p w:rsidR="0041071C" w:rsidRDefault="006611D7">
            <w:pPr>
              <w:pStyle w:val="TableBodyText"/>
            </w:pPr>
            <w:r>
              <w:t>Inserts a table.</w:t>
            </w:r>
          </w:p>
        </w:tc>
      </w:tr>
      <w:tr w:rsidR="0041071C" w:rsidTr="0041071C">
        <w:tc>
          <w:tcPr>
            <w:tcW w:w="0" w:type="auto"/>
            <w:vAlign w:val="center"/>
          </w:tcPr>
          <w:p w:rsidR="0041071C" w:rsidRDefault="006611D7">
            <w:pPr>
              <w:pStyle w:val="TableBodyText"/>
            </w:pPr>
            <w:bookmarkStart w:id="1380" w:name="TableInsertCells"/>
            <w:r>
              <w:rPr>
                <w:b/>
              </w:rPr>
              <w:t>TableInsertCells</w:t>
            </w:r>
            <w:bookmarkEnd w:id="1380"/>
          </w:p>
        </w:tc>
        <w:tc>
          <w:tcPr>
            <w:tcW w:w="0" w:type="auto"/>
            <w:vAlign w:val="center"/>
          </w:tcPr>
          <w:p w:rsidR="0041071C" w:rsidRDefault="006611D7">
            <w:pPr>
              <w:pStyle w:val="TableBodyText"/>
            </w:pPr>
            <w:r>
              <w:t>0x0082</w:t>
            </w:r>
          </w:p>
        </w:tc>
        <w:tc>
          <w:tcPr>
            <w:tcW w:w="0" w:type="auto"/>
            <w:vAlign w:val="center"/>
          </w:tcPr>
          <w:p w:rsidR="0041071C" w:rsidRDefault="006611D7">
            <w:pPr>
              <w:pStyle w:val="TableBodyText"/>
            </w:pPr>
            <w:r>
              <w:t>Inserts one or more cells into the table.</w:t>
            </w:r>
          </w:p>
        </w:tc>
      </w:tr>
      <w:tr w:rsidR="0041071C" w:rsidTr="0041071C">
        <w:tc>
          <w:tcPr>
            <w:tcW w:w="0" w:type="auto"/>
            <w:vAlign w:val="center"/>
          </w:tcPr>
          <w:p w:rsidR="0041071C" w:rsidRDefault="006611D7">
            <w:pPr>
              <w:pStyle w:val="TableBodyText"/>
            </w:pPr>
            <w:bookmarkStart w:id="1381" w:name="TableInsertRow"/>
            <w:r>
              <w:rPr>
                <w:b/>
              </w:rPr>
              <w:t>TableInsertRow</w:t>
            </w:r>
            <w:bookmarkEnd w:id="1381"/>
          </w:p>
        </w:tc>
        <w:tc>
          <w:tcPr>
            <w:tcW w:w="0" w:type="auto"/>
            <w:vAlign w:val="center"/>
          </w:tcPr>
          <w:p w:rsidR="0041071C" w:rsidRDefault="006611D7">
            <w:pPr>
              <w:pStyle w:val="TableBodyText"/>
            </w:pPr>
            <w:r>
              <w:t>0x0083</w:t>
            </w:r>
          </w:p>
        </w:tc>
        <w:tc>
          <w:tcPr>
            <w:tcW w:w="0" w:type="auto"/>
            <w:vAlign w:val="center"/>
          </w:tcPr>
          <w:p w:rsidR="0041071C" w:rsidRDefault="006611D7">
            <w:pPr>
              <w:pStyle w:val="TableBodyText"/>
            </w:pPr>
            <w:r>
              <w:t>Inserts one or more rows into the table.</w:t>
            </w:r>
          </w:p>
        </w:tc>
      </w:tr>
      <w:tr w:rsidR="0041071C" w:rsidTr="0041071C">
        <w:tc>
          <w:tcPr>
            <w:tcW w:w="0" w:type="auto"/>
            <w:vAlign w:val="center"/>
          </w:tcPr>
          <w:p w:rsidR="0041071C" w:rsidRDefault="006611D7">
            <w:pPr>
              <w:pStyle w:val="TableBodyText"/>
            </w:pPr>
            <w:bookmarkStart w:id="1382" w:name="TableInsertColumn"/>
            <w:r>
              <w:rPr>
                <w:b/>
              </w:rPr>
              <w:t>TableInsertColumn</w:t>
            </w:r>
            <w:bookmarkEnd w:id="1382"/>
          </w:p>
        </w:tc>
        <w:tc>
          <w:tcPr>
            <w:tcW w:w="0" w:type="auto"/>
            <w:vAlign w:val="center"/>
          </w:tcPr>
          <w:p w:rsidR="0041071C" w:rsidRDefault="006611D7">
            <w:pPr>
              <w:pStyle w:val="TableBodyText"/>
            </w:pPr>
            <w:r>
              <w:t>0x0084</w:t>
            </w:r>
          </w:p>
        </w:tc>
        <w:tc>
          <w:tcPr>
            <w:tcW w:w="0" w:type="auto"/>
            <w:vAlign w:val="center"/>
          </w:tcPr>
          <w:p w:rsidR="0041071C" w:rsidRDefault="006611D7">
            <w:pPr>
              <w:pStyle w:val="TableBodyText"/>
            </w:pPr>
            <w:r>
              <w:t>Inserts one or more columns into the table.</w:t>
            </w:r>
          </w:p>
        </w:tc>
      </w:tr>
      <w:tr w:rsidR="0041071C" w:rsidTr="0041071C">
        <w:tc>
          <w:tcPr>
            <w:tcW w:w="0" w:type="auto"/>
            <w:vAlign w:val="center"/>
          </w:tcPr>
          <w:p w:rsidR="0041071C" w:rsidRDefault="006611D7">
            <w:pPr>
              <w:pStyle w:val="TableBodyText"/>
            </w:pPr>
            <w:bookmarkStart w:id="1383" w:name="TableDeleteCells"/>
            <w:r>
              <w:rPr>
                <w:b/>
              </w:rPr>
              <w:t>TableDeleteCe</w:t>
            </w:r>
            <w:r>
              <w:rPr>
                <w:b/>
              </w:rPr>
              <w:t>lls</w:t>
            </w:r>
            <w:bookmarkEnd w:id="1383"/>
          </w:p>
        </w:tc>
        <w:tc>
          <w:tcPr>
            <w:tcW w:w="0" w:type="auto"/>
            <w:vAlign w:val="center"/>
          </w:tcPr>
          <w:p w:rsidR="0041071C" w:rsidRDefault="006611D7">
            <w:pPr>
              <w:pStyle w:val="TableBodyText"/>
            </w:pPr>
            <w:r>
              <w:t>0x0085</w:t>
            </w:r>
          </w:p>
        </w:tc>
        <w:tc>
          <w:tcPr>
            <w:tcW w:w="0" w:type="auto"/>
            <w:vAlign w:val="center"/>
          </w:tcPr>
          <w:p w:rsidR="0041071C" w:rsidRDefault="006611D7">
            <w:pPr>
              <w:pStyle w:val="TableBodyText"/>
            </w:pPr>
            <w:r>
              <w:t>Deletes the selected cells from the table.</w:t>
            </w:r>
          </w:p>
        </w:tc>
      </w:tr>
      <w:tr w:rsidR="0041071C" w:rsidTr="0041071C">
        <w:tc>
          <w:tcPr>
            <w:tcW w:w="0" w:type="auto"/>
            <w:vAlign w:val="center"/>
          </w:tcPr>
          <w:p w:rsidR="0041071C" w:rsidRDefault="006611D7">
            <w:pPr>
              <w:pStyle w:val="TableBodyText"/>
            </w:pPr>
            <w:bookmarkStart w:id="1384" w:name="TableDeleteRow"/>
            <w:r>
              <w:rPr>
                <w:b/>
              </w:rPr>
              <w:t>TableDeleteRow</w:t>
            </w:r>
            <w:bookmarkEnd w:id="1384"/>
          </w:p>
        </w:tc>
        <w:tc>
          <w:tcPr>
            <w:tcW w:w="0" w:type="auto"/>
            <w:vAlign w:val="center"/>
          </w:tcPr>
          <w:p w:rsidR="0041071C" w:rsidRDefault="006611D7">
            <w:pPr>
              <w:pStyle w:val="TableBodyText"/>
            </w:pPr>
            <w:r>
              <w:t>0x0086</w:t>
            </w:r>
          </w:p>
        </w:tc>
        <w:tc>
          <w:tcPr>
            <w:tcW w:w="0" w:type="auto"/>
            <w:vAlign w:val="center"/>
          </w:tcPr>
          <w:p w:rsidR="0041071C" w:rsidRDefault="006611D7">
            <w:pPr>
              <w:pStyle w:val="TableBodyText"/>
            </w:pPr>
            <w:r>
              <w:t>Deletes the selected rows from the table.</w:t>
            </w:r>
          </w:p>
        </w:tc>
      </w:tr>
      <w:tr w:rsidR="0041071C" w:rsidTr="0041071C">
        <w:tc>
          <w:tcPr>
            <w:tcW w:w="0" w:type="auto"/>
            <w:vAlign w:val="center"/>
          </w:tcPr>
          <w:p w:rsidR="0041071C" w:rsidRDefault="006611D7">
            <w:pPr>
              <w:pStyle w:val="TableBodyText"/>
            </w:pPr>
            <w:bookmarkStart w:id="1385" w:name="TableDeleteColumn"/>
            <w:r>
              <w:rPr>
                <w:b/>
              </w:rPr>
              <w:t>TableDeleteColumn</w:t>
            </w:r>
            <w:bookmarkEnd w:id="1385"/>
          </w:p>
        </w:tc>
        <w:tc>
          <w:tcPr>
            <w:tcW w:w="0" w:type="auto"/>
            <w:vAlign w:val="center"/>
          </w:tcPr>
          <w:p w:rsidR="0041071C" w:rsidRDefault="006611D7">
            <w:pPr>
              <w:pStyle w:val="TableBodyText"/>
            </w:pPr>
            <w:r>
              <w:t>0x0087</w:t>
            </w:r>
          </w:p>
        </w:tc>
        <w:tc>
          <w:tcPr>
            <w:tcW w:w="0" w:type="auto"/>
            <w:vAlign w:val="center"/>
          </w:tcPr>
          <w:p w:rsidR="0041071C" w:rsidRDefault="006611D7">
            <w:pPr>
              <w:pStyle w:val="TableBodyText"/>
            </w:pPr>
            <w:r>
              <w:t>Deletes the selected columns from the table.</w:t>
            </w:r>
          </w:p>
        </w:tc>
      </w:tr>
      <w:tr w:rsidR="0041071C" w:rsidTr="0041071C">
        <w:tc>
          <w:tcPr>
            <w:tcW w:w="0" w:type="auto"/>
            <w:vAlign w:val="center"/>
          </w:tcPr>
          <w:p w:rsidR="0041071C" w:rsidRDefault="006611D7">
            <w:pPr>
              <w:pStyle w:val="TableBodyText"/>
            </w:pPr>
            <w:bookmarkStart w:id="1386" w:name="TableMergeCells"/>
            <w:r>
              <w:rPr>
                <w:b/>
              </w:rPr>
              <w:lastRenderedPageBreak/>
              <w:t>TableMergeCells</w:t>
            </w:r>
            <w:bookmarkEnd w:id="1386"/>
          </w:p>
        </w:tc>
        <w:tc>
          <w:tcPr>
            <w:tcW w:w="0" w:type="auto"/>
            <w:vAlign w:val="center"/>
          </w:tcPr>
          <w:p w:rsidR="0041071C" w:rsidRDefault="006611D7">
            <w:pPr>
              <w:pStyle w:val="TableBodyText"/>
            </w:pPr>
            <w:r>
              <w:t>0x0088</w:t>
            </w:r>
          </w:p>
        </w:tc>
        <w:tc>
          <w:tcPr>
            <w:tcW w:w="0" w:type="auto"/>
            <w:vAlign w:val="center"/>
          </w:tcPr>
          <w:p w:rsidR="0041071C" w:rsidRDefault="006611D7">
            <w:pPr>
              <w:pStyle w:val="TableBodyText"/>
            </w:pPr>
            <w:r>
              <w:t xml:space="preserve">Merges the selected table cells into a </w:t>
            </w:r>
            <w:r>
              <w:t>single cell.</w:t>
            </w:r>
          </w:p>
        </w:tc>
      </w:tr>
      <w:tr w:rsidR="0041071C" w:rsidTr="0041071C">
        <w:tc>
          <w:tcPr>
            <w:tcW w:w="0" w:type="auto"/>
            <w:vAlign w:val="center"/>
          </w:tcPr>
          <w:p w:rsidR="0041071C" w:rsidRDefault="006611D7">
            <w:pPr>
              <w:pStyle w:val="TableBodyText"/>
            </w:pPr>
            <w:bookmarkStart w:id="1387" w:name="TableSplitCells"/>
            <w:r>
              <w:rPr>
                <w:b/>
              </w:rPr>
              <w:t>TableSplitCells</w:t>
            </w:r>
            <w:bookmarkEnd w:id="1387"/>
          </w:p>
        </w:tc>
        <w:tc>
          <w:tcPr>
            <w:tcW w:w="0" w:type="auto"/>
            <w:vAlign w:val="center"/>
          </w:tcPr>
          <w:p w:rsidR="0041071C" w:rsidRDefault="006611D7">
            <w:pPr>
              <w:pStyle w:val="TableBodyText"/>
            </w:pPr>
            <w:r>
              <w:t>0x0089</w:t>
            </w:r>
          </w:p>
        </w:tc>
        <w:tc>
          <w:tcPr>
            <w:tcW w:w="0" w:type="auto"/>
            <w:vAlign w:val="center"/>
          </w:tcPr>
          <w:p w:rsidR="0041071C" w:rsidRDefault="006611D7">
            <w:pPr>
              <w:pStyle w:val="TableBodyText"/>
            </w:pPr>
            <w:r>
              <w:t>Splits the selected table cells.</w:t>
            </w:r>
          </w:p>
        </w:tc>
      </w:tr>
      <w:tr w:rsidR="0041071C" w:rsidTr="0041071C">
        <w:tc>
          <w:tcPr>
            <w:tcW w:w="0" w:type="auto"/>
            <w:vAlign w:val="center"/>
          </w:tcPr>
          <w:p w:rsidR="0041071C" w:rsidRDefault="006611D7">
            <w:pPr>
              <w:pStyle w:val="TableBodyText"/>
            </w:pPr>
            <w:bookmarkStart w:id="1388" w:name="TableSplit"/>
            <w:r>
              <w:rPr>
                <w:b/>
              </w:rPr>
              <w:t>TableSplit</w:t>
            </w:r>
            <w:bookmarkEnd w:id="1388"/>
          </w:p>
        </w:tc>
        <w:tc>
          <w:tcPr>
            <w:tcW w:w="0" w:type="auto"/>
            <w:vAlign w:val="center"/>
          </w:tcPr>
          <w:p w:rsidR="0041071C" w:rsidRDefault="006611D7">
            <w:pPr>
              <w:pStyle w:val="TableBodyText"/>
            </w:pPr>
            <w:r>
              <w:t>0x008A</w:t>
            </w:r>
          </w:p>
        </w:tc>
        <w:tc>
          <w:tcPr>
            <w:tcW w:w="0" w:type="auto"/>
            <w:vAlign w:val="center"/>
          </w:tcPr>
          <w:p w:rsidR="0041071C" w:rsidRDefault="006611D7">
            <w:pPr>
              <w:pStyle w:val="TableBodyText"/>
            </w:pPr>
            <w:r>
              <w:t>Inserts a paragraph mark above the current row in the table.</w:t>
            </w:r>
          </w:p>
        </w:tc>
      </w:tr>
      <w:tr w:rsidR="0041071C" w:rsidTr="0041071C">
        <w:tc>
          <w:tcPr>
            <w:tcW w:w="0" w:type="auto"/>
            <w:vAlign w:val="center"/>
          </w:tcPr>
          <w:p w:rsidR="0041071C" w:rsidRDefault="006611D7">
            <w:pPr>
              <w:pStyle w:val="TableBodyText"/>
            </w:pPr>
            <w:bookmarkStart w:id="1389" w:name="TableSelectTable"/>
            <w:r>
              <w:rPr>
                <w:b/>
              </w:rPr>
              <w:t>TableSelectTable</w:t>
            </w:r>
            <w:bookmarkEnd w:id="1389"/>
          </w:p>
        </w:tc>
        <w:tc>
          <w:tcPr>
            <w:tcW w:w="0" w:type="auto"/>
            <w:vAlign w:val="center"/>
          </w:tcPr>
          <w:p w:rsidR="0041071C" w:rsidRDefault="006611D7">
            <w:pPr>
              <w:pStyle w:val="TableBodyText"/>
            </w:pPr>
            <w:r>
              <w:t>0x008B</w:t>
            </w:r>
          </w:p>
        </w:tc>
        <w:tc>
          <w:tcPr>
            <w:tcW w:w="0" w:type="auto"/>
            <w:vAlign w:val="center"/>
          </w:tcPr>
          <w:p w:rsidR="0041071C" w:rsidRDefault="006611D7">
            <w:pPr>
              <w:pStyle w:val="TableBodyText"/>
            </w:pPr>
            <w:r>
              <w:t>Selects an entire table.</w:t>
            </w:r>
          </w:p>
        </w:tc>
      </w:tr>
      <w:tr w:rsidR="0041071C" w:rsidTr="0041071C">
        <w:tc>
          <w:tcPr>
            <w:tcW w:w="0" w:type="auto"/>
            <w:vAlign w:val="center"/>
          </w:tcPr>
          <w:p w:rsidR="0041071C" w:rsidRDefault="006611D7">
            <w:pPr>
              <w:pStyle w:val="TableBodyText"/>
            </w:pPr>
            <w:bookmarkStart w:id="1390" w:name="TableSelectRow"/>
            <w:r>
              <w:rPr>
                <w:b/>
              </w:rPr>
              <w:t>TableSelectRow</w:t>
            </w:r>
            <w:bookmarkEnd w:id="1390"/>
          </w:p>
        </w:tc>
        <w:tc>
          <w:tcPr>
            <w:tcW w:w="0" w:type="auto"/>
            <w:vAlign w:val="center"/>
          </w:tcPr>
          <w:p w:rsidR="0041071C" w:rsidRDefault="006611D7">
            <w:pPr>
              <w:pStyle w:val="TableBodyText"/>
            </w:pPr>
            <w:r>
              <w:t>0x008C</w:t>
            </w:r>
          </w:p>
        </w:tc>
        <w:tc>
          <w:tcPr>
            <w:tcW w:w="0" w:type="auto"/>
            <w:vAlign w:val="center"/>
          </w:tcPr>
          <w:p w:rsidR="0041071C" w:rsidRDefault="006611D7">
            <w:pPr>
              <w:pStyle w:val="TableBodyText"/>
            </w:pPr>
            <w:r>
              <w:t>Selects the current row in a tabl</w:t>
            </w:r>
            <w:r>
              <w:t>e.</w:t>
            </w:r>
          </w:p>
        </w:tc>
      </w:tr>
      <w:tr w:rsidR="0041071C" w:rsidTr="0041071C">
        <w:tc>
          <w:tcPr>
            <w:tcW w:w="0" w:type="auto"/>
            <w:vAlign w:val="center"/>
          </w:tcPr>
          <w:p w:rsidR="0041071C" w:rsidRDefault="006611D7">
            <w:pPr>
              <w:pStyle w:val="TableBodyText"/>
            </w:pPr>
            <w:bookmarkStart w:id="1391" w:name="TableSelectColumn"/>
            <w:r>
              <w:rPr>
                <w:b/>
              </w:rPr>
              <w:t>TableSelectColumn</w:t>
            </w:r>
            <w:bookmarkEnd w:id="1391"/>
          </w:p>
        </w:tc>
        <w:tc>
          <w:tcPr>
            <w:tcW w:w="0" w:type="auto"/>
            <w:vAlign w:val="center"/>
          </w:tcPr>
          <w:p w:rsidR="0041071C" w:rsidRDefault="006611D7">
            <w:pPr>
              <w:pStyle w:val="TableBodyText"/>
            </w:pPr>
            <w:r>
              <w:t>0x008D</w:t>
            </w:r>
          </w:p>
        </w:tc>
        <w:tc>
          <w:tcPr>
            <w:tcW w:w="0" w:type="auto"/>
            <w:vAlign w:val="center"/>
          </w:tcPr>
          <w:p w:rsidR="0041071C" w:rsidRDefault="006611D7">
            <w:pPr>
              <w:pStyle w:val="TableBodyText"/>
            </w:pPr>
            <w:r>
              <w:t>Selects the current column in a table.</w:t>
            </w:r>
          </w:p>
        </w:tc>
      </w:tr>
      <w:tr w:rsidR="0041071C" w:rsidTr="0041071C">
        <w:tc>
          <w:tcPr>
            <w:tcW w:w="0" w:type="auto"/>
            <w:vAlign w:val="center"/>
          </w:tcPr>
          <w:p w:rsidR="0041071C" w:rsidRDefault="006611D7">
            <w:pPr>
              <w:pStyle w:val="TableBodyText"/>
            </w:pPr>
            <w:bookmarkStart w:id="1392" w:name="TableRowHeight"/>
            <w:r>
              <w:rPr>
                <w:b/>
              </w:rPr>
              <w:t>TableRowHeight</w:t>
            </w:r>
            <w:bookmarkEnd w:id="1392"/>
          </w:p>
        </w:tc>
        <w:tc>
          <w:tcPr>
            <w:tcW w:w="0" w:type="auto"/>
            <w:vAlign w:val="center"/>
          </w:tcPr>
          <w:p w:rsidR="0041071C" w:rsidRDefault="006611D7">
            <w:pPr>
              <w:pStyle w:val="TableBodyText"/>
            </w:pPr>
            <w:r>
              <w:t>0x008E</w:t>
            </w:r>
          </w:p>
        </w:tc>
        <w:tc>
          <w:tcPr>
            <w:tcW w:w="0" w:type="auto"/>
            <w:vAlign w:val="center"/>
          </w:tcPr>
          <w:p w:rsidR="0041071C" w:rsidRDefault="006611D7">
            <w:pPr>
              <w:pStyle w:val="TableBodyText"/>
            </w:pPr>
            <w:r>
              <w:t>Changes the height of the rows in a table.</w:t>
            </w:r>
          </w:p>
        </w:tc>
      </w:tr>
      <w:tr w:rsidR="0041071C" w:rsidTr="0041071C">
        <w:tc>
          <w:tcPr>
            <w:tcW w:w="0" w:type="auto"/>
            <w:vAlign w:val="center"/>
          </w:tcPr>
          <w:p w:rsidR="0041071C" w:rsidRDefault="006611D7">
            <w:pPr>
              <w:pStyle w:val="TableBodyText"/>
            </w:pPr>
            <w:bookmarkStart w:id="1393" w:name="TableColumnWidth"/>
            <w:r>
              <w:rPr>
                <w:b/>
              </w:rPr>
              <w:t>TableColumnWidth</w:t>
            </w:r>
            <w:bookmarkEnd w:id="1393"/>
          </w:p>
        </w:tc>
        <w:tc>
          <w:tcPr>
            <w:tcW w:w="0" w:type="auto"/>
            <w:vAlign w:val="center"/>
          </w:tcPr>
          <w:p w:rsidR="0041071C" w:rsidRDefault="006611D7">
            <w:pPr>
              <w:pStyle w:val="TableBodyText"/>
            </w:pPr>
            <w:r>
              <w:t>0x008F</w:t>
            </w:r>
          </w:p>
        </w:tc>
        <w:tc>
          <w:tcPr>
            <w:tcW w:w="0" w:type="auto"/>
            <w:vAlign w:val="center"/>
          </w:tcPr>
          <w:p w:rsidR="0041071C" w:rsidRDefault="006611D7">
            <w:pPr>
              <w:pStyle w:val="TableBodyText"/>
            </w:pPr>
            <w:r>
              <w:t>Changes the width of the columns in a table.</w:t>
            </w:r>
          </w:p>
        </w:tc>
      </w:tr>
      <w:tr w:rsidR="0041071C" w:rsidTr="0041071C">
        <w:tc>
          <w:tcPr>
            <w:tcW w:w="0" w:type="auto"/>
            <w:vAlign w:val="center"/>
          </w:tcPr>
          <w:p w:rsidR="0041071C" w:rsidRDefault="006611D7">
            <w:pPr>
              <w:pStyle w:val="TableBodyText"/>
            </w:pPr>
            <w:bookmarkStart w:id="1394" w:name="TableGridlines"/>
            <w:r>
              <w:rPr>
                <w:b/>
              </w:rPr>
              <w:t>TableGridlines</w:t>
            </w:r>
            <w:bookmarkEnd w:id="1394"/>
          </w:p>
        </w:tc>
        <w:tc>
          <w:tcPr>
            <w:tcW w:w="0" w:type="auto"/>
            <w:vAlign w:val="center"/>
          </w:tcPr>
          <w:p w:rsidR="0041071C" w:rsidRDefault="006611D7">
            <w:pPr>
              <w:pStyle w:val="TableBodyText"/>
            </w:pPr>
            <w:r>
              <w:t>0x0090</w:t>
            </w:r>
          </w:p>
        </w:tc>
        <w:tc>
          <w:tcPr>
            <w:tcW w:w="0" w:type="auto"/>
            <w:vAlign w:val="center"/>
          </w:tcPr>
          <w:p w:rsidR="0041071C" w:rsidRDefault="006611D7">
            <w:pPr>
              <w:pStyle w:val="TableBodyText"/>
            </w:pPr>
            <w:r>
              <w:t xml:space="preserve">Toggles table gridlines on </w:t>
            </w:r>
            <w:r>
              <w:t>and off.</w:t>
            </w:r>
          </w:p>
        </w:tc>
      </w:tr>
      <w:tr w:rsidR="0041071C" w:rsidTr="0041071C">
        <w:tc>
          <w:tcPr>
            <w:tcW w:w="0" w:type="auto"/>
            <w:vAlign w:val="center"/>
          </w:tcPr>
          <w:p w:rsidR="0041071C" w:rsidRDefault="006611D7">
            <w:pPr>
              <w:pStyle w:val="TableBodyText"/>
            </w:pPr>
            <w:bookmarkStart w:id="1395" w:name="ViewNormal"/>
            <w:r>
              <w:rPr>
                <w:b/>
              </w:rPr>
              <w:t>ViewNormal</w:t>
            </w:r>
            <w:bookmarkEnd w:id="1395"/>
          </w:p>
        </w:tc>
        <w:tc>
          <w:tcPr>
            <w:tcW w:w="0" w:type="auto"/>
            <w:vAlign w:val="center"/>
          </w:tcPr>
          <w:p w:rsidR="0041071C" w:rsidRDefault="006611D7">
            <w:pPr>
              <w:pStyle w:val="TableBodyText"/>
            </w:pPr>
            <w:r>
              <w:t>0x0091</w:t>
            </w:r>
          </w:p>
        </w:tc>
        <w:tc>
          <w:tcPr>
            <w:tcW w:w="0" w:type="auto"/>
            <w:vAlign w:val="center"/>
          </w:tcPr>
          <w:p w:rsidR="0041071C" w:rsidRDefault="006611D7">
            <w:pPr>
              <w:pStyle w:val="TableBodyText"/>
            </w:pPr>
            <w:r>
              <w:t>Changes the editing view to normal view.</w:t>
            </w:r>
          </w:p>
        </w:tc>
      </w:tr>
      <w:tr w:rsidR="0041071C" w:rsidTr="0041071C">
        <w:tc>
          <w:tcPr>
            <w:tcW w:w="0" w:type="auto"/>
            <w:vAlign w:val="center"/>
          </w:tcPr>
          <w:p w:rsidR="0041071C" w:rsidRDefault="006611D7">
            <w:pPr>
              <w:pStyle w:val="TableBodyText"/>
            </w:pPr>
            <w:bookmarkStart w:id="1396" w:name="ViewOutline"/>
            <w:r>
              <w:rPr>
                <w:b/>
              </w:rPr>
              <w:t>ViewOutline</w:t>
            </w:r>
            <w:bookmarkEnd w:id="1396"/>
          </w:p>
        </w:tc>
        <w:tc>
          <w:tcPr>
            <w:tcW w:w="0" w:type="auto"/>
            <w:vAlign w:val="center"/>
          </w:tcPr>
          <w:p w:rsidR="0041071C" w:rsidRDefault="006611D7">
            <w:pPr>
              <w:pStyle w:val="TableBodyText"/>
            </w:pPr>
            <w:r>
              <w:t>0x0092</w:t>
            </w:r>
          </w:p>
        </w:tc>
        <w:tc>
          <w:tcPr>
            <w:tcW w:w="0" w:type="auto"/>
            <w:vAlign w:val="center"/>
          </w:tcPr>
          <w:p w:rsidR="0041071C" w:rsidRDefault="006611D7">
            <w:pPr>
              <w:pStyle w:val="TableBodyText"/>
            </w:pPr>
            <w:r>
              <w:t>Displays a document outline.</w:t>
            </w:r>
          </w:p>
        </w:tc>
      </w:tr>
      <w:tr w:rsidR="0041071C" w:rsidTr="0041071C">
        <w:tc>
          <w:tcPr>
            <w:tcW w:w="0" w:type="auto"/>
            <w:vAlign w:val="center"/>
          </w:tcPr>
          <w:p w:rsidR="0041071C" w:rsidRDefault="006611D7">
            <w:pPr>
              <w:pStyle w:val="TableBodyText"/>
            </w:pPr>
            <w:bookmarkStart w:id="1397" w:name="ViewPage"/>
            <w:r>
              <w:rPr>
                <w:b/>
              </w:rPr>
              <w:t>ViewPage</w:t>
            </w:r>
            <w:bookmarkEnd w:id="1397"/>
          </w:p>
        </w:tc>
        <w:tc>
          <w:tcPr>
            <w:tcW w:w="0" w:type="auto"/>
            <w:vAlign w:val="center"/>
          </w:tcPr>
          <w:p w:rsidR="0041071C" w:rsidRDefault="006611D7">
            <w:pPr>
              <w:pStyle w:val="TableBodyText"/>
            </w:pPr>
            <w:r>
              <w:t>0x0093</w:t>
            </w:r>
          </w:p>
        </w:tc>
        <w:tc>
          <w:tcPr>
            <w:tcW w:w="0" w:type="auto"/>
            <w:vAlign w:val="center"/>
          </w:tcPr>
          <w:p w:rsidR="0041071C" w:rsidRDefault="006611D7">
            <w:pPr>
              <w:pStyle w:val="TableBodyText"/>
            </w:pPr>
            <w:r>
              <w:t>Displays the page as it will be printed and allows editing.</w:t>
            </w:r>
          </w:p>
        </w:tc>
      </w:tr>
      <w:tr w:rsidR="0041071C" w:rsidTr="0041071C">
        <w:tc>
          <w:tcPr>
            <w:tcW w:w="0" w:type="auto"/>
            <w:vAlign w:val="center"/>
          </w:tcPr>
          <w:p w:rsidR="0041071C" w:rsidRDefault="006611D7">
            <w:pPr>
              <w:pStyle w:val="TableBodyText"/>
            </w:pPr>
            <w:bookmarkStart w:id="1398" w:name="WW2_ViewZoom"/>
            <w:r>
              <w:rPr>
                <w:b/>
              </w:rPr>
              <w:t>WW2_ViewZoom</w:t>
            </w:r>
            <w:bookmarkEnd w:id="1398"/>
          </w:p>
        </w:tc>
        <w:tc>
          <w:tcPr>
            <w:tcW w:w="0" w:type="auto"/>
            <w:vAlign w:val="center"/>
          </w:tcPr>
          <w:p w:rsidR="0041071C" w:rsidRDefault="006611D7">
            <w:pPr>
              <w:pStyle w:val="TableBodyText"/>
            </w:pPr>
            <w:r>
              <w:t>0x0094</w:t>
            </w:r>
          </w:p>
        </w:tc>
        <w:tc>
          <w:tcPr>
            <w:tcW w:w="0" w:type="auto"/>
            <w:vAlign w:val="center"/>
          </w:tcPr>
          <w:p w:rsidR="0041071C" w:rsidRDefault="006611D7">
            <w:pPr>
              <w:pStyle w:val="TableBodyText"/>
            </w:pPr>
            <w:r>
              <w:t>Scales the editing view.</w:t>
            </w:r>
          </w:p>
        </w:tc>
      </w:tr>
      <w:tr w:rsidR="0041071C" w:rsidTr="0041071C">
        <w:tc>
          <w:tcPr>
            <w:tcW w:w="0" w:type="auto"/>
            <w:vAlign w:val="center"/>
          </w:tcPr>
          <w:p w:rsidR="0041071C" w:rsidRDefault="006611D7">
            <w:pPr>
              <w:pStyle w:val="TableBodyText"/>
            </w:pPr>
            <w:bookmarkStart w:id="1399" w:name="ViewDraft"/>
            <w:r>
              <w:rPr>
                <w:b/>
              </w:rPr>
              <w:t>ViewDraft</w:t>
            </w:r>
            <w:bookmarkEnd w:id="1399"/>
          </w:p>
        </w:tc>
        <w:tc>
          <w:tcPr>
            <w:tcW w:w="0" w:type="auto"/>
            <w:vAlign w:val="center"/>
          </w:tcPr>
          <w:p w:rsidR="0041071C" w:rsidRDefault="006611D7">
            <w:pPr>
              <w:pStyle w:val="TableBodyText"/>
            </w:pPr>
            <w:r>
              <w:t>0x0095</w:t>
            </w:r>
          </w:p>
        </w:tc>
        <w:tc>
          <w:tcPr>
            <w:tcW w:w="0" w:type="auto"/>
            <w:vAlign w:val="center"/>
          </w:tcPr>
          <w:p w:rsidR="0041071C" w:rsidRDefault="006611D7">
            <w:pPr>
              <w:pStyle w:val="TableBodyText"/>
            </w:pPr>
            <w:r>
              <w:t>Displays the document without formatting and pictures for faster editing (toggle).</w:t>
            </w:r>
          </w:p>
        </w:tc>
      </w:tr>
      <w:tr w:rsidR="0041071C" w:rsidTr="0041071C">
        <w:tc>
          <w:tcPr>
            <w:tcW w:w="0" w:type="auto"/>
            <w:vAlign w:val="center"/>
          </w:tcPr>
          <w:p w:rsidR="0041071C" w:rsidRDefault="006611D7">
            <w:pPr>
              <w:pStyle w:val="TableBodyText"/>
            </w:pPr>
            <w:bookmarkStart w:id="1400" w:name="ViewFieldCodes"/>
            <w:r>
              <w:rPr>
                <w:b/>
              </w:rPr>
              <w:t>ViewFieldCodes</w:t>
            </w:r>
            <w:bookmarkEnd w:id="1400"/>
          </w:p>
        </w:tc>
        <w:tc>
          <w:tcPr>
            <w:tcW w:w="0" w:type="auto"/>
            <w:vAlign w:val="center"/>
          </w:tcPr>
          <w:p w:rsidR="0041071C" w:rsidRDefault="006611D7">
            <w:pPr>
              <w:pStyle w:val="TableBodyText"/>
            </w:pPr>
            <w:r>
              <w:t>0x0096</w:t>
            </w:r>
          </w:p>
        </w:tc>
        <w:tc>
          <w:tcPr>
            <w:tcW w:w="0" w:type="auto"/>
            <w:vAlign w:val="center"/>
          </w:tcPr>
          <w:p w:rsidR="0041071C" w:rsidRDefault="006611D7">
            <w:pPr>
              <w:pStyle w:val="TableBodyText"/>
            </w:pPr>
            <w:r>
              <w:t>Shows the field codes or results for all fields (toggle).</w:t>
            </w:r>
          </w:p>
        </w:tc>
      </w:tr>
      <w:tr w:rsidR="0041071C" w:rsidTr="0041071C">
        <w:tc>
          <w:tcPr>
            <w:tcW w:w="0" w:type="auto"/>
            <w:vAlign w:val="center"/>
          </w:tcPr>
          <w:p w:rsidR="0041071C" w:rsidRDefault="006611D7">
            <w:pPr>
              <w:pStyle w:val="TableBodyText"/>
            </w:pPr>
            <w:bookmarkStart w:id="1401" w:name="Style"/>
            <w:r>
              <w:rPr>
                <w:b/>
              </w:rPr>
              <w:t>Style</w:t>
            </w:r>
            <w:bookmarkEnd w:id="1401"/>
          </w:p>
        </w:tc>
        <w:tc>
          <w:tcPr>
            <w:tcW w:w="0" w:type="auto"/>
            <w:vAlign w:val="center"/>
          </w:tcPr>
          <w:p w:rsidR="0041071C" w:rsidRDefault="006611D7">
            <w:pPr>
              <w:pStyle w:val="TableBodyText"/>
            </w:pPr>
            <w:r>
              <w:t>0x0097</w:t>
            </w:r>
          </w:p>
        </w:tc>
        <w:tc>
          <w:tcPr>
            <w:tcW w:w="0" w:type="auto"/>
            <w:vAlign w:val="center"/>
          </w:tcPr>
          <w:p w:rsidR="0041071C" w:rsidRDefault="006611D7">
            <w:pPr>
              <w:pStyle w:val="TableBodyText"/>
            </w:pPr>
            <w:r>
              <w:t>Applies an existing style or records a style by example.</w:t>
            </w:r>
          </w:p>
        </w:tc>
      </w:tr>
      <w:tr w:rsidR="0041071C" w:rsidTr="0041071C">
        <w:tc>
          <w:tcPr>
            <w:tcW w:w="0" w:type="auto"/>
            <w:vAlign w:val="center"/>
          </w:tcPr>
          <w:p w:rsidR="0041071C" w:rsidRDefault="006611D7">
            <w:pPr>
              <w:pStyle w:val="TableBodyText"/>
            </w:pPr>
            <w:bookmarkStart w:id="1402" w:name="ToolsCustomize"/>
            <w:r>
              <w:rPr>
                <w:b/>
              </w:rPr>
              <w:t>ToolsCustomiz</w:t>
            </w:r>
            <w:r>
              <w:rPr>
                <w:b/>
              </w:rPr>
              <w:t>e</w:t>
            </w:r>
            <w:bookmarkEnd w:id="1402"/>
          </w:p>
        </w:tc>
        <w:tc>
          <w:tcPr>
            <w:tcW w:w="0" w:type="auto"/>
            <w:vAlign w:val="center"/>
          </w:tcPr>
          <w:p w:rsidR="0041071C" w:rsidRDefault="006611D7">
            <w:pPr>
              <w:pStyle w:val="TableBodyText"/>
            </w:pPr>
            <w:r>
              <w:t>0x0098</w:t>
            </w:r>
          </w:p>
        </w:tc>
        <w:tc>
          <w:tcPr>
            <w:tcW w:w="0" w:type="auto"/>
            <w:vAlign w:val="center"/>
          </w:tcPr>
          <w:p w:rsidR="0041071C" w:rsidRDefault="006611D7">
            <w:pPr>
              <w:pStyle w:val="TableBodyText"/>
            </w:pPr>
            <w:r>
              <w:t>Customizes the application user interface including menus, keyboard and toolbars.</w:t>
            </w:r>
          </w:p>
        </w:tc>
      </w:tr>
      <w:tr w:rsidR="0041071C" w:rsidTr="0041071C">
        <w:tc>
          <w:tcPr>
            <w:tcW w:w="0" w:type="auto"/>
            <w:vAlign w:val="center"/>
          </w:tcPr>
          <w:p w:rsidR="0041071C" w:rsidRDefault="006611D7">
            <w:pPr>
              <w:pStyle w:val="TableBodyText"/>
            </w:pPr>
            <w:bookmarkStart w:id="1403" w:name="ViewRuler"/>
            <w:r>
              <w:rPr>
                <w:b/>
              </w:rPr>
              <w:t>ViewRuler</w:t>
            </w:r>
            <w:bookmarkEnd w:id="1403"/>
          </w:p>
        </w:tc>
        <w:tc>
          <w:tcPr>
            <w:tcW w:w="0" w:type="auto"/>
            <w:vAlign w:val="center"/>
          </w:tcPr>
          <w:p w:rsidR="0041071C" w:rsidRDefault="006611D7">
            <w:pPr>
              <w:pStyle w:val="TableBodyText"/>
            </w:pPr>
            <w:r>
              <w:t>0x0099</w:t>
            </w:r>
          </w:p>
        </w:tc>
        <w:tc>
          <w:tcPr>
            <w:tcW w:w="0" w:type="auto"/>
            <w:vAlign w:val="center"/>
          </w:tcPr>
          <w:p w:rsidR="0041071C" w:rsidRDefault="006611D7">
            <w:pPr>
              <w:pStyle w:val="TableBodyText"/>
            </w:pPr>
            <w:r>
              <w:t>Shows or hides the ruler.</w:t>
            </w:r>
          </w:p>
        </w:tc>
      </w:tr>
      <w:tr w:rsidR="0041071C" w:rsidTr="0041071C">
        <w:tc>
          <w:tcPr>
            <w:tcW w:w="0" w:type="auto"/>
            <w:vAlign w:val="center"/>
          </w:tcPr>
          <w:p w:rsidR="0041071C" w:rsidRDefault="006611D7">
            <w:pPr>
              <w:pStyle w:val="TableBodyText"/>
            </w:pPr>
            <w:bookmarkStart w:id="1404" w:name="ViewStatusBar"/>
            <w:r>
              <w:rPr>
                <w:b/>
              </w:rPr>
              <w:t>ViewStatusBar</w:t>
            </w:r>
            <w:bookmarkEnd w:id="1404"/>
          </w:p>
        </w:tc>
        <w:tc>
          <w:tcPr>
            <w:tcW w:w="0" w:type="auto"/>
            <w:vAlign w:val="center"/>
          </w:tcPr>
          <w:p w:rsidR="0041071C" w:rsidRDefault="006611D7">
            <w:pPr>
              <w:pStyle w:val="TableBodyText"/>
            </w:pPr>
            <w:r>
              <w:t>0x009A</w:t>
            </w:r>
          </w:p>
        </w:tc>
        <w:tc>
          <w:tcPr>
            <w:tcW w:w="0" w:type="auto"/>
            <w:vAlign w:val="center"/>
          </w:tcPr>
          <w:p w:rsidR="0041071C" w:rsidRDefault="006611D7">
            <w:pPr>
              <w:pStyle w:val="TableBodyText"/>
            </w:pPr>
            <w:r>
              <w:t>Shows or hides the status bar.</w:t>
            </w:r>
          </w:p>
        </w:tc>
      </w:tr>
      <w:tr w:rsidR="0041071C" w:rsidTr="0041071C">
        <w:tc>
          <w:tcPr>
            <w:tcW w:w="0" w:type="auto"/>
            <w:vAlign w:val="center"/>
          </w:tcPr>
          <w:p w:rsidR="0041071C" w:rsidRDefault="006611D7">
            <w:pPr>
              <w:pStyle w:val="TableBodyText"/>
            </w:pPr>
            <w:bookmarkStart w:id="1405" w:name="NormalViewHeaderArea"/>
            <w:r>
              <w:rPr>
                <w:b/>
              </w:rPr>
              <w:t>NormalViewHeaderArea</w:t>
            </w:r>
            <w:bookmarkEnd w:id="1405"/>
          </w:p>
        </w:tc>
        <w:tc>
          <w:tcPr>
            <w:tcW w:w="0" w:type="auto"/>
            <w:vAlign w:val="center"/>
          </w:tcPr>
          <w:p w:rsidR="0041071C" w:rsidRDefault="006611D7">
            <w:pPr>
              <w:pStyle w:val="TableBodyText"/>
            </w:pPr>
            <w:r>
              <w:t>0x009B</w:t>
            </w:r>
          </w:p>
        </w:tc>
        <w:tc>
          <w:tcPr>
            <w:tcW w:w="0" w:type="auto"/>
            <w:vAlign w:val="center"/>
          </w:tcPr>
          <w:p w:rsidR="0041071C" w:rsidRDefault="006611D7">
            <w:pPr>
              <w:pStyle w:val="TableBodyText"/>
            </w:pPr>
            <w:r>
              <w:t>Shows a list of headers and footers for</w:t>
            </w:r>
            <w:r>
              <w:t xml:space="preserve"> editing.</w:t>
            </w:r>
          </w:p>
        </w:tc>
      </w:tr>
      <w:tr w:rsidR="0041071C" w:rsidTr="0041071C">
        <w:tc>
          <w:tcPr>
            <w:tcW w:w="0" w:type="auto"/>
            <w:vAlign w:val="center"/>
          </w:tcPr>
          <w:p w:rsidR="0041071C" w:rsidRDefault="006611D7">
            <w:pPr>
              <w:pStyle w:val="TableBodyText"/>
            </w:pPr>
            <w:bookmarkStart w:id="1406" w:name="ViewFootnoteArea"/>
            <w:r>
              <w:rPr>
                <w:b/>
              </w:rPr>
              <w:t>ViewFootnoteArea</w:t>
            </w:r>
            <w:bookmarkEnd w:id="1406"/>
          </w:p>
        </w:tc>
        <w:tc>
          <w:tcPr>
            <w:tcW w:w="0" w:type="auto"/>
            <w:vAlign w:val="center"/>
          </w:tcPr>
          <w:p w:rsidR="0041071C" w:rsidRDefault="006611D7">
            <w:pPr>
              <w:pStyle w:val="TableBodyText"/>
            </w:pPr>
            <w:r>
              <w:t>0x009C</w:t>
            </w:r>
          </w:p>
        </w:tc>
        <w:tc>
          <w:tcPr>
            <w:tcW w:w="0" w:type="auto"/>
            <w:vAlign w:val="center"/>
          </w:tcPr>
          <w:p w:rsidR="0041071C" w:rsidRDefault="006611D7">
            <w:pPr>
              <w:pStyle w:val="TableBodyText"/>
            </w:pPr>
            <w:r>
              <w:t>Opens a pane for viewing and editing the footnotes (toggle).</w:t>
            </w:r>
          </w:p>
        </w:tc>
      </w:tr>
      <w:tr w:rsidR="0041071C" w:rsidTr="0041071C">
        <w:tc>
          <w:tcPr>
            <w:tcW w:w="0" w:type="auto"/>
            <w:vAlign w:val="center"/>
          </w:tcPr>
          <w:p w:rsidR="0041071C" w:rsidRDefault="006611D7">
            <w:pPr>
              <w:pStyle w:val="TableBodyText"/>
            </w:pPr>
            <w:bookmarkStart w:id="1407" w:name="ViewAnnotations"/>
            <w:r>
              <w:rPr>
                <w:b/>
              </w:rPr>
              <w:t>ViewAnnotations</w:t>
            </w:r>
            <w:bookmarkEnd w:id="1407"/>
          </w:p>
        </w:tc>
        <w:tc>
          <w:tcPr>
            <w:tcW w:w="0" w:type="auto"/>
            <w:vAlign w:val="center"/>
          </w:tcPr>
          <w:p w:rsidR="0041071C" w:rsidRDefault="006611D7">
            <w:pPr>
              <w:pStyle w:val="TableBodyText"/>
            </w:pPr>
            <w:r>
              <w:t>0x009D</w:t>
            </w:r>
          </w:p>
        </w:tc>
        <w:tc>
          <w:tcPr>
            <w:tcW w:w="0" w:type="auto"/>
            <w:vAlign w:val="center"/>
          </w:tcPr>
          <w:p w:rsidR="0041071C" w:rsidRDefault="006611D7">
            <w:pPr>
              <w:pStyle w:val="TableBodyText"/>
            </w:pPr>
            <w:r>
              <w:t>Show or hide comment markup balloons.</w:t>
            </w:r>
          </w:p>
        </w:tc>
      </w:tr>
      <w:tr w:rsidR="0041071C" w:rsidTr="0041071C">
        <w:tc>
          <w:tcPr>
            <w:tcW w:w="0" w:type="auto"/>
            <w:vAlign w:val="center"/>
          </w:tcPr>
          <w:p w:rsidR="0041071C" w:rsidRDefault="006611D7">
            <w:pPr>
              <w:pStyle w:val="TableBodyText"/>
            </w:pPr>
            <w:bookmarkStart w:id="1408" w:name="InsertFrame"/>
            <w:r>
              <w:rPr>
                <w:b/>
              </w:rPr>
              <w:t>InsertFrame</w:t>
            </w:r>
            <w:bookmarkEnd w:id="1408"/>
          </w:p>
        </w:tc>
        <w:tc>
          <w:tcPr>
            <w:tcW w:w="0" w:type="auto"/>
            <w:vAlign w:val="center"/>
          </w:tcPr>
          <w:p w:rsidR="0041071C" w:rsidRDefault="006611D7">
            <w:pPr>
              <w:pStyle w:val="TableBodyText"/>
            </w:pPr>
            <w:r>
              <w:t>0x009E</w:t>
            </w:r>
          </w:p>
        </w:tc>
        <w:tc>
          <w:tcPr>
            <w:tcW w:w="0" w:type="auto"/>
            <w:vAlign w:val="center"/>
          </w:tcPr>
          <w:p w:rsidR="0041071C" w:rsidRDefault="006611D7">
            <w:pPr>
              <w:pStyle w:val="TableBodyText"/>
            </w:pPr>
            <w:r>
              <w:t>Inserts an empty frame or encloses the selected item in a frame.</w:t>
            </w:r>
          </w:p>
        </w:tc>
      </w:tr>
      <w:tr w:rsidR="0041071C" w:rsidTr="0041071C">
        <w:tc>
          <w:tcPr>
            <w:tcW w:w="0" w:type="auto"/>
            <w:vAlign w:val="center"/>
          </w:tcPr>
          <w:p w:rsidR="0041071C" w:rsidRDefault="006611D7">
            <w:pPr>
              <w:pStyle w:val="TableBodyText"/>
            </w:pPr>
            <w:bookmarkStart w:id="1409" w:name="InsertBreak"/>
            <w:r>
              <w:rPr>
                <w:b/>
              </w:rPr>
              <w:t>InsertBreak</w:t>
            </w:r>
            <w:bookmarkEnd w:id="1409"/>
          </w:p>
        </w:tc>
        <w:tc>
          <w:tcPr>
            <w:tcW w:w="0" w:type="auto"/>
            <w:vAlign w:val="center"/>
          </w:tcPr>
          <w:p w:rsidR="0041071C" w:rsidRDefault="006611D7">
            <w:pPr>
              <w:pStyle w:val="TableBodyText"/>
            </w:pPr>
            <w:r>
              <w:t>0x009F</w:t>
            </w:r>
          </w:p>
        </w:tc>
        <w:tc>
          <w:tcPr>
            <w:tcW w:w="0" w:type="auto"/>
            <w:vAlign w:val="center"/>
          </w:tcPr>
          <w:p w:rsidR="0041071C" w:rsidRDefault="006611D7">
            <w:pPr>
              <w:pStyle w:val="TableBodyText"/>
            </w:pPr>
            <w:r>
              <w:t>Ends a page, column, or section at the insertion point.</w:t>
            </w:r>
          </w:p>
        </w:tc>
      </w:tr>
      <w:tr w:rsidR="0041071C" w:rsidTr="0041071C">
        <w:tc>
          <w:tcPr>
            <w:tcW w:w="0" w:type="auto"/>
            <w:vAlign w:val="center"/>
          </w:tcPr>
          <w:p w:rsidR="0041071C" w:rsidRDefault="006611D7">
            <w:pPr>
              <w:pStyle w:val="TableBodyText"/>
            </w:pPr>
            <w:bookmarkStart w:id="1410" w:name="WW2_InsertFootnote"/>
            <w:r>
              <w:rPr>
                <w:b/>
              </w:rPr>
              <w:t>WW2_InsertFootnote</w:t>
            </w:r>
            <w:bookmarkEnd w:id="1410"/>
          </w:p>
        </w:tc>
        <w:tc>
          <w:tcPr>
            <w:tcW w:w="0" w:type="auto"/>
            <w:vAlign w:val="center"/>
          </w:tcPr>
          <w:p w:rsidR="0041071C" w:rsidRDefault="006611D7">
            <w:pPr>
              <w:pStyle w:val="TableBodyText"/>
            </w:pPr>
            <w:r>
              <w:t>0x00A0</w:t>
            </w:r>
          </w:p>
        </w:tc>
        <w:tc>
          <w:tcPr>
            <w:tcW w:w="0" w:type="auto"/>
            <w:vAlign w:val="center"/>
          </w:tcPr>
          <w:p w:rsidR="0041071C" w:rsidRDefault="006611D7">
            <w:pPr>
              <w:pStyle w:val="TableBodyText"/>
            </w:pPr>
            <w:r>
              <w:t>Inserts a footnote reference at the insertion point.</w:t>
            </w:r>
          </w:p>
        </w:tc>
      </w:tr>
      <w:tr w:rsidR="0041071C" w:rsidTr="0041071C">
        <w:tc>
          <w:tcPr>
            <w:tcW w:w="0" w:type="auto"/>
            <w:vAlign w:val="center"/>
          </w:tcPr>
          <w:p w:rsidR="0041071C" w:rsidRDefault="006611D7">
            <w:pPr>
              <w:pStyle w:val="TableBodyText"/>
            </w:pPr>
            <w:bookmarkStart w:id="1411" w:name="InsertAnnotation"/>
            <w:r>
              <w:rPr>
                <w:b/>
              </w:rPr>
              <w:t>InsertAnnotation</w:t>
            </w:r>
            <w:bookmarkEnd w:id="1411"/>
          </w:p>
        </w:tc>
        <w:tc>
          <w:tcPr>
            <w:tcW w:w="0" w:type="auto"/>
            <w:vAlign w:val="center"/>
          </w:tcPr>
          <w:p w:rsidR="0041071C" w:rsidRDefault="006611D7">
            <w:pPr>
              <w:pStyle w:val="TableBodyText"/>
            </w:pPr>
            <w:r>
              <w:t>0x00A1</w:t>
            </w:r>
          </w:p>
        </w:tc>
        <w:tc>
          <w:tcPr>
            <w:tcW w:w="0" w:type="auto"/>
            <w:vAlign w:val="center"/>
          </w:tcPr>
          <w:p w:rsidR="0041071C" w:rsidRDefault="006611D7">
            <w:pPr>
              <w:pStyle w:val="TableBodyText"/>
            </w:pPr>
            <w:r>
              <w:t>Inserts a comment.</w:t>
            </w:r>
          </w:p>
        </w:tc>
      </w:tr>
      <w:tr w:rsidR="0041071C" w:rsidTr="0041071C">
        <w:tc>
          <w:tcPr>
            <w:tcW w:w="0" w:type="auto"/>
            <w:vAlign w:val="center"/>
          </w:tcPr>
          <w:p w:rsidR="0041071C" w:rsidRDefault="006611D7">
            <w:pPr>
              <w:pStyle w:val="TableBodyText"/>
            </w:pPr>
            <w:bookmarkStart w:id="1412" w:name="InsertSymbol"/>
            <w:r>
              <w:rPr>
                <w:b/>
              </w:rPr>
              <w:t>InsertSymbol</w:t>
            </w:r>
            <w:bookmarkEnd w:id="1412"/>
          </w:p>
        </w:tc>
        <w:tc>
          <w:tcPr>
            <w:tcW w:w="0" w:type="auto"/>
            <w:vAlign w:val="center"/>
          </w:tcPr>
          <w:p w:rsidR="0041071C" w:rsidRDefault="006611D7">
            <w:pPr>
              <w:pStyle w:val="TableBodyText"/>
            </w:pPr>
            <w:r>
              <w:t>0x00A2</w:t>
            </w:r>
          </w:p>
        </w:tc>
        <w:tc>
          <w:tcPr>
            <w:tcW w:w="0" w:type="auto"/>
            <w:vAlign w:val="center"/>
          </w:tcPr>
          <w:p w:rsidR="0041071C" w:rsidRDefault="006611D7">
            <w:pPr>
              <w:pStyle w:val="TableBodyText"/>
            </w:pPr>
            <w:r>
              <w:t>Inserts a special character.</w:t>
            </w:r>
          </w:p>
        </w:tc>
      </w:tr>
      <w:tr w:rsidR="0041071C" w:rsidTr="0041071C">
        <w:tc>
          <w:tcPr>
            <w:tcW w:w="0" w:type="auto"/>
            <w:vAlign w:val="center"/>
          </w:tcPr>
          <w:p w:rsidR="0041071C" w:rsidRDefault="006611D7">
            <w:pPr>
              <w:pStyle w:val="TableBodyText"/>
            </w:pPr>
            <w:bookmarkStart w:id="1413" w:name="InsertPicture"/>
            <w:r>
              <w:rPr>
                <w:b/>
              </w:rPr>
              <w:t>InsertPicture</w:t>
            </w:r>
            <w:bookmarkEnd w:id="1413"/>
          </w:p>
        </w:tc>
        <w:tc>
          <w:tcPr>
            <w:tcW w:w="0" w:type="auto"/>
            <w:vAlign w:val="center"/>
          </w:tcPr>
          <w:p w:rsidR="0041071C" w:rsidRDefault="006611D7">
            <w:pPr>
              <w:pStyle w:val="TableBodyText"/>
            </w:pPr>
            <w:r>
              <w:t>0x00</w:t>
            </w:r>
            <w:r>
              <w:t>A3</w:t>
            </w:r>
          </w:p>
        </w:tc>
        <w:tc>
          <w:tcPr>
            <w:tcW w:w="0" w:type="auto"/>
            <w:vAlign w:val="center"/>
          </w:tcPr>
          <w:p w:rsidR="0041071C" w:rsidRDefault="006611D7">
            <w:pPr>
              <w:pStyle w:val="TableBodyText"/>
            </w:pPr>
            <w:r>
              <w:t>Inserts a picture from a graphics file.</w:t>
            </w:r>
          </w:p>
        </w:tc>
      </w:tr>
      <w:tr w:rsidR="0041071C" w:rsidTr="0041071C">
        <w:tc>
          <w:tcPr>
            <w:tcW w:w="0" w:type="auto"/>
            <w:vAlign w:val="center"/>
          </w:tcPr>
          <w:p w:rsidR="0041071C" w:rsidRDefault="006611D7">
            <w:pPr>
              <w:pStyle w:val="TableBodyText"/>
            </w:pPr>
            <w:bookmarkStart w:id="1414" w:name="InsertFile"/>
            <w:r>
              <w:rPr>
                <w:b/>
              </w:rPr>
              <w:lastRenderedPageBreak/>
              <w:t>InsertFile</w:t>
            </w:r>
            <w:bookmarkEnd w:id="1414"/>
          </w:p>
        </w:tc>
        <w:tc>
          <w:tcPr>
            <w:tcW w:w="0" w:type="auto"/>
            <w:vAlign w:val="center"/>
          </w:tcPr>
          <w:p w:rsidR="0041071C" w:rsidRDefault="006611D7">
            <w:pPr>
              <w:pStyle w:val="TableBodyText"/>
            </w:pPr>
            <w:r>
              <w:t>0x00A4</w:t>
            </w:r>
          </w:p>
        </w:tc>
        <w:tc>
          <w:tcPr>
            <w:tcW w:w="0" w:type="auto"/>
            <w:vAlign w:val="center"/>
          </w:tcPr>
          <w:p w:rsidR="0041071C" w:rsidRDefault="006611D7">
            <w:pPr>
              <w:pStyle w:val="TableBodyText"/>
            </w:pPr>
            <w:r>
              <w:t>Inserts the text of another file into the active document.</w:t>
            </w:r>
          </w:p>
        </w:tc>
      </w:tr>
      <w:tr w:rsidR="0041071C" w:rsidTr="0041071C">
        <w:tc>
          <w:tcPr>
            <w:tcW w:w="0" w:type="auto"/>
            <w:vAlign w:val="center"/>
          </w:tcPr>
          <w:p w:rsidR="0041071C" w:rsidRDefault="006611D7">
            <w:pPr>
              <w:pStyle w:val="TableBodyText"/>
            </w:pPr>
            <w:bookmarkStart w:id="1415" w:name="InsertDateTime"/>
            <w:r>
              <w:rPr>
                <w:b/>
              </w:rPr>
              <w:t>InsertDateTime</w:t>
            </w:r>
            <w:bookmarkEnd w:id="1415"/>
          </w:p>
        </w:tc>
        <w:tc>
          <w:tcPr>
            <w:tcW w:w="0" w:type="auto"/>
            <w:vAlign w:val="center"/>
          </w:tcPr>
          <w:p w:rsidR="0041071C" w:rsidRDefault="006611D7">
            <w:pPr>
              <w:pStyle w:val="TableBodyText"/>
            </w:pPr>
            <w:r>
              <w:t>0x00A5</w:t>
            </w:r>
          </w:p>
        </w:tc>
        <w:tc>
          <w:tcPr>
            <w:tcW w:w="0" w:type="auto"/>
            <w:vAlign w:val="center"/>
          </w:tcPr>
          <w:p w:rsidR="0041071C" w:rsidRDefault="006611D7">
            <w:pPr>
              <w:pStyle w:val="TableBodyText"/>
            </w:pPr>
            <w:r>
              <w:t>Inserts the current date, time, or both into the active document.</w:t>
            </w:r>
          </w:p>
        </w:tc>
      </w:tr>
      <w:tr w:rsidR="0041071C" w:rsidTr="0041071C">
        <w:tc>
          <w:tcPr>
            <w:tcW w:w="0" w:type="auto"/>
            <w:vAlign w:val="center"/>
          </w:tcPr>
          <w:p w:rsidR="0041071C" w:rsidRDefault="006611D7">
            <w:pPr>
              <w:pStyle w:val="TableBodyText"/>
            </w:pPr>
            <w:bookmarkStart w:id="1416" w:name="InsertField"/>
            <w:r>
              <w:rPr>
                <w:b/>
              </w:rPr>
              <w:t>InsertField</w:t>
            </w:r>
            <w:bookmarkEnd w:id="1416"/>
          </w:p>
        </w:tc>
        <w:tc>
          <w:tcPr>
            <w:tcW w:w="0" w:type="auto"/>
            <w:vAlign w:val="center"/>
          </w:tcPr>
          <w:p w:rsidR="0041071C" w:rsidRDefault="006611D7">
            <w:pPr>
              <w:pStyle w:val="TableBodyText"/>
            </w:pPr>
            <w:r>
              <w:t>0x00A6</w:t>
            </w:r>
          </w:p>
        </w:tc>
        <w:tc>
          <w:tcPr>
            <w:tcW w:w="0" w:type="auto"/>
            <w:vAlign w:val="center"/>
          </w:tcPr>
          <w:p w:rsidR="0041071C" w:rsidRDefault="006611D7">
            <w:pPr>
              <w:pStyle w:val="TableBodyText"/>
            </w:pPr>
            <w:r>
              <w:t xml:space="preserve">Inserts a field in the </w:t>
            </w:r>
            <w:r>
              <w:t>active document.</w:t>
            </w:r>
          </w:p>
        </w:tc>
      </w:tr>
      <w:tr w:rsidR="0041071C" w:rsidTr="0041071C">
        <w:tc>
          <w:tcPr>
            <w:tcW w:w="0" w:type="auto"/>
            <w:vAlign w:val="center"/>
          </w:tcPr>
          <w:p w:rsidR="0041071C" w:rsidRDefault="006611D7">
            <w:pPr>
              <w:pStyle w:val="TableBodyText"/>
            </w:pPr>
            <w:bookmarkStart w:id="1417" w:name="InsertMergeField"/>
            <w:r>
              <w:rPr>
                <w:b/>
              </w:rPr>
              <w:t>InsertMergeField</w:t>
            </w:r>
            <w:bookmarkEnd w:id="1417"/>
          </w:p>
        </w:tc>
        <w:tc>
          <w:tcPr>
            <w:tcW w:w="0" w:type="auto"/>
            <w:vAlign w:val="center"/>
          </w:tcPr>
          <w:p w:rsidR="0041071C" w:rsidRDefault="006611D7">
            <w:pPr>
              <w:pStyle w:val="TableBodyText"/>
            </w:pPr>
            <w:r>
              <w:t>0x00A7</w:t>
            </w:r>
          </w:p>
        </w:tc>
        <w:tc>
          <w:tcPr>
            <w:tcW w:w="0" w:type="auto"/>
            <w:vAlign w:val="center"/>
          </w:tcPr>
          <w:p w:rsidR="0041071C" w:rsidRDefault="006611D7">
            <w:pPr>
              <w:pStyle w:val="TableBodyText"/>
            </w:pPr>
            <w:r>
              <w:t>Inserts a mail merge field at the insertion point.</w:t>
            </w:r>
          </w:p>
        </w:tc>
      </w:tr>
      <w:tr w:rsidR="0041071C" w:rsidTr="0041071C">
        <w:tc>
          <w:tcPr>
            <w:tcW w:w="0" w:type="auto"/>
            <w:vAlign w:val="center"/>
          </w:tcPr>
          <w:p w:rsidR="0041071C" w:rsidRDefault="006611D7">
            <w:pPr>
              <w:pStyle w:val="TableBodyText"/>
            </w:pPr>
            <w:bookmarkStart w:id="1418" w:name="EditBookmark"/>
            <w:r>
              <w:rPr>
                <w:b/>
              </w:rPr>
              <w:t>EditBookmark</w:t>
            </w:r>
            <w:bookmarkEnd w:id="1418"/>
          </w:p>
        </w:tc>
        <w:tc>
          <w:tcPr>
            <w:tcW w:w="0" w:type="auto"/>
            <w:vAlign w:val="center"/>
          </w:tcPr>
          <w:p w:rsidR="0041071C" w:rsidRDefault="006611D7">
            <w:pPr>
              <w:pStyle w:val="TableBodyText"/>
            </w:pPr>
            <w:r>
              <w:t>0x00A8</w:t>
            </w:r>
          </w:p>
        </w:tc>
        <w:tc>
          <w:tcPr>
            <w:tcW w:w="0" w:type="auto"/>
            <w:vAlign w:val="center"/>
          </w:tcPr>
          <w:p w:rsidR="0041071C" w:rsidRDefault="006611D7">
            <w:pPr>
              <w:pStyle w:val="TableBodyText"/>
            </w:pPr>
            <w:r>
              <w:t>Assigns a name to the selection.</w:t>
            </w:r>
          </w:p>
        </w:tc>
      </w:tr>
      <w:tr w:rsidR="0041071C" w:rsidTr="0041071C">
        <w:tc>
          <w:tcPr>
            <w:tcW w:w="0" w:type="auto"/>
            <w:vAlign w:val="center"/>
          </w:tcPr>
          <w:p w:rsidR="0041071C" w:rsidRDefault="006611D7">
            <w:pPr>
              <w:pStyle w:val="TableBodyText"/>
            </w:pPr>
            <w:bookmarkStart w:id="1419" w:name="MarkIndexEntry"/>
            <w:r>
              <w:rPr>
                <w:b/>
              </w:rPr>
              <w:t>MarkIndexEntry</w:t>
            </w:r>
            <w:bookmarkEnd w:id="1419"/>
          </w:p>
        </w:tc>
        <w:tc>
          <w:tcPr>
            <w:tcW w:w="0" w:type="auto"/>
            <w:vAlign w:val="center"/>
          </w:tcPr>
          <w:p w:rsidR="0041071C" w:rsidRDefault="006611D7">
            <w:pPr>
              <w:pStyle w:val="TableBodyText"/>
            </w:pPr>
            <w:r>
              <w:t>0x00A9</w:t>
            </w:r>
          </w:p>
        </w:tc>
        <w:tc>
          <w:tcPr>
            <w:tcW w:w="0" w:type="auto"/>
            <w:vAlign w:val="center"/>
          </w:tcPr>
          <w:p w:rsidR="0041071C" w:rsidRDefault="006611D7">
            <w:pPr>
              <w:pStyle w:val="TableBodyText"/>
            </w:pPr>
            <w:r>
              <w:t>Marks the text to include in the index.</w:t>
            </w:r>
          </w:p>
        </w:tc>
      </w:tr>
      <w:tr w:rsidR="0041071C" w:rsidTr="0041071C">
        <w:tc>
          <w:tcPr>
            <w:tcW w:w="0" w:type="auto"/>
            <w:vAlign w:val="center"/>
          </w:tcPr>
          <w:p w:rsidR="0041071C" w:rsidRDefault="006611D7">
            <w:pPr>
              <w:pStyle w:val="TableBodyText"/>
            </w:pPr>
            <w:bookmarkStart w:id="1420" w:name="InsertIndex"/>
            <w:r>
              <w:rPr>
                <w:b/>
              </w:rPr>
              <w:t>InsertIndex</w:t>
            </w:r>
            <w:bookmarkEnd w:id="1420"/>
          </w:p>
        </w:tc>
        <w:tc>
          <w:tcPr>
            <w:tcW w:w="0" w:type="auto"/>
            <w:vAlign w:val="center"/>
          </w:tcPr>
          <w:p w:rsidR="0041071C" w:rsidRDefault="006611D7">
            <w:pPr>
              <w:pStyle w:val="TableBodyText"/>
            </w:pPr>
            <w:r>
              <w:t>0x00AA</w:t>
            </w:r>
          </w:p>
        </w:tc>
        <w:tc>
          <w:tcPr>
            <w:tcW w:w="0" w:type="auto"/>
            <w:vAlign w:val="center"/>
          </w:tcPr>
          <w:p w:rsidR="0041071C" w:rsidRDefault="006611D7">
            <w:pPr>
              <w:pStyle w:val="TableBodyText"/>
            </w:pPr>
            <w:r>
              <w:t>Collects the index entries</w:t>
            </w:r>
            <w:r>
              <w:t xml:space="preserve"> into an index.</w:t>
            </w:r>
          </w:p>
        </w:tc>
      </w:tr>
      <w:tr w:rsidR="0041071C" w:rsidTr="0041071C">
        <w:tc>
          <w:tcPr>
            <w:tcW w:w="0" w:type="auto"/>
            <w:vAlign w:val="center"/>
          </w:tcPr>
          <w:p w:rsidR="0041071C" w:rsidRDefault="006611D7">
            <w:pPr>
              <w:pStyle w:val="TableBodyText"/>
            </w:pPr>
            <w:bookmarkStart w:id="1421" w:name="InsertTableOfContents"/>
            <w:r>
              <w:rPr>
                <w:b/>
              </w:rPr>
              <w:t>InsertTableOfContents</w:t>
            </w:r>
            <w:bookmarkEnd w:id="1421"/>
          </w:p>
        </w:tc>
        <w:tc>
          <w:tcPr>
            <w:tcW w:w="0" w:type="auto"/>
            <w:vAlign w:val="center"/>
          </w:tcPr>
          <w:p w:rsidR="0041071C" w:rsidRDefault="006611D7">
            <w:pPr>
              <w:pStyle w:val="TableBodyText"/>
            </w:pPr>
            <w:r>
              <w:t>0x00AB</w:t>
            </w:r>
          </w:p>
        </w:tc>
        <w:tc>
          <w:tcPr>
            <w:tcW w:w="0" w:type="auto"/>
            <w:vAlign w:val="center"/>
          </w:tcPr>
          <w:p w:rsidR="0041071C" w:rsidRDefault="006611D7">
            <w:pPr>
              <w:pStyle w:val="TableBodyText"/>
            </w:pPr>
            <w:r>
              <w:t>Collects the headings or the table of contents entries into a table of contents.</w:t>
            </w:r>
          </w:p>
        </w:tc>
      </w:tr>
      <w:tr w:rsidR="0041071C" w:rsidTr="0041071C">
        <w:tc>
          <w:tcPr>
            <w:tcW w:w="0" w:type="auto"/>
            <w:vAlign w:val="center"/>
          </w:tcPr>
          <w:p w:rsidR="0041071C" w:rsidRDefault="006611D7">
            <w:pPr>
              <w:pStyle w:val="TableBodyText"/>
            </w:pPr>
            <w:bookmarkStart w:id="1422" w:name="InsertObject"/>
            <w:r>
              <w:rPr>
                <w:b/>
              </w:rPr>
              <w:t>InsertObject</w:t>
            </w:r>
            <w:bookmarkEnd w:id="1422"/>
          </w:p>
        </w:tc>
        <w:tc>
          <w:tcPr>
            <w:tcW w:w="0" w:type="auto"/>
            <w:vAlign w:val="center"/>
          </w:tcPr>
          <w:p w:rsidR="0041071C" w:rsidRDefault="006611D7">
            <w:pPr>
              <w:pStyle w:val="TableBodyText"/>
            </w:pPr>
            <w:r>
              <w:t>0x00AC</w:t>
            </w:r>
          </w:p>
        </w:tc>
        <w:tc>
          <w:tcPr>
            <w:tcW w:w="0" w:type="auto"/>
            <w:vAlign w:val="center"/>
          </w:tcPr>
          <w:p w:rsidR="0041071C" w:rsidRDefault="006611D7">
            <w:pPr>
              <w:pStyle w:val="TableBodyText"/>
            </w:pPr>
            <w:r>
              <w:t>Inserts an equation, chart, drawing, or some other object.</w:t>
            </w:r>
          </w:p>
        </w:tc>
      </w:tr>
      <w:tr w:rsidR="0041071C" w:rsidTr="0041071C">
        <w:tc>
          <w:tcPr>
            <w:tcW w:w="0" w:type="auto"/>
            <w:vAlign w:val="center"/>
          </w:tcPr>
          <w:p w:rsidR="0041071C" w:rsidRDefault="006611D7">
            <w:pPr>
              <w:pStyle w:val="TableBodyText"/>
            </w:pPr>
            <w:bookmarkStart w:id="1423" w:name="ToolsCreateEnvelope"/>
            <w:r>
              <w:rPr>
                <w:b/>
              </w:rPr>
              <w:t>ToolsCreateEnvelope</w:t>
            </w:r>
            <w:bookmarkEnd w:id="1423"/>
          </w:p>
        </w:tc>
        <w:tc>
          <w:tcPr>
            <w:tcW w:w="0" w:type="auto"/>
            <w:vAlign w:val="center"/>
          </w:tcPr>
          <w:p w:rsidR="0041071C" w:rsidRDefault="006611D7">
            <w:pPr>
              <w:pStyle w:val="TableBodyText"/>
            </w:pPr>
            <w:r>
              <w:t>0x00AD</w:t>
            </w:r>
          </w:p>
        </w:tc>
        <w:tc>
          <w:tcPr>
            <w:tcW w:w="0" w:type="auto"/>
            <w:vAlign w:val="center"/>
          </w:tcPr>
          <w:p w:rsidR="0041071C" w:rsidRDefault="006611D7">
            <w:pPr>
              <w:pStyle w:val="TableBodyText"/>
            </w:pPr>
            <w:r>
              <w:t xml:space="preserve">Creates or prints an </w:t>
            </w:r>
            <w:r>
              <w:t>envelope.</w:t>
            </w:r>
          </w:p>
        </w:tc>
      </w:tr>
      <w:tr w:rsidR="0041071C" w:rsidTr="0041071C">
        <w:tc>
          <w:tcPr>
            <w:tcW w:w="0" w:type="auto"/>
            <w:vAlign w:val="center"/>
          </w:tcPr>
          <w:p w:rsidR="0041071C" w:rsidRDefault="006611D7">
            <w:pPr>
              <w:pStyle w:val="TableBodyText"/>
            </w:pPr>
            <w:bookmarkStart w:id="1424" w:name="FormatFont"/>
            <w:r>
              <w:rPr>
                <w:b/>
              </w:rPr>
              <w:t>FormatFont</w:t>
            </w:r>
            <w:bookmarkEnd w:id="1424"/>
          </w:p>
        </w:tc>
        <w:tc>
          <w:tcPr>
            <w:tcW w:w="0" w:type="auto"/>
            <w:vAlign w:val="center"/>
          </w:tcPr>
          <w:p w:rsidR="0041071C" w:rsidRDefault="006611D7">
            <w:pPr>
              <w:pStyle w:val="TableBodyText"/>
            </w:pPr>
            <w:r>
              <w:t>0x00AE</w:t>
            </w:r>
          </w:p>
        </w:tc>
        <w:tc>
          <w:tcPr>
            <w:tcW w:w="0" w:type="auto"/>
            <w:vAlign w:val="center"/>
          </w:tcPr>
          <w:p w:rsidR="0041071C" w:rsidRDefault="006611D7">
            <w:pPr>
              <w:pStyle w:val="TableBodyText"/>
            </w:pPr>
            <w:r>
              <w:t>Changes the appearance of the selected characters.</w:t>
            </w:r>
          </w:p>
        </w:tc>
      </w:tr>
      <w:tr w:rsidR="0041071C" w:rsidTr="0041071C">
        <w:tc>
          <w:tcPr>
            <w:tcW w:w="0" w:type="auto"/>
            <w:vAlign w:val="center"/>
          </w:tcPr>
          <w:p w:rsidR="0041071C" w:rsidRDefault="006611D7">
            <w:pPr>
              <w:pStyle w:val="TableBodyText"/>
            </w:pPr>
            <w:bookmarkStart w:id="1425" w:name="FormatParagraph"/>
            <w:r>
              <w:rPr>
                <w:b/>
              </w:rPr>
              <w:t>FormatParagraph</w:t>
            </w:r>
            <w:bookmarkEnd w:id="1425"/>
          </w:p>
        </w:tc>
        <w:tc>
          <w:tcPr>
            <w:tcW w:w="0" w:type="auto"/>
            <w:vAlign w:val="center"/>
          </w:tcPr>
          <w:p w:rsidR="0041071C" w:rsidRDefault="006611D7">
            <w:pPr>
              <w:pStyle w:val="TableBodyText"/>
            </w:pPr>
            <w:r>
              <w:t>0x00AF</w:t>
            </w:r>
          </w:p>
        </w:tc>
        <w:tc>
          <w:tcPr>
            <w:tcW w:w="0" w:type="auto"/>
            <w:vAlign w:val="center"/>
          </w:tcPr>
          <w:p w:rsidR="0041071C" w:rsidRDefault="006611D7">
            <w:pPr>
              <w:pStyle w:val="TableBodyText"/>
            </w:pPr>
            <w:r>
              <w:t>Changes the appearance and line numbering of the selected paragraphs.</w:t>
            </w:r>
          </w:p>
        </w:tc>
      </w:tr>
      <w:tr w:rsidR="0041071C" w:rsidTr="0041071C">
        <w:tc>
          <w:tcPr>
            <w:tcW w:w="0" w:type="auto"/>
            <w:vAlign w:val="center"/>
          </w:tcPr>
          <w:p w:rsidR="0041071C" w:rsidRDefault="006611D7">
            <w:pPr>
              <w:pStyle w:val="TableBodyText"/>
            </w:pPr>
            <w:bookmarkStart w:id="1426" w:name="FormatSectionLayout"/>
            <w:r>
              <w:rPr>
                <w:b/>
              </w:rPr>
              <w:t>FormatSectionLayout</w:t>
            </w:r>
            <w:bookmarkEnd w:id="1426"/>
          </w:p>
        </w:tc>
        <w:tc>
          <w:tcPr>
            <w:tcW w:w="0" w:type="auto"/>
            <w:vAlign w:val="center"/>
          </w:tcPr>
          <w:p w:rsidR="0041071C" w:rsidRDefault="006611D7">
            <w:pPr>
              <w:pStyle w:val="TableBodyText"/>
            </w:pPr>
            <w:r>
              <w:t>0x00B0</w:t>
            </w:r>
          </w:p>
        </w:tc>
        <w:tc>
          <w:tcPr>
            <w:tcW w:w="0" w:type="auto"/>
            <w:vAlign w:val="center"/>
          </w:tcPr>
          <w:p w:rsidR="0041071C" w:rsidRDefault="006611D7">
            <w:pPr>
              <w:pStyle w:val="TableBodyText"/>
            </w:pPr>
            <w:r>
              <w:t>Changes the page format of the selected sections.</w:t>
            </w:r>
          </w:p>
        </w:tc>
      </w:tr>
      <w:tr w:rsidR="0041071C" w:rsidTr="0041071C">
        <w:tc>
          <w:tcPr>
            <w:tcW w:w="0" w:type="auto"/>
            <w:vAlign w:val="center"/>
          </w:tcPr>
          <w:p w:rsidR="0041071C" w:rsidRDefault="006611D7">
            <w:pPr>
              <w:pStyle w:val="TableBodyText"/>
            </w:pPr>
            <w:bookmarkStart w:id="1427" w:name="FormatColumns"/>
            <w:r>
              <w:rPr>
                <w:b/>
              </w:rPr>
              <w:t>FormatColumns</w:t>
            </w:r>
            <w:bookmarkEnd w:id="1427"/>
          </w:p>
        </w:tc>
        <w:tc>
          <w:tcPr>
            <w:tcW w:w="0" w:type="auto"/>
            <w:vAlign w:val="center"/>
          </w:tcPr>
          <w:p w:rsidR="0041071C" w:rsidRDefault="006611D7">
            <w:pPr>
              <w:pStyle w:val="TableBodyText"/>
            </w:pPr>
            <w:r>
              <w:t>0x00B1</w:t>
            </w:r>
          </w:p>
        </w:tc>
        <w:tc>
          <w:tcPr>
            <w:tcW w:w="0" w:type="auto"/>
            <w:vAlign w:val="center"/>
          </w:tcPr>
          <w:p w:rsidR="0041071C" w:rsidRDefault="006611D7">
            <w:pPr>
              <w:pStyle w:val="TableBodyText"/>
            </w:pPr>
            <w:r>
              <w:t>Changes the column format of the selected sections.</w:t>
            </w:r>
          </w:p>
        </w:tc>
      </w:tr>
      <w:tr w:rsidR="0041071C" w:rsidTr="0041071C">
        <w:tc>
          <w:tcPr>
            <w:tcW w:w="0" w:type="auto"/>
            <w:vAlign w:val="center"/>
          </w:tcPr>
          <w:p w:rsidR="0041071C" w:rsidRDefault="006611D7">
            <w:pPr>
              <w:pStyle w:val="TableBodyText"/>
            </w:pPr>
            <w:bookmarkStart w:id="1428" w:name="FilePageSetup"/>
            <w:r>
              <w:rPr>
                <w:b/>
              </w:rPr>
              <w:t>FilePageSetup</w:t>
            </w:r>
            <w:bookmarkEnd w:id="1428"/>
          </w:p>
        </w:tc>
        <w:tc>
          <w:tcPr>
            <w:tcW w:w="0" w:type="auto"/>
            <w:vAlign w:val="center"/>
          </w:tcPr>
          <w:p w:rsidR="0041071C" w:rsidRDefault="006611D7">
            <w:pPr>
              <w:pStyle w:val="TableBodyText"/>
            </w:pPr>
            <w:r>
              <w:t>0x00B2</w:t>
            </w:r>
          </w:p>
        </w:tc>
        <w:tc>
          <w:tcPr>
            <w:tcW w:w="0" w:type="auto"/>
            <w:vAlign w:val="center"/>
          </w:tcPr>
          <w:p w:rsidR="0041071C" w:rsidRDefault="006611D7">
            <w:pPr>
              <w:pStyle w:val="TableBodyText"/>
            </w:pPr>
            <w:r>
              <w:t>Changes the page setup of the selected sections.</w:t>
            </w:r>
          </w:p>
        </w:tc>
      </w:tr>
      <w:tr w:rsidR="0041071C" w:rsidTr="0041071C">
        <w:tc>
          <w:tcPr>
            <w:tcW w:w="0" w:type="auto"/>
            <w:vAlign w:val="center"/>
          </w:tcPr>
          <w:p w:rsidR="0041071C" w:rsidRDefault="006611D7">
            <w:pPr>
              <w:pStyle w:val="TableBodyText"/>
            </w:pPr>
            <w:bookmarkStart w:id="1429" w:name="FormatTabs"/>
            <w:r>
              <w:rPr>
                <w:b/>
              </w:rPr>
              <w:t>FormatTabs</w:t>
            </w:r>
            <w:bookmarkEnd w:id="1429"/>
          </w:p>
        </w:tc>
        <w:tc>
          <w:tcPr>
            <w:tcW w:w="0" w:type="auto"/>
            <w:vAlign w:val="center"/>
          </w:tcPr>
          <w:p w:rsidR="0041071C" w:rsidRDefault="006611D7">
            <w:pPr>
              <w:pStyle w:val="TableBodyText"/>
            </w:pPr>
            <w:r>
              <w:t>0x00B3</w:t>
            </w:r>
          </w:p>
        </w:tc>
        <w:tc>
          <w:tcPr>
            <w:tcW w:w="0" w:type="auto"/>
            <w:vAlign w:val="center"/>
          </w:tcPr>
          <w:p w:rsidR="0041071C" w:rsidRDefault="006611D7">
            <w:pPr>
              <w:pStyle w:val="TableBodyText"/>
            </w:pPr>
            <w:r>
              <w:t>Sets and clears the tab stops for the selected paragraphs.</w:t>
            </w:r>
          </w:p>
        </w:tc>
      </w:tr>
      <w:tr w:rsidR="0041071C" w:rsidTr="0041071C">
        <w:tc>
          <w:tcPr>
            <w:tcW w:w="0" w:type="auto"/>
            <w:vAlign w:val="center"/>
          </w:tcPr>
          <w:p w:rsidR="0041071C" w:rsidRDefault="006611D7">
            <w:pPr>
              <w:pStyle w:val="TableBodyText"/>
            </w:pPr>
            <w:bookmarkStart w:id="1430" w:name="FormatStyle"/>
            <w:r>
              <w:rPr>
                <w:b/>
              </w:rPr>
              <w:t>FormatStyle</w:t>
            </w:r>
            <w:bookmarkEnd w:id="1430"/>
          </w:p>
        </w:tc>
        <w:tc>
          <w:tcPr>
            <w:tcW w:w="0" w:type="auto"/>
            <w:vAlign w:val="center"/>
          </w:tcPr>
          <w:p w:rsidR="0041071C" w:rsidRDefault="006611D7">
            <w:pPr>
              <w:pStyle w:val="TableBodyText"/>
            </w:pPr>
            <w:r>
              <w:t>0x00B4</w:t>
            </w:r>
          </w:p>
        </w:tc>
        <w:tc>
          <w:tcPr>
            <w:tcW w:w="0" w:type="auto"/>
            <w:vAlign w:val="center"/>
          </w:tcPr>
          <w:p w:rsidR="0041071C" w:rsidRDefault="006611D7">
            <w:pPr>
              <w:pStyle w:val="TableBodyText"/>
            </w:pPr>
            <w:r>
              <w:t>Applies, creat</w:t>
            </w:r>
            <w:r>
              <w:t>es, or modifies styles.</w:t>
            </w:r>
          </w:p>
        </w:tc>
      </w:tr>
      <w:tr w:rsidR="0041071C" w:rsidTr="0041071C">
        <w:tc>
          <w:tcPr>
            <w:tcW w:w="0" w:type="auto"/>
            <w:vAlign w:val="center"/>
          </w:tcPr>
          <w:p w:rsidR="0041071C" w:rsidRDefault="006611D7">
            <w:pPr>
              <w:pStyle w:val="TableBodyText"/>
            </w:pPr>
            <w:bookmarkStart w:id="1431" w:name="FormatDefineStyleFont"/>
            <w:r>
              <w:rPr>
                <w:b/>
              </w:rPr>
              <w:t>FormatDefineStyleFont</w:t>
            </w:r>
            <w:bookmarkEnd w:id="1431"/>
          </w:p>
        </w:tc>
        <w:tc>
          <w:tcPr>
            <w:tcW w:w="0" w:type="auto"/>
            <w:vAlign w:val="center"/>
          </w:tcPr>
          <w:p w:rsidR="0041071C" w:rsidRDefault="006611D7">
            <w:pPr>
              <w:pStyle w:val="TableBodyText"/>
            </w:pPr>
            <w:r>
              <w:t>0x00B5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2" w:name="FormatDefineStylePara"/>
            <w:r>
              <w:rPr>
                <w:b/>
              </w:rPr>
              <w:t>FormatDefineStylePara</w:t>
            </w:r>
            <w:bookmarkEnd w:id="1432"/>
          </w:p>
        </w:tc>
        <w:tc>
          <w:tcPr>
            <w:tcW w:w="0" w:type="auto"/>
            <w:vAlign w:val="center"/>
          </w:tcPr>
          <w:p w:rsidR="0041071C" w:rsidRDefault="006611D7">
            <w:pPr>
              <w:pStyle w:val="TableBodyText"/>
            </w:pPr>
            <w:r>
              <w:t>0x00B6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3" w:name="FormatDefineStyleTabs"/>
            <w:r>
              <w:rPr>
                <w:b/>
              </w:rPr>
              <w:t>FormatDefineStyleTabs</w:t>
            </w:r>
            <w:bookmarkEnd w:id="1433"/>
          </w:p>
        </w:tc>
        <w:tc>
          <w:tcPr>
            <w:tcW w:w="0" w:type="auto"/>
            <w:vAlign w:val="center"/>
          </w:tcPr>
          <w:p w:rsidR="0041071C" w:rsidRDefault="006611D7">
            <w:pPr>
              <w:pStyle w:val="TableBodyText"/>
            </w:pPr>
            <w:r>
              <w:t>0x00B7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4" w:name="FormatDefineStyleFrame"/>
            <w:r>
              <w:rPr>
                <w:b/>
              </w:rPr>
              <w:t>FormatDefineStyleFrame</w:t>
            </w:r>
            <w:bookmarkEnd w:id="1434"/>
          </w:p>
        </w:tc>
        <w:tc>
          <w:tcPr>
            <w:tcW w:w="0" w:type="auto"/>
            <w:vAlign w:val="center"/>
          </w:tcPr>
          <w:p w:rsidR="0041071C" w:rsidRDefault="006611D7">
            <w:pPr>
              <w:pStyle w:val="TableBodyText"/>
            </w:pPr>
            <w:r>
              <w:t>0x00B8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5" w:name="FormatDefineStyleBorders"/>
            <w:r>
              <w:rPr>
                <w:b/>
              </w:rPr>
              <w:t>FormatDefineStyleBorders</w:t>
            </w:r>
            <w:bookmarkEnd w:id="1435"/>
          </w:p>
        </w:tc>
        <w:tc>
          <w:tcPr>
            <w:tcW w:w="0" w:type="auto"/>
            <w:vAlign w:val="center"/>
          </w:tcPr>
          <w:p w:rsidR="0041071C" w:rsidRDefault="006611D7">
            <w:pPr>
              <w:pStyle w:val="TableBodyText"/>
            </w:pPr>
            <w:r>
              <w:t>0x00B9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6" w:name="FormatDefineStyleLang"/>
            <w:r>
              <w:rPr>
                <w:b/>
              </w:rPr>
              <w:t>FormatDefineStyleLang</w:t>
            </w:r>
            <w:bookmarkEnd w:id="1436"/>
          </w:p>
        </w:tc>
        <w:tc>
          <w:tcPr>
            <w:tcW w:w="0" w:type="auto"/>
            <w:vAlign w:val="center"/>
          </w:tcPr>
          <w:p w:rsidR="0041071C" w:rsidRDefault="006611D7">
            <w:pPr>
              <w:pStyle w:val="TableBodyText"/>
            </w:pPr>
            <w:r>
              <w:t>0x00BA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437" w:name="FormatPicture"/>
            <w:r>
              <w:rPr>
                <w:b/>
              </w:rPr>
              <w:t>FormatPicture</w:t>
            </w:r>
            <w:bookmarkEnd w:id="1437"/>
          </w:p>
        </w:tc>
        <w:tc>
          <w:tcPr>
            <w:tcW w:w="0" w:type="auto"/>
            <w:vAlign w:val="center"/>
          </w:tcPr>
          <w:p w:rsidR="0041071C" w:rsidRDefault="006611D7">
            <w:pPr>
              <w:pStyle w:val="TableBodyText"/>
            </w:pPr>
            <w:r>
              <w:t>0x00BB</w:t>
            </w:r>
          </w:p>
        </w:tc>
        <w:tc>
          <w:tcPr>
            <w:tcW w:w="0" w:type="auto"/>
            <w:vAlign w:val="center"/>
          </w:tcPr>
          <w:p w:rsidR="0041071C" w:rsidRDefault="006611D7">
            <w:pPr>
              <w:pStyle w:val="TableBodyText"/>
            </w:pPr>
            <w:r>
              <w:t>Changes the picture scaling, size, and cropping information.</w:t>
            </w:r>
          </w:p>
        </w:tc>
      </w:tr>
      <w:tr w:rsidR="0041071C" w:rsidTr="0041071C">
        <w:tc>
          <w:tcPr>
            <w:tcW w:w="0" w:type="auto"/>
            <w:vAlign w:val="center"/>
          </w:tcPr>
          <w:p w:rsidR="0041071C" w:rsidRDefault="006611D7">
            <w:pPr>
              <w:pStyle w:val="TableBodyText"/>
            </w:pPr>
            <w:bookmarkStart w:id="1438" w:name="ToolsLanguage"/>
            <w:r>
              <w:rPr>
                <w:b/>
              </w:rPr>
              <w:t>ToolsLanguage</w:t>
            </w:r>
            <w:bookmarkEnd w:id="1438"/>
          </w:p>
        </w:tc>
        <w:tc>
          <w:tcPr>
            <w:tcW w:w="0" w:type="auto"/>
            <w:vAlign w:val="center"/>
          </w:tcPr>
          <w:p w:rsidR="0041071C" w:rsidRDefault="006611D7">
            <w:pPr>
              <w:pStyle w:val="TableBodyText"/>
            </w:pPr>
            <w:r>
              <w:t>0x00BC</w:t>
            </w:r>
          </w:p>
        </w:tc>
        <w:tc>
          <w:tcPr>
            <w:tcW w:w="0" w:type="auto"/>
            <w:vAlign w:val="center"/>
          </w:tcPr>
          <w:p w:rsidR="0041071C" w:rsidRDefault="006611D7">
            <w:pPr>
              <w:pStyle w:val="TableBodyText"/>
            </w:pPr>
            <w:r>
              <w:t>Changes the language formatting of the selected characters.</w:t>
            </w:r>
          </w:p>
        </w:tc>
      </w:tr>
      <w:tr w:rsidR="0041071C" w:rsidTr="0041071C">
        <w:tc>
          <w:tcPr>
            <w:tcW w:w="0" w:type="auto"/>
            <w:vAlign w:val="center"/>
          </w:tcPr>
          <w:p w:rsidR="0041071C" w:rsidRDefault="006611D7">
            <w:pPr>
              <w:pStyle w:val="TableBodyText"/>
            </w:pPr>
            <w:bookmarkStart w:id="1439" w:name="FormatBordersAndShading"/>
            <w:r>
              <w:rPr>
                <w:b/>
              </w:rPr>
              <w:t>FormatBordersAndShading</w:t>
            </w:r>
            <w:bookmarkEnd w:id="1439"/>
          </w:p>
        </w:tc>
        <w:tc>
          <w:tcPr>
            <w:tcW w:w="0" w:type="auto"/>
            <w:vAlign w:val="center"/>
          </w:tcPr>
          <w:p w:rsidR="0041071C" w:rsidRDefault="006611D7">
            <w:pPr>
              <w:pStyle w:val="TableBodyText"/>
            </w:pPr>
            <w:r>
              <w:t>0x00BD</w:t>
            </w:r>
          </w:p>
        </w:tc>
        <w:tc>
          <w:tcPr>
            <w:tcW w:w="0" w:type="auto"/>
            <w:vAlign w:val="center"/>
          </w:tcPr>
          <w:p w:rsidR="0041071C" w:rsidRDefault="006611D7">
            <w:pPr>
              <w:pStyle w:val="TableBodyText"/>
            </w:pPr>
            <w:r>
              <w:t xml:space="preserve">Changes the </w:t>
            </w:r>
            <w:r>
              <w:t>borders and shading of the selected paragraphs, table cells, and pictures.</w:t>
            </w:r>
          </w:p>
        </w:tc>
      </w:tr>
      <w:tr w:rsidR="0041071C" w:rsidTr="0041071C">
        <w:tc>
          <w:tcPr>
            <w:tcW w:w="0" w:type="auto"/>
            <w:vAlign w:val="center"/>
          </w:tcPr>
          <w:p w:rsidR="0041071C" w:rsidRDefault="006611D7">
            <w:pPr>
              <w:pStyle w:val="TableBodyText"/>
            </w:pPr>
            <w:bookmarkStart w:id="1440" w:name="FormatFrame"/>
            <w:r>
              <w:rPr>
                <w:b/>
              </w:rPr>
              <w:t>FormatFrame</w:t>
            </w:r>
            <w:bookmarkEnd w:id="1440"/>
          </w:p>
        </w:tc>
        <w:tc>
          <w:tcPr>
            <w:tcW w:w="0" w:type="auto"/>
            <w:vAlign w:val="center"/>
          </w:tcPr>
          <w:p w:rsidR="0041071C" w:rsidRDefault="006611D7">
            <w:pPr>
              <w:pStyle w:val="TableBodyText"/>
            </w:pPr>
            <w:r>
              <w:t>0x00BE</w:t>
            </w:r>
          </w:p>
        </w:tc>
        <w:tc>
          <w:tcPr>
            <w:tcW w:w="0" w:type="auto"/>
            <w:vAlign w:val="center"/>
          </w:tcPr>
          <w:p w:rsidR="0041071C" w:rsidRDefault="006611D7">
            <w:pPr>
              <w:pStyle w:val="TableBodyText"/>
            </w:pPr>
            <w:r>
              <w:t>Changes the options for frame formatting.</w:t>
            </w:r>
          </w:p>
        </w:tc>
      </w:tr>
      <w:tr w:rsidR="0041071C" w:rsidTr="0041071C">
        <w:tc>
          <w:tcPr>
            <w:tcW w:w="0" w:type="auto"/>
            <w:vAlign w:val="center"/>
          </w:tcPr>
          <w:p w:rsidR="0041071C" w:rsidRDefault="006611D7">
            <w:pPr>
              <w:pStyle w:val="TableBodyText"/>
            </w:pPr>
            <w:bookmarkStart w:id="1441" w:name="ToolsSpelling"/>
            <w:r>
              <w:rPr>
                <w:b/>
              </w:rPr>
              <w:lastRenderedPageBreak/>
              <w:t>ToolsSpelling</w:t>
            </w:r>
            <w:bookmarkEnd w:id="1441"/>
          </w:p>
        </w:tc>
        <w:tc>
          <w:tcPr>
            <w:tcW w:w="0" w:type="auto"/>
            <w:vAlign w:val="center"/>
          </w:tcPr>
          <w:p w:rsidR="0041071C" w:rsidRDefault="006611D7">
            <w:pPr>
              <w:pStyle w:val="TableBodyText"/>
            </w:pPr>
            <w:r>
              <w:t>0x00BF</w:t>
            </w:r>
          </w:p>
        </w:tc>
        <w:tc>
          <w:tcPr>
            <w:tcW w:w="0" w:type="auto"/>
            <w:vAlign w:val="center"/>
          </w:tcPr>
          <w:p w:rsidR="0041071C" w:rsidRDefault="006611D7">
            <w:pPr>
              <w:pStyle w:val="TableBodyText"/>
            </w:pPr>
            <w:r>
              <w:t>Checks the spelling in the active document.</w:t>
            </w:r>
          </w:p>
        </w:tc>
      </w:tr>
      <w:tr w:rsidR="0041071C" w:rsidTr="0041071C">
        <w:tc>
          <w:tcPr>
            <w:tcW w:w="0" w:type="auto"/>
            <w:vAlign w:val="center"/>
          </w:tcPr>
          <w:p w:rsidR="0041071C" w:rsidRDefault="006611D7">
            <w:pPr>
              <w:pStyle w:val="TableBodyText"/>
            </w:pPr>
            <w:bookmarkStart w:id="1442" w:name="ToolsSpellSelection"/>
            <w:r>
              <w:rPr>
                <w:b/>
              </w:rPr>
              <w:t>ToolsSpellSelection</w:t>
            </w:r>
            <w:bookmarkEnd w:id="1442"/>
          </w:p>
        </w:tc>
        <w:tc>
          <w:tcPr>
            <w:tcW w:w="0" w:type="auto"/>
            <w:vAlign w:val="center"/>
          </w:tcPr>
          <w:p w:rsidR="0041071C" w:rsidRDefault="006611D7">
            <w:pPr>
              <w:pStyle w:val="TableBodyText"/>
            </w:pPr>
            <w:r>
              <w:t>0x00C0</w:t>
            </w:r>
          </w:p>
        </w:tc>
        <w:tc>
          <w:tcPr>
            <w:tcW w:w="0" w:type="auto"/>
            <w:vAlign w:val="center"/>
          </w:tcPr>
          <w:p w:rsidR="0041071C" w:rsidRDefault="006611D7">
            <w:pPr>
              <w:pStyle w:val="TableBodyText"/>
            </w:pPr>
            <w:r>
              <w:t xml:space="preserve">Checks the spelling of </w:t>
            </w:r>
            <w:r>
              <w:t>the selected text.</w:t>
            </w:r>
          </w:p>
        </w:tc>
      </w:tr>
      <w:tr w:rsidR="0041071C" w:rsidTr="0041071C">
        <w:tc>
          <w:tcPr>
            <w:tcW w:w="0" w:type="auto"/>
            <w:vAlign w:val="center"/>
          </w:tcPr>
          <w:p w:rsidR="0041071C" w:rsidRDefault="006611D7">
            <w:pPr>
              <w:pStyle w:val="TableBodyText"/>
            </w:pPr>
            <w:bookmarkStart w:id="1443" w:name="ToolsGrammar"/>
            <w:r>
              <w:rPr>
                <w:b/>
              </w:rPr>
              <w:t>ToolsGrammar</w:t>
            </w:r>
            <w:bookmarkEnd w:id="1443"/>
          </w:p>
        </w:tc>
        <w:tc>
          <w:tcPr>
            <w:tcW w:w="0" w:type="auto"/>
            <w:vAlign w:val="center"/>
          </w:tcPr>
          <w:p w:rsidR="0041071C" w:rsidRDefault="006611D7">
            <w:pPr>
              <w:pStyle w:val="TableBodyText"/>
            </w:pPr>
            <w:r>
              <w:t>0x00C1</w:t>
            </w:r>
          </w:p>
        </w:tc>
        <w:tc>
          <w:tcPr>
            <w:tcW w:w="0" w:type="auto"/>
            <w:vAlign w:val="center"/>
          </w:tcPr>
          <w:p w:rsidR="0041071C" w:rsidRDefault="006611D7">
            <w:pPr>
              <w:pStyle w:val="TableBodyText"/>
            </w:pPr>
            <w:r>
              <w:t>Checks the grammar in the active document.</w:t>
            </w:r>
          </w:p>
        </w:tc>
      </w:tr>
      <w:tr w:rsidR="0041071C" w:rsidTr="0041071C">
        <w:tc>
          <w:tcPr>
            <w:tcW w:w="0" w:type="auto"/>
            <w:vAlign w:val="center"/>
          </w:tcPr>
          <w:p w:rsidR="0041071C" w:rsidRDefault="006611D7">
            <w:pPr>
              <w:pStyle w:val="TableBodyText"/>
            </w:pPr>
            <w:bookmarkStart w:id="1444" w:name="ToolsThesaurus"/>
            <w:r>
              <w:rPr>
                <w:b/>
              </w:rPr>
              <w:t>ToolsThesaurus</w:t>
            </w:r>
            <w:bookmarkEnd w:id="1444"/>
          </w:p>
        </w:tc>
        <w:tc>
          <w:tcPr>
            <w:tcW w:w="0" w:type="auto"/>
            <w:vAlign w:val="center"/>
          </w:tcPr>
          <w:p w:rsidR="0041071C" w:rsidRDefault="006611D7">
            <w:pPr>
              <w:pStyle w:val="TableBodyText"/>
            </w:pPr>
            <w:r>
              <w:t>0x00C2</w:t>
            </w:r>
          </w:p>
        </w:tc>
        <w:tc>
          <w:tcPr>
            <w:tcW w:w="0" w:type="auto"/>
            <w:vAlign w:val="center"/>
          </w:tcPr>
          <w:p w:rsidR="0041071C" w:rsidRDefault="006611D7">
            <w:pPr>
              <w:pStyle w:val="TableBodyText"/>
            </w:pPr>
            <w:r>
              <w:t>Finds a synonym for the selected word.</w:t>
            </w:r>
          </w:p>
        </w:tc>
      </w:tr>
      <w:tr w:rsidR="0041071C" w:rsidTr="0041071C">
        <w:tc>
          <w:tcPr>
            <w:tcW w:w="0" w:type="auto"/>
            <w:vAlign w:val="center"/>
          </w:tcPr>
          <w:p w:rsidR="0041071C" w:rsidRDefault="006611D7">
            <w:pPr>
              <w:pStyle w:val="TableBodyText"/>
            </w:pPr>
            <w:bookmarkStart w:id="1445" w:name="ToolsHyphenation"/>
            <w:r>
              <w:rPr>
                <w:b/>
              </w:rPr>
              <w:t>ToolsHyphenation</w:t>
            </w:r>
            <w:bookmarkEnd w:id="1445"/>
          </w:p>
        </w:tc>
        <w:tc>
          <w:tcPr>
            <w:tcW w:w="0" w:type="auto"/>
            <w:vAlign w:val="center"/>
          </w:tcPr>
          <w:p w:rsidR="0041071C" w:rsidRDefault="006611D7">
            <w:pPr>
              <w:pStyle w:val="TableBodyText"/>
            </w:pPr>
            <w:r>
              <w:t>0x00C3</w:t>
            </w:r>
          </w:p>
        </w:tc>
        <w:tc>
          <w:tcPr>
            <w:tcW w:w="0" w:type="auto"/>
            <w:vAlign w:val="center"/>
          </w:tcPr>
          <w:p w:rsidR="0041071C" w:rsidRDefault="006611D7">
            <w:pPr>
              <w:pStyle w:val="TableBodyText"/>
            </w:pPr>
            <w:r>
              <w:t>Changes the hyphenation settings for the active document.</w:t>
            </w:r>
          </w:p>
        </w:tc>
      </w:tr>
      <w:tr w:rsidR="0041071C" w:rsidTr="0041071C">
        <w:tc>
          <w:tcPr>
            <w:tcW w:w="0" w:type="auto"/>
            <w:vAlign w:val="center"/>
          </w:tcPr>
          <w:p w:rsidR="0041071C" w:rsidRDefault="006611D7">
            <w:pPr>
              <w:pStyle w:val="TableBodyText"/>
            </w:pPr>
            <w:bookmarkStart w:id="1446" w:name="ToolsBulletsNumbers"/>
            <w:r>
              <w:rPr>
                <w:b/>
              </w:rPr>
              <w:t>ToolsBulletsNumbers</w:t>
            </w:r>
            <w:bookmarkEnd w:id="1446"/>
          </w:p>
        </w:tc>
        <w:tc>
          <w:tcPr>
            <w:tcW w:w="0" w:type="auto"/>
            <w:vAlign w:val="center"/>
          </w:tcPr>
          <w:p w:rsidR="0041071C" w:rsidRDefault="006611D7">
            <w:pPr>
              <w:pStyle w:val="TableBodyText"/>
            </w:pPr>
            <w:r>
              <w:t>0x00C4</w:t>
            </w:r>
          </w:p>
        </w:tc>
        <w:tc>
          <w:tcPr>
            <w:tcW w:w="0" w:type="auto"/>
            <w:vAlign w:val="center"/>
          </w:tcPr>
          <w:p w:rsidR="0041071C" w:rsidRDefault="006611D7">
            <w:pPr>
              <w:pStyle w:val="TableBodyText"/>
            </w:pPr>
            <w:r>
              <w:t>Changes the numbered and bulleted paragraphs.</w:t>
            </w:r>
          </w:p>
        </w:tc>
      </w:tr>
      <w:tr w:rsidR="0041071C" w:rsidTr="0041071C">
        <w:tc>
          <w:tcPr>
            <w:tcW w:w="0" w:type="auto"/>
            <w:vAlign w:val="center"/>
          </w:tcPr>
          <w:p w:rsidR="0041071C" w:rsidRDefault="006611D7">
            <w:pPr>
              <w:pStyle w:val="TableBodyText"/>
            </w:pPr>
            <w:bookmarkStart w:id="1447" w:name="ToolsRevisions"/>
            <w:r>
              <w:rPr>
                <w:b/>
              </w:rPr>
              <w:t>ToolsRevisions</w:t>
            </w:r>
            <w:bookmarkEnd w:id="1447"/>
          </w:p>
        </w:tc>
        <w:tc>
          <w:tcPr>
            <w:tcW w:w="0" w:type="auto"/>
            <w:vAlign w:val="center"/>
          </w:tcPr>
          <w:p w:rsidR="0041071C" w:rsidRDefault="006611D7">
            <w:pPr>
              <w:pStyle w:val="TableBodyText"/>
            </w:pPr>
            <w:r>
              <w:t>0x00C5</w:t>
            </w:r>
          </w:p>
        </w:tc>
        <w:tc>
          <w:tcPr>
            <w:tcW w:w="0" w:type="auto"/>
            <w:vAlign w:val="center"/>
          </w:tcPr>
          <w:p w:rsidR="0041071C" w:rsidRDefault="006611D7">
            <w:pPr>
              <w:pStyle w:val="TableBodyText"/>
            </w:pPr>
            <w:r>
              <w:t>Sets track changes for the active document.</w:t>
            </w:r>
          </w:p>
        </w:tc>
      </w:tr>
      <w:tr w:rsidR="0041071C" w:rsidTr="0041071C">
        <w:tc>
          <w:tcPr>
            <w:tcW w:w="0" w:type="auto"/>
            <w:vAlign w:val="center"/>
          </w:tcPr>
          <w:p w:rsidR="0041071C" w:rsidRDefault="006611D7">
            <w:pPr>
              <w:pStyle w:val="TableBodyText"/>
            </w:pPr>
            <w:bookmarkStart w:id="1448" w:name="ToolsCompareVersions"/>
            <w:r>
              <w:rPr>
                <w:b/>
              </w:rPr>
              <w:t>ToolsCompareVersions</w:t>
            </w:r>
            <w:bookmarkEnd w:id="1448"/>
          </w:p>
        </w:tc>
        <w:tc>
          <w:tcPr>
            <w:tcW w:w="0" w:type="auto"/>
            <w:vAlign w:val="center"/>
          </w:tcPr>
          <w:p w:rsidR="0041071C" w:rsidRDefault="006611D7">
            <w:pPr>
              <w:pStyle w:val="TableBodyText"/>
            </w:pPr>
            <w:r>
              <w:t>0x00C6</w:t>
            </w:r>
          </w:p>
        </w:tc>
        <w:tc>
          <w:tcPr>
            <w:tcW w:w="0" w:type="auto"/>
            <w:vAlign w:val="center"/>
          </w:tcPr>
          <w:p w:rsidR="0041071C" w:rsidRDefault="006611D7">
            <w:pPr>
              <w:pStyle w:val="TableBodyText"/>
            </w:pPr>
            <w:r>
              <w:t>Compares the active document with an earlier version.</w:t>
            </w:r>
          </w:p>
        </w:tc>
      </w:tr>
      <w:tr w:rsidR="0041071C" w:rsidTr="0041071C">
        <w:tc>
          <w:tcPr>
            <w:tcW w:w="0" w:type="auto"/>
            <w:vAlign w:val="center"/>
          </w:tcPr>
          <w:p w:rsidR="0041071C" w:rsidRDefault="006611D7">
            <w:pPr>
              <w:pStyle w:val="TableBodyText"/>
            </w:pPr>
            <w:bookmarkStart w:id="1449" w:name="TableSort"/>
            <w:r>
              <w:rPr>
                <w:b/>
              </w:rPr>
              <w:t>TableSort</w:t>
            </w:r>
            <w:bookmarkEnd w:id="1449"/>
          </w:p>
        </w:tc>
        <w:tc>
          <w:tcPr>
            <w:tcW w:w="0" w:type="auto"/>
            <w:vAlign w:val="center"/>
          </w:tcPr>
          <w:p w:rsidR="0041071C" w:rsidRDefault="006611D7">
            <w:pPr>
              <w:pStyle w:val="TableBodyText"/>
            </w:pPr>
            <w:r>
              <w:t>0x00C7</w:t>
            </w:r>
          </w:p>
        </w:tc>
        <w:tc>
          <w:tcPr>
            <w:tcW w:w="0" w:type="auto"/>
            <w:vAlign w:val="center"/>
          </w:tcPr>
          <w:p w:rsidR="0041071C" w:rsidRDefault="006611D7">
            <w:pPr>
              <w:pStyle w:val="TableBodyText"/>
            </w:pPr>
            <w:r>
              <w:t xml:space="preserve">Rearranges the selection into a specified </w:t>
            </w:r>
            <w:r>
              <w:t>order.</w:t>
            </w:r>
          </w:p>
        </w:tc>
      </w:tr>
      <w:tr w:rsidR="0041071C" w:rsidTr="0041071C">
        <w:tc>
          <w:tcPr>
            <w:tcW w:w="0" w:type="auto"/>
            <w:vAlign w:val="center"/>
          </w:tcPr>
          <w:p w:rsidR="0041071C" w:rsidRDefault="006611D7">
            <w:pPr>
              <w:pStyle w:val="TableBodyText"/>
            </w:pPr>
            <w:bookmarkStart w:id="1450" w:name="ToolsCalculate"/>
            <w:r>
              <w:rPr>
                <w:b/>
              </w:rPr>
              <w:t>ToolsCalculate</w:t>
            </w:r>
            <w:bookmarkEnd w:id="1450"/>
          </w:p>
        </w:tc>
        <w:tc>
          <w:tcPr>
            <w:tcW w:w="0" w:type="auto"/>
            <w:vAlign w:val="center"/>
          </w:tcPr>
          <w:p w:rsidR="0041071C" w:rsidRDefault="006611D7">
            <w:pPr>
              <w:pStyle w:val="TableBodyText"/>
            </w:pPr>
            <w:r>
              <w:t>0x00C8</w:t>
            </w:r>
          </w:p>
        </w:tc>
        <w:tc>
          <w:tcPr>
            <w:tcW w:w="0" w:type="auto"/>
            <w:vAlign w:val="center"/>
          </w:tcPr>
          <w:p w:rsidR="0041071C" w:rsidRDefault="006611D7">
            <w:pPr>
              <w:pStyle w:val="TableBodyText"/>
            </w:pPr>
            <w:r>
              <w:t>Calculates expressions in the selection.</w:t>
            </w:r>
          </w:p>
        </w:tc>
      </w:tr>
      <w:tr w:rsidR="0041071C" w:rsidTr="0041071C">
        <w:tc>
          <w:tcPr>
            <w:tcW w:w="0" w:type="auto"/>
            <w:vAlign w:val="center"/>
          </w:tcPr>
          <w:p w:rsidR="0041071C" w:rsidRDefault="006611D7">
            <w:pPr>
              <w:pStyle w:val="TableBodyText"/>
            </w:pPr>
            <w:bookmarkStart w:id="1451" w:name="ToolsRepaginate"/>
            <w:r>
              <w:rPr>
                <w:b/>
              </w:rPr>
              <w:t>ToolsRepaginate</w:t>
            </w:r>
            <w:bookmarkEnd w:id="1451"/>
          </w:p>
        </w:tc>
        <w:tc>
          <w:tcPr>
            <w:tcW w:w="0" w:type="auto"/>
            <w:vAlign w:val="center"/>
          </w:tcPr>
          <w:p w:rsidR="0041071C" w:rsidRDefault="006611D7">
            <w:pPr>
              <w:pStyle w:val="TableBodyText"/>
            </w:pPr>
            <w:r>
              <w:t>0x00C9</w:t>
            </w:r>
          </w:p>
        </w:tc>
        <w:tc>
          <w:tcPr>
            <w:tcW w:w="0" w:type="auto"/>
            <w:vAlign w:val="center"/>
          </w:tcPr>
          <w:p w:rsidR="0041071C" w:rsidRDefault="006611D7">
            <w:pPr>
              <w:pStyle w:val="TableBodyText"/>
            </w:pPr>
            <w:r>
              <w:t>Recalculates the page breaks.</w:t>
            </w:r>
          </w:p>
        </w:tc>
      </w:tr>
      <w:tr w:rsidR="0041071C" w:rsidTr="0041071C">
        <w:tc>
          <w:tcPr>
            <w:tcW w:w="0" w:type="auto"/>
            <w:vAlign w:val="center"/>
          </w:tcPr>
          <w:p w:rsidR="0041071C" w:rsidRDefault="006611D7">
            <w:pPr>
              <w:pStyle w:val="TableBodyText"/>
            </w:pPr>
            <w:bookmarkStart w:id="1452" w:name="WW7_ToolsOptions"/>
            <w:r>
              <w:rPr>
                <w:b/>
              </w:rPr>
              <w:t>WW7_ToolsOptions</w:t>
            </w:r>
            <w:bookmarkEnd w:id="1452"/>
          </w:p>
        </w:tc>
        <w:tc>
          <w:tcPr>
            <w:tcW w:w="0" w:type="auto"/>
            <w:vAlign w:val="center"/>
          </w:tcPr>
          <w:p w:rsidR="0041071C" w:rsidRDefault="006611D7">
            <w:pPr>
              <w:pStyle w:val="TableBodyText"/>
            </w:pPr>
            <w:r>
              <w:t>0x00CA</w:t>
            </w:r>
          </w:p>
        </w:tc>
        <w:tc>
          <w:tcPr>
            <w:tcW w:w="0" w:type="auto"/>
            <w:vAlign w:val="center"/>
          </w:tcPr>
          <w:p w:rsidR="0041071C" w:rsidRDefault="006611D7">
            <w:pPr>
              <w:pStyle w:val="TableBodyText"/>
            </w:pPr>
            <w:r>
              <w:t>Changes various categories of the application options.</w:t>
            </w:r>
          </w:p>
        </w:tc>
      </w:tr>
      <w:tr w:rsidR="0041071C" w:rsidTr="0041071C">
        <w:tc>
          <w:tcPr>
            <w:tcW w:w="0" w:type="auto"/>
            <w:vAlign w:val="center"/>
          </w:tcPr>
          <w:p w:rsidR="0041071C" w:rsidRDefault="006611D7">
            <w:pPr>
              <w:pStyle w:val="TableBodyText"/>
            </w:pPr>
            <w:bookmarkStart w:id="1453" w:name="ToolsOptionsGeneral"/>
            <w:r>
              <w:rPr>
                <w:b/>
              </w:rPr>
              <w:t>ToolsOptionsGeneral</w:t>
            </w:r>
            <w:bookmarkEnd w:id="1453"/>
          </w:p>
        </w:tc>
        <w:tc>
          <w:tcPr>
            <w:tcW w:w="0" w:type="auto"/>
            <w:vAlign w:val="center"/>
          </w:tcPr>
          <w:p w:rsidR="0041071C" w:rsidRDefault="006611D7">
            <w:pPr>
              <w:pStyle w:val="TableBodyText"/>
            </w:pPr>
            <w:r>
              <w:t>0x00CB</w:t>
            </w:r>
          </w:p>
        </w:tc>
        <w:tc>
          <w:tcPr>
            <w:tcW w:w="0" w:type="auto"/>
            <w:vAlign w:val="center"/>
          </w:tcPr>
          <w:p w:rsidR="0041071C" w:rsidRDefault="006611D7">
            <w:pPr>
              <w:pStyle w:val="TableBodyText"/>
            </w:pPr>
            <w:r>
              <w:t xml:space="preserve">Changes the general </w:t>
            </w:r>
            <w:r>
              <w:t>options.</w:t>
            </w:r>
          </w:p>
        </w:tc>
      </w:tr>
      <w:tr w:rsidR="0041071C" w:rsidTr="0041071C">
        <w:tc>
          <w:tcPr>
            <w:tcW w:w="0" w:type="auto"/>
            <w:vAlign w:val="center"/>
          </w:tcPr>
          <w:p w:rsidR="0041071C" w:rsidRDefault="006611D7">
            <w:pPr>
              <w:pStyle w:val="TableBodyText"/>
            </w:pPr>
            <w:bookmarkStart w:id="1454" w:name="ToolsOptionsView"/>
            <w:r>
              <w:rPr>
                <w:b/>
              </w:rPr>
              <w:t>ToolsOptionsView</w:t>
            </w:r>
            <w:bookmarkEnd w:id="1454"/>
          </w:p>
        </w:tc>
        <w:tc>
          <w:tcPr>
            <w:tcW w:w="0" w:type="auto"/>
            <w:vAlign w:val="center"/>
          </w:tcPr>
          <w:p w:rsidR="0041071C" w:rsidRDefault="006611D7">
            <w:pPr>
              <w:pStyle w:val="TableBodyText"/>
            </w:pPr>
            <w:r>
              <w:t>0x00CC</w:t>
            </w:r>
          </w:p>
        </w:tc>
        <w:tc>
          <w:tcPr>
            <w:tcW w:w="0" w:type="auto"/>
            <w:vAlign w:val="center"/>
          </w:tcPr>
          <w:p w:rsidR="0041071C" w:rsidRDefault="006611D7">
            <w:pPr>
              <w:pStyle w:val="TableBodyText"/>
            </w:pPr>
            <w:r>
              <w:t>Set specific view mode options.</w:t>
            </w:r>
          </w:p>
        </w:tc>
      </w:tr>
      <w:tr w:rsidR="0041071C" w:rsidTr="0041071C">
        <w:tc>
          <w:tcPr>
            <w:tcW w:w="0" w:type="auto"/>
            <w:vAlign w:val="center"/>
          </w:tcPr>
          <w:p w:rsidR="0041071C" w:rsidRDefault="006611D7">
            <w:pPr>
              <w:pStyle w:val="TableBodyText"/>
            </w:pPr>
            <w:bookmarkStart w:id="1455" w:name="ToolsAdvancedSettings"/>
            <w:r>
              <w:rPr>
                <w:b/>
              </w:rPr>
              <w:t>ToolsAdvancedSettings</w:t>
            </w:r>
            <w:bookmarkEnd w:id="1455"/>
          </w:p>
        </w:tc>
        <w:tc>
          <w:tcPr>
            <w:tcW w:w="0" w:type="auto"/>
            <w:vAlign w:val="center"/>
          </w:tcPr>
          <w:p w:rsidR="0041071C" w:rsidRDefault="006611D7">
            <w:pPr>
              <w:pStyle w:val="TableBodyText"/>
            </w:pPr>
            <w:r>
              <w:t>0x00CE</w:t>
            </w:r>
          </w:p>
        </w:tc>
        <w:tc>
          <w:tcPr>
            <w:tcW w:w="0" w:type="auto"/>
            <w:vAlign w:val="center"/>
          </w:tcPr>
          <w:p w:rsidR="0041071C" w:rsidRDefault="006611D7">
            <w:pPr>
              <w:pStyle w:val="TableBodyText"/>
            </w:pPr>
            <w:r>
              <w:t>Changes advanced options.</w:t>
            </w:r>
          </w:p>
        </w:tc>
      </w:tr>
      <w:tr w:rsidR="0041071C" w:rsidTr="0041071C">
        <w:tc>
          <w:tcPr>
            <w:tcW w:w="0" w:type="auto"/>
            <w:vAlign w:val="center"/>
          </w:tcPr>
          <w:p w:rsidR="0041071C" w:rsidRDefault="006611D7">
            <w:pPr>
              <w:pStyle w:val="TableBodyText"/>
            </w:pPr>
            <w:bookmarkStart w:id="1456" w:name="ToolsOptionsPrint"/>
            <w:r>
              <w:rPr>
                <w:b/>
              </w:rPr>
              <w:t>ToolsOptionsPrint</w:t>
            </w:r>
            <w:bookmarkEnd w:id="1456"/>
          </w:p>
        </w:tc>
        <w:tc>
          <w:tcPr>
            <w:tcW w:w="0" w:type="auto"/>
            <w:vAlign w:val="center"/>
          </w:tcPr>
          <w:p w:rsidR="0041071C" w:rsidRDefault="006611D7">
            <w:pPr>
              <w:pStyle w:val="TableBodyText"/>
            </w:pPr>
            <w:r>
              <w:t>0x00D0</w:t>
            </w:r>
          </w:p>
        </w:tc>
        <w:tc>
          <w:tcPr>
            <w:tcW w:w="0" w:type="auto"/>
            <w:vAlign w:val="center"/>
          </w:tcPr>
          <w:p w:rsidR="0041071C" w:rsidRDefault="006611D7">
            <w:pPr>
              <w:pStyle w:val="TableBodyText"/>
            </w:pPr>
            <w:r>
              <w:t>Changes the printing options.</w:t>
            </w:r>
          </w:p>
        </w:tc>
      </w:tr>
      <w:tr w:rsidR="0041071C" w:rsidTr="0041071C">
        <w:tc>
          <w:tcPr>
            <w:tcW w:w="0" w:type="auto"/>
            <w:vAlign w:val="center"/>
          </w:tcPr>
          <w:p w:rsidR="0041071C" w:rsidRDefault="006611D7">
            <w:pPr>
              <w:pStyle w:val="TableBodyText"/>
            </w:pPr>
            <w:bookmarkStart w:id="1457" w:name="ToolsOptionsSave"/>
            <w:r>
              <w:rPr>
                <w:b/>
              </w:rPr>
              <w:t>ToolsOptionsSave</w:t>
            </w:r>
            <w:bookmarkEnd w:id="1457"/>
          </w:p>
        </w:tc>
        <w:tc>
          <w:tcPr>
            <w:tcW w:w="0" w:type="auto"/>
            <w:vAlign w:val="center"/>
          </w:tcPr>
          <w:p w:rsidR="0041071C" w:rsidRDefault="006611D7">
            <w:pPr>
              <w:pStyle w:val="TableBodyText"/>
            </w:pPr>
            <w:r>
              <w:t>0x00D1</w:t>
            </w:r>
          </w:p>
        </w:tc>
        <w:tc>
          <w:tcPr>
            <w:tcW w:w="0" w:type="auto"/>
            <w:vAlign w:val="center"/>
          </w:tcPr>
          <w:p w:rsidR="0041071C" w:rsidRDefault="006611D7">
            <w:pPr>
              <w:pStyle w:val="TableBodyText"/>
            </w:pPr>
            <w:r>
              <w:t>Changes the save settings.</w:t>
            </w:r>
          </w:p>
        </w:tc>
      </w:tr>
      <w:tr w:rsidR="0041071C" w:rsidTr="0041071C">
        <w:tc>
          <w:tcPr>
            <w:tcW w:w="0" w:type="auto"/>
            <w:vAlign w:val="center"/>
          </w:tcPr>
          <w:p w:rsidR="0041071C" w:rsidRDefault="006611D7">
            <w:pPr>
              <w:pStyle w:val="TableBodyText"/>
            </w:pPr>
            <w:bookmarkStart w:id="1458" w:name="WW2_ToolsOptionsToolbar"/>
            <w:r>
              <w:rPr>
                <w:b/>
              </w:rPr>
              <w:t>WW2_ToolsOptionsToolbar</w:t>
            </w:r>
            <w:bookmarkEnd w:id="1458"/>
          </w:p>
        </w:tc>
        <w:tc>
          <w:tcPr>
            <w:tcW w:w="0" w:type="auto"/>
            <w:vAlign w:val="center"/>
          </w:tcPr>
          <w:p w:rsidR="0041071C" w:rsidRDefault="006611D7">
            <w:pPr>
              <w:pStyle w:val="TableBodyText"/>
            </w:pPr>
            <w:r>
              <w:t>0x00D2</w:t>
            </w:r>
          </w:p>
        </w:tc>
        <w:tc>
          <w:tcPr>
            <w:tcW w:w="0" w:type="auto"/>
            <w:vAlign w:val="center"/>
          </w:tcPr>
          <w:p w:rsidR="0041071C" w:rsidRDefault="006611D7">
            <w:pPr>
              <w:pStyle w:val="TableBodyText"/>
            </w:pPr>
            <w:r>
              <w:t>Changes the buttons on the toolbar.</w:t>
            </w:r>
          </w:p>
        </w:tc>
      </w:tr>
      <w:tr w:rsidR="0041071C" w:rsidTr="0041071C">
        <w:tc>
          <w:tcPr>
            <w:tcW w:w="0" w:type="auto"/>
            <w:vAlign w:val="center"/>
          </w:tcPr>
          <w:p w:rsidR="0041071C" w:rsidRDefault="006611D7">
            <w:pPr>
              <w:pStyle w:val="TableBodyText"/>
            </w:pPr>
            <w:bookmarkStart w:id="1459" w:name="ToolsOptionsSpelling"/>
            <w:r>
              <w:rPr>
                <w:b/>
              </w:rPr>
              <w:t>ToolsOptionsSpelling</w:t>
            </w:r>
            <w:bookmarkEnd w:id="1459"/>
          </w:p>
        </w:tc>
        <w:tc>
          <w:tcPr>
            <w:tcW w:w="0" w:type="auto"/>
            <w:vAlign w:val="center"/>
          </w:tcPr>
          <w:p w:rsidR="0041071C" w:rsidRDefault="006611D7">
            <w:pPr>
              <w:pStyle w:val="TableBodyText"/>
            </w:pPr>
            <w:r>
              <w:t>0x00D3</w:t>
            </w:r>
          </w:p>
        </w:tc>
        <w:tc>
          <w:tcPr>
            <w:tcW w:w="0" w:type="auto"/>
            <w:vAlign w:val="center"/>
          </w:tcPr>
          <w:p w:rsidR="0041071C" w:rsidRDefault="006611D7">
            <w:pPr>
              <w:pStyle w:val="TableBodyText"/>
            </w:pPr>
            <w:r>
              <w:t>Changes the proofreader options.</w:t>
            </w:r>
          </w:p>
        </w:tc>
      </w:tr>
      <w:tr w:rsidR="0041071C" w:rsidTr="0041071C">
        <w:tc>
          <w:tcPr>
            <w:tcW w:w="0" w:type="auto"/>
            <w:vAlign w:val="center"/>
          </w:tcPr>
          <w:p w:rsidR="0041071C" w:rsidRDefault="006611D7">
            <w:pPr>
              <w:pStyle w:val="TableBodyText"/>
            </w:pPr>
            <w:bookmarkStart w:id="1460" w:name="ToolsOptionsGrammar"/>
            <w:r>
              <w:rPr>
                <w:b/>
              </w:rPr>
              <w:t>ToolsOptionsGrammar</w:t>
            </w:r>
            <w:bookmarkEnd w:id="1460"/>
          </w:p>
        </w:tc>
        <w:tc>
          <w:tcPr>
            <w:tcW w:w="0" w:type="auto"/>
            <w:vAlign w:val="center"/>
          </w:tcPr>
          <w:p w:rsidR="0041071C" w:rsidRDefault="006611D7">
            <w:pPr>
              <w:pStyle w:val="TableBodyText"/>
            </w:pPr>
            <w:r>
              <w:t>0x00D4</w:t>
            </w:r>
          </w:p>
        </w:tc>
        <w:tc>
          <w:tcPr>
            <w:tcW w:w="0" w:type="auto"/>
            <w:vAlign w:val="center"/>
          </w:tcPr>
          <w:p w:rsidR="0041071C" w:rsidRDefault="006611D7">
            <w:pPr>
              <w:pStyle w:val="TableBodyText"/>
            </w:pPr>
            <w:r>
              <w:t>Changes the proofreader options.</w:t>
            </w:r>
          </w:p>
        </w:tc>
      </w:tr>
      <w:tr w:rsidR="0041071C" w:rsidTr="0041071C">
        <w:tc>
          <w:tcPr>
            <w:tcW w:w="0" w:type="auto"/>
            <w:vAlign w:val="center"/>
          </w:tcPr>
          <w:p w:rsidR="0041071C" w:rsidRDefault="006611D7">
            <w:pPr>
              <w:pStyle w:val="TableBodyText"/>
            </w:pPr>
            <w:bookmarkStart w:id="1461" w:name="ToolsOptionsUserInfo"/>
            <w:r>
              <w:rPr>
                <w:b/>
              </w:rPr>
              <w:t>ToolsOptionsUserInfo</w:t>
            </w:r>
            <w:bookmarkEnd w:id="1461"/>
          </w:p>
        </w:tc>
        <w:tc>
          <w:tcPr>
            <w:tcW w:w="0" w:type="auto"/>
            <w:vAlign w:val="center"/>
          </w:tcPr>
          <w:p w:rsidR="0041071C" w:rsidRDefault="006611D7">
            <w:pPr>
              <w:pStyle w:val="TableBodyText"/>
            </w:pPr>
            <w:r>
              <w:t>0x00D5</w:t>
            </w:r>
          </w:p>
        </w:tc>
        <w:tc>
          <w:tcPr>
            <w:tcW w:w="0" w:type="auto"/>
            <w:vAlign w:val="center"/>
          </w:tcPr>
          <w:p w:rsidR="0041071C" w:rsidRDefault="006611D7">
            <w:pPr>
              <w:pStyle w:val="TableBodyText"/>
            </w:pPr>
            <w:r>
              <w:t>Changes the user information options.</w:t>
            </w:r>
          </w:p>
        </w:tc>
      </w:tr>
      <w:tr w:rsidR="0041071C" w:rsidTr="0041071C">
        <w:tc>
          <w:tcPr>
            <w:tcW w:w="0" w:type="auto"/>
            <w:vAlign w:val="center"/>
          </w:tcPr>
          <w:p w:rsidR="0041071C" w:rsidRDefault="006611D7">
            <w:pPr>
              <w:pStyle w:val="TableBodyText"/>
            </w:pPr>
            <w:bookmarkStart w:id="1462" w:name="ToolsRecordMacroToggle"/>
            <w:r>
              <w:rPr>
                <w:b/>
              </w:rPr>
              <w:t>ToolsRecordMacroToggle</w:t>
            </w:r>
            <w:bookmarkEnd w:id="1462"/>
          </w:p>
        </w:tc>
        <w:tc>
          <w:tcPr>
            <w:tcW w:w="0" w:type="auto"/>
            <w:vAlign w:val="center"/>
          </w:tcPr>
          <w:p w:rsidR="0041071C" w:rsidRDefault="006611D7">
            <w:pPr>
              <w:pStyle w:val="TableBodyText"/>
            </w:pPr>
            <w:r>
              <w:t>0x00D6</w:t>
            </w:r>
          </w:p>
        </w:tc>
        <w:tc>
          <w:tcPr>
            <w:tcW w:w="0" w:type="auto"/>
            <w:vAlign w:val="center"/>
          </w:tcPr>
          <w:p w:rsidR="0041071C" w:rsidRDefault="006611D7">
            <w:pPr>
              <w:pStyle w:val="TableBodyText"/>
            </w:pPr>
            <w:r>
              <w:t>Turns macro recording on or off.</w:t>
            </w:r>
          </w:p>
        </w:tc>
      </w:tr>
      <w:tr w:rsidR="0041071C" w:rsidTr="0041071C">
        <w:tc>
          <w:tcPr>
            <w:tcW w:w="0" w:type="auto"/>
            <w:vAlign w:val="center"/>
          </w:tcPr>
          <w:p w:rsidR="0041071C" w:rsidRDefault="006611D7">
            <w:pPr>
              <w:pStyle w:val="TableBodyText"/>
            </w:pPr>
            <w:bookmarkStart w:id="1463" w:name="ToolsMacro"/>
            <w:r>
              <w:rPr>
                <w:b/>
              </w:rPr>
              <w:t>ToolsMacro</w:t>
            </w:r>
            <w:bookmarkEnd w:id="1463"/>
          </w:p>
        </w:tc>
        <w:tc>
          <w:tcPr>
            <w:tcW w:w="0" w:type="auto"/>
            <w:vAlign w:val="center"/>
          </w:tcPr>
          <w:p w:rsidR="0041071C" w:rsidRDefault="006611D7">
            <w:pPr>
              <w:pStyle w:val="TableBodyText"/>
            </w:pPr>
            <w:r>
              <w:t>0x00D7</w:t>
            </w:r>
          </w:p>
        </w:tc>
        <w:tc>
          <w:tcPr>
            <w:tcW w:w="0" w:type="auto"/>
            <w:vAlign w:val="center"/>
          </w:tcPr>
          <w:p w:rsidR="0041071C" w:rsidRDefault="006611D7">
            <w:pPr>
              <w:pStyle w:val="TableBodyText"/>
            </w:pPr>
            <w:r>
              <w:t>Runs, creates, deletes, or revises a macro.</w:t>
            </w:r>
          </w:p>
        </w:tc>
      </w:tr>
      <w:tr w:rsidR="0041071C" w:rsidTr="0041071C">
        <w:tc>
          <w:tcPr>
            <w:tcW w:w="0" w:type="auto"/>
            <w:vAlign w:val="center"/>
          </w:tcPr>
          <w:p w:rsidR="0041071C" w:rsidRDefault="006611D7">
            <w:pPr>
              <w:pStyle w:val="TableBodyText"/>
            </w:pPr>
            <w:bookmarkStart w:id="1464" w:name="PauseRecorder"/>
            <w:r>
              <w:rPr>
                <w:b/>
              </w:rPr>
              <w:t>PauseRecorder</w:t>
            </w:r>
            <w:bookmarkEnd w:id="1464"/>
          </w:p>
        </w:tc>
        <w:tc>
          <w:tcPr>
            <w:tcW w:w="0" w:type="auto"/>
            <w:vAlign w:val="center"/>
          </w:tcPr>
          <w:p w:rsidR="0041071C" w:rsidRDefault="006611D7">
            <w:pPr>
              <w:pStyle w:val="TableBodyText"/>
            </w:pPr>
            <w:r>
              <w:t>0x00D8</w:t>
            </w:r>
          </w:p>
        </w:tc>
        <w:tc>
          <w:tcPr>
            <w:tcW w:w="0" w:type="auto"/>
            <w:vAlign w:val="center"/>
          </w:tcPr>
          <w:p w:rsidR="0041071C" w:rsidRDefault="006611D7">
            <w:pPr>
              <w:pStyle w:val="TableBodyText"/>
            </w:pPr>
            <w:r>
              <w:t>Pauses the macro recorder (toggle).</w:t>
            </w:r>
          </w:p>
        </w:tc>
      </w:tr>
      <w:tr w:rsidR="0041071C" w:rsidTr="0041071C">
        <w:tc>
          <w:tcPr>
            <w:tcW w:w="0" w:type="auto"/>
            <w:vAlign w:val="center"/>
          </w:tcPr>
          <w:p w:rsidR="0041071C" w:rsidRDefault="006611D7">
            <w:pPr>
              <w:pStyle w:val="TableBodyText"/>
            </w:pPr>
            <w:bookmarkStart w:id="1465" w:name="WindowNewWindow"/>
            <w:r>
              <w:rPr>
                <w:b/>
              </w:rPr>
              <w:t>WindowNewWindow</w:t>
            </w:r>
            <w:bookmarkEnd w:id="1465"/>
          </w:p>
        </w:tc>
        <w:tc>
          <w:tcPr>
            <w:tcW w:w="0" w:type="auto"/>
            <w:vAlign w:val="center"/>
          </w:tcPr>
          <w:p w:rsidR="0041071C" w:rsidRDefault="006611D7">
            <w:pPr>
              <w:pStyle w:val="TableBodyText"/>
            </w:pPr>
            <w:r>
              <w:t>0x00D9</w:t>
            </w:r>
          </w:p>
        </w:tc>
        <w:tc>
          <w:tcPr>
            <w:tcW w:w="0" w:type="auto"/>
            <w:vAlign w:val="center"/>
          </w:tcPr>
          <w:p w:rsidR="0041071C" w:rsidRDefault="006611D7">
            <w:pPr>
              <w:pStyle w:val="TableBodyText"/>
            </w:pPr>
            <w:r>
              <w:t>Opens another window for the active document.</w:t>
            </w:r>
          </w:p>
        </w:tc>
      </w:tr>
      <w:tr w:rsidR="0041071C" w:rsidTr="0041071C">
        <w:tc>
          <w:tcPr>
            <w:tcW w:w="0" w:type="auto"/>
            <w:vAlign w:val="center"/>
          </w:tcPr>
          <w:p w:rsidR="0041071C" w:rsidRDefault="006611D7">
            <w:pPr>
              <w:pStyle w:val="TableBodyText"/>
            </w:pPr>
            <w:bookmarkStart w:id="1466" w:name="WindowArrangeAll"/>
            <w:r>
              <w:rPr>
                <w:b/>
              </w:rPr>
              <w:t>WindowArrangeAll</w:t>
            </w:r>
            <w:bookmarkEnd w:id="1466"/>
          </w:p>
        </w:tc>
        <w:tc>
          <w:tcPr>
            <w:tcW w:w="0" w:type="auto"/>
            <w:vAlign w:val="center"/>
          </w:tcPr>
          <w:p w:rsidR="0041071C" w:rsidRDefault="006611D7">
            <w:pPr>
              <w:pStyle w:val="TableBodyText"/>
            </w:pPr>
            <w:r>
              <w:t>0x00DA</w:t>
            </w:r>
          </w:p>
        </w:tc>
        <w:tc>
          <w:tcPr>
            <w:tcW w:w="0" w:type="auto"/>
            <w:vAlign w:val="center"/>
          </w:tcPr>
          <w:p w:rsidR="0041071C" w:rsidRDefault="006611D7">
            <w:pPr>
              <w:pStyle w:val="TableBodyText"/>
            </w:pPr>
            <w:r>
              <w:t>Arranges windows as non-overlapping tiles.</w:t>
            </w:r>
          </w:p>
        </w:tc>
      </w:tr>
      <w:tr w:rsidR="0041071C" w:rsidTr="0041071C">
        <w:tc>
          <w:tcPr>
            <w:tcW w:w="0" w:type="auto"/>
            <w:vAlign w:val="center"/>
          </w:tcPr>
          <w:p w:rsidR="0041071C" w:rsidRDefault="006611D7">
            <w:pPr>
              <w:pStyle w:val="TableBodyText"/>
            </w:pPr>
            <w:bookmarkStart w:id="1467" w:name="MailMergeEditMainDocument"/>
            <w:r>
              <w:rPr>
                <w:b/>
              </w:rPr>
              <w:t>MailMergeEditMainDocument</w:t>
            </w:r>
            <w:bookmarkEnd w:id="1467"/>
          </w:p>
        </w:tc>
        <w:tc>
          <w:tcPr>
            <w:tcW w:w="0" w:type="auto"/>
            <w:vAlign w:val="center"/>
          </w:tcPr>
          <w:p w:rsidR="0041071C" w:rsidRDefault="006611D7">
            <w:pPr>
              <w:pStyle w:val="TableBodyText"/>
            </w:pPr>
            <w:r>
              <w:t>0x00DB</w:t>
            </w:r>
          </w:p>
        </w:tc>
        <w:tc>
          <w:tcPr>
            <w:tcW w:w="0" w:type="auto"/>
            <w:vAlign w:val="center"/>
          </w:tcPr>
          <w:p w:rsidR="0041071C" w:rsidRDefault="006611D7">
            <w:pPr>
              <w:pStyle w:val="TableBodyText"/>
            </w:pPr>
            <w:r>
              <w:t>Switches to a mail merge main document.</w:t>
            </w:r>
          </w:p>
        </w:tc>
      </w:tr>
      <w:tr w:rsidR="0041071C" w:rsidTr="0041071C">
        <w:tc>
          <w:tcPr>
            <w:tcW w:w="0" w:type="auto"/>
            <w:vAlign w:val="center"/>
          </w:tcPr>
          <w:p w:rsidR="0041071C" w:rsidRDefault="006611D7">
            <w:pPr>
              <w:pStyle w:val="TableBodyText"/>
            </w:pPr>
            <w:bookmarkStart w:id="1468" w:name="WindowList"/>
            <w:r>
              <w:rPr>
                <w:b/>
              </w:rPr>
              <w:t>WindowList</w:t>
            </w:r>
            <w:bookmarkEnd w:id="1468"/>
          </w:p>
        </w:tc>
        <w:tc>
          <w:tcPr>
            <w:tcW w:w="0" w:type="auto"/>
            <w:vAlign w:val="center"/>
          </w:tcPr>
          <w:p w:rsidR="0041071C" w:rsidRDefault="006611D7">
            <w:pPr>
              <w:pStyle w:val="TableBodyText"/>
            </w:pPr>
            <w:r>
              <w:t>0x00DC</w:t>
            </w:r>
          </w:p>
        </w:tc>
        <w:tc>
          <w:tcPr>
            <w:tcW w:w="0" w:type="auto"/>
            <w:vAlign w:val="center"/>
          </w:tcPr>
          <w:p w:rsidR="0041071C" w:rsidRDefault="006611D7">
            <w:pPr>
              <w:pStyle w:val="TableBodyText"/>
            </w:pPr>
            <w:r>
              <w:t>Switches to the window containing the specified document.</w:t>
            </w:r>
          </w:p>
        </w:tc>
      </w:tr>
      <w:tr w:rsidR="0041071C" w:rsidTr="0041071C">
        <w:tc>
          <w:tcPr>
            <w:tcW w:w="0" w:type="auto"/>
            <w:vAlign w:val="center"/>
          </w:tcPr>
          <w:p w:rsidR="0041071C" w:rsidRDefault="006611D7">
            <w:pPr>
              <w:pStyle w:val="TableBodyText"/>
            </w:pPr>
            <w:bookmarkStart w:id="1469" w:name="FormatRetAddrFonts"/>
            <w:r>
              <w:rPr>
                <w:b/>
              </w:rPr>
              <w:t>FormatRetAddrFonts</w:t>
            </w:r>
            <w:bookmarkEnd w:id="1469"/>
          </w:p>
        </w:tc>
        <w:tc>
          <w:tcPr>
            <w:tcW w:w="0" w:type="auto"/>
            <w:vAlign w:val="center"/>
          </w:tcPr>
          <w:p w:rsidR="0041071C" w:rsidRDefault="006611D7">
            <w:pPr>
              <w:pStyle w:val="TableBodyText"/>
            </w:pPr>
            <w:r>
              <w:t>0x00DD</w:t>
            </w:r>
          </w:p>
        </w:tc>
        <w:tc>
          <w:tcPr>
            <w:tcW w:w="0" w:type="auto"/>
            <w:vAlign w:val="center"/>
          </w:tcPr>
          <w:p w:rsidR="0041071C" w:rsidRDefault="006611D7">
            <w:pPr>
              <w:pStyle w:val="TableBodyText"/>
            </w:pPr>
            <w:r>
              <w:t xml:space="preserve">Formats the return address font </w:t>
            </w:r>
            <w:r>
              <w:t>for envelopes.</w:t>
            </w:r>
          </w:p>
        </w:tc>
      </w:tr>
      <w:tr w:rsidR="0041071C" w:rsidTr="0041071C">
        <w:tc>
          <w:tcPr>
            <w:tcW w:w="0" w:type="auto"/>
            <w:vAlign w:val="center"/>
          </w:tcPr>
          <w:p w:rsidR="0041071C" w:rsidRDefault="006611D7">
            <w:pPr>
              <w:pStyle w:val="TableBodyText"/>
            </w:pPr>
            <w:bookmarkStart w:id="1470" w:name="Organizer"/>
            <w:r>
              <w:rPr>
                <w:b/>
              </w:rPr>
              <w:t>Organizer</w:t>
            </w:r>
            <w:bookmarkEnd w:id="1470"/>
          </w:p>
        </w:tc>
        <w:tc>
          <w:tcPr>
            <w:tcW w:w="0" w:type="auto"/>
            <w:vAlign w:val="center"/>
          </w:tcPr>
          <w:p w:rsidR="0041071C" w:rsidRDefault="006611D7">
            <w:pPr>
              <w:pStyle w:val="TableBodyText"/>
            </w:pPr>
            <w:r>
              <w:t>0x00DE</w:t>
            </w:r>
          </w:p>
        </w:tc>
        <w:tc>
          <w:tcPr>
            <w:tcW w:w="0" w:type="auto"/>
            <w:vAlign w:val="center"/>
          </w:tcPr>
          <w:p w:rsidR="0041071C" w:rsidRDefault="006611D7">
            <w:pPr>
              <w:pStyle w:val="TableBodyText"/>
            </w:pPr>
            <w:r>
              <w:t xml:space="preserve">Manages AutoText entries, styles, macros, and </w:t>
            </w:r>
            <w:r>
              <w:lastRenderedPageBreak/>
              <w:t>toolbars.</w:t>
            </w:r>
          </w:p>
        </w:tc>
      </w:tr>
      <w:tr w:rsidR="0041071C" w:rsidTr="0041071C">
        <w:tc>
          <w:tcPr>
            <w:tcW w:w="0" w:type="auto"/>
            <w:vAlign w:val="center"/>
          </w:tcPr>
          <w:p w:rsidR="0041071C" w:rsidRDefault="006611D7">
            <w:pPr>
              <w:pStyle w:val="TableBodyText"/>
            </w:pPr>
            <w:bookmarkStart w:id="1471" w:name="WW2_TableColumnWidth"/>
            <w:r>
              <w:rPr>
                <w:b/>
              </w:rPr>
              <w:lastRenderedPageBreak/>
              <w:t>WW2_TableColumnWidth</w:t>
            </w:r>
            <w:bookmarkEnd w:id="1471"/>
          </w:p>
        </w:tc>
        <w:tc>
          <w:tcPr>
            <w:tcW w:w="0" w:type="auto"/>
            <w:vAlign w:val="center"/>
          </w:tcPr>
          <w:p w:rsidR="0041071C" w:rsidRDefault="006611D7">
            <w:pPr>
              <w:pStyle w:val="TableBodyText"/>
            </w:pPr>
            <w:r>
              <w:t>0x00DF</w:t>
            </w:r>
          </w:p>
        </w:tc>
        <w:tc>
          <w:tcPr>
            <w:tcW w:w="0" w:type="auto"/>
            <w:vAlign w:val="center"/>
          </w:tcPr>
          <w:p w:rsidR="0041071C" w:rsidRDefault="006611D7">
            <w:pPr>
              <w:pStyle w:val="TableBodyText"/>
            </w:pPr>
            <w:r>
              <w:t>Changes the width of the columns in a table.</w:t>
            </w:r>
          </w:p>
        </w:tc>
      </w:tr>
      <w:tr w:rsidR="0041071C" w:rsidTr="0041071C">
        <w:tc>
          <w:tcPr>
            <w:tcW w:w="0" w:type="auto"/>
            <w:vAlign w:val="center"/>
          </w:tcPr>
          <w:p w:rsidR="0041071C" w:rsidRDefault="006611D7">
            <w:pPr>
              <w:pStyle w:val="TableBodyText"/>
            </w:pPr>
            <w:bookmarkStart w:id="1472" w:name="ToolsOptionsEdit"/>
            <w:r>
              <w:rPr>
                <w:b/>
              </w:rPr>
              <w:t>ToolsOptionsEdit</w:t>
            </w:r>
            <w:bookmarkEnd w:id="1472"/>
          </w:p>
        </w:tc>
        <w:tc>
          <w:tcPr>
            <w:tcW w:w="0" w:type="auto"/>
            <w:vAlign w:val="center"/>
          </w:tcPr>
          <w:p w:rsidR="0041071C" w:rsidRDefault="006611D7">
            <w:pPr>
              <w:pStyle w:val="TableBodyText"/>
            </w:pPr>
            <w:r>
              <w:t>0x00E0</w:t>
            </w:r>
          </w:p>
        </w:tc>
        <w:tc>
          <w:tcPr>
            <w:tcW w:w="0" w:type="auto"/>
            <w:vAlign w:val="center"/>
          </w:tcPr>
          <w:p w:rsidR="0041071C" w:rsidRDefault="006611D7">
            <w:pPr>
              <w:pStyle w:val="TableBodyText"/>
            </w:pPr>
            <w:r>
              <w:t>Changes the editing options.</w:t>
            </w:r>
          </w:p>
        </w:tc>
      </w:tr>
      <w:tr w:rsidR="0041071C" w:rsidTr="0041071C">
        <w:tc>
          <w:tcPr>
            <w:tcW w:w="0" w:type="auto"/>
            <w:vAlign w:val="center"/>
          </w:tcPr>
          <w:p w:rsidR="0041071C" w:rsidRDefault="006611D7">
            <w:pPr>
              <w:pStyle w:val="TableBodyText"/>
            </w:pPr>
            <w:bookmarkStart w:id="1473" w:name="ToolsOptionsFileLocations"/>
            <w:r>
              <w:rPr>
                <w:b/>
              </w:rPr>
              <w:t>ToolsOptionsFileLocations</w:t>
            </w:r>
            <w:bookmarkEnd w:id="1473"/>
          </w:p>
        </w:tc>
        <w:tc>
          <w:tcPr>
            <w:tcW w:w="0" w:type="auto"/>
            <w:vAlign w:val="center"/>
          </w:tcPr>
          <w:p w:rsidR="0041071C" w:rsidRDefault="006611D7">
            <w:pPr>
              <w:pStyle w:val="TableBodyText"/>
            </w:pPr>
            <w:r>
              <w:t>0x00E1</w:t>
            </w:r>
          </w:p>
        </w:tc>
        <w:tc>
          <w:tcPr>
            <w:tcW w:w="0" w:type="auto"/>
            <w:vAlign w:val="center"/>
          </w:tcPr>
          <w:p w:rsidR="0041071C" w:rsidRDefault="006611D7">
            <w:pPr>
              <w:pStyle w:val="TableBodyText"/>
            </w:pPr>
            <w:r>
              <w:t>Chang</w:t>
            </w:r>
            <w:r>
              <w:t>es the default locations used to find files.</w:t>
            </w:r>
          </w:p>
        </w:tc>
      </w:tr>
      <w:tr w:rsidR="0041071C" w:rsidTr="0041071C">
        <w:tc>
          <w:tcPr>
            <w:tcW w:w="0" w:type="auto"/>
            <w:vAlign w:val="center"/>
          </w:tcPr>
          <w:p w:rsidR="0041071C" w:rsidRDefault="006611D7">
            <w:pPr>
              <w:pStyle w:val="TableBodyText"/>
            </w:pPr>
            <w:bookmarkStart w:id="1474" w:name="RecordNextCommand"/>
            <w:r>
              <w:rPr>
                <w:b/>
              </w:rPr>
              <w:t>RecordNextCommand</w:t>
            </w:r>
            <w:bookmarkEnd w:id="1474"/>
          </w:p>
        </w:tc>
        <w:tc>
          <w:tcPr>
            <w:tcW w:w="0" w:type="auto"/>
            <w:vAlign w:val="center"/>
          </w:tcPr>
          <w:p w:rsidR="0041071C" w:rsidRDefault="006611D7">
            <w:pPr>
              <w:pStyle w:val="TableBodyText"/>
            </w:pPr>
            <w:r>
              <w:t>0x00E2</w:t>
            </w:r>
          </w:p>
        </w:tc>
        <w:tc>
          <w:tcPr>
            <w:tcW w:w="0" w:type="auto"/>
            <w:vAlign w:val="center"/>
          </w:tcPr>
          <w:p w:rsidR="0041071C" w:rsidRDefault="006611D7">
            <w:pPr>
              <w:pStyle w:val="TableBodyText"/>
            </w:pPr>
            <w:r>
              <w:t>Records the next command executed.</w:t>
            </w:r>
          </w:p>
        </w:tc>
      </w:tr>
      <w:tr w:rsidR="0041071C" w:rsidTr="0041071C">
        <w:tc>
          <w:tcPr>
            <w:tcW w:w="0" w:type="auto"/>
            <w:vAlign w:val="center"/>
          </w:tcPr>
          <w:p w:rsidR="0041071C" w:rsidRDefault="006611D7">
            <w:pPr>
              <w:pStyle w:val="TableBodyText"/>
            </w:pPr>
            <w:bookmarkStart w:id="1475" w:name="ToolsAutoCorrectSmartQuotes"/>
            <w:r>
              <w:rPr>
                <w:b/>
              </w:rPr>
              <w:t>ToolsAutoCorrectSmartQuotes</w:t>
            </w:r>
            <w:bookmarkEnd w:id="1475"/>
          </w:p>
        </w:tc>
        <w:tc>
          <w:tcPr>
            <w:tcW w:w="0" w:type="auto"/>
            <w:vAlign w:val="center"/>
          </w:tcPr>
          <w:p w:rsidR="0041071C" w:rsidRDefault="006611D7">
            <w:pPr>
              <w:pStyle w:val="TableBodyText"/>
            </w:pPr>
            <w:r>
              <w:t>0x00E3</w:t>
            </w:r>
          </w:p>
        </w:tc>
        <w:tc>
          <w:tcPr>
            <w:tcW w:w="0" w:type="auto"/>
            <w:vAlign w:val="center"/>
          </w:tcPr>
          <w:p w:rsidR="0041071C" w:rsidRDefault="006611D7">
            <w:pPr>
              <w:pStyle w:val="TableBodyText"/>
            </w:pPr>
            <w:r>
              <w:t>Selects or clears the AutoCorrect SmartQuotes check box.</w:t>
            </w:r>
          </w:p>
        </w:tc>
      </w:tr>
      <w:tr w:rsidR="0041071C" w:rsidTr="0041071C">
        <w:tc>
          <w:tcPr>
            <w:tcW w:w="0" w:type="auto"/>
            <w:vAlign w:val="center"/>
          </w:tcPr>
          <w:p w:rsidR="0041071C" w:rsidRDefault="006611D7">
            <w:pPr>
              <w:pStyle w:val="TableBodyText"/>
            </w:pPr>
            <w:bookmarkStart w:id="1476" w:name="ToolsWordCount"/>
            <w:r>
              <w:rPr>
                <w:b/>
              </w:rPr>
              <w:t>ToolsWordCount</w:t>
            </w:r>
            <w:bookmarkEnd w:id="1476"/>
          </w:p>
        </w:tc>
        <w:tc>
          <w:tcPr>
            <w:tcW w:w="0" w:type="auto"/>
            <w:vAlign w:val="center"/>
          </w:tcPr>
          <w:p w:rsidR="0041071C" w:rsidRDefault="006611D7">
            <w:pPr>
              <w:pStyle w:val="TableBodyText"/>
            </w:pPr>
            <w:r>
              <w:t>0x00E4</w:t>
            </w:r>
          </w:p>
        </w:tc>
        <w:tc>
          <w:tcPr>
            <w:tcW w:w="0" w:type="auto"/>
            <w:vAlign w:val="center"/>
          </w:tcPr>
          <w:p w:rsidR="0041071C" w:rsidRDefault="006611D7">
            <w:pPr>
              <w:pStyle w:val="TableBodyText"/>
            </w:pPr>
            <w:r>
              <w:t>Displays the word count statistics</w:t>
            </w:r>
            <w:r>
              <w:t xml:space="preserve"> of the active document.</w:t>
            </w:r>
          </w:p>
        </w:tc>
      </w:tr>
      <w:tr w:rsidR="0041071C" w:rsidTr="0041071C">
        <w:tc>
          <w:tcPr>
            <w:tcW w:w="0" w:type="auto"/>
            <w:vAlign w:val="center"/>
          </w:tcPr>
          <w:p w:rsidR="0041071C" w:rsidRDefault="006611D7">
            <w:pPr>
              <w:pStyle w:val="TableBodyText"/>
            </w:pPr>
            <w:bookmarkStart w:id="1477" w:name="DocSplit"/>
            <w:r>
              <w:rPr>
                <w:b/>
              </w:rPr>
              <w:t>DocSplit</w:t>
            </w:r>
            <w:bookmarkEnd w:id="1477"/>
          </w:p>
        </w:tc>
        <w:tc>
          <w:tcPr>
            <w:tcW w:w="0" w:type="auto"/>
            <w:vAlign w:val="center"/>
          </w:tcPr>
          <w:p w:rsidR="0041071C" w:rsidRDefault="006611D7">
            <w:pPr>
              <w:pStyle w:val="TableBodyText"/>
            </w:pPr>
            <w:r>
              <w:t>0x00E5</w:t>
            </w:r>
          </w:p>
        </w:tc>
        <w:tc>
          <w:tcPr>
            <w:tcW w:w="0" w:type="auto"/>
            <w:vAlign w:val="center"/>
          </w:tcPr>
          <w:p w:rsidR="0041071C" w:rsidRDefault="006611D7">
            <w:pPr>
              <w:pStyle w:val="TableBodyText"/>
            </w:pPr>
            <w:r>
              <w:t>Splits the active window horizontally and then adjusts the split.</w:t>
            </w:r>
          </w:p>
        </w:tc>
      </w:tr>
      <w:tr w:rsidR="0041071C" w:rsidTr="0041071C">
        <w:tc>
          <w:tcPr>
            <w:tcW w:w="0" w:type="auto"/>
            <w:vAlign w:val="center"/>
          </w:tcPr>
          <w:p w:rsidR="0041071C" w:rsidRDefault="006611D7">
            <w:pPr>
              <w:pStyle w:val="TableBodyText"/>
            </w:pPr>
            <w:bookmarkStart w:id="1478" w:name="DocSize"/>
            <w:r>
              <w:rPr>
                <w:b/>
              </w:rPr>
              <w:t>DocSize</w:t>
            </w:r>
            <w:bookmarkEnd w:id="1478"/>
          </w:p>
        </w:tc>
        <w:tc>
          <w:tcPr>
            <w:tcW w:w="0" w:type="auto"/>
            <w:vAlign w:val="center"/>
          </w:tcPr>
          <w:p w:rsidR="0041071C" w:rsidRDefault="006611D7">
            <w:pPr>
              <w:pStyle w:val="TableBodyText"/>
            </w:pPr>
            <w:r>
              <w:t>0x00E6</w:t>
            </w:r>
          </w:p>
        </w:tc>
        <w:tc>
          <w:tcPr>
            <w:tcW w:w="0" w:type="auto"/>
            <w:vAlign w:val="center"/>
          </w:tcPr>
          <w:p w:rsidR="0041071C" w:rsidRDefault="006611D7">
            <w:pPr>
              <w:pStyle w:val="TableBodyText"/>
            </w:pPr>
            <w:r>
              <w:t>Changes the size of the active window.</w:t>
            </w:r>
          </w:p>
        </w:tc>
      </w:tr>
      <w:tr w:rsidR="0041071C" w:rsidTr="0041071C">
        <w:tc>
          <w:tcPr>
            <w:tcW w:w="0" w:type="auto"/>
            <w:vAlign w:val="center"/>
          </w:tcPr>
          <w:p w:rsidR="0041071C" w:rsidRDefault="006611D7">
            <w:pPr>
              <w:pStyle w:val="TableBodyText"/>
            </w:pPr>
            <w:bookmarkStart w:id="1479" w:name="DocMove"/>
            <w:r>
              <w:rPr>
                <w:b/>
              </w:rPr>
              <w:t>DocMove</w:t>
            </w:r>
            <w:bookmarkEnd w:id="1479"/>
          </w:p>
        </w:tc>
        <w:tc>
          <w:tcPr>
            <w:tcW w:w="0" w:type="auto"/>
            <w:vAlign w:val="center"/>
          </w:tcPr>
          <w:p w:rsidR="0041071C" w:rsidRDefault="006611D7">
            <w:pPr>
              <w:pStyle w:val="TableBodyText"/>
            </w:pPr>
            <w:r>
              <w:t>0x00E7</w:t>
            </w:r>
          </w:p>
        </w:tc>
        <w:tc>
          <w:tcPr>
            <w:tcW w:w="0" w:type="auto"/>
            <w:vAlign w:val="center"/>
          </w:tcPr>
          <w:p w:rsidR="0041071C" w:rsidRDefault="006611D7">
            <w:pPr>
              <w:pStyle w:val="TableBodyText"/>
            </w:pPr>
            <w:r>
              <w:t>Changes the position of the active window.</w:t>
            </w:r>
          </w:p>
        </w:tc>
      </w:tr>
      <w:tr w:rsidR="0041071C" w:rsidTr="0041071C">
        <w:tc>
          <w:tcPr>
            <w:tcW w:w="0" w:type="auto"/>
            <w:vAlign w:val="center"/>
          </w:tcPr>
          <w:p w:rsidR="0041071C" w:rsidRDefault="006611D7">
            <w:pPr>
              <w:pStyle w:val="TableBodyText"/>
            </w:pPr>
            <w:bookmarkStart w:id="1480" w:name="DocMaximize"/>
            <w:r>
              <w:rPr>
                <w:b/>
              </w:rPr>
              <w:t>DocMaximize</w:t>
            </w:r>
            <w:bookmarkEnd w:id="1480"/>
          </w:p>
        </w:tc>
        <w:tc>
          <w:tcPr>
            <w:tcW w:w="0" w:type="auto"/>
            <w:vAlign w:val="center"/>
          </w:tcPr>
          <w:p w:rsidR="0041071C" w:rsidRDefault="006611D7">
            <w:pPr>
              <w:pStyle w:val="TableBodyText"/>
            </w:pPr>
            <w:r>
              <w:t>0x00E8</w:t>
            </w:r>
          </w:p>
        </w:tc>
        <w:tc>
          <w:tcPr>
            <w:tcW w:w="0" w:type="auto"/>
            <w:vAlign w:val="center"/>
          </w:tcPr>
          <w:p w:rsidR="0041071C" w:rsidRDefault="006611D7">
            <w:pPr>
              <w:pStyle w:val="TableBodyText"/>
            </w:pPr>
            <w:r>
              <w:t>Enlarges the a</w:t>
            </w:r>
            <w:r>
              <w:t>ctive window to full size.</w:t>
            </w:r>
          </w:p>
        </w:tc>
      </w:tr>
      <w:tr w:rsidR="0041071C" w:rsidTr="0041071C">
        <w:tc>
          <w:tcPr>
            <w:tcW w:w="0" w:type="auto"/>
            <w:vAlign w:val="center"/>
          </w:tcPr>
          <w:p w:rsidR="0041071C" w:rsidRDefault="006611D7">
            <w:pPr>
              <w:pStyle w:val="TableBodyText"/>
            </w:pPr>
            <w:bookmarkStart w:id="1481" w:name="DocRestore"/>
            <w:r>
              <w:rPr>
                <w:b/>
              </w:rPr>
              <w:t>DocRestore</w:t>
            </w:r>
            <w:bookmarkEnd w:id="1481"/>
          </w:p>
        </w:tc>
        <w:tc>
          <w:tcPr>
            <w:tcW w:w="0" w:type="auto"/>
            <w:vAlign w:val="center"/>
          </w:tcPr>
          <w:p w:rsidR="0041071C" w:rsidRDefault="006611D7">
            <w:pPr>
              <w:pStyle w:val="TableBodyText"/>
            </w:pPr>
            <w:r>
              <w:t>0x00E9</w:t>
            </w:r>
          </w:p>
        </w:tc>
        <w:tc>
          <w:tcPr>
            <w:tcW w:w="0" w:type="auto"/>
            <w:vAlign w:val="center"/>
          </w:tcPr>
          <w:p w:rsidR="0041071C" w:rsidRDefault="006611D7">
            <w:pPr>
              <w:pStyle w:val="TableBodyText"/>
            </w:pPr>
            <w:r>
              <w:t>Restores the window to normal size.</w:t>
            </w:r>
          </w:p>
        </w:tc>
      </w:tr>
      <w:tr w:rsidR="0041071C" w:rsidTr="0041071C">
        <w:tc>
          <w:tcPr>
            <w:tcW w:w="0" w:type="auto"/>
            <w:vAlign w:val="center"/>
          </w:tcPr>
          <w:p w:rsidR="0041071C" w:rsidRDefault="006611D7">
            <w:pPr>
              <w:pStyle w:val="TableBodyText"/>
            </w:pPr>
            <w:bookmarkStart w:id="1482" w:name="DocClose"/>
            <w:r>
              <w:rPr>
                <w:b/>
              </w:rPr>
              <w:t>DocClose</w:t>
            </w:r>
            <w:bookmarkEnd w:id="1482"/>
          </w:p>
        </w:tc>
        <w:tc>
          <w:tcPr>
            <w:tcW w:w="0" w:type="auto"/>
            <w:vAlign w:val="center"/>
          </w:tcPr>
          <w:p w:rsidR="0041071C" w:rsidRDefault="006611D7">
            <w:pPr>
              <w:pStyle w:val="TableBodyText"/>
            </w:pPr>
            <w:r>
              <w:t>0x00EA</w:t>
            </w:r>
          </w:p>
        </w:tc>
        <w:tc>
          <w:tcPr>
            <w:tcW w:w="0" w:type="auto"/>
            <w:vAlign w:val="center"/>
          </w:tcPr>
          <w:p w:rsidR="0041071C" w:rsidRDefault="006611D7">
            <w:pPr>
              <w:pStyle w:val="TableBodyText"/>
            </w:pPr>
            <w:r>
              <w:t>Prompts to save the document and then closes the active window.</w:t>
            </w:r>
          </w:p>
        </w:tc>
      </w:tr>
      <w:tr w:rsidR="0041071C" w:rsidTr="0041071C">
        <w:tc>
          <w:tcPr>
            <w:tcW w:w="0" w:type="auto"/>
            <w:vAlign w:val="center"/>
          </w:tcPr>
          <w:p w:rsidR="0041071C" w:rsidRDefault="006611D7">
            <w:pPr>
              <w:pStyle w:val="TableBodyText"/>
            </w:pPr>
            <w:bookmarkStart w:id="1483" w:name="ControlRun"/>
            <w:r>
              <w:rPr>
                <w:b/>
              </w:rPr>
              <w:t>ControlRun</w:t>
            </w:r>
            <w:bookmarkEnd w:id="1483"/>
          </w:p>
        </w:tc>
        <w:tc>
          <w:tcPr>
            <w:tcW w:w="0" w:type="auto"/>
            <w:vAlign w:val="center"/>
          </w:tcPr>
          <w:p w:rsidR="0041071C" w:rsidRDefault="006611D7">
            <w:pPr>
              <w:pStyle w:val="TableBodyText"/>
            </w:pPr>
            <w:r>
              <w:t>0x00EB</w:t>
            </w:r>
          </w:p>
        </w:tc>
        <w:tc>
          <w:tcPr>
            <w:tcW w:w="0" w:type="auto"/>
            <w:vAlign w:val="center"/>
          </w:tcPr>
          <w:p w:rsidR="0041071C" w:rsidRDefault="006611D7">
            <w:pPr>
              <w:pStyle w:val="TableBodyText"/>
            </w:pPr>
            <w:r>
              <w:t>Displays the Control Panel or the Clipboard.</w:t>
            </w:r>
          </w:p>
        </w:tc>
      </w:tr>
      <w:tr w:rsidR="0041071C" w:rsidTr="0041071C">
        <w:tc>
          <w:tcPr>
            <w:tcW w:w="0" w:type="auto"/>
            <w:vAlign w:val="center"/>
          </w:tcPr>
          <w:p w:rsidR="0041071C" w:rsidRDefault="006611D7">
            <w:pPr>
              <w:pStyle w:val="TableBodyText"/>
            </w:pPr>
            <w:bookmarkStart w:id="1484" w:name="ShrinkSelection"/>
            <w:r>
              <w:rPr>
                <w:b/>
              </w:rPr>
              <w:t>ShrinkSelection</w:t>
            </w:r>
            <w:bookmarkEnd w:id="1484"/>
          </w:p>
        </w:tc>
        <w:tc>
          <w:tcPr>
            <w:tcW w:w="0" w:type="auto"/>
            <w:vAlign w:val="center"/>
          </w:tcPr>
          <w:p w:rsidR="0041071C" w:rsidRDefault="006611D7">
            <w:pPr>
              <w:pStyle w:val="TableBodyText"/>
            </w:pPr>
            <w:r>
              <w:t>0x00EC</w:t>
            </w:r>
          </w:p>
        </w:tc>
        <w:tc>
          <w:tcPr>
            <w:tcW w:w="0" w:type="auto"/>
            <w:vAlign w:val="center"/>
          </w:tcPr>
          <w:p w:rsidR="0041071C" w:rsidRDefault="006611D7">
            <w:pPr>
              <w:pStyle w:val="TableBodyText"/>
            </w:pPr>
            <w:r>
              <w:t>Shrinks the selection to the next smaller unit.</w:t>
            </w:r>
          </w:p>
        </w:tc>
      </w:tr>
      <w:tr w:rsidR="0041071C" w:rsidTr="0041071C">
        <w:tc>
          <w:tcPr>
            <w:tcW w:w="0" w:type="auto"/>
            <w:vAlign w:val="center"/>
          </w:tcPr>
          <w:p w:rsidR="0041071C" w:rsidRDefault="006611D7">
            <w:pPr>
              <w:pStyle w:val="TableBodyText"/>
            </w:pPr>
            <w:bookmarkStart w:id="1485" w:name="EditSelectAll"/>
            <w:r>
              <w:rPr>
                <w:b/>
              </w:rPr>
              <w:t>EditSelectAll</w:t>
            </w:r>
            <w:bookmarkEnd w:id="1485"/>
          </w:p>
        </w:tc>
        <w:tc>
          <w:tcPr>
            <w:tcW w:w="0" w:type="auto"/>
            <w:vAlign w:val="center"/>
          </w:tcPr>
          <w:p w:rsidR="0041071C" w:rsidRDefault="006611D7">
            <w:pPr>
              <w:pStyle w:val="TableBodyText"/>
            </w:pPr>
            <w:r>
              <w:t>0x00ED</w:t>
            </w:r>
          </w:p>
        </w:tc>
        <w:tc>
          <w:tcPr>
            <w:tcW w:w="0" w:type="auto"/>
            <w:vAlign w:val="center"/>
          </w:tcPr>
          <w:p w:rsidR="0041071C" w:rsidRDefault="006611D7">
            <w:pPr>
              <w:pStyle w:val="TableBodyText"/>
            </w:pPr>
            <w:r>
              <w:t>Selects the entire document.</w:t>
            </w:r>
          </w:p>
        </w:tc>
      </w:tr>
      <w:tr w:rsidR="0041071C" w:rsidTr="0041071C">
        <w:tc>
          <w:tcPr>
            <w:tcW w:w="0" w:type="auto"/>
            <w:vAlign w:val="center"/>
          </w:tcPr>
          <w:p w:rsidR="0041071C" w:rsidRDefault="006611D7">
            <w:pPr>
              <w:pStyle w:val="TableBodyText"/>
            </w:pPr>
            <w:bookmarkStart w:id="1486" w:name="InsertPageField"/>
            <w:r>
              <w:rPr>
                <w:b/>
              </w:rPr>
              <w:t>InsertPageField</w:t>
            </w:r>
            <w:bookmarkEnd w:id="1486"/>
          </w:p>
        </w:tc>
        <w:tc>
          <w:tcPr>
            <w:tcW w:w="0" w:type="auto"/>
            <w:vAlign w:val="center"/>
          </w:tcPr>
          <w:p w:rsidR="0041071C" w:rsidRDefault="006611D7">
            <w:pPr>
              <w:pStyle w:val="TableBodyText"/>
            </w:pPr>
            <w:r>
              <w:t>0x00EF</w:t>
            </w:r>
          </w:p>
        </w:tc>
        <w:tc>
          <w:tcPr>
            <w:tcW w:w="0" w:type="auto"/>
            <w:vAlign w:val="center"/>
          </w:tcPr>
          <w:p w:rsidR="0041071C" w:rsidRDefault="006611D7">
            <w:pPr>
              <w:pStyle w:val="TableBodyText"/>
            </w:pPr>
            <w:r>
              <w:t>Inserts a page number field.</w:t>
            </w:r>
          </w:p>
        </w:tc>
      </w:tr>
      <w:tr w:rsidR="0041071C" w:rsidTr="0041071C">
        <w:tc>
          <w:tcPr>
            <w:tcW w:w="0" w:type="auto"/>
            <w:vAlign w:val="center"/>
          </w:tcPr>
          <w:p w:rsidR="0041071C" w:rsidRDefault="006611D7">
            <w:pPr>
              <w:pStyle w:val="TableBodyText"/>
            </w:pPr>
            <w:bookmarkStart w:id="1487" w:name="InsertDateField"/>
            <w:r>
              <w:rPr>
                <w:b/>
              </w:rPr>
              <w:t>InsertDateField</w:t>
            </w:r>
            <w:bookmarkEnd w:id="1487"/>
          </w:p>
        </w:tc>
        <w:tc>
          <w:tcPr>
            <w:tcW w:w="0" w:type="auto"/>
            <w:vAlign w:val="center"/>
          </w:tcPr>
          <w:p w:rsidR="0041071C" w:rsidRDefault="006611D7">
            <w:pPr>
              <w:pStyle w:val="TableBodyText"/>
            </w:pPr>
            <w:r>
              <w:t>0x00F0</w:t>
            </w:r>
          </w:p>
        </w:tc>
        <w:tc>
          <w:tcPr>
            <w:tcW w:w="0" w:type="auto"/>
            <w:vAlign w:val="center"/>
          </w:tcPr>
          <w:p w:rsidR="0041071C" w:rsidRDefault="006611D7">
            <w:pPr>
              <w:pStyle w:val="TableBodyText"/>
            </w:pPr>
            <w:r>
              <w:t>Inserts a date field.</w:t>
            </w:r>
          </w:p>
        </w:tc>
      </w:tr>
      <w:tr w:rsidR="0041071C" w:rsidTr="0041071C">
        <w:tc>
          <w:tcPr>
            <w:tcW w:w="0" w:type="auto"/>
            <w:vAlign w:val="center"/>
          </w:tcPr>
          <w:p w:rsidR="0041071C" w:rsidRDefault="006611D7">
            <w:pPr>
              <w:pStyle w:val="TableBodyText"/>
            </w:pPr>
            <w:bookmarkStart w:id="1488" w:name="InsertTimeField"/>
            <w:r>
              <w:rPr>
                <w:b/>
              </w:rPr>
              <w:t>InsertTimeField</w:t>
            </w:r>
            <w:bookmarkEnd w:id="1488"/>
          </w:p>
        </w:tc>
        <w:tc>
          <w:tcPr>
            <w:tcW w:w="0" w:type="auto"/>
            <w:vAlign w:val="center"/>
          </w:tcPr>
          <w:p w:rsidR="0041071C" w:rsidRDefault="006611D7">
            <w:pPr>
              <w:pStyle w:val="TableBodyText"/>
            </w:pPr>
            <w:r>
              <w:t>0x00F1</w:t>
            </w:r>
          </w:p>
        </w:tc>
        <w:tc>
          <w:tcPr>
            <w:tcW w:w="0" w:type="auto"/>
            <w:vAlign w:val="center"/>
          </w:tcPr>
          <w:p w:rsidR="0041071C" w:rsidRDefault="006611D7">
            <w:pPr>
              <w:pStyle w:val="TableBodyText"/>
            </w:pPr>
            <w:r>
              <w:t>Inserts a time field.</w:t>
            </w:r>
          </w:p>
        </w:tc>
      </w:tr>
      <w:tr w:rsidR="0041071C" w:rsidTr="0041071C">
        <w:tc>
          <w:tcPr>
            <w:tcW w:w="0" w:type="auto"/>
            <w:vAlign w:val="center"/>
          </w:tcPr>
          <w:p w:rsidR="0041071C" w:rsidRDefault="006611D7">
            <w:pPr>
              <w:pStyle w:val="TableBodyText"/>
            </w:pPr>
            <w:bookmarkStart w:id="1489" w:name="FormatHeaderFooterLink"/>
            <w:r>
              <w:rPr>
                <w:b/>
              </w:rPr>
              <w:t>FormatHeaderFooterLink</w:t>
            </w:r>
            <w:bookmarkEnd w:id="1489"/>
          </w:p>
        </w:tc>
        <w:tc>
          <w:tcPr>
            <w:tcW w:w="0" w:type="auto"/>
            <w:vAlign w:val="center"/>
          </w:tcPr>
          <w:p w:rsidR="0041071C" w:rsidRDefault="006611D7">
            <w:pPr>
              <w:pStyle w:val="TableBodyText"/>
            </w:pPr>
            <w:r>
              <w:t>0x00F2</w:t>
            </w:r>
          </w:p>
        </w:tc>
        <w:tc>
          <w:tcPr>
            <w:tcW w:w="0" w:type="auto"/>
            <w:vAlign w:val="center"/>
          </w:tcPr>
          <w:p w:rsidR="0041071C" w:rsidRDefault="006611D7">
            <w:pPr>
              <w:pStyle w:val="TableBodyText"/>
            </w:pPr>
            <w:r>
              <w:t>Links this header/footer to the previous section.</w:t>
            </w:r>
          </w:p>
        </w:tc>
      </w:tr>
      <w:tr w:rsidR="0041071C" w:rsidTr="0041071C">
        <w:tc>
          <w:tcPr>
            <w:tcW w:w="0" w:type="auto"/>
            <w:vAlign w:val="center"/>
          </w:tcPr>
          <w:p w:rsidR="0041071C" w:rsidRDefault="006611D7">
            <w:pPr>
              <w:pStyle w:val="TableBodyText"/>
            </w:pPr>
            <w:bookmarkStart w:id="1490" w:name="ClosePane"/>
            <w:r>
              <w:rPr>
                <w:b/>
              </w:rPr>
              <w:t>ClosePane</w:t>
            </w:r>
            <w:bookmarkEnd w:id="1490"/>
          </w:p>
        </w:tc>
        <w:tc>
          <w:tcPr>
            <w:tcW w:w="0" w:type="auto"/>
            <w:vAlign w:val="center"/>
          </w:tcPr>
          <w:p w:rsidR="0041071C" w:rsidRDefault="006611D7">
            <w:pPr>
              <w:pStyle w:val="TableBodyText"/>
            </w:pPr>
            <w:r>
              <w:t>0x00F3</w:t>
            </w:r>
          </w:p>
        </w:tc>
        <w:tc>
          <w:tcPr>
            <w:tcW w:w="0" w:type="auto"/>
            <w:vAlign w:val="center"/>
          </w:tcPr>
          <w:p w:rsidR="0041071C" w:rsidRDefault="006611D7">
            <w:pPr>
              <w:pStyle w:val="TableBodyText"/>
            </w:pPr>
            <w:r>
              <w:t>Closes the active window pane.</w:t>
            </w:r>
          </w:p>
        </w:tc>
      </w:tr>
      <w:tr w:rsidR="0041071C" w:rsidTr="0041071C">
        <w:tc>
          <w:tcPr>
            <w:tcW w:w="0" w:type="auto"/>
            <w:vAlign w:val="center"/>
          </w:tcPr>
          <w:p w:rsidR="0041071C" w:rsidRDefault="006611D7">
            <w:pPr>
              <w:pStyle w:val="TableBodyText"/>
            </w:pPr>
            <w:bookmarkStart w:id="1491" w:name="OutlinePromote"/>
            <w:r>
              <w:rPr>
                <w:b/>
              </w:rPr>
              <w:t>OutlinePromote</w:t>
            </w:r>
            <w:bookmarkEnd w:id="1491"/>
          </w:p>
        </w:tc>
        <w:tc>
          <w:tcPr>
            <w:tcW w:w="0" w:type="auto"/>
            <w:vAlign w:val="center"/>
          </w:tcPr>
          <w:p w:rsidR="0041071C" w:rsidRDefault="006611D7">
            <w:pPr>
              <w:pStyle w:val="TableBodyText"/>
            </w:pPr>
            <w:r>
              <w:t>0x00F4</w:t>
            </w:r>
          </w:p>
        </w:tc>
        <w:tc>
          <w:tcPr>
            <w:tcW w:w="0" w:type="auto"/>
            <w:vAlign w:val="center"/>
          </w:tcPr>
          <w:p w:rsidR="0041071C" w:rsidRDefault="006611D7">
            <w:pPr>
              <w:pStyle w:val="TableBodyText"/>
            </w:pPr>
            <w:r>
              <w:t>Promotes the selected paragraphs one heading level.</w:t>
            </w:r>
          </w:p>
        </w:tc>
      </w:tr>
      <w:tr w:rsidR="0041071C" w:rsidTr="0041071C">
        <w:tc>
          <w:tcPr>
            <w:tcW w:w="0" w:type="auto"/>
            <w:vAlign w:val="center"/>
          </w:tcPr>
          <w:p w:rsidR="0041071C" w:rsidRDefault="006611D7">
            <w:pPr>
              <w:pStyle w:val="TableBodyText"/>
            </w:pPr>
            <w:bookmarkStart w:id="1492" w:name="OutlineDemote"/>
            <w:r>
              <w:rPr>
                <w:b/>
              </w:rPr>
              <w:t>OutlineDemote</w:t>
            </w:r>
            <w:bookmarkEnd w:id="1492"/>
          </w:p>
        </w:tc>
        <w:tc>
          <w:tcPr>
            <w:tcW w:w="0" w:type="auto"/>
            <w:vAlign w:val="center"/>
          </w:tcPr>
          <w:p w:rsidR="0041071C" w:rsidRDefault="006611D7">
            <w:pPr>
              <w:pStyle w:val="TableBodyText"/>
            </w:pPr>
            <w:r>
              <w:t>0x00F5</w:t>
            </w:r>
          </w:p>
        </w:tc>
        <w:tc>
          <w:tcPr>
            <w:tcW w:w="0" w:type="auto"/>
            <w:vAlign w:val="center"/>
          </w:tcPr>
          <w:p w:rsidR="0041071C" w:rsidRDefault="006611D7">
            <w:pPr>
              <w:pStyle w:val="TableBodyText"/>
            </w:pPr>
            <w:r>
              <w:t xml:space="preserve">Demotes the selected </w:t>
            </w:r>
            <w:r>
              <w:t>paragraphs one heading level.</w:t>
            </w:r>
          </w:p>
        </w:tc>
      </w:tr>
      <w:tr w:rsidR="0041071C" w:rsidTr="0041071C">
        <w:tc>
          <w:tcPr>
            <w:tcW w:w="0" w:type="auto"/>
            <w:vAlign w:val="center"/>
          </w:tcPr>
          <w:p w:rsidR="0041071C" w:rsidRDefault="006611D7">
            <w:pPr>
              <w:pStyle w:val="TableBodyText"/>
            </w:pPr>
            <w:bookmarkStart w:id="1493" w:name="OutlineMoveUp"/>
            <w:r>
              <w:rPr>
                <w:b/>
              </w:rPr>
              <w:t>OutlineMoveUp</w:t>
            </w:r>
            <w:bookmarkEnd w:id="1493"/>
          </w:p>
        </w:tc>
        <w:tc>
          <w:tcPr>
            <w:tcW w:w="0" w:type="auto"/>
            <w:vAlign w:val="center"/>
          </w:tcPr>
          <w:p w:rsidR="0041071C" w:rsidRDefault="006611D7">
            <w:pPr>
              <w:pStyle w:val="TableBodyText"/>
            </w:pPr>
            <w:r>
              <w:t>0x00F6</w:t>
            </w:r>
          </w:p>
        </w:tc>
        <w:tc>
          <w:tcPr>
            <w:tcW w:w="0" w:type="auto"/>
            <w:vAlign w:val="center"/>
          </w:tcPr>
          <w:p w:rsidR="0041071C" w:rsidRDefault="006611D7">
            <w:pPr>
              <w:pStyle w:val="TableBodyText"/>
            </w:pPr>
            <w:r>
              <w:t>Moves the selection above the previous item in the outline.</w:t>
            </w:r>
          </w:p>
        </w:tc>
      </w:tr>
      <w:tr w:rsidR="0041071C" w:rsidTr="0041071C">
        <w:tc>
          <w:tcPr>
            <w:tcW w:w="0" w:type="auto"/>
            <w:vAlign w:val="center"/>
          </w:tcPr>
          <w:p w:rsidR="0041071C" w:rsidRDefault="006611D7">
            <w:pPr>
              <w:pStyle w:val="TableBodyText"/>
            </w:pPr>
            <w:bookmarkStart w:id="1494" w:name="OutlineMoveDown"/>
            <w:r>
              <w:rPr>
                <w:b/>
              </w:rPr>
              <w:t>OutlineMoveDown</w:t>
            </w:r>
            <w:bookmarkEnd w:id="1494"/>
          </w:p>
        </w:tc>
        <w:tc>
          <w:tcPr>
            <w:tcW w:w="0" w:type="auto"/>
            <w:vAlign w:val="center"/>
          </w:tcPr>
          <w:p w:rsidR="0041071C" w:rsidRDefault="006611D7">
            <w:pPr>
              <w:pStyle w:val="TableBodyText"/>
            </w:pPr>
            <w:r>
              <w:t>0x00F7</w:t>
            </w:r>
          </w:p>
        </w:tc>
        <w:tc>
          <w:tcPr>
            <w:tcW w:w="0" w:type="auto"/>
            <w:vAlign w:val="center"/>
          </w:tcPr>
          <w:p w:rsidR="0041071C" w:rsidRDefault="006611D7">
            <w:pPr>
              <w:pStyle w:val="TableBodyText"/>
            </w:pPr>
            <w:r>
              <w:t>Moves the selection below the next item in the outline.</w:t>
            </w:r>
          </w:p>
        </w:tc>
      </w:tr>
      <w:tr w:rsidR="0041071C" w:rsidTr="0041071C">
        <w:tc>
          <w:tcPr>
            <w:tcW w:w="0" w:type="auto"/>
            <w:vAlign w:val="center"/>
          </w:tcPr>
          <w:p w:rsidR="0041071C" w:rsidRDefault="006611D7">
            <w:pPr>
              <w:pStyle w:val="TableBodyText"/>
            </w:pPr>
            <w:bookmarkStart w:id="1495" w:name="NormalStyle"/>
            <w:r>
              <w:rPr>
                <w:b/>
              </w:rPr>
              <w:t>NormalStyle</w:t>
            </w:r>
            <w:bookmarkEnd w:id="1495"/>
          </w:p>
        </w:tc>
        <w:tc>
          <w:tcPr>
            <w:tcW w:w="0" w:type="auto"/>
            <w:vAlign w:val="center"/>
          </w:tcPr>
          <w:p w:rsidR="0041071C" w:rsidRDefault="006611D7">
            <w:pPr>
              <w:pStyle w:val="TableBodyText"/>
            </w:pPr>
            <w:r>
              <w:t>0x00F8</w:t>
            </w:r>
          </w:p>
        </w:tc>
        <w:tc>
          <w:tcPr>
            <w:tcW w:w="0" w:type="auto"/>
            <w:vAlign w:val="center"/>
          </w:tcPr>
          <w:p w:rsidR="0041071C" w:rsidRDefault="006611D7">
            <w:pPr>
              <w:pStyle w:val="TableBodyText"/>
            </w:pPr>
            <w:r>
              <w:t>Applies the Normal style.</w:t>
            </w:r>
          </w:p>
        </w:tc>
      </w:tr>
      <w:tr w:rsidR="0041071C" w:rsidTr="0041071C">
        <w:tc>
          <w:tcPr>
            <w:tcW w:w="0" w:type="auto"/>
            <w:vAlign w:val="center"/>
          </w:tcPr>
          <w:p w:rsidR="0041071C" w:rsidRDefault="006611D7">
            <w:pPr>
              <w:pStyle w:val="TableBodyText"/>
            </w:pPr>
            <w:bookmarkStart w:id="1496" w:name="OutlineExpand"/>
            <w:r>
              <w:rPr>
                <w:b/>
              </w:rPr>
              <w:t>OutlineExpand</w:t>
            </w:r>
            <w:bookmarkEnd w:id="1496"/>
          </w:p>
        </w:tc>
        <w:tc>
          <w:tcPr>
            <w:tcW w:w="0" w:type="auto"/>
            <w:vAlign w:val="center"/>
          </w:tcPr>
          <w:p w:rsidR="0041071C" w:rsidRDefault="006611D7">
            <w:pPr>
              <w:pStyle w:val="TableBodyText"/>
            </w:pPr>
            <w:r>
              <w:t>0x00F9</w:t>
            </w:r>
          </w:p>
        </w:tc>
        <w:tc>
          <w:tcPr>
            <w:tcW w:w="0" w:type="auto"/>
            <w:vAlign w:val="center"/>
          </w:tcPr>
          <w:p w:rsidR="0041071C" w:rsidRDefault="006611D7">
            <w:pPr>
              <w:pStyle w:val="TableBodyText"/>
            </w:pPr>
            <w:r>
              <w:t>Displays the next level of subtext of the selection.</w:t>
            </w:r>
          </w:p>
        </w:tc>
      </w:tr>
      <w:tr w:rsidR="0041071C" w:rsidTr="0041071C">
        <w:tc>
          <w:tcPr>
            <w:tcW w:w="0" w:type="auto"/>
            <w:vAlign w:val="center"/>
          </w:tcPr>
          <w:p w:rsidR="0041071C" w:rsidRDefault="006611D7">
            <w:pPr>
              <w:pStyle w:val="TableBodyText"/>
            </w:pPr>
            <w:bookmarkStart w:id="1497" w:name="OutlineCollapse"/>
            <w:r>
              <w:rPr>
                <w:b/>
              </w:rPr>
              <w:t>OutlineCollapse</w:t>
            </w:r>
            <w:bookmarkEnd w:id="1497"/>
          </w:p>
        </w:tc>
        <w:tc>
          <w:tcPr>
            <w:tcW w:w="0" w:type="auto"/>
            <w:vAlign w:val="center"/>
          </w:tcPr>
          <w:p w:rsidR="0041071C" w:rsidRDefault="006611D7">
            <w:pPr>
              <w:pStyle w:val="TableBodyText"/>
            </w:pPr>
            <w:r>
              <w:t>0x00FA</w:t>
            </w:r>
          </w:p>
        </w:tc>
        <w:tc>
          <w:tcPr>
            <w:tcW w:w="0" w:type="auto"/>
            <w:vAlign w:val="center"/>
          </w:tcPr>
          <w:p w:rsidR="0041071C" w:rsidRDefault="006611D7">
            <w:pPr>
              <w:pStyle w:val="TableBodyText"/>
            </w:pPr>
            <w:r>
              <w:t>Hides the lowest subtext of the selection.</w:t>
            </w:r>
          </w:p>
        </w:tc>
      </w:tr>
      <w:tr w:rsidR="0041071C" w:rsidTr="0041071C">
        <w:tc>
          <w:tcPr>
            <w:tcW w:w="0" w:type="auto"/>
            <w:vAlign w:val="center"/>
          </w:tcPr>
          <w:p w:rsidR="0041071C" w:rsidRDefault="006611D7">
            <w:pPr>
              <w:pStyle w:val="TableBodyText"/>
            </w:pPr>
            <w:bookmarkStart w:id="1498" w:name="ShowHeading1"/>
            <w:r>
              <w:rPr>
                <w:b/>
              </w:rPr>
              <w:t>ShowHeading1</w:t>
            </w:r>
            <w:bookmarkEnd w:id="1498"/>
          </w:p>
        </w:tc>
        <w:tc>
          <w:tcPr>
            <w:tcW w:w="0" w:type="auto"/>
            <w:vAlign w:val="center"/>
          </w:tcPr>
          <w:p w:rsidR="0041071C" w:rsidRDefault="006611D7">
            <w:pPr>
              <w:pStyle w:val="TableBodyText"/>
            </w:pPr>
            <w:r>
              <w:t>0x00FB</w:t>
            </w:r>
          </w:p>
        </w:tc>
        <w:tc>
          <w:tcPr>
            <w:tcW w:w="0" w:type="auto"/>
            <w:vAlign w:val="center"/>
          </w:tcPr>
          <w:p w:rsidR="0041071C" w:rsidRDefault="006611D7">
            <w:pPr>
              <w:pStyle w:val="TableBodyText"/>
            </w:pPr>
            <w:r>
              <w:t>Displays the level 1 headings only.</w:t>
            </w:r>
          </w:p>
        </w:tc>
      </w:tr>
      <w:tr w:rsidR="0041071C" w:rsidTr="0041071C">
        <w:tc>
          <w:tcPr>
            <w:tcW w:w="0" w:type="auto"/>
            <w:vAlign w:val="center"/>
          </w:tcPr>
          <w:p w:rsidR="0041071C" w:rsidRDefault="006611D7">
            <w:pPr>
              <w:pStyle w:val="TableBodyText"/>
            </w:pPr>
            <w:bookmarkStart w:id="1499" w:name="ShowHeading2"/>
            <w:r>
              <w:rPr>
                <w:b/>
              </w:rPr>
              <w:lastRenderedPageBreak/>
              <w:t>ShowHeading2</w:t>
            </w:r>
            <w:bookmarkEnd w:id="1499"/>
          </w:p>
        </w:tc>
        <w:tc>
          <w:tcPr>
            <w:tcW w:w="0" w:type="auto"/>
            <w:vAlign w:val="center"/>
          </w:tcPr>
          <w:p w:rsidR="0041071C" w:rsidRDefault="006611D7">
            <w:pPr>
              <w:pStyle w:val="TableBodyText"/>
            </w:pPr>
            <w:r>
              <w:t>0x00FC</w:t>
            </w:r>
          </w:p>
        </w:tc>
        <w:tc>
          <w:tcPr>
            <w:tcW w:w="0" w:type="auto"/>
            <w:vAlign w:val="center"/>
          </w:tcPr>
          <w:p w:rsidR="0041071C" w:rsidRDefault="006611D7">
            <w:pPr>
              <w:pStyle w:val="TableBodyText"/>
            </w:pPr>
            <w:r>
              <w:t>Displays the level 1 and 2 headings.</w:t>
            </w:r>
          </w:p>
        </w:tc>
      </w:tr>
      <w:tr w:rsidR="0041071C" w:rsidTr="0041071C">
        <w:tc>
          <w:tcPr>
            <w:tcW w:w="0" w:type="auto"/>
            <w:vAlign w:val="center"/>
          </w:tcPr>
          <w:p w:rsidR="0041071C" w:rsidRDefault="006611D7">
            <w:pPr>
              <w:pStyle w:val="TableBodyText"/>
            </w:pPr>
            <w:bookmarkStart w:id="1500" w:name="ShowHeading3"/>
            <w:r>
              <w:rPr>
                <w:b/>
              </w:rPr>
              <w:t>ShowHeading3</w:t>
            </w:r>
            <w:bookmarkEnd w:id="1500"/>
          </w:p>
        </w:tc>
        <w:tc>
          <w:tcPr>
            <w:tcW w:w="0" w:type="auto"/>
            <w:vAlign w:val="center"/>
          </w:tcPr>
          <w:p w:rsidR="0041071C" w:rsidRDefault="006611D7">
            <w:pPr>
              <w:pStyle w:val="TableBodyText"/>
            </w:pPr>
            <w:r>
              <w:t>0x00FD</w:t>
            </w:r>
          </w:p>
        </w:tc>
        <w:tc>
          <w:tcPr>
            <w:tcW w:w="0" w:type="auto"/>
            <w:vAlign w:val="center"/>
          </w:tcPr>
          <w:p w:rsidR="0041071C" w:rsidRDefault="006611D7">
            <w:pPr>
              <w:pStyle w:val="TableBodyText"/>
            </w:pPr>
            <w:r>
              <w:t>Displays the level 1 through 3 headings.</w:t>
            </w:r>
          </w:p>
        </w:tc>
      </w:tr>
      <w:tr w:rsidR="0041071C" w:rsidTr="0041071C">
        <w:tc>
          <w:tcPr>
            <w:tcW w:w="0" w:type="auto"/>
            <w:vAlign w:val="center"/>
          </w:tcPr>
          <w:p w:rsidR="0041071C" w:rsidRDefault="006611D7">
            <w:pPr>
              <w:pStyle w:val="TableBodyText"/>
            </w:pPr>
            <w:bookmarkStart w:id="1501" w:name="ShowHeading4"/>
            <w:r>
              <w:rPr>
                <w:b/>
              </w:rPr>
              <w:t>ShowHeading4</w:t>
            </w:r>
            <w:bookmarkEnd w:id="1501"/>
          </w:p>
        </w:tc>
        <w:tc>
          <w:tcPr>
            <w:tcW w:w="0" w:type="auto"/>
            <w:vAlign w:val="center"/>
          </w:tcPr>
          <w:p w:rsidR="0041071C" w:rsidRDefault="006611D7">
            <w:pPr>
              <w:pStyle w:val="TableBodyText"/>
            </w:pPr>
            <w:r>
              <w:t>0x00FE</w:t>
            </w:r>
          </w:p>
        </w:tc>
        <w:tc>
          <w:tcPr>
            <w:tcW w:w="0" w:type="auto"/>
            <w:vAlign w:val="center"/>
          </w:tcPr>
          <w:p w:rsidR="0041071C" w:rsidRDefault="006611D7">
            <w:pPr>
              <w:pStyle w:val="TableBodyText"/>
            </w:pPr>
            <w:r>
              <w:t>Displays the level 1 through 4 headings.</w:t>
            </w:r>
          </w:p>
        </w:tc>
      </w:tr>
      <w:tr w:rsidR="0041071C" w:rsidTr="0041071C">
        <w:tc>
          <w:tcPr>
            <w:tcW w:w="0" w:type="auto"/>
            <w:vAlign w:val="center"/>
          </w:tcPr>
          <w:p w:rsidR="0041071C" w:rsidRDefault="006611D7">
            <w:pPr>
              <w:pStyle w:val="TableBodyText"/>
            </w:pPr>
            <w:bookmarkStart w:id="1502" w:name="ShowHeading5"/>
            <w:r>
              <w:rPr>
                <w:b/>
              </w:rPr>
              <w:t>ShowHeading5</w:t>
            </w:r>
            <w:bookmarkEnd w:id="1502"/>
          </w:p>
        </w:tc>
        <w:tc>
          <w:tcPr>
            <w:tcW w:w="0" w:type="auto"/>
            <w:vAlign w:val="center"/>
          </w:tcPr>
          <w:p w:rsidR="0041071C" w:rsidRDefault="006611D7">
            <w:pPr>
              <w:pStyle w:val="TableBodyText"/>
            </w:pPr>
            <w:r>
              <w:t>0x00FF</w:t>
            </w:r>
          </w:p>
        </w:tc>
        <w:tc>
          <w:tcPr>
            <w:tcW w:w="0" w:type="auto"/>
            <w:vAlign w:val="center"/>
          </w:tcPr>
          <w:p w:rsidR="0041071C" w:rsidRDefault="006611D7">
            <w:pPr>
              <w:pStyle w:val="TableBodyText"/>
            </w:pPr>
            <w:r>
              <w:t>Displays the level 1 through 5 headings.</w:t>
            </w:r>
          </w:p>
        </w:tc>
      </w:tr>
      <w:tr w:rsidR="0041071C" w:rsidTr="0041071C">
        <w:tc>
          <w:tcPr>
            <w:tcW w:w="0" w:type="auto"/>
            <w:vAlign w:val="center"/>
          </w:tcPr>
          <w:p w:rsidR="0041071C" w:rsidRDefault="006611D7">
            <w:pPr>
              <w:pStyle w:val="TableBodyText"/>
            </w:pPr>
            <w:bookmarkStart w:id="1503" w:name="ShowHeading6"/>
            <w:r>
              <w:rPr>
                <w:b/>
              </w:rPr>
              <w:t>ShowHeading6</w:t>
            </w:r>
            <w:bookmarkEnd w:id="1503"/>
          </w:p>
        </w:tc>
        <w:tc>
          <w:tcPr>
            <w:tcW w:w="0" w:type="auto"/>
            <w:vAlign w:val="center"/>
          </w:tcPr>
          <w:p w:rsidR="0041071C" w:rsidRDefault="006611D7">
            <w:pPr>
              <w:pStyle w:val="TableBodyText"/>
            </w:pPr>
            <w:r>
              <w:t>0x0100</w:t>
            </w:r>
          </w:p>
        </w:tc>
        <w:tc>
          <w:tcPr>
            <w:tcW w:w="0" w:type="auto"/>
            <w:vAlign w:val="center"/>
          </w:tcPr>
          <w:p w:rsidR="0041071C" w:rsidRDefault="006611D7">
            <w:pPr>
              <w:pStyle w:val="TableBodyText"/>
            </w:pPr>
            <w:r>
              <w:t>Displays the level 1 through 6 headings.</w:t>
            </w:r>
          </w:p>
        </w:tc>
      </w:tr>
      <w:tr w:rsidR="0041071C" w:rsidTr="0041071C">
        <w:tc>
          <w:tcPr>
            <w:tcW w:w="0" w:type="auto"/>
            <w:vAlign w:val="center"/>
          </w:tcPr>
          <w:p w:rsidR="0041071C" w:rsidRDefault="006611D7">
            <w:pPr>
              <w:pStyle w:val="TableBodyText"/>
            </w:pPr>
            <w:bookmarkStart w:id="1504" w:name="ShowHeading7"/>
            <w:r>
              <w:rPr>
                <w:b/>
              </w:rPr>
              <w:t>ShowHeading7</w:t>
            </w:r>
            <w:bookmarkEnd w:id="1504"/>
          </w:p>
        </w:tc>
        <w:tc>
          <w:tcPr>
            <w:tcW w:w="0" w:type="auto"/>
            <w:vAlign w:val="center"/>
          </w:tcPr>
          <w:p w:rsidR="0041071C" w:rsidRDefault="006611D7">
            <w:pPr>
              <w:pStyle w:val="TableBodyText"/>
            </w:pPr>
            <w:r>
              <w:t>0x0101</w:t>
            </w:r>
          </w:p>
        </w:tc>
        <w:tc>
          <w:tcPr>
            <w:tcW w:w="0" w:type="auto"/>
            <w:vAlign w:val="center"/>
          </w:tcPr>
          <w:p w:rsidR="0041071C" w:rsidRDefault="006611D7">
            <w:pPr>
              <w:pStyle w:val="TableBodyText"/>
            </w:pPr>
            <w:r>
              <w:t>D</w:t>
            </w:r>
            <w:r>
              <w:t>isplays the level 1 through 7 headings.</w:t>
            </w:r>
          </w:p>
        </w:tc>
      </w:tr>
      <w:tr w:rsidR="0041071C" w:rsidTr="0041071C">
        <w:tc>
          <w:tcPr>
            <w:tcW w:w="0" w:type="auto"/>
            <w:vAlign w:val="center"/>
          </w:tcPr>
          <w:p w:rsidR="0041071C" w:rsidRDefault="006611D7">
            <w:pPr>
              <w:pStyle w:val="TableBodyText"/>
            </w:pPr>
            <w:bookmarkStart w:id="1505" w:name="ShowHeading8"/>
            <w:r>
              <w:rPr>
                <w:b/>
              </w:rPr>
              <w:t>ShowHeading8</w:t>
            </w:r>
            <w:bookmarkEnd w:id="1505"/>
          </w:p>
        </w:tc>
        <w:tc>
          <w:tcPr>
            <w:tcW w:w="0" w:type="auto"/>
            <w:vAlign w:val="center"/>
          </w:tcPr>
          <w:p w:rsidR="0041071C" w:rsidRDefault="006611D7">
            <w:pPr>
              <w:pStyle w:val="TableBodyText"/>
            </w:pPr>
            <w:r>
              <w:t>0x0102</w:t>
            </w:r>
          </w:p>
        </w:tc>
        <w:tc>
          <w:tcPr>
            <w:tcW w:w="0" w:type="auto"/>
            <w:vAlign w:val="center"/>
          </w:tcPr>
          <w:p w:rsidR="0041071C" w:rsidRDefault="006611D7">
            <w:pPr>
              <w:pStyle w:val="TableBodyText"/>
            </w:pPr>
            <w:r>
              <w:t>Displays the level 1 through 8 headings.</w:t>
            </w:r>
          </w:p>
        </w:tc>
      </w:tr>
      <w:tr w:rsidR="0041071C" w:rsidTr="0041071C">
        <w:tc>
          <w:tcPr>
            <w:tcW w:w="0" w:type="auto"/>
            <w:vAlign w:val="center"/>
          </w:tcPr>
          <w:p w:rsidR="0041071C" w:rsidRDefault="006611D7">
            <w:pPr>
              <w:pStyle w:val="TableBodyText"/>
            </w:pPr>
            <w:bookmarkStart w:id="1506" w:name="ShowHeading9"/>
            <w:r>
              <w:rPr>
                <w:b/>
              </w:rPr>
              <w:t>ShowHeading9</w:t>
            </w:r>
            <w:bookmarkEnd w:id="1506"/>
          </w:p>
        </w:tc>
        <w:tc>
          <w:tcPr>
            <w:tcW w:w="0" w:type="auto"/>
            <w:vAlign w:val="center"/>
          </w:tcPr>
          <w:p w:rsidR="0041071C" w:rsidRDefault="006611D7">
            <w:pPr>
              <w:pStyle w:val="TableBodyText"/>
            </w:pPr>
            <w:r>
              <w:t>0x0103</w:t>
            </w:r>
          </w:p>
        </w:tc>
        <w:tc>
          <w:tcPr>
            <w:tcW w:w="0" w:type="auto"/>
            <w:vAlign w:val="center"/>
          </w:tcPr>
          <w:p w:rsidR="0041071C" w:rsidRDefault="006611D7">
            <w:pPr>
              <w:pStyle w:val="TableBodyText"/>
            </w:pPr>
            <w:r>
              <w:t>Displays the level 1 through 9 headings.</w:t>
            </w:r>
          </w:p>
        </w:tc>
      </w:tr>
      <w:tr w:rsidR="0041071C" w:rsidTr="0041071C">
        <w:tc>
          <w:tcPr>
            <w:tcW w:w="0" w:type="auto"/>
            <w:vAlign w:val="center"/>
          </w:tcPr>
          <w:p w:rsidR="0041071C" w:rsidRDefault="006611D7">
            <w:pPr>
              <w:pStyle w:val="TableBodyText"/>
            </w:pPr>
            <w:bookmarkStart w:id="1507" w:name="ShowAllHeadings"/>
            <w:r>
              <w:rPr>
                <w:b/>
              </w:rPr>
              <w:t>ShowAllHeadings</w:t>
            </w:r>
            <w:bookmarkEnd w:id="1507"/>
          </w:p>
        </w:tc>
        <w:tc>
          <w:tcPr>
            <w:tcW w:w="0" w:type="auto"/>
            <w:vAlign w:val="center"/>
          </w:tcPr>
          <w:p w:rsidR="0041071C" w:rsidRDefault="006611D7">
            <w:pPr>
              <w:pStyle w:val="TableBodyText"/>
            </w:pPr>
            <w:r>
              <w:t>0x0104</w:t>
            </w:r>
          </w:p>
        </w:tc>
        <w:tc>
          <w:tcPr>
            <w:tcW w:w="0" w:type="auto"/>
            <w:vAlign w:val="center"/>
          </w:tcPr>
          <w:p w:rsidR="0041071C" w:rsidRDefault="006611D7">
            <w:pPr>
              <w:pStyle w:val="TableBodyText"/>
            </w:pPr>
            <w:r>
              <w:t>Displays all of the heading levels and the body text.</w:t>
            </w:r>
          </w:p>
        </w:tc>
      </w:tr>
      <w:tr w:rsidR="0041071C" w:rsidTr="0041071C">
        <w:tc>
          <w:tcPr>
            <w:tcW w:w="0" w:type="auto"/>
            <w:vAlign w:val="center"/>
          </w:tcPr>
          <w:p w:rsidR="0041071C" w:rsidRDefault="006611D7">
            <w:pPr>
              <w:pStyle w:val="TableBodyText"/>
            </w:pPr>
            <w:bookmarkStart w:id="1508" w:name="OutlineShowFirstLine"/>
            <w:r>
              <w:rPr>
                <w:b/>
              </w:rPr>
              <w:t>OutlineShowFirstLine</w:t>
            </w:r>
            <w:bookmarkEnd w:id="1508"/>
          </w:p>
        </w:tc>
        <w:tc>
          <w:tcPr>
            <w:tcW w:w="0" w:type="auto"/>
            <w:vAlign w:val="center"/>
          </w:tcPr>
          <w:p w:rsidR="0041071C" w:rsidRDefault="006611D7">
            <w:pPr>
              <w:pStyle w:val="TableBodyText"/>
            </w:pPr>
            <w:r>
              <w:t>0x0105</w:t>
            </w:r>
          </w:p>
        </w:tc>
        <w:tc>
          <w:tcPr>
            <w:tcW w:w="0" w:type="auto"/>
            <w:vAlign w:val="center"/>
          </w:tcPr>
          <w:p w:rsidR="0041071C" w:rsidRDefault="006611D7">
            <w:pPr>
              <w:pStyle w:val="TableBodyText"/>
            </w:pPr>
            <w:r>
              <w:t>Toggles between showing the first line of each paragraph only or showing all of the body text in the outline.</w:t>
            </w:r>
          </w:p>
        </w:tc>
      </w:tr>
      <w:tr w:rsidR="0041071C" w:rsidTr="0041071C">
        <w:tc>
          <w:tcPr>
            <w:tcW w:w="0" w:type="auto"/>
            <w:vAlign w:val="center"/>
          </w:tcPr>
          <w:p w:rsidR="0041071C" w:rsidRDefault="006611D7">
            <w:pPr>
              <w:pStyle w:val="TableBodyText"/>
            </w:pPr>
            <w:bookmarkStart w:id="1509" w:name="OutlineShowFormat"/>
            <w:r>
              <w:rPr>
                <w:b/>
              </w:rPr>
              <w:t>OutlineShowFormat</w:t>
            </w:r>
            <w:bookmarkEnd w:id="1509"/>
          </w:p>
        </w:tc>
        <w:tc>
          <w:tcPr>
            <w:tcW w:w="0" w:type="auto"/>
            <w:vAlign w:val="center"/>
          </w:tcPr>
          <w:p w:rsidR="0041071C" w:rsidRDefault="006611D7">
            <w:pPr>
              <w:pStyle w:val="TableBodyText"/>
            </w:pPr>
            <w:r>
              <w:t>0x0106</w:t>
            </w:r>
          </w:p>
        </w:tc>
        <w:tc>
          <w:tcPr>
            <w:tcW w:w="0" w:type="auto"/>
            <w:vAlign w:val="center"/>
          </w:tcPr>
          <w:p w:rsidR="0041071C" w:rsidRDefault="006611D7">
            <w:pPr>
              <w:pStyle w:val="TableBodyText"/>
            </w:pPr>
            <w:r>
              <w:t>Toggles the display of character formatting in outline view.</w:t>
            </w:r>
          </w:p>
        </w:tc>
      </w:tr>
      <w:tr w:rsidR="0041071C" w:rsidTr="0041071C">
        <w:tc>
          <w:tcPr>
            <w:tcW w:w="0" w:type="auto"/>
            <w:vAlign w:val="center"/>
          </w:tcPr>
          <w:p w:rsidR="0041071C" w:rsidRDefault="006611D7">
            <w:pPr>
              <w:pStyle w:val="TableBodyText"/>
            </w:pPr>
            <w:bookmarkStart w:id="1510" w:name="ShowVars"/>
            <w:r>
              <w:rPr>
                <w:b/>
              </w:rPr>
              <w:t>ShowVars</w:t>
            </w:r>
            <w:bookmarkEnd w:id="1510"/>
          </w:p>
        </w:tc>
        <w:tc>
          <w:tcPr>
            <w:tcW w:w="0" w:type="auto"/>
            <w:vAlign w:val="center"/>
          </w:tcPr>
          <w:p w:rsidR="0041071C" w:rsidRDefault="006611D7">
            <w:pPr>
              <w:pStyle w:val="TableBodyText"/>
            </w:pPr>
            <w:r>
              <w:t>0x0107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11" w:name="StepOver"/>
            <w:r>
              <w:rPr>
                <w:b/>
              </w:rPr>
              <w:t>StepOver</w:t>
            </w:r>
            <w:bookmarkEnd w:id="1511"/>
          </w:p>
        </w:tc>
        <w:tc>
          <w:tcPr>
            <w:tcW w:w="0" w:type="auto"/>
            <w:vAlign w:val="center"/>
          </w:tcPr>
          <w:p w:rsidR="0041071C" w:rsidRDefault="006611D7">
            <w:pPr>
              <w:pStyle w:val="TableBodyText"/>
            </w:pPr>
            <w:r>
              <w:t>0x0108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12" w:name="StepIn"/>
            <w:r>
              <w:rPr>
                <w:b/>
              </w:rPr>
              <w:t>StepIn</w:t>
            </w:r>
            <w:bookmarkEnd w:id="1512"/>
          </w:p>
        </w:tc>
        <w:tc>
          <w:tcPr>
            <w:tcW w:w="0" w:type="auto"/>
            <w:vAlign w:val="center"/>
          </w:tcPr>
          <w:p w:rsidR="0041071C" w:rsidRDefault="006611D7">
            <w:pPr>
              <w:pStyle w:val="TableBodyText"/>
            </w:pPr>
            <w:r>
              <w:t>0x0109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13" w:name="ContinueMacro"/>
            <w:r>
              <w:rPr>
                <w:b/>
              </w:rPr>
              <w:t>ContinueMacro</w:t>
            </w:r>
            <w:bookmarkEnd w:id="1513"/>
          </w:p>
        </w:tc>
        <w:tc>
          <w:tcPr>
            <w:tcW w:w="0" w:type="auto"/>
            <w:vAlign w:val="center"/>
          </w:tcPr>
          <w:p w:rsidR="0041071C" w:rsidRDefault="006611D7">
            <w:pPr>
              <w:pStyle w:val="TableBodyText"/>
            </w:pPr>
            <w:r>
              <w:t>0x010A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14" w:name="TraceMacro"/>
            <w:r>
              <w:rPr>
                <w:b/>
              </w:rPr>
              <w:t>TraceMacro</w:t>
            </w:r>
            <w:bookmarkEnd w:id="1514"/>
          </w:p>
        </w:tc>
        <w:tc>
          <w:tcPr>
            <w:tcW w:w="0" w:type="auto"/>
            <w:vAlign w:val="center"/>
          </w:tcPr>
          <w:p w:rsidR="0041071C" w:rsidRDefault="006611D7">
            <w:pPr>
              <w:pStyle w:val="TableBodyText"/>
            </w:pPr>
            <w:r>
              <w:t>0x010B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15" w:name="EditObjectPrivate"/>
            <w:r>
              <w:rPr>
                <w:b/>
              </w:rPr>
              <w:t>EditObjectPrivate</w:t>
            </w:r>
            <w:bookmarkEnd w:id="1515"/>
          </w:p>
        </w:tc>
        <w:tc>
          <w:tcPr>
            <w:tcW w:w="0" w:type="auto"/>
            <w:vAlign w:val="center"/>
          </w:tcPr>
          <w:p w:rsidR="0041071C" w:rsidRDefault="006611D7">
            <w:pPr>
              <w:pStyle w:val="TableBodyText"/>
            </w:pPr>
            <w:r>
              <w:t>0x010C</w:t>
            </w:r>
          </w:p>
        </w:tc>
        <w:tc>
          <w:tcPr>
            <w:tcW w:w="0" w:type="auto"/>
            <w:vAlign w:val="center"/>
          </w:tcPr>
          <w:p w:rsidR="0041071C" w:rsidRDefault="006611D7">
            <w:pPr>
              <w:pStyle w:val="TableBodyText"/>
            </w:pPr>
            <w:r>
              <w:t>Opens the selected object for editing.</w:t>
            </w:r>
          </w:p>
        </w:tc>
      </w:tr>
      <w:tr w:rsidR="0041071C" w:rsidTr="0041071C">
        <w:tc>
          <w:tcPr>
            <w:tcW w:w="0" w:type="auto"/>
            <w:vAlign w:val="center"/>
          </w:tcPr>
          <w:p w:rsidR="0041071C" w:rsidRDefault="006611D7">
            <w:pPr>
              <w:pStyle w:val="TableBodyText"/>
            </w:pPr>
            <w:bookmarkStart w:id="1516" w:name="NextCell"/>
            <w:r>
              <w:rPr>
                <w:b/>
              </w:rPr>
              <w:t>NextCell</w:t>
            </w:r>
            <w:bookmarkEnd w:id="1516"/>
          </w:p>
        </w:tc>
        <w:tc>
          <w:tcPr>
            <w:tcW w:w="0" w:type="auto"/>
            <w:vAlign w:val="center"/>
          </w:tcPr>
          <w:p w:rsidR="0041071C" w:rsidRDefault="006611D7">
            <w:pPr>
              <w:pStyle w:val="TableBodyText"/>
            </w:pPr>
            <w:r>
              <w:t>0x010E</w:t>
            </w:r>
          </w:p>
        </w:tc>
        <w:tc>
          <w:tcPr>
            <w:tcW w:w="0" w:type="auto"/>
            <w:vAlign w:val="center"/>
          </w:tcPr>
          <w:p w:rsidR="0041071C" w:rsidRDefault="006611D7">
            <w:pPr>
              <w:pStyle w:val="TableBodyText"/>
            </w:pPr>
            <w:r>
              <w:t>Moves to the next table cell.</w:t>
            </w:r>
          </w:p>
        </w:tc>
      </w:tr>
      <w:tr w:rsidR="0041071C" w:rsidTr="0041071C">
        <w:tc>
          <w:tcPr>
            <w:tcW w:w="0" w:type="auto"/>
            <w:vAlign w:val="center"/>
          </w:tcPr>
          <w:p w:rsidR="0041071C" w:rsidRDefault="006611D7">
            <w:pPr>
              <w:pStyle w:val="TableBodyText"/>
            </w:pPr>
            <w:bookmarkStart w:id="1517" w:name="PrevCell"/>
            <w:r>
              <w:rPr>
                <w:b/>
              </w:rPr>
              <w:t>PrevCell</w:t>
            </w:r>
            <w:bookmarkEnd w:id="1517"/>
          </w:p>
        </w:tc>
        <w:tc>
          <w:tcPr>
            <w:tcW w:w="0" w:type="auto"/>
            <w:vAlign w:val="center"/>
          </w:tcPr>
          <w:p w:rsidR="0041071C" w:rsidRDefault="006611D7">
            <w:pPr>
              <w:pStyle w:val="TableBodyText"/>
            </w:pPr>
            <w:r>
              <w:t>0x010F</w:t>
            </w:r>
          </w:p>
        </w:tc>
        <w:tc>
          <w:tcPr>
            <w:tcW w:w="0" w:type="auto"/>
            <w:vAlign w:val="center"/>
          </w:tcPr>
          <w:p w:rsidR="0041071C" w:rsidRDefault="006611D7">
            <w:pPr>
              <w:pStyle w:val="TableBodyText"/>
            </w:pPr>
            <w:r>
              <w:t>Moves to the previous table cell.</w:t>
            </w:r>
          </w:p>
        </w:tc>
      </w:tr>
      <w:tr w:rsidR="0041071C" w:rsidTr="0041071C">
        <w:tc>
          <w:tcPr>
            <w:tcW w:w="0" w:type="auto"/>
            <w:vAlign w:val="center"/>
          </w:tcPr>
          <w:p w:rsidR="0041071C" w:rsidRDefault="006611D7">
            <w:pPr>
              <w:pStyle w:val="TableBodyText"/>
            </w:pPr>
            <w:bookmarkStart w:id="1518" w:name="StartOfRow"/>
            <w:r>
              <w:rPr>
                <w:b/>
              </w:rPr>
              <w:t>StartOfRow</w:t>
            </w:r>
            <w:bookmarkEnd w:id="1518"/>
          </w:p>
        </w:tc>
        <w:tc>
          <w:tcPr>
            <w:tcW w:w="0" w:type="auto"/>
            <w:vAlign w:val="center"/>
          </w:tcPr>
          <w:p w:rsidR="0041071C" w:rsidRDefault="006611D7">
            <w:pPr>
              <w:pStyle w:val="TableBodyText"/>
            </w:pPr>
            <w:r>
              <w:t>0x0110</w:t>
            </w:r>
          </w:p>
        </w:tc>
        <w:tc>
          <w:tcPr>
            <w:tcW w:w="0" w:type="auto"/>
            <w:vAlign w:val="center"/>
          </w:tcPr>
          <w:p w:rsidR="0041071C" w:rsidRDefault="006611D7">
            <w:pPr>
              <w:pStyle w:val="TableBodyText"/>
            </w:pPr>
            <w:r>
              <w:t>Moves to the first cell in the current row.</w:t>
            </w:r>
          </w:p>
        </w:tc>
      </w:tr>
      <w:tr w:rsidR="0041071C" w:rsidTr="0041071C">
        <w:tc>
          <w:tcPr>
            <w:tcW w:w="0" w:type="auto"/>
            <w:vAlign w:val="center"/>
          </w:tcPr>
          <w:p w:rsidR="0041071C" w:rsidRDefault="006611D7">
            <w:pPr>
              <w:pStyle w:val="TableBodyText"/>
            </w:pPr>
            <w:bookmarkStart w:id="1519" w:name="EndOfRow"/>
            <w:r>
              <w:rPr>
                <w:b/>
              </w:rPr>
              <w:t>EndOfRow</w:t>
            </w:r>
            <w:bookmarkEnd w:id="1519"/>
          </w:p>
        </w:tc>
        <w:tc>
          <w:tcPr>
            <w:tcW w:w="0" w:type="auto"/>
            <w:vAlign w:val="center"/>
          </w:tcPr>
          <w:p w:rsidR="0041071C" w:rsidRDefault="006611D7">
            <w:pPr>
              <w:pStyle w:val="TableBodyText"/>
            </w:pPr>
            <w:r>
              <w:t>0x0111</w:t>
            </w:r>
          </w:p>
        </w:tc>
        <w:tc>
          <w:tcPr>
            <w:tcW w:w="0" w:type="auto"/>
            <w:vAlign w:val="center"/>
          </w:tcPr>
          <w:p w:rsidR="0041071C" w:rsidRDefault="006611D7">
            <w:pPr>
              <w:pStyle w:val="TableBodyText"/>
            </w:pPr>
            <w:r>
              <w:t>Moves to the last cell in the current row.</w:t>
            </w:r>
          </w:p>
        </w:tc>
      </w:tr>
      <w:tr w:rsidR="0041071C" w:rsidTr="0041071C">
        <w:tc>
          <w:tcPr>
            <w:tcW w:w="0" w:type="auto"/>
            <w:vAlign w:val="center"/>
          </w:tcPr>
          <w:p w:rsidR="0041071C" w:rsidRDefault="006611D7">
            <w:pPr>
              <w:pStyle w:val="TableBodyText"/>
            </w:pPr>
            <w:bookmarkStart w:id="1520" w:name="StartOfColumn"/>
            <w:r>
              <w:rPr>
                <w:b/>
              </w:rPr>
              <w:t>StartOfColumn</w:t>
            </w:r>
            <w:bookmarkEnd w:id="1520"/>
          </w:p>
        </w:tc>
        <w:tc>
          <w:tcPr>
            <w:tcW w:w="0" w:type="auto"/>
            <w:vAlign w:val="center"/>
          </w:tcPr>
          <w:p w:rsidR="0041071C" w:rsidRDefault="006611D7">
            <w:pPr>
              <w:pStyle w:val="TableBodyText"/>
            </w:pPr>
            <w:r>
              <w:t>0x0112</w:t>
            </w:r>
          </w:p>
        </w:tc>
        <w:tc>
          <w:tcPr>
            <w:tcW w:w="0" w:type="auto"/>
            <w:vAlign w:val="center"/>
          </w:tcPr>
          <w:p w:rsidR="0041071C" w:rsidRDefault="006611D7">
            <w:pPr>
              <w:pStyle w:val="TableBodyText"/>
            </w:pPr>
            <w:r>
              <w:t>Moves to the first cell in the current column.</w:t>
            </w:r>
          </w:p>
        </w:tc>
      </w:tr>
      <w:tr w:rsidR="0041071C" w:rsidTr="0041071C">
        <w:tc>
          <w:tcPr>
            <w:tcW w:w="0" w:type="auto"/>
            <w:vAlign w:val="center"/>
          </w:tcPr>
          <w:p w:rsidR="0041071C" w:rsidRDefault="006611D7">
            <w:pPr>
              <w:pStyle w:val="TableBodyText"/>
            </w:pPr>
            <w:bookmarkStart w:id="1521" w:name="EndOfColumn"/>
            <w:r>
              <w:rPr>
                <w:b/>
              </w:rPr>
              <w:t>EndOfColumn</w:t>
            </w:r>
            <w:bookmarkEnd w:id="1521"/>
          </w:p>
        </w:tc>
        <w:tc>
          <w:tcPr>
            <w:tcW w:w="0" w:type="auto"/>
            <w:vAlign w:val="center"/>
          </w:tcPr>
          <w:p w:rsidR="0041071C" w:rsidRDefault="006611D7">
            <w:pPr>
              <w:pStyle w:val="TableBodyText"/>
            </w:pPr>
            <w:r>
              <w:t>0x0113</w:t>
            </w:r>
          </w:p>
        </w:tc>
        <w:tc>
          <w:tcPr>
            <w:tcW w:w="0" w:type="auto"/>
            <w:vAlign w:val="center"/>
          </w:tcPr>
          <w:p w:rsidR="0041071C" w:rsidRDefault="006611D7">
            <w:pPr>
              <w:pStyle w:val="TableBodyText"/>
            </w:pPr>
            <w:r>
              <w:t>Mov</w:t>
            </w:r>
            <w:r>
              <w:t>es to the last cell in the current column.</w:t>
            </w:r>
          </w:p>
        </w:tc>
      </w:tr>
      <w:tr w:rsidR="0041071C" w:rsidTr="0041071C">
        <w:tc>
          <w:tcPr>
            <w:tcW w:w="0" w:type="auto"/>
            <w:vAlign w:val="center"/>
          </w:tcPr>
          <w:p w:rsidR="0041071C" w:rsidRDefault="006611D7">
            <w:pPr>
              <w:pStyle w:val="TableBodyText"/>
            </w:pPr>
            <w:bookmarkStart w:id="1522" w:name="ShowAll"/>
            <w:r>
              <w:rPr>
                <w:b/>
              </w:rPr>
              <w:t>ShowAll</w:t>
            </w:r>
            <w:bookmarkEnd w:id="1522"/>
          </w:p>
        </w:tc>
        <w:tc>
          <w:tcPr>
            <w:tcW w:w="0" w:type="auto"/>
            <w:vAlign w:val="center"/>
          </w:tcPr>
          <w:p w:rsidR="0041071C" w:rsidRDefault="006611D7">
            <w:pPr>
              <w:pStyle w:val="TableBodyText"/>
            </w:pPr>
            <w:r>
              <w:t>0x0114</w:t>
            </w:r>
          </w:p>
        </w:tc>
        <w:tc>
          <w:tcPr>
            <w:tcW w:w="0" w:type="auto"/>
            <w:vAlign w:val="center"/>
          </w:tcPr>
          <w:p w:rsidR="0041071C" w:rsidRDefault="006611D7">
            <w:pPr>
              <w:pStyle w:val="TableBodyText"/>
            </w:pPr>
            <w:r>
              <w:t>Shows or hides all nonprinting characters.</w:t>
            </w:r>
          </w:p>
        </w:tc>
      </w:tr>
      <w:tr w:rsidR="0041071C" w:rsidTr="0041071C">
        <w:tc>
          <w:tcPr>
            <w:tcW w:w="0" w:type="auto"/>
            <w:vAlign w:val="center"/>
          </w:tcPr>
          <w:p w:rsidR="0041071C" w:rsidRDefault="006611D7">
            <w:pPr>
              <w:pStyle w:val="TableBodyText"/>
            </w:pPr>
            <w:bookmarkStart w:id="1523" w:name="WW7_InsertPageBreak"/>
            <w:r>
              <w:rPr>
                <w:b/>
              </w:rPr>
              <w:t>WW7_InsertPageBreak</w:t>
            </w:r>
            <w:bookmarkEnd w:id="1523"/>
          </w:p>
        </w:tc>
        <w:tc>
          <w:tcPr>
            <w:tcW w:w="0" w:type="auto"/>
            <w:vAlign w:val="center"/>
          </w:tcPr>
          <w:p w:rsidR="0041071C" w:rsidRDefault="006611D7">
            <w:pPr>
              <w:pStyle w:val="TableBodyText"/>
            </w:pPr>
            <w:r>
              <w:t>0x0115</w:t>
            </w:r>
          </w:p>
        </w:tc>
        <w:tc>
          <w:tcPr>
            <w:tcW w:w="0" w:type="auto"/>
            <w:vAlign w:val="center"/>
          </w:tcPr>
          <w:p w:rsidR="0041071C" w:rsidRDefault="006611D7">
            <w:pPr>
              <w:pStyle w:val="TableBodyText"/>
            </w:pPr>
            <w:r>
              <w:t>Inserts a page break at the insertion point.</w:t>
            </w:r>
          </w:p>
        </w:tc>
      </w:tr>
      <w:tr w:rsidR="0041071C" w:rsidTr="0041071C">
        <w:tc>
          <w:tcPr>
            <w:tcW w:w="0" w:type="auto"/>
            <w:vAlign w:val="center"/>
          </w:tcPr>
          <w:p w:rsidR="0041071C" w:rsidRDefault="006611D7">
            <w:pPr>
              <w:pStyle w:val="TableBodyText"/>
            </w:pPr>
            <w:bookmarkStart w:id="1524" w:name="WW7_InsertColumnBreak"/>
            <w:r>
              <w:rPr>
                <w:b/>
              </w:rPr>
              <w:t>WW7_InsertColumnBreak</w:t>
            </w:r>
            <w:bookmarkEnd w:id="1524"/>
          </w:p>
        </w:tc>
        <w:tc>
          <w:tcPr>
            <w:tcW w:w="0" w:type="auto"/>
            <w:vAlign w:val="center"/>
          </w:tcPr>
          <w:p w:rsidR="0041071C" w:rsidRDefault="006611D7">
            <w:pPr>
              <w:pStyle w:val="TableBodyText"/>
            </w:pPr>
            <w:r>
              <w:t>0x0116</w:t>
            </w:r>
          </w:p>
        </w:tc>
        <w:tc>
          <w:tcPr>
            <w:tcW w:w="0" w:type="auto"/>
            <w:vAlign w:val="center"/>
          </w:tcPr>
          <w:p w:rsidR="0041071C" w:rsidRDefault="006611D7">
            <w:pPr>
              <w:pStyle w:val="TableBodyText"/>
            </w:pPr>
            <w:r>
              <w:t>Inserts a column break at the insertion point.</w:t>
            </w:r>
          </w:p>
        </w:tc>
      </w:tr>
      <w:tr w:rsidR="0041071C" w:rsidTr="0041071C">
        <w:tc>
          <w:tcPr>
            <w:tcW w:w="0" w:type="auto"/>
            <w:vAlign w:val="center"/>
          </w:tcPr>
          <w:p w:rsidR="0041071C" w:rsidRDefault="006611D7">
            <w:pPr>
              <w:pStyle w:val="TableBodyText"/>
            </w:pPr>
            <w:bookmarkStart w:id="1525" w:name="AppMinimize"/>
            <w:r>
              <w:rPr>
                <w:b/>
              </w:rPr>
              <w:t>AppMinimize</w:t>
            </w:r>
            <w:bookmarkEnd w:id="1525"/>
          </w:p>
        </w:tc>
        <w:tc>
          <w:tcPr>
            <w:tcW w:w="0" w:type="auto"/>
            <w:vAlign w:val="center"/>
          </w:tcPr>
          <w:p w:rsidR="0041071C" w:rsidRDefault="006611D7">
            <w:pPr>
              <w:pStyle w:val="TableBodyText"/>
            </w:pPr>
            <w:r>
              <w:t>0x0117</w:t>
            </w:r>
          </w:p>
        </w:tc>
        <w:tc>
          <w:tcPr>
            <w:tcW w:w="0" w:type="auto"/>
            <w:vAlign w:val="center"/>
          </w:tcPr>
          <w:p w:rsidR="0041071C" w:rsidRDefault="006611D7">
            <w:pPr>
              <w:pStyle w:val="TableBodyText"/>
            </w:pPr>
            <w:r>
              <w:t>Minimizes the application window to an icon.</w:t>
            </w:r>
          </w:p>
        </w:tc>
      </w:tr>
      <w:tr w:rsidR="0041071C" w:rsidTr="0041071C">
        <w:tc>
          <w:tcPr>
            <w:tcW w:w="0" w:type="auto"/>
            <w:vAlign w:val="center"/>
          </w:tcPr>
          <w:p w:rsidR="0041071C" w:rsidRDefault="006611D7">
            <w:pPr>
              <w:pStyle w:val="TableBodyText"/>
            </w:pPr>
            <w:bookmarkStart w:id="1526" w:name="AppMaximize"/>
            <w:r>
              <w:rPr>
                <w:b/>
              </w:rPr>
              <w:t>AppMaximize</w:t>
            </w:r>
            <w:bookmarkEnd w:id="1526"/>
          </w:p>
        </w:tc>
        <w:tc>
          <w:tcPr>
            <w:tcW w:w="0" w:type="auto"/>
            <w:vAlign w:val="center"/>
          </w:tcPr>
          <w:p w:rsidR="0041071C" w:rsidRDefault="006611D7">
            <w:pPr>
              <w:pStyle w:val="TableBodyText"/>
            </w:pPr>
            <w:r>
              <w:t>0x0118</w:t>
            </w:r>
          </w:p>
        </w:tc>
        <w:tc>
          <w:tcPr>
            <w:tcW w:w="0" w:type="auto"/>
            <w:vAlign w:val="center"/>
          </w:tcPr>
          <w:p w:rsidR="0041071C" w:rsidRDefault="006611D7">
            <w:pPr>
              <w:pStyle w:val="TableBodyText"/>
            </w:pPr>
            <w:r>
              <w:t>Enlarges the application window to full size.</w:t>
            </w:r>
          </w:p>
        </w:tc>
      </w:tr>
      <w:tr w:rsidR="0041071C" w:rsidTr="0041071C">
        <w:tc>
          <w:tcPr>
            <w:tcW w:w="0" w:type="auto"/>
            <w:vAlign w:val="center"/>
          </w:tcPr>
          <w:p w:rsidR="0041071C" w:rsidRDefault="006611D7">
            <w:pPr>
              <w:pStyle w:val="TableBodyText"/>
            </w:pPr>
            <w:bookmarkStart w:id="1527" w:name="AppRestore"/>
            <w:r>
              <w:rPr>
                <w:b/>
              </w:rPr>
              <w:t>AppRestore</w:t>
            </w:r>
            <w:bookmarkEnd w:id="1527"/>
          </w:p>
        </w:tc>
        <w:tc>
          <w:tcPr>
            <w:tcW w:w="0" w:type="auto"/>
            <w:vAlign w:val="center"/>
          </w:tcPr>
          <w:p w:rsidR="0041071C" w:rsidRDefault="006611D7">
            <w:pPr>
              <w:pStyle w:val="TableBodyText"/>
            </w:pPr>
            <w:r>
              <w:t>0x0119</w:t>
            </w:r>
          </w:p>
        </w:tc>
        <w:tc>
          <w:tcPr>
            <w:tcW w:w="0" w:type="auto"/>
            <w:vAlign w:val="center"/>
          </w:tcPr>
          <w:p w:rsidR="0041071C" w:rsidRDefault="006611D7">
            <w:pPr>
              <w:pStyle w:val="TableBodyText"/>
            </w:pPr>
            <w:r>
              <w:t>Restores the application window to normal size.</w:t>
            </w:r>
          </w:p>
        </w:tc>
      </w:tr>
      <w:tr w:rsidR="0041071C" w:rsidTr="0041071C">
        <w:tc>
          <w:tcPr>
            <w:tcW w:w="0" w:type="auto"/>
            <w:vAlign w:val="center"/>
          </w:tcPr>
          <w:p w:rsidR="0041071C" w:rsidRDefault="006611D7">
            <w:pPr>
              <w:pStyle w:val="TableBodyText"/>
            </w:pPr>
            <w:bookmarkStart w:id="1528" w:name="DoFieldClick"/>
            <w:r>
              <w:rPr>
                <w:b/>
              </w:rPr>
              <w:t>DoFieldClick</w:t>
            </w:r>
            <w:bookmarkEnd w:id="1528"/>
          </w:p>
        </w:tc>
        <w:tc>
          <w:tcPr>
            <w:tcW w:w="0" w:type="auto"/>
            <w:vAlign w:val="center"/>
          </w:tcPr>
          <w:p w:rsidR="0041071C" w:rsidRDefault="006611D7">
            <w:pPr>
              <w:pStyle w:val="TableBodyText"/>
            </w:pPr>
            <w:r>
              <w:t>0x011A</w:t>
            </w:r>
          </w:p>
        </w:tc>
        <w:tc>
          <w:tcPr>
            <w:tcW w:w="0" w:type="auto"/>
            <w:vAlign w:val="center"/>
          </w:tcPr>
          <w:p w:rsidR="0041071C" w:rsidRDefault="006611D7">
            <w:pPr>
              <w:pStyle w:val="TableBodyText"/>
            </w:pPr>
            <w:r>
              <w:t>Executes the action associated with th</w:t>
            </w:r>
            <w:r>
              <w:t>e button fields.</w:t>
            </w:r>
          </w:p>
        </w:tc>
      </w:tr>
      <w:tr w:rsidR="0041071C" w:rsidTr="0041071C">
        <w:tc>
          <w:tcPr>
            <w:tcW w:w="0" w:type="auto"/>
            <w:vAlign w:val="center"/>
          </w:tcPr>
          <w:p w:rsidR="0041071C" w:rsidRDefault="006611D7">
            <w:pPr>
              <w:pStyle w:val="TableBodyText"/>
            </w:pPr>
            <w:bookmarkStart w:id="1529" w:name="FileClose"/>
            <w:r>
              <w:rPr>
                <w:b/>
              </w:rPr>
              <w:lastRenderedPageBreak/>
              <w:t>FileClose</w:t>
            </w:r>
            <w:bookmarkEnd w:id="1529"/>
          </w:p>
        </w:tc>
        <w:tc>
          <w:tcPr>
            <w:tcW w:w="0" w:type="auto"/>
            <w:vAlign w:val="center"/>
          </w:tcPr>
          <w:p w:rsidR="0041071C" w:rsidRDefault="006611D7">
            <w:pPr>
              <w:pStyle w:val="TableBodyText"/>
            </w:pPr>
            <w:r>
              <w:t>0x011B</w:t>
            </w:r>
          </w:p>
        </w:tc>
        <w:tc>
          <w:tcPr>
            <w:tcW w:w="0" w:type="auto"/>
            <w:vAlign w:val="center"/>
          </w:tcPr>
          <w:p w:rsidR="0041071C" w:rsidRDefault="006611D7">
            <w:pPr>
              <w:pStyle w:val="TableBodyText"/>
            </w:pPr>
            <w:r>
              <w:t>Closes all of the windows of the active document.</w:t>
            </w:r>
          </w:p>
        </w:tc>
      </w:tr>
      <w:tr w:rsidR="0041071C" w:rsidTr="0041071C">
        <w:tc>
          <w:tcPr>
            <w:tcW w:w="0" w:type="auto"/>
            <w:vAlign w:val="center"/>
          </w:tcPr>
          <w:p w:rsidR="0041071C" w:rsidRDefault="006611D7">
            <w:pPr>
              <w:pStyle w:val="TableBodyText"/>
            </w:pPr>
            <w:bookmarkStart w:id="1530" w:name="InsertDrawing"/>
            <w:r>
              <w:rPr>
                <w:b/>
              </w:rPr>
              <w:t>InsertDrawing</w:t>
            </w:r>
            <w:bookmarkEnd w:id="1530"/>
          </w:p>
        </w:tc>
        <w:tc>
          <w:tcPr>
            <w:tcW w:w="0" w:type="auto"/>
            <w:vAlign w:val="center"/>
          </w:tcPr>
          <w:p w:rsidR="0041071C" w:rsidRDefault="006611D7">
            <w:pPr>
              <w:pStyle w:val="TableBodyText"/>
            </w:pPr>
            <w:r>
              <w:t>0x011C</w:t>
            </w:r>
          </w:p>
        </w:tc>
        <w:tc>
          <w:tcPr>
            <w:tcW w:w="0" w:type="auto"/>
            <w:vAlign w:val="center"/>
          </w:tcPr>
          <w:p w:rsidR="0041071C" w:rsidRDefault="006611D7">
            <w:pPr>
              <w:pStyle w:val="TableBodyText"/>
            </w:pPr>
            <w:r>
              <w:t>Inserts a Microsoft Draw object.</w:t>
            </w:r>
          </w:p>
        </w:tc>
      </w:tr>
      <w:tr w:rsidR="0041071C" w:rsidTr="0041071C">
        <w:tc>
          <w:tcPr>
            <w:tcW w:w="0" w:type="auto"/>
            <w:vAlign w:val="center"/>
          </w:tcPr>
          <w:p w:rsidR="0041071C" w:rsidRDefault="006611D7">
            <w:pPr>
              <w:pStyle w:val="TableBodyText"/>
            </w:pPr>
            <w:bookmarkStart w:id="1531" w:name="InsertChart"/>
            <w:r>
              <w:rPr>
                <w:b/>
              </w:rPr>
              <w:t>InsertChart</w:t>
            </w:r>
            <w:bookmarkEnd w:id="1531"/>
          </w:p>
        </w:tc>
        <w:tc>
          <w:tcPr>
            <w:tcW w:w="0" w:type="auto"/>
            <w:vAlign w:val="center"/>
          </w:tcPr>
          <w:p w:rsidR="0041071C" w:rsidRDefault="006611D7">
            <w:pPr>
              <w:pStyle w:val="TableBodyText"/>
            </w:pPr>
            <w:r>
              <w:t>0x011D</w:t>
            </w:r>
          </w:p>
        </w:tc>
        <w:tc>
          <w:tcPr>
            <w:tcW w:w="0" w:type="auto"/>
            <w:vAlign w:val="center"/>
          </w:tcPr>
          <w:p w:rsidR="0041071C" w:rsidRDefault="006611D7">
            <w:pPr>
              <w:pStyle w:val="TableBodyText"/>
            </w:pPr>
            <w:r>
              <w:t>Inserts a Microsoft Graph object.</w:t>
            </w:r>
          </w:p>
        </w:tc>
      </w:tr>
      <w:tr w:rsidR="0041071C" w:rsidTr="0041071C">
        <w:tc>
          <w:tcPr>
            <w:tcW w:w="0" w:type="auto"/>
            <w:vAlign w:val="center"/>
          </w:tcPr>
          <w:p w:rsidR="0041071C" w:rsidRDefault="006611D7">
            <w:pPr>
              <w:pStyle w:val="TableBodyText"/>
            </w:pPr>
            <w:bookmarkStart w:id="1532" w:name="SelectCurFont"/>
            <w:r>
              <w:rPr>
                <w:b/>
              </w:rPr>
              <w:t>SelectCurFont</w:t>
            </w:r>
            <w:bookmarkEnd w:id="1532"/>
          </w:p>
        </w:tc>
        <w:tc>
          <w:tcPr>
            <w:tcW w:w="0" w:type="auto"/>
            <w:vAlign w:val="center"/>
          </w:tcPr>
          <w:p w:rsidR="0041071C" w:rsidRDefault="006611D7">
            <w:pPr>
              <w:pStyle w:val="TableBodyText"/>
            </w:pPr>
            <w:r>
              <w:t>0x011E</w:t>
            </w:r>
          </w:p>
        </w:tc>
        <w:tc>
          <w:tcPr>
            <w:tcW w:w="0" w:type="auto"/>
            <w:vAlign w:val="center"/>
          </w:tcPr>
          <w:p w:rsidR="0041071C" w:rsidRDefault="006611D7">
            <w:pPr>
              <w:pStyle w:val="TableBodyText"/>
            </w:pPr>
            <w:r>
              <w:t xml:space="preserve">Selects all characters with the same </w:t>
            </w:r>
            <w:r>
              <w:t>font name and point size.</w:t>
            </w:r>
          </w:p>
        </w:tc>
      </w:tr>
      <w:tr w:rsidR="0041071C" w:rsidTr="0041071C">
        <w:tc>
          <w:tcPr>
            <w:tcW w:w="0" w:type="auto"/>
            <w:vAlign w:val="center"/>
          </w:tcPr>
          <w:p w:rsidR="0041071C" w:rsidRDefault="006611D7">
            <w:pPr>
              <w:pStyle w:val="TableBodyText"/>
            </w:pPr>
            <w:bookmarkStart w:id="1533" w:name="SelectCurAlignment"/>
            <w:r>
              <w:rPr>
                <w:b/>
              </w:rPr>
              <w:t>SelectCurAlignment</w:t>
            </w:r>
            <w:bookmarkEnd w:id="1533"/>
          </w:p>
        </w:tc>
        <w:tc>
          <w:tcPr>
            <w:tcW w:w="0" w:type="auto"/>
            <w:vAlign w:val="center"/>
          </w:tcPr>
          <w:p w:rsidR="0041071C" w:rsidRDefault="006611D7">
            <w:pPr>
              <w:pStyle w:val="TableBodyText"/>
            </w:pPr>
            <w:r>
              <w:t>0x011F</w:t>
            </w:r>
          </w:p>
        </w:tc>
        <w:tc>
          <w:tcPr>
            <w:tcW w:w="0" w:type="auto"/>
            <w:vAlign w:val="center"/>
          </w:tcPr>
          <w:p w:rsidR="0041071C" w:rsidRDefault="006611D7">
            <w:pPr>
              <w:pStyle w:val="TableBodyText"/>
            </w:pPr>
            <w:r>
              <w:t>Selects all paragraphs with the same alignment.</w:t>
            </w:r>
          </w:p>
        </w:tc>
      </w:tr>
      <w:tr w:rsidR="0041071C" w:rsidTr="0041071C">
        <w:tc>
          <w:tcPr>
            <w:tcW w:w="0" w:type="auto"/>
            <w:vAlign w:val="center"/>
          </w:tcPr>
          <w:p w:rsidR="0041071C" w:rsidRDefault="006611D7">
            <w:pPr>
              <w:pStyle w:val="TableBodyText"/>
            </w:pPr>
            <w:bookmarkStart w:id="1534" w:name="SelectCurSpacing"/>
            <w:r>
              <w:rPr>
                <w:b/>
              </w:rPr>
              <w:t>SelectCurSpacing</w:t>
            </w:r>
            <w:bookmarkEnd w:id="1534"/>
          </w:p>
        </w:tc>
        <w:tc>
          <w:tcPr>
            <w:tcW w:w="0" w:type="auto"/>
            <w:vAlign w:val="center"/>
          </w:tcPr>
          <w:p w:rsidR="0041071C" w:rsidRDefault="006611D7">
            <w:pPr>
              <w:pStyle w:val="TableBodyText"/>
            </w:pPr>
            <w:r>
              <w:t>0x0120</w:t>
            </w:r>
          </w:p>
        </w:tc>
        <w:tc>
          <w:tcPr>
            <w:tcW w:w="0" w:type="auto"/>
            <w:vAlign w:val="center"/>
          </w:tcPr>
          <w:p w:rsidR="0041071C" w:rsidRDefault="006611D7">
            <w:pPr>
              <w:pStyle w:val="TableBodyText"/>
            </w:pPr>
            <w:r>
              <w:t>Selects all paragraphs with the same line spacing.</w:t>
            </w:r>
          </w:p>
        </w:tc>
      </w:tr>
      <w:tr w:rsidR="0041071C" w:rsidTr="0041071C">
        <w:tc>
          <w:tcPr>
            <w:tcW w:w="0" w:type="auto"/>
            <w:vAlign w:val="center"/>
          </w:tcPr>
          <w:p w:rsidR="0041071C" w:rsidRDefault="006611D7">
            <w:pPr>
              <w:pStyle w:val="TableBodyText"/>
            </w:pPr>
            <w:bookmarkStart w:id="1535" w:name="SelectCurIndent"/>
            <w:r>
              <w:rPr>
                <w:b/>
              </w:rPr>
              <w:t>SelectCurIndent</w:t>
            </w:r>
            <w:bookmarkEnd w:id="1535"/>
          </w:p>
        </w:tc>
        <w:tc>
          <w:tcPr>
            <w:tcW w:w="0" w:type="auto"/>
            <w:vAlign w:val="center"/>
          </w:tcPr>
          <w:p w:rsidR="0041071C" w:rsidRDefault="006611D7">
            <w:pPr>
              <w:pStyle w:val="TableBodyText"/>
            </w:pPr>
            <w:r>
              <w:t>0x0121</w:t>
            </w:r>
          </w:p>
        </w:tc>
        <w:tc>
          <w:tcPr>
            <w:tcW w:w="0" w:type="auto"/>
            <w:vAlign w:val="center"/>
          </w:tcPr>
          <w:p w:rsidR="0041071C" w:rsidRDefault="006611D7">
            <w:pPr>
              <w:pStyle w:val="TableBodyText"/>
            </w:pPr>
            <w:r>
              <w:t>Selects all paragraphs with the same indentation.</w:t>
            </w:r>
          </w:p>
        </w:tc>
      </w:tr>
      <w:tr w:rsidR="0041071C" w:rsidTr="0041071C">
        <w:tc>
          <w:tcPr>
            <w:tcW w:w="0" w:type="auto"/>
            <w:vAlign w:val="center"/>
          </w:tcPr>
          <w:p w:rsidR="0041071C" w:rsidRDefault="006611D7">
            <w:pPr>
              <w:pStyle w:val="TableBodyText"/>
            </w:pPr>
            <w:bookmarkStart w:id="1536" w:name="SelectCurTabs"/>
            <w:r>
              <w:rPr>
                <w:b/>
              </w:rPr>
              <w:t>SelectCurTabs</w:t>
            </w:r>
            <w:bookmarkEnd w:id="1536"/>
          </w:p>
        </w:tc>
        <w:tc>
          <w:tcPr>
            <w:tcW w:w="0" w:type="auto"/>
            <w:vAlign w:val="center"/>
          </w:tcPr>
          <w:p w:rsidR="0041071C" w:rsidRDefault="006611D7">
            <w:pPr>
              <w:pStyle w:val="TableBodyText"/>
            </w:pPr>
            <w:r>
              <w:t>0x0122</w:t>
            </w:r>
          </w:p>
        </w:tc>
        <w:tc>
          <w:tcPr>
            <w:tcW w:w="0" w:type="auto"/>
            <w:vAlign w:val="center"/>
          </w:tcPr>
          <w:p w:rsidR="0041071C" w:rsidRDefault="006611D7">
            <w:pPr>
              <w:pStyle w:val="TableBodyText"/>
            </w:pPr>
            <w:r>
              <w:t>Selects all paragraphs with the same tabs.</w:t>
            </w:r>
          </w:p>
        </w:tc>
      </w:tr>
      <w:tr w:rsidR="0041071C" w:rsidTr="0041071C">
        <w:tc>
          <w:tcPr>
            <w:tcW w:w="0" w:type="auto"/>
            <w:vAlign w:val="center"/>
          </w:tcPr>
          <w:p w:rsidR="0041071C" w:rsidRDefault="006611D7">
            <w:pPr>
              <w:pStyle w:val="TableBodyText"/>
            </w:pPr>
            <w:bookmarkStart w:id="1537" w:name="SelectCurColor"/>
            <w:r>
              <w:rPr>
                <w:b/>
              </w:rPr>
              <w:t>SelectCurColor</w:t>
            </w:r>
            <w:bookmarkEnd w:id="1537"/>
          </w:p>
        </w:tc>
        <w:tc>
          <w:tcPr>
            <w:tcW w:w="0" w:type="auto"/>
            <w:vAlign w:val="center"/>
          </w:tcPr>
          <w:p w:rsidR="0041071C" w:rsidRDefault="006611D7">
            <w:pPr>
              <w:pStyle w:val="TableBodyText"/>
            </w:pPr>
            <w:r>
              <w:t>0x0123</w:t>
            </w:r>
          </w:p>
        </w:tc>
        <w:tc>
          <w:tcPr>
            <w:tcW w:w="0" w:type="auto"/>
            <w:vAlign w:val="center"/>
          </w:tcPr>
          <w:p w:rsidR="0041071C" w:rsidRDefault="006611D7">
            <w:pPr>
              <w:pStyle w:val="TableBodyText"/>
            </w:pPr>
            <w:r>
              <w:t>Selects all characters with the same color.</w:t>
            </w:r>
          </w:p>
        </w:tc>
      </w:tr>
      <w:tr w:rsidR="0041071C" w:rsidTr="0041071C">
        <w:tc>
          <w:tcPr>
            <w:tcW w:w="0" w:type="auto"/>
            <w:vAlign w:val="center"/>
          </w:tcPr>
          <w:p w:rsidR="0041071C" w:rsidRDefault="006611D7">
            <w:pPr>
              <w:pStyle w:val="TableBodyText"/>
            </w:pPr>
            <w:bookmarkStart w:id="1538" w:name="RemoveFrames"/>
            <w:r>
              <w:rPr>
                <w:b/>
              </w:rPr>
              <w:t>RemoveFrames</w:t>
            </w:r>
            <w:bookmarkEnd w:id="1538"/>
          </w:p>
        </w:tc>
        <w:tc>
          <w:tcPr>
            <w:tcW w:w="0" w:type="auto"/>
            <w:vAlign w:val="center"/>
          </w:tcPr>
          <w:p w:rsidR="0041071C" w:rsidRDefault="006611D7">
            <w:pPr>
              <w:pStyle w:val="TableBodyText"/>
            </w:pPr>
            <w:r>
              <w:t>0x0124</w:t>
            </w:r>
          </w:p>
        </w:tc>
        <w:tc>
          <w:tcPr>
            <w:tcW w:w="0" w:type="auto"/>
            <w:vAlign w:val="center"/>
          </w:tcPr>
          <w:p w:rsidR="0041071C" w:rsidRDefault="006611D7">
            <w:pPr>
              <w:pStyle w:val="TableBodyText"/>
            </w:pPr>
            <w:r>
              <w:t>Removes frame formatting from the selection.</w:t>
            </w:r>
          </w:p>
        </w:tc>
      </w:tr>
      <w:tr w:rsidR="0041071C" w:rsidTr="0041071C">
        <w:tc>
          <w:tcPr>
            <w:tcW w:w="0" w:type="auto"/>
            <w:vAlign w:val="center"/>
          </w:tcPr>
          <w:p w:rsidR="0041071C" w:rsidRDefault="006611D7">
            <w:pPr>
              <w:pStyle w:val="TableBodyText"/>
            </w:pPr>
            <w:bookmarkStart w:id="1539" w:name="MenuMode"/>
            <w:r>
              <w:rPr>
                <w:b/>
              </w:rPr>
              <w:t>MenuMode</w:t>
            </w:r>
            <w:bookmarkEnd w:id="1539"/>
          </w:p>
        </w:tc>
        <w:tc>
          <w:tcPr>
            <w:tcW w:w="0" w:type="auto"/>
            <w:vAlign w:val="center"/>
          </w:tcPr>
          <w:p w:rsidR="0041071C" w:rsidRDefault="006611D7">
            <w:pPr>
              <w:pStyle w:val="TableBodyText"/>
            </w:pPr>
            <w:r>
              <w:t>0x0125</w:t>
            </w:r>
          </w:p>
        </w:tc>
        <w:tc>
          <w:tcPr>
            <w:tcW w:w="0" w:type="auto"/>
            <w:vAlign w:val="center"/>
          </w:tcPr>
          <w:p w:rsidR="0041071C" w:rsidRDefault="006611D7">
            <w:pPr>
              <w:pStyle w:val="TableBodyText"/>
            </w:pPr>
            <w:r>
              <w:t>Makes the menu bar active.</w:t>
            </w:r>
          </w:p>
        </w:tc>
      </w:tr>
      <w:tr w:rsidR="0041071C" w:rsidTr="0041071C">
        <w:tc>
          <w:tcPr>
            <w:tcW w:w="0" w:type="auto"/>
            <w:vAlign w:val="center"/>
          </w:tcPr>
          <w:p w:rsidR="0041071C" w:rsidRDefault="006611D7">
            <w:pPr>
              <w:pStyle w:val="TableBodyText"/>
            </w:pPr>
            <w:bookmarkStart w:id="1540" w:name="InsertPageNumbers"/>
            <w:r>
              <w:rPr>
                <w:b/>
              </w:rPr>
              <w:t>InsertPageNumb</w:t>
            </w:r>
            <w:r>
              <w:rPr>
                <w:b/>
              </w:rPr>
              <w:t>ers</w:t>
            </w:r>
            <w:bookmarkEnd w:id="1540"/>
          </w:p>
        </w:tc>
        <w:tc>
          <w:tcPr>
            <w:tcW w:w="0" w:type="auto"/>
            <w:vAlign w:val="center"/>
          </w:tcPr>
          <w:p w:rsidR="0041071C" w:rsidRDefault="006611D7">
            <w:pPr>
              <w:pStyle w:val="TableBodyText"/>
            </w:pPr>
            <w:r>
              <w:t>0x0126</w:t>
            </w:r>
          </w:p>
        </w:tc>
        <w:tc>
          <w:tcPr>
            <w:tcW w:w="0" w:type="auto"/>
            <w:vAlign w:val="center"/>
          </w:tcPr>
          <w:p w:rsidR="0041071C" w:rsidRDefault="006611D7">
            <w:pPr>
              <w:pStyle w:val="TableBodyText"/>
            </w:pPr>
            <w:r>
              <w:t>Adds page numbers to the top or the bottom of the pages.</w:t>
            </w:r>
          </w:p>
        </w:tc>
      </w:tr>
      <w:tr w:rsidR="0041071C" w:rsidTr="0041071C">
        <w:tc>
          <w:tcPr>
            <w:tcW w:w="0" w:type="auto"/>
            <w:vAlign w:val="center"/>
          </w:tcPr>
          <w:p w:rsidR="0041071C" w:rsidRDefault="006611D7">
            <w:pPr>
              <w:pStyle w:val="TableBodyText"/>
            </w:pPr>
            <w:bookmarkStart w:id="1541" w:name="WW2_ChangeRulerMode"/>
            <w:r>
              <w:rPr>
                <w:b/>
              </w:rPr>
              <w:t>WW2_ChangeRulerMode</w:t>
            </w:r>
            <w:bookmarkEnd w:id="1541"/>
          </w:p>
        </w:tc>
        <w:tc>
          <w:tcPr>
            <w:tcW w:w="0" w:type="auto"/>
            <w:vAlign w:val="center"/>
          </w:tcPr>
          <w:p w:rsidR="0041071C" w:rsidRDefault="006611D7">
            <w:pPr>
              <w:pStyle w:val="TableBodyText"/>
            </w:pPr>
            <w:r>
              <w:t>0x0127</w:t>
            </w:r>
          </w:p>
        </w:tc>
        <w:tc>
          <w:tcPr>
            <w:tcW w:w="0" w:type="auto"/>
            <w:vAlign w:val="center"/>
          </w:tcPr>
          <w:p w:rsidR="0041071C" w:rsidRDefault="006611D7">
            <w:pPr>
              <w:pStyle w:val="TableBodyText"/>
            </w:pPr>
            <w:r>
              <w:t>Changes the display mode of the ruler (paragraph, table, and document).</w:t>
            </w:r>
          </w:p>
        </w:tc>
      </w:tr>
      <w:tr w:rsidR="0041071C" w:rsidTr="0041071C">
        <w:tc>
          <w:tcPr>
            <w:tcW w:w="0" w:type="auto"/>
            <w:vAlign w:val="center"/>
          </w:tcPr>
          <w:p w:rsidR="0041071C" w:rsidRDefault="006611D7">
            <w:pPr>
              <w:pStyle w:val="TableBodyText"/>
            </w:pPr>
            <w:bookmarkStart w:id="1542" w:name="EditPicture"/>
            <w:r>
              <w:rPr>
                <w:b/>
              </w:rPr>
              <w:t>EditPicture</w:t>
            </w:r>
            <w:bookmarkEnd w:id="1542"/>
          </w:p>
        </w:tc>
        <w:tc>
          <w:tcPr>
            <w:tcW w:w="0" w:type="auto"/>
            <w:vAlign w:val="center"/>
          </w:tcPr>
          <w:p w:rsidR="0041071C" w:rsidRDefault="006611D7">
            <w:pPr>
              <w:pStyle w:val="TableBodyText"/>
            </w:pPr>
            <w:r>
              <w:t>0x0128</w:t>
            </w:r>
          </w:p>
        </w:tc>
        <w:tc>
          <w:tcPr>
            <w:tcW w:w="0" w:type="auto"/>
            <w:vAlign w:val="center"/>
          </w:tcPr>
          <w:p w:rsidR="0041071C" w:rsidRDefault="006611D7">
            <w:pPr>
              <w:pStyle w:val="TableBodyText"/>
            </w:pPr>
            <w:r>
              <w:t>Uses the specified drawing application to edit the selected picture.</w:t>
            </w:r>
          </w:p>
        </w:tc>
      </w:tr>
      <w:tr w:rsidR="0041071C" w:rsidTr="0041071C">
        <w:tc>
          <w:tcPr>
            <w:tcW w:w="0" w:type="auto"/>
            <w:vAlign w:val="center"/>
          </w:tcPr>
          <w:p w:rsidR="0041071C" w:rsidRDefault="006611D7">
            <w:pPr>
              <w:pStyle w:val="TableBodyText"/>
            </w:pPr>
            <w:bookmarkStart w:id="1543" w:name="UserDialog"/>
            <w:r>
              <w:rPr>
                <w:b/>
              </w:rPr>
              <w:t>UserDialog</w:t>
            </w:r>
            <w:bookmarkEnd w:id="1543"/>
          </w:p>
        </w:tc>
        <w:tc>
          <w:tcPr>
            <w:tcW w:w="0" w:type="auto"/>
            <w:vAlign w:val="center"/>
          </w:tcPr>
          <w:p w:rsidR="0041071C" w:rsidRDefault="006611D7">
            <w:pPr>
              <w:pStyle w:val="TableBodyText"/>
            </w:pPr>
            <w:r>
              <w:t>0x0129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44" w:name="FormatPageNumber"/>
            <w:r>
              <w:rPr>
                <w:b/>
              </w:rPr>
              <w:t>FormatPageNumber</w:t>
            </w:r>
            <w:bookmarkEnd w:id="1544"/>
          </w:p>
        </w:tc>
        <w:tc>
          <w:tcPr>
            <w:tcW w:w="0" w:type="auto"/>
            <w:vAlign w:val="center"/>
          </w:tcPr>
          <w:p w:rsidR="0041071C" w:rsidRDefault="006611D7">
            <w:pPr>
              <w:pStyle w:val="TableBodyText"/>
            </w:pPr>
            <w:r>
              <w:t>0x012A</w:t>
            </w:r>
          </w:p>
        </w:tc>
        <w:tc>
          <w:tcPr>
            <w:tcW w:w="0" w:type="auto"/>
            <w:vAlign w:val="center"/>
          </w:tcPr>
          <w:p w:rsidR="0041071C" w:rsidRDefault="006611D7">
            <w:pPr>
              <w:pStyle w:val="TableBodyText"/>
            </w:pPr>
            <w:r>
              <w:t>Changes the appearance of page numbers.</w:t>
            </w:r>
          </w:p>
        </w:tc>
      </w:tr>
      <w:tr w:rsidR="0041071C" w:rsidTr="0041071C">
        <w:tc>
          <w:tcPr>
            <w:tcW w:w="0" w:type="auto"/>
            <w:vAlign w:val="center"/>
          </w:tcPr>
          <w:p w:rsidR="0041071C" w:rsidRDefault="006611D7">
            <w:pPr>
              <w:pStyle w:val="TableBodyText"/>
            </w:pPr>
            <w:bookmarkStart w:id="1545" w:name="WW2_FootnoteOptions"/>
            <w:r>
              <w:rPr>
                <w:b/>
              </w:rPr>
              <w:t>WW2_FootnoteOptions</w:t>
            </w:r>
            <w:bookmarkEnd w:id="1545"/>
          </w:p>
        </w:tc>
        <w:tc>
          <w:tcPr>
            <w:tcW w:w="0" w:type="auto"/>
            <w:vAlign w:val="center"/>
          </w:tcPr>
          <w:p w:rsidR="0041071C" w:rsidRDefault="006611D7">
            <w:pPr>
              <w:pStyle w:val="TableBodyText"/>
            </w:pPr>
            <w:r>
              <w:t>0x012B</w:t>
            </w:r>
          </w:p>
        </w:tc>
        <w:tc>
          <w:tcPr>
            <w:tcW w:w="0" w:type="auto"/>
            <w:vAlign w:val="center"/>
          </w:tcPr>
          <w:p w:rsidR="0041071C" w:rsidRDefault="006611D7">
            <w:pPr>
              <w:pStyle w:val="TableBodyText"/>
            </w:pPr>
            <w:r>
              <w:t>Changes the options for footnotes.</w:t>
            </w:r>
          </w:p>
        </w:tc>
      </w:tr>
      <w:tr w:rsidR="0041071C" w:rsidTr="0041071C">
        <w:tc>
          <w:tcPr>
            <w:tcW w:w="0" w:type="auto"/>
            <w:vAlign w:val="center"/>
          </w:tcPr>
          <w:p w:rsidR="0041071C" w:rsidRDefault="006611D7">
            <w:pPr>
              <w:pStyle w:val="TableBodyText"/>
            </w:pPr>
            <w:bookmarkStart w:id="1546" w:name="CopyFile"/>
            <w:r>
              <w:rPr>
                <w:b/>
              </w:rPr>
              <w:t>CopyFile</w:t>
            </w:r>
            <w:bookmarkEnd w:id="1546"/>
          </w:p>
        </w:tc>
        <w:tc>
          <w:tcPr>
            <w:tcW w:w="0" w:type="auto"/>
            <w:vAlign w:val="center"/>
          </w:tcPr>
          <w:p w:rsidR="0041071C" w:rsidRDefault="006611D7">
            <w:pPr>
              <w:pStyle w:val="TableBodyText"/>
            </w:pPr>
            <w:r>
              <w:t>0x012C</w:t>
            </w:r>
          </w:p>
        </w:tc>
        <w:tc>
          <w:tcPr>
            <w:tcW w:w="0" w:type="auto"/>
            <w:vAlign w:val="center"/>
          </w:tcPr>
          <w:p w:rsidR="0041071C" w:rsidRDefault="006611D7">
            <w:pPr>
              <w:pStyle w:val="TableBodyText"/>
            </w:pPr>
            <w:r>
              <w:t>Copies the specified file to the specified destination.</w:t>
            </w:r>
          </w:p>
        </w:tc>
      </w:tr>
      <w:tr w:rsidR="0041071C" w:rsidTr="0041071C">
        <w:tc>
          <w:tcPr>
            <w:tcW w:w="0" w:type="auto"/>
            <w:vAlign w:val="center"/>
          </w:tcPr>
          <w:p w:rsidR="0041071C" w:rsidRDefault="006611D7">
            <w:pPr>
              <w:pStyle w:val="TableBodyText"/>
            </w:pPr>
            <w:bookmarkStart w:id="1547" w:name="FileNewDefault"/>
            <w:r>
              <w:rPr>
                <w:b/>
              </w:rPr>
              <w:t>FileNewDefault</w:t>
            </w:r>
            <w:bookmarkEnd w:id="1547"/>
          </w:p>
        </w:tc>
        <w:tc>
          <w:tcPr>
            <w:tcW w:w="0" w:type="auto"/>
            <w:vAlign w:val="center"/>
          </w:tcPr>
          <w:p w:rsidR="0041071C" w:rsidRDefault="006611D7">
            <w:pPr>
              <w:pStyle w:val="TableBodyText"/>
            </w:pPr>
            <w:r>
              <w:t>0x012D</w:t>
            </w:r>
          </w:p>
        </w:tc>
        <w:tc>
          <w:tcPr>
            <w:tcW w:w="0" w:type="auto"/>
            <w:vAlign w:val="center"/>
          </w:tcPr>
          <w:p w:rsidR="0041071C" w:rsidRDefault="006611D7">
            <w:pPr>
              <w:pStyle w:val="TableBodyText"/>
            </w:pPr>
            <w:r>
              <w:t>Creates a new document based on the NORMAL template.</w:t>
            </w:r>
          </w:p>
        </w:tc>
      </w:tr>
      <w:tr w:rsidR="0041071C" w:rsidTr="0041071C">
        <w:tc>
          <w:tcPr>
            <w:tcW w:w="0" w:type="auto"/>
            <w:vAlign w:val="center"/>
          </w:tcPr>
          <w:p w:rsidR="0041071C" w:rsidRDefault="006611D7">
            <w:pPr>
              <w:pStyle w:val="TableBodyText"/>
            </w:pPr>
            <w:bookmarkStart w:id="1548" w:name="FilePrintDefault"/>
            <w:r>
              <w:rPr>
                <w:b/>
              </w:rPr>
              <w:t>FilePrintDefault</w:t>
            </w:r>
            <w:bookmarkEnd w:id="1548"/>
          </w:p>
        </w:tc>
        <w:tc>
          <w:tcPr>
            <w:tcW w:w="0" w:type="auto"/>
            <w:vAlign w:val="center"/>
          </w:tcPr>
          <w:p w:rsidR="0041071C" w:rsidRDefault="006611D7">
            <w:pPr>
              <w:pStyle w:val="TableBodyText"/>
            </w:pPr>
            <w:r>
              <w:t>0x012E</w:t>
            </w:r>
          </w:p>
        </w:tc>
        <w:tc>
          <w:tcPr>
            <w:tcW w:w="0" w:type="auto"/>
            <w:vAlign w:val="center"/>
          </w:tcPr>
          <w:p w:rsidR="0041071C" w:rsidRDefault="006611D7">
            <w:pPr>
              <w:pStyle w:val="TableBodyText"/>
            </w:pPr>
            <w:r>
              <w:t>Prints the active document using the current defaults.</w:t>
            </w:r>
          </w:p>
        </w:tc>
      </w:tr>
      <w:tr w:rsidR="0041071C" w:rsidTr="0041071C">
        <w:tc>
          <w:tcPr>
            <w:tcW w:w="0" w:type="auto"/>
            <w:vAlign w:val="center"/>
          </w:tcPr>
          <w:p w:rsidR="0041071C" w:rsidRDefault="006611D7">
            <w:pPr>
              <w:pStyle w:val="TableBodyText"/>
            </w:pPr>
            <w:bookmarkStart w:id="1549" w:name="ViewZoomWholePage"/>
            <w:r>
              <w:rPr>
                <w:b/>
              </w:rPr>
              <w:t>ViewZoomWholePage</w:t>
            </w:r>
            <w:bookmarkEnd w:id="1549"/>
          </w:p>
        </w:tc>
        <w:tc>
          <w:tcPr>
            <w:tcW w:w="0" w:type="auto"/>
            <w:vAlign w:val="center"/>
          </w:tcPr>
          <w:p w:rsidR="0041071C" w:rsidRDefault="006611D7">
            <w:pPr>
              <w:pStyle w:val="TableBodyText"/>
            </w:pPr>
            <w:r>
              <w:t>0x012F</w:t>
            </w:r>
          </w:p>
        </w:tc>
        <w:tc>
          <w:tcPr>
            <w:tcW w:w="0" w:type="auto"/>
            <w:vAlign w:val="center"/>
          </w:tcPr>
          <w:p w:rsidR="0041071C" w:rsidRDefault="006611D7">
            <w:pPr>
              <w:pStyle w:val="TableBodyText"/>
            </w:pPr>
            <w:r>
              <w:t>Scales the editing view to see the whole page in page layout view.</w:t>
            </w:r>
          </w:p>
        </w:tc>
      </w:tr>
      <w:tr w:rsidR="0041071C" w:rsidTr="0041071C">
        <w:tc>
          <w:tcPr>
            <w:tcW w:w="0" w:type="auto"/>
            <w:vAlign w:val="center"/>
          </w:tcPr>
          <w:p w:rsidR="0041071C" w:rsidRDefault="006611D7">
            <w:pPr>
              <w:pStyle w:val="TableBodyText"/>
            </w:pPr>
            <w:bookmarkStart w:id="1550" w:name="ViewZoomPageWidth"/>
            <w:r>
              <w:rPr>
                <w:b/>
              </w:rPr>
              <w:t>ViewZoomPageWidth</w:t>
            </w:r>
            <w:bookmarkEnd w:id="1550"/>
          </w:p>
        </w:tc>
        <w:tc>
          <w:tcPr>
            <w:tcW w:w="0" w:type="auto"/>
            <w:vAlign w:val="center"/>
          </w:tcPr>
          <w:p w:rsidR="0041071C" w:rsidRDefault="006611D7">
            <w:pPr>
              <w:pStyle w:val="TableBodyText"/>
            </w:pPr>
            <w:r>
              <w:t>0x01</w:t>
            </w:r>
            <w:r>
              <w:t>30</w:t>
            </w:r>
          </w:p>
        </w:tc>
        <w:tc>
          <w:tcPr>
            <w:tcW w:w="0" w:type="auto"/>
            <w:vAlign w:val="center"/>
          </w:tcPr>
          <w:p w:rsidR="0041071C" w:rsidRDefault="006611D7">
            <w:pPr>
              <w:pStyle w:val="TableBodyText"/>
            </w:pPr>
            <w:r>
              <w:t>Scales the editing view to see the width of the page.</w:t>
            </w:r>
          </w:p>
        </w:tc>
      </w:tr>
      <w:tr w:rsidR="0041071C" w:rsidTr="0041071C">
        <w:tc>
          <w:tcPr>
            <w:tcW w:w="0" w:type="auto"/>
            <w:vAlign w:val="center"/>
          </w:tcPr>
          <w:p w:rsidR="0041071C" w:rsidRDefault="006611D7">
            <w:pPr>
              <w:pStyle w:val="TableBodyText"/>
            </w:pPr>
            <w:bookmarkStart w:id="1551" w:name="ViewZoom100"/>
            <w:r>
              <w:rPr>
                <w:b/>
              </w:rPr>
              <w:t>ViewZoom100</w:t>
            </w:r>
            <w:bookmarkEnd w:id="1551"/>
          </w:p>
        </w:tc>
        <w:tc>
          <w:tcPr>
            <w:tcW w:w="0" w:type="auto"/>
            <w:vAlign w:val="center"/>
          </w:tcPr>
          <w:p w:rsidR="0041071C" w:rsidRDefault="006611D7">
            <w:pPr>
              <w:pStyle w:val="TableBodyText"/>
            </w:pPr>
            <w:r>
              <w:t>0x0131</w:t>
            </w:r>
          </w:p>
        </w:tc>
        <w:tc>
          <w:tcPr>
            <w:tcW w:w="0" w:type="auto"/>
            <w:vAlign w:val="center"/>
          </w:tcPr>
          <w:p w:rsidR="0041071C" w:rsidRDefault="006611D7">
            <w:pPr>
              <w:pStyle w:val="TableBodyText"/>
            </w:pPr>
            <w:r>
              <w:t>Scales the editing view to 100% in normal view.</w:t>
            </w:r>
          </w:p>
        </w:tc>
      </w:tr>
      <w:tr w:rsidR="0041071C" w:rsidTr="0041071C">
        <w:tc>
          <w:tcPr>
            <w:tcW w:w="0" w:type="auto"/>
            <w:vAlign w:val="center"/>
          </w:tcPr>
          <w:p w:rsidR="0041071C" w:rsidRDefault="006611D7">
            <w:pPr>
              <w:pStyle w:val="TableBodyText"/>
            </w:pPr>
            <w:bookmarkStart w:id="1552" w:name="TogglePortrait"/>
            <w:r>
              <w:rPr>
                <w:b/>
              </w:rPr>
              <w:t>TogglePortrait</w:t>
            </w:r>
            <w:bookmarkEnd w:id="1552"/>
          </w:p>
        </w:tc>
        <w:tc>
          <w:tcPr>
            <w:tcW w:w="0" w:type="auto"/>
            <w:vAlign w:val="center"/>
          </w:tcPr>
          <w:p w:rsidR="0041071C" w:rsidRDefault="006611D7">
            <w:pPr>
              <w:pStyle w:val="TableBodyText"/>
            </w:pPr>
            <w:r>
              <w:t>0x0132</w:t>
            </w:r>
          </w:p>
        </w:tc>
        <w:tc>
          <w:tcPr>
            <w:tcW w:w="0" w:type="auto"/>
            <w:vAlign w:val="center"/>
          </w:tcPr>
          <w:p w:rsidR="0041071C" w:rsidRDefault="006611D7">
            <w:pPr>
              <w:pStyle w:val="TableBodyText"/>
            </w:pPr>
            <w:r>
              <w:t>Toggles between portrait and landscape mode.</w:t>
            </w:r>
          </w:p>
        </w:tc>
      </w:tr>
      <w:tr w:rsidR="0041071C" w:rsidTr="0041071C">
        <w:tc>
          <w:tcPr>
            <w:tcW w:w="0" w:type="auto"/>
            <w:vAlign w:val="center"/>
          </w:tcPr>
          <w:p w:rsidR="0041071C" w:rsidRDefault="006611D7">
            <w:pPr>
              <w:pStyle w:val="TableBodyText"/>
            </w:pPr>
            <w:bookmarkStart w:id="1553" w:name="ToolsBulletListDefault"/>
            <w:r>
              <w:rPr>
                <w:b/>
              </w:rPr>
              <w:t>ToolsBulletListDefault</w:t>
            </w:r>
            <w:bookmarkEnd w:id="1553"/>
          </w:p>
        </w:tc>
        <w:tc>
          <w:tcPr>
            <w:tcW w:w="0" w:type="auto"/>
            <w:vAlign w:val="center"/>
          </w:tcPr>
          <w:p w:rsidR="0041071C" w:rsidRDefault="006611D7">
            <w:pPr>
              <w:pStyle w:val="TableBodyText"/>
            </w:pPr>
            <w:r>
              <w:t>0x0133</w:t>
            </w:r>
          </w:p>
        </w:tc>
        <w:tc>
          <w:tcPr>
            <w:tcW w:w="0" w:type="auto"/>
            <w:vAlign w:val="center"/>
          </w:tcPr>
          <w:p w:rsidR="0041071C" w:rsidRDefault="006611D7">
            <w:pPr>
              <w:pStyle w:val="TableBodyText"/>
            </w:pPr>
            <w:r>
              <w:t>Creates a bulleted list based on</w:t>
            </w:r>
            <w:r>
              <w:t xml:space="preserve"> the current defaults.</w:t>
            </w:r>
          </w:p>
        </w:tc>
      </w:tr>
      <w:tr w:rsidR="0041071C" w:rsidTr="0041071C">
        <w:tc>
          <w:tcPr>
            <w:tcW w:w="0" w:type="auto"/>
            <w:vAlign w:val="center"/>
          </w:tcPr>
          <w:p w:rsidR="0041071C" w:rsidRDefault="006611D7">
            <w:pPr>
              <w:pStyle w:val="TableBodyText"/>
            </w:pPr>
            <w:bookmarkStart w:id="1554" w:name="ToggleScribbleMode"/>
            <w:r>
              <w:rPr>
                <w:b/>
              </w:rPr>
              <w:t>ToggleScribbleMode</w:t>
            </w:r>
            <w:bookmarkEnd w:id="1554"/>
          </w:p>
        </w:tc>
        <w:tc>
          <w:tcPr>
            <w:tcW w:w="0" w:type="auto"/>
            <w:vAlign w:val="center"/>
          </w:tcPr>
          <w:p w:rsidR="0041071C" w:rsidRDefault="006611D7">
            <w:pPr>
              <w:pStyle w:val="TableBodyText"/>
            </w:pPr>
            <w:r>
              <w:t>0x0134</w:t>
            </w:r>
          </w:p>
        </w:tc>
        <w:tc>
          <w:tcPr>
            <w:tcW w:w="0" w:type="auto"/>
            <w:vAlign w:val="center"/>
          </w:tcPr>
          <w:p w:rsidR="0041071C" w:rsidRDefault="006611D7">
            <w:pPr>
              <w:pStyle w:val="TableBodyText"/>
            </w:pPr>
            <w:r>
              <w:t>Inserts a pen comment at the location of the insertion point.</w:t>
            </w:r>
          </w:p>
        </w:tc>
      </w:tr>
      <w:tr w:rsidR="0041071C" w:rsidTr="0041071C">
        <w:tc>
          <w:tcPr>
            <w:tcW w:w="0" w:type="auto"/>
            <w:vAlign w:val="center"/>
          </w:tcPr>
          <w:p w:rsidR="0041071C" w:rsidRDefault="006611D7">
            <w:pPr>
              <w:pStyle w:val="TableBodyText"/>
            </w:pPr>
            <w:bookmarkStart w:id="1555" w:name="ToolsNumberListDefault"/>
            <w:r>
              <w:rPr>
                <w:b/>
              </w:rPr>
              <w:t>ToolsNumberListDefault</w:t>
            </w:r>
            <w:bookmarkEnd w:id="1555"/>
          </w:p>
        </w:tc>
        <w:tc>
          <w:tcPr>
            <w:tcW w:w="0" w:type="auto"/>
            <w:vAlign w:val="center"/>
          </w:tcPr>
          <w:p w:rsidR="0041071C" w:rsidRDefault="006611D7">
            <w:pPr>
              <w:pStyle w:val="TableBodyText"/>
            </w:pPr>
            <w:r>
              <w:t>0x0135</w:t>
            </w:r>
          </w:p>
        </w:tc>
        <w:tc>
          <w:tcPr>
            <w:tcW w:w="0" w:type="auto"/>
            <w:vAlign w:val="center"/>
          </w:tcPr>
          <w:p w:rsidR="0041071C" w:rsidRDefault="006611D7">
            <w:pPr>
              <w:pStyle w:val="TableBodyText"/>
            </w:pPr>
            <w:r>
              <w:t>Creates a numbered list based on the current defaults.</w:t>
            </w:r>
          </w:p>
        </w:tc>
      </w:tr>
      <w:tr w:rsidR="0041071C" w:rsidTr="0041071C">
        <w:tc>
          <w:tcPr>
            <w:tcW w:w="0" w:type="auto"/>
            <w:vAlign w:val="center"/>
          </w:tcPr>
          <w:p w:rsidR="0041071C" w:rsidRDefault="006611D7">
            <w:pPr>
              <w:pStyle w:val="TableBodyText"/>
            </w:pPr>
            <w:bookmarkStart w:id="1556" w:name="FileAOCEAddMailer"/>
            <w:r>
              <w:rPr>
                <w:b/>
              </w:rPr>
              <w:t>FileAOCEAddMailer</w:t>
            </w:r>
            <w:bookmarkEnd w:id="1556"/>
          </w:p>
        </w:tc>
        <w:tc>
          <w:tcPr>
            <w:tcW w:w="0" w:type="auto"/>
            <w:vAlign w:val="center"/>
          </w:tcPr>
          <w:p w:rsidR="0041071C" w:rsidRDefault="006611D7">
            <w:pPr>
              <w:pStyle w:val="TableBodyText"/>
            </w:pPr>
            <w:r>
              <w:t>0x0137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57" w:name="FileAOCEDeleteMailer"/>
            <w:r>
              <w:rPr>
                <w:b/>
              </w:rPr>
              <w:lastRenderedPageBreak/>
              <w:t>FileAOCEDeleteMa</w:t>
            </w:r>
            <w:r>
              <w:rPr>
                <w:b/>
              </w:rPr>
              <w:t>iler</w:t>
            </w:r>
            <w:bookmarkEnd w:id="1557"/>
          </w:p>
        </w:tc>
        <w:tc>
          <w:tcPr>
            <w:tcW w:w="0" w:type="auto"/>
            <w:vAlign w:val="center"/>
          </w:tcPr>
          <w:p w:rsidR="0041071C" w:rsidRDefault="006611D7">
            <w:pPr>
              <w:pStyle w:val="TableBodyText"/>
            </w:pPr>
            <w:r>
              <w:t>0x0138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58" w:name="FileAOCEExpandMailer"/>
            <w:r>
              <w:rPr>
                <w:b/>
              </w:rPr>
              <w:t>FileAOCEExpandMailer</w:t>
            </w:r>
            <w:bookmarkEnd w:id="1558"/>
          </w:p>
        </w:tc>
        <w:tc>
          <w:tcPr>
            <w:tcW w:w="0" w:type="auto"/>
            <w:vAlign w:val="center"/>
          </w:tcPr>
          <w:p w:rsidR="0041071C" w:rsidRDefault="006611D7">
            <w:pPr>
              <w:pStyle w:val="TableBodyText"/>
            </w:pPr>
            <w:r>
              <w:t>0x0139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59" w:name="FileAOCESendMail"/>
            <w:r>
              <w:rPr>
                <w:b/>
              </w:rPr>
              <w:t>FileAOCESendMail</w:t>
            </w:r>
            <w:bookmarkEnd w:id="1559"/>
          </w:p>
        </w:tc>
        <w:tc>
          <w:tcPr>
            <w:tcW w:w="0" w:type="auto"/>
            <w:vAlign w:val="center"/>
          </w:tcPr>
          <w:p w:rsidR="0041071C" w:rsidRDefault="006611D7">
            <w:pPr>
              <w:pStyle w:val="TableBodyText"/>
            </w:pPr>
            <w:r>
              <w:t>0x013B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60" w:name="FileAOCEReplyMail"/>
            <w:r>
              <w:rPr>
                <w:b/>
              </w:rPr>
              <w:t>FileAOCEReplyMail</w:t>
            </w:r>
            <w:bookmarkEnd w:id="1560"/>
          </w:p>
        </w:tc>
        <w:tc>
          <w:tcPr>
            <w:tcW w:w="0" w:type="auto"/>
            <w:vAlign w:val="center"/>
          </w:tcPr>
          <w:p w:rsidR="0041071C" w:rsidRDefault="006611D7">
            <w:pPr>
              <w:pStyle w:val="TableBodyText"/>
            </w:pPr>
            <w:r>
              <w:t>0x013C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61" w:name="FileAOCEReplyAllMail"/>
            <w:r>
              <w:rPr>
                <w:b/>
              </w:rPr>
              <w:t>FileAOCEReplyAllMail</w:t>
            </w:r>
            <w:bookmarkEnd w:id="1561"/>
          </w:p>
        </w:tc>
        <w:tc>
          <w:tcPr>
            <w:tcW w:w="0" w:type="auto"/>
            <w:vAlign w:val="center"/>
          </w:tcPr>
          <w:p w:rsidR="0041071C" w:rsidRDefault="006611D7">
            <w:pPr>
              <w:pStyle w:val="TableBodyText"/>
            </w:pPr>
            <w:r>
              <w:t>0x013D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62" w:name="FileAOCEForwardMail"/>
            <w:r>
              <w:rPr>
                <w:b/>
              </w:rPr>
              <w:t>FileAOCEForwardMail</w:t>
            </w:r>
            <w:bookmarkEnd w:id="1562"/>
          </w:p>
        </w:tc>
        <w:tc>
          <w:tcPr>
            <w:tcW w:w="0" w:type="auto"/>
            <w:vAlign w:val="center"/>
          </w:tcPr>
          <w:p w:rsidR="0041071C" w:rsidRDefault="006611D7">
            <w:pPr>
              <w:pStyle w:val="TableBodyText"/>
            </w:pPr>
            <w:r>
              <w:t>0x013E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63" w:name="FileAOCENextLetter"/>
            <w:r>
              <w:rPr>
                <w:b/>
              </w:rPr>
              <w:t>FileAOCENextLetter</w:t>
            </w:r>
            <w:bookmarkEnd w:id="1563"/>
          </w:p>
        </w:tc>
        <w:tc>
          <w:tcPr>
            <w:tcW w:w="0" w:type="auto"/>
            <w:vAlign w:val="center"/>
          </w:tcPr>
          <w:p w:rsidR="0041071C" w:rsidRDefault="006611D7">
            <w:pPr>
              <w:pStyle w:val="TableBodyText"/>
            </w:pPr>
            <w:r>
              <w:t>0x013F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64" w:name="DocMinimize"/>
            <w:r>
              <w:rPr>
                <w:b/>
              </w:rPr>
              <w:t>DocMinimize</w:t>
            </w:r>
            <w:bookmarkEnd w:id="1564"/>
          </w:p>
        </w:tc>
        <w:tc>
          <w:tcPr>
            <w:tcW w:w="0" w:type="auto"/>
            <w:vAlign w:val="center"/>
          </w:tcPr>
          <w:p w:rsidR="0041071C" w:rsidRDefault="006611D7">
            <w:pPr>
              <w:pStyle w:val="TableBodyText"/>
            </w:pPr>
            <w:r>
              <w:t>0x0140</w:t>
            </w:r>
          </w:p>
        </w:tc>
        <w:tc>
          <w:tcPr>
            <w:tcW w:w="0" w:type="auto"/>
            <w:vAlign w:val="center"/>
          </w:tcPr>
          <w:p w:rsidR="0041071C" w:rsidRDefault="006611D7">
            <w:pPr>
              <w:pStyle w:val="TableBodyText"/>
            </w:pPr>
            <w:r>
              <w:t>Minimizes the active window to an icon.</w:t>
            </w:r>
          </w:p>
        </w:tc>
      </w:tr>
      <w:tr w:rsidR="0041071C" w:rsidTr="0041071C">
        <w:tc>
          <w:tcPr>
            <w:tcW w:w="0" w:type="auto"/>
            <w:vAlign w:val="center"/>
          </w:tcPr>
          <w:p w:rsidR="0041071C" w:rsidRDefault="006611D7">
            <w:pPr>
              <w:pStyle w:val="TableBodyText"/>
            </w:pPr>
            <w:bookmarkStart w:id="1565" w:name="FormatAutoFormatBegin"/>
            <w:r>
              <w:rPr>
                <w:b/>
              </w:rPr>
              <w:t>FormatAutoFormatBegin</w:t>
            </w:r>
            <w:bookmarkEnd w:id="1565"/>
          </w:p>
        </w:tc>
        <w:tc>
          <w:tcPr>
            <w:tcW w:w="0" w:type="auto"/>
            <w:vAlign w:val="center"/>
          </w:tcPr>
          <w:p w:rsidR="0041071C" w:rsidRDefault="006611D7">
            <w:pPr>
              <w:pStyle w:val="TableBodyText"/>
            </w:pPr>
            <w:r>
              <w:t>0x0141</w:t>
            </w:r>
          </w:p>
        </w:tc>
        <w:tc>
          <w:tcPr>
            <w:tcW w:w="0" w:type="auto"/>
            <w:vAlign w:val="center"/>
          </w:tcPr>
          <w:p w:rsidR="0041071C" w:rsidRDefault="006611D7">
            <w:pPr>
              <w:pStyle w:val="TableBodyText"/>
            </w:pPr>
            <w:r>
              <w:t>Automatically formats a document.</w:t>
            </w:r>
          </w:p>
        </w:tc>
      </w:tr>
      <w:tr w:rsidR="0041071C" w:rsidTr="0041071C">
        <w:tc>
          <w:tcPr>
            <w:tcW w:w="0" w:type="auto"/>
            <w:vAlign w:val="center"/>
          </w:tcPr>
          <w:p w:rsidR="0041071C" w:rsidRDefault="006611D7">
            <w:pPr>
              <w:pStyle w:val="TableBodyText"/>
            </w:pPr>
            <w:bookmarkStart w:id="1566" w:name="FormatChangeCase"/>
            <w:r>
              <w:rPr>
                <w:b/>
              </w:rPr>
              <w:t>FormatChangeCase</w:t>
            </w:r>
            <w:bookmarkEnd w:id="1566"/>
          </w:p>
        </w:tc>
        <w:tc>
          <w:tcPr>
            <w:tcW w:w="0" w:type="auto"/>
            <w:vAlign w:val="center"/>
          </w:tcPr>
          <w:p w:rsidR="0041071C" w:rsidRDefault="006611D7">
            <w:pPr>
              <w:pStyle w:val="TableBodyText"/>
            </w:pPr>
            <w:r>
              <w:t>0x0142</w:t>
            </w:r>
          </w:p>
        </w:tc>
        <w:tc>
          <w:tcPr>
            <w:tcW w:w="0" w:type="auto"/>
            <w:vAlign w:val="center"/>
          </w:tcPr>
          <w:p w:rsidR="0041071C" w:rsidRDefault="006611D7">
            <w:pPr>
              <w:pStyle w:val="TableBodyText"/>
            </w:pPr>
            <w:r>
              <w:t>Changes the case of the letters in the selection.</w:t>
            </w:r>
          </w:p>
        </w:tc>
      </w:tr>
      <w:tr w:rsidR="0041071C" w:rsidTr="0041071C">
        <w:tc>
          <w:tcPr>
            <w:tcW w:w="0" w:type="auto"/>
            <w:vAlign w:val="center"/>
          </w:tcPr>
          <w:p w:rsidR="0041071C" w:rsidRDefault="006611D7">
            <w:pPr>
              <w:pStyle w:val="TableBodyText"/>
            </w:pPr>
            <w:bookmarkStart w:id="1567" w:name="ViewToolbars"/>
            <w:r>
              <w:rPr>
                <w:b/>
              </w:rPr>
              <w:t>ViewToolbars</w:t>
            </w:r>
            <w:bookmarkEnd w:id="1567"/>
          </w:p>
        </w:tc>
        <w:tc>
          <w:tcPr>
            <w:tcW w:w="0" w:type="auto"/>
            <w:vAlign w:val="center"/>
          </w:tcPr>
          <w:p w:rsidR="0041071C" w:rsidRDefault="006611D7">
            <w:pPr>
              <w:pStyle w:val="TableBodyText"/>
            </w:pPr>
            <w:r>
              <w:t>0x0143</w:t>
            </w:r>
          </w:p>
        </w:tc>
        <w:tc>
          <w:tcPr>
            <w:tcW w:w="0" w:type="auto"/>
            <w:vAlign w:val="center"/>
          </w:tcPr>
          <w:p w:rsidR="0041071C" w:rsidRDefault="006611D7">
            <w:pPr>
              <w:pStyle w:val="TableBodyText"/>
            </w:pPr>
            <w:r>
              <w:t>Shows or hides the application toolbars.</w:t>
            </w:r>
          </w:p>
        </w:tc>
      </w:tr>
      <w:tr w:rsidR="0041071C" w:rsidTr="0041071C">
        <w:tc>
          <w:tcPr>
            <w:tcW w:w="0" w:type="auto"/>
            <w:vAlign w:val="center"/>
          </w:tcPr>
          <w:p w:rsidR="0041071C" w:rsidRDefault="006611D7">
            <w:pPr>
              <w:pStyle w:val="TableBodyText"/>
            </w:pPr>
            <w:bookmarkStart w:id="1568" w:name="TableInsertGeneral"/>
            <w:r>
              <w:rPr>
                <w:b/>
              </w:rPr>
              <w:t>TableInsertGeneral</w:t>
            </w:r>
            <w:bookmarkEnd w:id="1568"/>
          </w:p>
        </w:tc>
        <w:tc>
          <w:tcPr>
            <w:tcW w:w="0" w:type="auto"/>
            <w:vAlign w:val="center"/>
          </w:tcPr>
          <w:p w:rsidR="0041071C" w:rsidRDefault="006611D7">
            <w:pPr>
              <w:pStyle w:val="TableBodyText"/>
            </w:pPr>
            <w:r>
              <w:t>0x0144</w:t>
            </w:r>
          </w:p>
        </w:tc>
        <w:tc>
          <w:tcPr>
            <w:tcW w:w="0" w:type="auto"/>
            <w:vAlign w:val="center"/>
          </w:tcPr>
          <w:p w:rsidR="0041071C" w:rsidRDefault="006611D7">
            <w:pPr>
              <w:pStyle w:val="TableBodyText"/>
            </w:pPr>
            <w:r>
              <w:t>Inserts rows, columns, or cells in a table.</w:t>
            </w:r>
          </w:p>
        </w:tc>
      </w:tr>
      <w:tr w:rsidR="0041071C" w:rsidTr="0041071C">
        <w:tc>
          <w:tcPr>
            <w:tcW w:w="0" w:type="auto"/>
            <w:vAlign w:val="center"/>
          </w:tcPr>
          <w:p w:rsidR="0041071C" w:rsidRDefault="006611D7">
            <w:pPr>
              <w:pStyle w:val="TableBodyText"/>
            </w:pPr>
            <w:bookmarkStart w:id="1569" w:name="TableDeleteGeneral"/>
            <w:r>
              <w:rPr>
                <w:b/>
              </w:rPr>
              <w:t>TableDeleteGeneral</w:t>
            </w:r>
            <w:bookmarkEnd w:id="1569"/>
          </w:p>
        </w:tc>
        <w:tc>
          <w:tcPr>
            <w:tcW w:w="0" w:type="auto"/>
            <w:vAlign w:val="center"/>
          </w:tcPr>
          <w:p w:rsidR="0041071C" w:rsidRDefault="006611D7">
            <w:pPr>
              <w:pStyle w:val="TableBodyText"/>
            </w:pPr>
            <w:r>
              <w:t>0x0145</w:t>
            </w:r>
          </w:p>
        </w:tc>
        <w:tc>
          <w:tcPr>
            <w:tcW w:w="0" w:type="auto"/>
            <w:vAlign w:val="center"/>
          </w:tcPr>
          <w:p w:rsidR="0041071C" w:rsidRDefault="006611D7">
            <w:pPr>
              <w:pStyle w:val="TableBodyText"/>
            </w:pPr>
            <w:r>
              <w:t>Deletes rows, columns, or cells in a table.</w:t>
            </w:r>
          </w:p>
        </w:tc>
      </w:tr>
      <w:tr w:rsidR="0041071C" w:rsidTr="0041071C">
        <w:tc>
          <w:tcPr>
            <w:tcW w:w="0" w:type="auto"/>
            <w:vAlign w:val="center"/>
          </w:tcPr>
          <w:p w:rsidR="0041071C" w:rsidRDefault="006611D7">
            <w:pPr>
              <w:pStyle w:val="TableBodyText"/>
            </w:pPr>
            <w:bookmarkStart w:id="1570" w:name="WW2_TableRowHeight"/>
            <w:r>
              <w:rPr>
                <w:b/>
              </w:rPr>
              <w:t>WW2_TableRowHeight</w:t>
            </w:r>
            <w:bookmarkEnd w:id="1570"/>
          </w:p>
        </w:tc>
        <w:tc>
          <w:tcPr>
            <w:tcW w:w="0" w:type="auto"/>
            <w:vAlign w:val="center"/>
          </w:tcPr>
          <w:p w:rsidR="0041071C" w:rsidRDefault="006611D7">
            <w:pPr>
              <w:pStyle w:val="TableBodyText"/>
            </w:pPr>
            <w:r>
              <w:t>0x0146</w:t>
            </w:r>
          </w:p>
        </w:tc>
        <w:tc>
          <w:tcPr>
            <w:tcW w:w="0" w:type="auto"/>
            <w:vAlign w:val="center"/>
          </w:tcPr>
          <w:p w:rsidR="0041071C" w:rsidRDefault="006611D7">
            <w:pPr>
              <w:pStyle w:val="TableBodyText"/>
            </w:pPr>
            <w:r>
              <w:t>Changes the height of the rows in a tab</w:t>
            </w:r>
            <w:r>
              <w:t>le.</w:t>
            </w:r>
          </w:p>
        </w:tc>
      </w:tr>
      <w:tr w:rsidR="0041071C" w:rsidTr="0041071C">
        <w:tc>
          <w:tcPr>
            <w:tcW w:w="0" w:type="auto"/>
            <w:vAlign w:val="center"/>
          </w:tcPr>
          <w:p w:rsidR="0041071C" w:rsidRDefault="006611D7">
            <w:pPr>
              <w:pStyle w:val="TableBodyText"/>
            </w:pPr>
            <w:bookmarkStart w:id="1571" w:name="TableToOrFromText"/>
            <w:r>
              <w:rPr>
                <w:b/>
              </w:rPr>
              <w:t>TableToOrFromText</w:t>
            </w:r>
            <w:bookmarkEnd w:id="1571"/>
          </w:p>
        </w:tc>
        <w:tc>
          <w:tcPr>
            <w:tcW w:w="0" w:type="auto"/>
            <w:vAlign w:val="center"/>
          </w:tcPr>
          <w:p w:rsidR="0041071C" w:rsidRDefault="006611D7">
            <w:pPr>
              <w:pStyle w:val="TableBodyText"/>
            </w:pPr>
            <w:r>
              <w:t>0x0147</w:t>
            </w:r>
          </w:p>
        </w:tc>
        <w:tc>
          <w:tcPr>
            <w:tcW w:w="0" w:type="auto"/>
            <w:vAlign w:val="center"/>
          </w:tcPr>
          <w:p w:rsidR="0041071C" w:rsidRDefault="006611D7">
            <w:pPr>
              <w:pStyle w:val="TableBodyText"/>
            </w:pPr>
            <w:r>
              <w:t>Converts text to a table or a table to text.</w:t>
            </w:r>
          </w:p>
        </w:tc>
      </w:tr>
      <w:tr w:rsidR="0041071C" w:rsidTr="0041071C">
        <w:tc>
          <w:tcPr>
            <w:tcW w:w="0" w:type="auto"/>
            <w:vAlign w:val="center"/>
          </w:tcPr>
          <w:p w:rsidR="0041071C" w:rsidRDefault="006611D7">
            <w:pPr>
              <w:pStyle w:val="TableBodyText"/>
            </w:pPr>
            <w:bookmarkStart w:id="1572" w:name="EditRedo"/>
            <w:r>
              <w:rPr>
                <w:b/>
              </w:rPr>
              <w:t>EditRedo</w:t>
            </w:r>
            <w:bookmarkEnd w:id="1572"/>
          </w:p>
        </w:tc>
        <w:tc>
          <w:tcPr>
            <w:tcW w:w="0" w:type="auto"/>
            <w:vAlign w:val="center"/>
          </w:tcPr>
          <w:p w:rsidR="0041071C" w:rsidRDefault="006611D7">
            <w:pPr>
              <w:pStyle w:val="TableBodyText"/>
            </w:pPr>
            <w:r>
              <w:t>0x0149</w:t>
            </w:r>
          </w:p>
        </w:tc>
        <w:tc>
          <w:tcPr>
            <w:tcW w:w="0" w:type="auto"/>
            <w:vAlign w:val="center"/>
          </w:tcPr>
          <w:p w:rsidR="0041071C" w:rsidRDefault="006611D7">
            <w:pPr>
              <w:pStyle w:val="TableBodyText"/>
            </w:pPr>
            <w:r>
              <w:t>Redoes the last action that was undone.</w:t>
            </w:r>
          </w:p>
        </w:tc>
      </w:tr>
      <w:tr w:rsidR="0041071C" w:rsidTr="0041071C">
        <w:tc>
          <w:tcPr>
            <w:tcW w:w="0" w:type="auto"/>
            <w:vAlign w:val="center"/>
          </w:tcPr>
          <w:p w:rsidR="0041071C" w:rsidRDefault="006611D7">
            <w:pPr>
              <w:pStyle w:val="TableBodyText"/>
            </w:pPr>
            <w:bookmarkStart w:id="1573" w:name="EditRedoOrRepeat"/>
            <w:r>
              <w:rPr>
                <w:b/>
              </w:rPr>
              <w:t>EditRedoOrRepeat</w:t>
            </w:r>
            <w:bookmarkEnd w:id="1573"/>
          </w:p>
        </w:tc>
        <w:tc>
          <w:tcPr>
            <w:tcW w:w="0" w:type="auto"/>
            <w:vAlign w:val="center"/>
          </w:tcPr>
          <w:p w:rsidR="0041071C" w:rsidRDefault="006611D7">
            <w:pPr>
              <w:pStyle w:val="TableBodyText"/>
            </w:pPr>
            <w:r>
              <w:t>0x014A</w:t>
            </w:r>
          </w:p>
        </w:tc>
        <w:tc>
          <w:tcPr>
            <w:tcW w:w="0" w:type="auto"/>
            <w:vAlign w:val="center"/>
          </w:tcPr>
          <w:p w:rsidR="0041071C" w:rsidRDefault="006611D7">
            <w:pPr>
              <w:pStyle w:val="TableBodyText"/>
            </w:pPr>
            <w:r>
              <w:t>Redoes the last action that was undone or repeats the last action.</w:t>
            </w:r>
          </w:p>
        </w:tc>
      </w:tr>
      <w:tr w:rsidR="0041071C" w:rsidTr="0041071C">
        <w:tc>
          <w:tcPr>
            <w:tcW w:w="0" w:type="auto"/>
            <w:vAlign w:val="center"/>
          </w:tcPr>
          <w:p w:rsidR="0041071C" w:rsidRDefault="006611D7">
            <w:pPr>
              <w:pStyle w:val="TableBodyText"/>
            </w:pPr>
            <w:bookmarkStart w:id="1574" w:name="UpdateToc"/>
            <w:r>
              <w:rPr>
                <w:b/>
              </w:rPr>
              <w:t>UpdateToc</w:t>
            </w:r>
            <w:bookmarkEnd w:id="1574"/>
          </w:p>
        </w:tc>
        <w:tc>
          <w:tcPr>
            <w:tcW w:w="0" w:type="auto"/>
            <w:vAlign w:val="center"/>
          </w:tcPr>
          <w:p w:rsidR="0041071C" w:rsidRDefault="006611D7">
            <w:pPr>
              <w:pStyle w:val="TableBodyText"/>
            </w:pPr>
            <w:r>
              <w:t>0x014B</w:t>
            </w:r>
          </w:p>
        </w:tc>
        <w:tc>
          <w:tcPr>
            <w:tcW w:w="0" w:type="auto"/>
            <w:vAlign w:val="center"/>
          </w:tcPr>
          <w:p w:rsidR="0041071C" w:rsidRDefault="006611D7">
            <w:pPr>
              <w:pStyle w:val="TableBodyText"/>
            </w:pPr>
            <w:r>
              <w:t xml:space="preserve">Select method </w:t>
            </w:r>
            <w:r>
              <w:t>of updating a table of contents or captions.</w:t>
            </w:r>
          </w:p>
        </w:tc>
      </w:tr>
      <w:tr w:rsidR="0041071C" w:rsidTr="0041071C">
        <w:tc>
          <w:tcPr>
            <w:tcW w:w="0" w:type="auto"/>
            <w:vAlign w:val="center"/>
          </w:tcPr>
          <w:p w:rsidR="0041071C" w:rsidRDefault="006611D7">
            <w:pPr>
              <w:pStyle w:val="TableBodyText"/>
            </w:pPr>
            <w:bookmarkStart w:id="1575" w:name="ViewEndnoteArea"/>
            <w:r>
              <w:rPr>
                <w:b/>
              </w:rPr>
              <w:t>ViewEndnoteArea</w:t>
            </w:r>
            <w:bookmarkEnd w:id="1575"/>
          </w:p>
        </w:tc>
        <w:tc>
          <w:tcPr>
            <w:tcW w:w="0" w:type="auto"/>
            <w:vAlign w:val="center"/>
          </w:tcPr>
          <w:p w:rsidR="0041071C" w:rsidRDefault="006611D7">
            <w:pPr>
              <w:pStyle w:val="TableBodyText"/>
            </w:pPr>
            <w:r>
              <w:t>0x0152</w:t>
            </w:r>
          </w:p>
        </w:tc>
        <w:tc>
          <w:tcPr>
            <w:tcW w:w="0" w:type="auto"/>
            <w:vAlign w:val="center"/>
          </w:tcPr>
          <w:p w:rsidR="0041071C" w:rsidRDefault="006611D7">
            <w:pPr>
              <w:pStyle w:val="TableBodyText"/>
            </w:pPr>
            <w:r>
              <w:t>Opens a pane for viewing and editing the endnotes (toggle).</w:t>
            </w:r>
          </w:p>
        </w:tc>
      </w:tr>
      <w:tr w:rsidR="0041071C" w:rsidTr="0041071C">
        <w:tc>
          <w:tcPr>
            <w:tcW w:w="0" w:type="auto"/>
            <w:vAlign w:val="center"/>
          </w:tcPr>
          <w:p w:rsidR="0041071C" w:rsidRDefault="006611D7">
            <w:pPr>
              <w:pStyle w:val="TableBodyText"/>
            </w:pPr>
            <w:bookmarkStart w:id="1576" w:name="MailMergeDataForm"/>
            <w:r>
              <w:rPr>
                <w:b/>
              </w:rPr>
              <w:t>MailMergeDataForm</w:t>
            </w:r>
            <w:bookmarkEnd w:id="1576"/>
          </w:p>
        </w:tc>
        <w:tc>
          <w:tcPr>
            <w:tcW w:w="0" w:type="auto"/>
            <w:vAlign w:val="center"/>
          </w:tcPr>
          <w:p w:rsidR="0041071C" w:rsidRDefault="006611D7">
            <w:pPr>
              <w:pStyle w:val="TableBodyText"/>
            </w:pPr>
            <w:r>
              <w:t>0x0154</w:t>
            </w:r>
          </w:p>
        </w:tc>
        <w:tc>
          <w:tcPr>
            <w:tcW w:w="0" w:type="auto"/>
            <w:vAlign w:val="center"/>
          </w:tcPr>
          <w:p w:rsidR="0041071C" w:rsidRDefault="006611D7">
            <w:pPr>
              <w:pStyle w:val="TableBodyText"/>
            </w:pPr>
            <w:r>
              <w:t>Edits a list or table in a form.</w:t>
            </w:r>
          </w:p>
        </w:tc>
      </w:tr>
      <w:tr w:rsidR="0041071C" w:rsidTr="0041071C">
        <w:tc>
          <w:tcPr>
            <w:tcW w:w="0" w:type="auto"/>
            <w:vAlign w:val="center"/>
          </w:tcPr>
          <w:p w:rsidR="0041071C" w:rsidRDefault="006611D7">
            <w:pPr>
              <w:pStyle w:val="TableBodyText"/>
            </w:pPr>
            <w:bookmarkStart w:id="1577" w:name="InsertDatabase"/>
            <w:r>
              <w:rPr>
                <w:b/>
              </w:rPr>
              <w:t>InsertDatabase</w:t>
            </w:r>
            <w:bookmarkEnd w:id="1577"/>
          </w:p>
        </w:tc>
        <w:tc>
          <w:tcPr>
            <w:tcW w:w="0" w:type="auto"/>
            <w:vAlign w:val="center"/>
          </w:tcPr>
          <w:p w:rsidR="0041071C" w:rsidRDefault="006611D7">
            <w:pPr>
              <w:pStyle w:val="TableBodyText"/>
            </w:pPr>
            <w:r>
              <w:t>0x0155</w:t>
            </w:r>
          </w:p>
        </w:tc>
        <w:tc>
          <w:tcPr>
            <w:tcW w:w="0" w:type="auto"/>
            <w:vAlign w:val="center"/>
          </w:tcPr>
          <w:p w:rsidR="0041071C" w:rsidRDefault="006611D7">
            <w:pPr>
              <w:pStyle w:val="TableBodyText"/>
            </w:pPr>
            <w:r>
              <w:t xml:space="preserve">Inserts information from an external data </w:t>
            </w:r>
            <w:r>
              <w:t>source into the active document.</w:t>
            </w:r>
          </w:p>
        </w:tc>
      </w:tr>
      <w:tr w:rsidR="0041071C" w:rsidTr="0041071C">
        <w:tc>
          <w:tcPr>
            <w:tcW w:w="0" w:type="auto"/>
            <w:vAlign w:val="center"/>
          </w:tcPr>
          <w:p w:rsidR="0041071C" w:rsidRDefault="006611D7">
            <w:pPr>
              <w:pStyle w:val="TableBodyText"/>
            </w:pPr>
            <w:bookmarkStart w:id="1578" w:name="WW2_InsertTableOfContents"/>
            <w:r>
              <w:rPr>
                <w:b/>
              </w:rPr>
              <w:t>WW2_InsertTableOfContents</w:t>
            </w:r>
            <w:bookmarkEnd w:id="1578"/>
          </w:p>
        </w:tc>
        <w:tc>
          <w:tcPr>
            <w:tcW w:w="0" w:type="auto"/>
            <w:vAlign w:val="center"/>
          </w:tcPr>
          <w:p w:rsidR="0041071C" w:rsidRDefault="006611D7">
            <w:pPr>
              <w:pStyle w:val="TableBodyText"/>
            </w:pPr>
            <w:r>
              <w:t>0x0158</w:t>
            </w:r>
          </w:p>
        </w:tc>
        <w:tc>
          <w:tcPr>
            <w:tcW w:w="0" w:type="auto"/>
            <w:vAlign w:val="center"/>
          </w:tcPr>
          <w:p w:rsidR="0041071C" w:rsidRDefault="006611D7">
            <w:pPr>
              <w:pStyle w:val="TableBodyText"/>
            </w:pPr>
            <w:r>
              <w:t>Collects the headings or the table of contents entries into a table of contents.</w:t>
            </w:r>
          </w:p>
        </w:tc>
      </w:tr>
      <w:tr w:rsidR="0041071C" w:rsidTr="0041071C">
        <w:tc>
          <w:tcPr>
            <w:tcW w:w="0" w:type="auto"/>
            <w:vAlign w:val="center"/>
          </w:tcPr>
          <w:p w:rsidR="0041071C" w:rsidRDefault="006611D7">
            <w:pPr>
              <w:pStyle w:val="TableBodyText"/>
            </w:pPr>
            <w:bookmarkStart w:id="1579" w:name="WW2_ToolsHyphenation"/>
            <w:r>
              <w:rPr>
                <w:b/>
              </w:rPr>
              <w:t>WW2_ToolsHyphenation</w:t>
            </w:r>
            <w:bookmarkEnd w:id="1579"/>
          </w:p>
        </w:tc>
        <w:tc>
          <w:tcPr>
            <w:tcW w:w="0" w:type="auto"/>
            <w:vAlign w:val="center"/>
          </w:tcPr>
          <w:p w:rsidR="0041071C" w:rsidRDefault="006611D7">
            <w:pPr>
              <w:pStyle w:val="TableBodyText"/>
            </w:pPr>
            <w:r>
              <w:t>0x0159</w:t>
            </w:r>
          </w:p>
        </w:tc>
        <w:tc>
          <w:tcPr>
            <w:tcW w:w="0" w:type="auto"/>
            <w:vAlign w:val="center"/>
          </w:tcPr>
          <w:p w:rsidR="0041071C" w:rsidRDefault="006611D7">
            <w:pPr>
              <w:pStyle w:val="TableBodyText"/>
            </w:pPr>
            <w:r>
              <w:t>Hyphenates the current selection.</w:t>
            </w:r>
          </w:p>
        </w:tc>
      </w:tr>
      <w:tr w:rsidR="0041071C" w:rsidTr="0041071C">
        <w:tc>
          <w:tcPr>
            <w:tcW w:w="0" w:type="auto"/>
            <w:vAlign w:val="center"/>
          </w:tcPr>
          <w:p w:rsidR="0041071C" w:rsidRDefault="006611D7">
            <w:pPr>
              <w:pStyle w:val="TableBodyText"/>
            </w:pPr>
            <w:bookmarkStart w:id="1580" w:name="FormatFrameOrFramePicture"/>
            <w:r>
              <w:rPr>
                <w:b/>
              </w:rPr>
              <w:t>FormatFrameOrFramePicture</w:t>
            </w:r>
            <w:bookmarkEnd w:id="1580"/>
          </w:p>
        </w:tc>
        <w:tc>
          <w:tcPr>
            <w:tcW w:w="0" w:type="auto"/>
            <w:vAlign w:val="center"/>
          </w:tcPr>
          <w:p w:rsidR="0041071C" w:rsidRDefault="006611D7">
            <w:pPr>
              <w:pStyle w:val="TableBodyText"/>
            </w:pPr>
            <w:r>
              <w:t>0x015A</w:t>
            </w:r>
          </w:p>
        </w:tc>
        <w:tc>
          <w:tcPr>
            <w:tcW w:w="0" w:type="auto"/>
            <w:vAlign w:val="center"/>
          </w:tcPr>
          <w:p w:rsidR="0041071C" w:rsidRDefault="006611D7">
            <w:pPr>
              <w:pStyle w:val="TableBodyText"/>
            </w:pPr>
            <w:r>
              <w:t>Puts the se</w:t>
            </w:r>
            <w:r>
              <w:t>lected picture in a frame or formats a frame.</w:t>
            </w:r>
          </w:p>
        </w:tc>
      </w:tr>
      <w:tr w:rsidR="0041071C" w:rsidTr="0041071C">
        <w:tc>
          <w:tcPr>
            <w:tcW w:w="0" w:type="auto"/>
            <w:vAlign w:val="center"/>
          </w:tcPr>
          <w:p w:rsidR="0041071C" w:rsidRDefault="006611D7">
            <w:pPr>
              <w:pStyle w:val="TableBodyText"/>
            </w:pPr>
            <w:bookmarkStart w:id="1581" w:name="WW2_ToolsOptionsPrint"/>
            <w:r>
              <w:rPr>
                <w:b/>
              </w:rPr>
              <w:t>WW2_ToolsOptionsPrint</w:t>
            </w:r>
            <w:bookmarkEnd w:id="1581"/>
          </w:p>
        </w:tc>
        <w:tc>
          <w:tcPr>
            <w:tcW w:w="0" w:type="auto"/>
            <w:vAlign w:val="center"/>
          </w:tcPr>
          <w:p w:rsidR="0041071C" w:rsidRDefault="006611D7">
            <w:pPr>
              <w:pStyle w:val="TableBodyText"/>
            </w:pPr>
            <w:r>
              <w:t>0x015B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582" w:name="TableFormula"/>
            <w:r>
              <w:rPr>
                <w:b/>
              </w:rPr>
              <w:t>TableFormula</w:t>
            </w:r>
            <w:bookmarkEnd w:id="1582"/>
          </w:p>
        </w:tc>
        <w:tc>
          <w:tcPr>
            <w:tcW w:w="0" w:type="auto"/>
            <w:vAlign w:val="center"/>
          </w:tcPr>
          <w:p w:rsidR="0041071C" w:rsidRDefault="006611D7">
            <w:pPr>
              <w:pStyle w:val="TableBodyText"/>
            </w:pPr>
            <w:r>
              <w:t>0x015C</w:t>
            </w:r>
          </w:p>
        </w:tc>
        <w:tc>
          <w:tcPr>
            <w:tcW w:w="0" w:type="auto"/>
            <w:vAlign w:val="center"/>
          </w:tcPr>
          <w:p w:rsidR="0041071C" w:rsidRDefault="006611D7">
            <w:pPr>
              <w:pStyle w:val="TableBodyText"/>
            </w:pPr>
            <w:r>
              <w:t>Inserts a formula field into a table cell.</w:t>
            </w:r>
          </w:p>
        </w:tc>
      </w:tr>
      <w:tr w:rsidR="0041071C" w:rsidTr="0041071C">
        <w:tc>
          <w:tcPr>
            <w:tcW w:w="0" w:type="auto"/>
            <w:vAlign w:val="center"/>
          </w:tcPr>
          <w:p w:rsidR="0041071C" w:rsidRDefault="006611D7">
            <w:pPr>
              <w:pStyle w:val="TableBodyText"/>
            </w:pPr>
            <w:bookmarkStart w:id="1583" w:name="TextFormField"/>
            <w:r>
              <w:rPr>
                <w:b/>
              </w:rPr>
              <w:t>TextFormField</w:t>
            </w:r>
            <w:bookmarkEnd w:id="1583"/>
          </w:p>
        </w:tc>
        <w:tc>
          <w:tcPr>
            <w:tcW w:w="0" w:type="auto"/>
            <w:vAlign w:val="center"/>
          </w:tcPr>
          <w:p w:rsidR="0041071C" w:rsidRDefault="006611D7">
            <w:pPr>
              <w:pStyle w:val="TableBodyText"/>
            </w:pPr>
            <w:r>
              <w:t>0x015D</w:t>
            </w:r>
          </w:p>
        </w:tc>
        <w:tc>
          <w:tcPr>
            <w:tcW w:w="0" w:type="auto"/>
            <w:vAlign w:val="center"/>
          </w:tcPr>
          <w:p w:rsidR="0041071C" w:rsidRDefault="006611D7">
            <w:pPr>
              <w:pStyle w:val="TableBodyText"/>
            </w:pPr>
            <w:r>
              <w:t>Inserts a text form field.</w:t>
            </w:r>
          </w:p>
        </w:tc>
      </w:tr>
      <w:tr w:rsidR="0041071C" w:rsidTr="0041071C">
        <w:tc>
          <w:tcPr>
            <w:tcW w:w="0" w:type="auto"/>
            <w:vAlign w:val="center"/>
          </w:tcPr>
          <w:p w:rsidR="0041071C" w:rsidRDefault="006611D7">
            <w:pPr>
              <w:pStyle w:val="TableBodyText"/>
            </w:pPr>
            <w:bookmarkStart w:id="1584" w:name="CheckBoxFormField"/>
            <w:r>
              <w:rPr>
                <w:b/>
              </w:rPr>
              <w:t>CheckBoxFormField</w:t>
            </w:r>
            <w:bookmarkEnd w:id="1584"/>
          </w:p>
        </w:tc>
        <w:tc>
          <w:tcPr>
            <w:tcW w:w="0" w:type="auto"/>
            <w:vAlign w:val="center"/>
          </w:tcPr>
          <w:p w:rsidR="0041071C" w:rsidRDefault="006611D7">
            <w:pPr>
              <w:pStyle w:val="TableBodyText"/>
            </w:pPr>
            <w:r>
              <w:t>0x015E</w:t>
            </w:r>
          </w:p>
        </w:tc>
        <w:tc>
          <w:tcPr>
            <w:tcW w:w="0" w:type="auto"/>
            <w:vAlign w:val="center"/>
          </w:tcPr>
          <w:p w:rsidR="0041071C" w:rsidRDefault="006611D7">
            <w:pPr>
              <w:pStyle w:val="TableBodyText"/>
            </w:pPr>
            <w:r>
              <w:t xml:space="preserve">Inserts a check box form </w:t>
            </w:r>
            <w:r>
              <w:t>field.</w:t>
            </w:r>
          </w:p>
        </w:tc>
      </w:tr>
      <w:tr w:rsidR="0041071C" w:rsidTr="0041071C">
        <w:tc>
          <w:tcPr>
            <w:tcW w:w="0" w:type="auto"/>
            <w:vAlign w:val="center"/>
          </w:tcPr>
          <w:p w:rsidR="0041071C" w:rsidRDefault="006611D7">
            <w:pPr>
              <w:pStyle w:val="TableBodyText"/>
            </w:pPr>
            <w:bookmarkStart w:id="1585" w:name="DropDownFormField"/>
            <w:r>
              <w:rPr>
                <w:b/>
              </w:rPr>
              <w:t>DropDownFormField</w:t>
            </w:r>
            <w:bookmarkEnd w:id="1585"/>
          </w:p>
        </w:tc>
        <w:tc>
          <w:tcPr>
            <w:tcW w:w="0" w:type="auto"/>
            <w:vAlign w:val="center"/>
          </w:tcPr>
          <w:p w:rsidR="0041071C" w:rsidRDefault="006611D7">
            <w:pPr>
              <w:pStyle w:val="TableBodyText"/>
            </w:pPr>
            <w:r>
              <w:t>0x015F</w:t>
            </w:r>
          </w:p>
        </w:tc>
        <w:tc>
          <w:tcPr>
            <w:tcW w:w="0" w:type="auto"/>
            <w:vAlign w:val="center"/>
          </w:tcPr>
          <w:p w:rsidR="0041071C" w:rsidRDefault="006611D7">
            <w:pPr>
              <w:pStyle w:val="TableBodyText"/>
            </w:pPr>
            <w:r>
              <w:t>Inserts a drop-down form field.</w:t>
            </w:r>
          </w:p>
        </w:tc>
      </w:tr>
      <w:tr w:rsidR="0041071C" w:rsidTr="0041071C">
        <w:tc>
          <w:tcPr>
            <w:tcW w:w="0" w:type="auto"/>
            <w:vAlign w:val="center"/>
          </w:tcPr>
          <w:p w:rsidR="0041071C" w:rsidRDefault="006611D7">
            <w:pPr>
              <w:pStyle w:val="TableBodyText"/>
            </w:pPr>
            <w:bookmarkStart w:id="1586" w:name="FormFieldOptions"/>
            <w:r>
              <w:rPr>
                <w:b/>
              </w:rPr>
              <w:lastRenderedPageBreak/>
              <w:t>FormFieldOptions</w:t>
            </w:r>
            <w:bookmarkEnd w:id="1586"/>
          </w:p>
        </w:tc>
        <w:tc>
          <w:tcPr>
            <w:tcW w:w="0" w:type="auto"/>
            <w:vAlign w:val="center"/>
          </w:tcPr>
          <w:p w:rsidR="0041071C" w:rsidRDefault="006611D7">
            <w:pPr>
              <w:pStyle w:val="TableBodyText"/>
            </w:pPr>
            <w:r>
              <w:t>0x0161</w:t>
            </w:r>
          </w:p>
        </w:tc>
        <w:tc>
          <w:tcPr>
            <w:tcW w:w="0" w:type="auto"/>
            <w:vAlign w:val="center"/>
          </w:tcPr>
          <w:p w:rsidR="0041071C" w:rsidRDefault="006611D7">
            <w:pPr>
              <w:pStyle w:val="TableBodyText"/>
            </w:pPr>
            <w:r>
              <w:t>Changes the options for a form field.</w:t>
            </w:r>
          </w:p>
        </w:tc>
      </w:tr>
      <w:tr w:rsidR="0041071C" w:rsidTr="0041071C">
        <w:tc>
          <w:tcPr>
            <w:tcW w:w="0" w:type="auto"/>
            <w:vAlign w:val="center"/>
          </w:tcPr>
          <w:p w:rsidR="0041071C" w:rsidRDefault="006611D7">
            <w:pPr>
              <w:pStyle w:val="TableBodyText"/>
            </w:pPr>
            <w:bookmarkStart w:id="1587" w:name="ProtectForm"/>
            <w:r>
              <w:rPr>
                <w:b/>
              </w:rPr>
              <w:t>ProtectForm</w:t>
            </w:r>
            <w:bookmarkEnd w:id="1587"/>
          </w:p>
        </w:tc>
        <w:tc>
          <w:tcPr>
            <w:tcW w:w="0" w:type="auto"/>
            <w:vAlign w:val="center"/>
          </w:tcPr>
          <w:p w:rsidR="0041071C" w:rsidRDefault="006611D7">
            <w:pPr>
              <w:pStyle w:val="TableBodyText"/>
            </w:pPr>
            <w:r>
              <w:t>0x0162</w:t>
            </w:r>
          </w:p>
        </w:tc>
        <w:tc>
          <w:tcPr>
            <w:tcW w:w="0" w:type="auto"/>
            <w:vAlign w:val="center"/>
          </w:tcPr>
          <w:p w:rsidR="0041071C" w:rsidRDefault="006611D7">
            <w:pPr>
              <w:pStyle w:val="TableBodyText"/>
            </w:pPr>
            <w:r>
              <w:t>Toggles protection for the active document.</w:t>
            </w:r>
          </w:p>
        </w:tc>
      </w:tr>
      <w:tr w:rsidR="0041071C" w:rsidTr="0041071C">
        <w:tc>
          <w:tcPr>
            <w:tcW w:w="0" w:type="auto"/>
            <w:vAlign w:val="center"/>
          </w:tcPr>
          <w:p w:rsidR="0041071C" w:rsidRDefault="006611D7">
            <w:pPr>
              <w:pStyle w:val="TableBodyText"/>
            </w:pPr>
            <w:bookmarkStart w:id="1588" w:name="ApplyFontName"/>
            <w:r>
              <w:rPr>
                <w:b/>
              </w:rPr>
              <w:t>ApplyFontName</w:t>
            </w:r>
            <w:bookmarkEnd w:id="1588"/>
          </w:p>
        </w:tc>
        <w:tc>
          <w:tcPr>
            <w:tcW w:w="0" w:type="auto"/>
            <w:vAlign w:val="center"/>
          </w:tcPr>
          <w:p w:rsidR="0041071C" w:rsidRDefault="006611D7">
            <w:pPr>
              <w:pStyle w:val="TableBodyText"/>
            </w:pPr>
            <w:r>
              <w:t>0x0164</w:t>
            </w:r>
          </w:p>
        </w:tc>
        <w:tc>
          <w:tcPr>
            <w:tcW w:w="0" w:type="auto"/>
            <w:vAlign w:val="center"/>
          </w:tcPr>
          <w:p w:rsidR="0041071C" w:rsidRDefault="006611D7">
            <w:pPr>
              <w:pStyle w:val="TableBodyText"/>
            </w:pPr>
            <w:r>
              <w:t>Applies the indicated font to the selected</w:t>
            </w:r>
            <w:r>
              <w:t xml:space="preserve"> text.</w:t>
            </w:r>
          </w:p>
        </w:tc>
      </w:tr>
      <w:tr w:rsidR="0041071C" w:rsidTr="0041071C">
        <w:tc>
          <w:tcPr>
            <w:tcW w:w="0" w:type="auto"/>
            <w:vAlign w:val="center"/>
          </w:tcPr>
          <w:p w:rsidR="0041071C" w:rsidRDefault="006611D7">
            <w:pPr>
              <w:pStyle w:val="TableBodyText"/>
            </w:pPr>
            <w:bookmarkStart w:id="1589" w:name="InsertCaption"/>
            <w:r>
              <w:rPr>
                <w:b/>
              </w:rPr>
              <w:t>InsertCaption</w:t>
            </w:r>
            <w:bookmarkEnd w:id="1589"/>
          </w:p>
        </w:tc>
        <w:tc>
          <w:tcPr>
            <w:tcW w:w="0" w:type="auto"/>
            <w:vAlign w:val="center"/>
          </w:tcPr>
          <w:p w:rsidR="0041071C" w:rsidRDefault="006611D7">
            <w:pPr>
              <w:pStyle w:val="TableBodyText"/>
            </w:pPr>
            <w:r>
              <w:t>0x0165</w:t>
            </w:r>
          </w:p>
        </w:tc>
        <w:tc>
          <w:tcPr>
            <w:tcW w:w="0" w:type="auto"/>
            <w:vAlign w:val="center"/>
          </w:tcPr>
          <w:p w:rsidR="0041071C" w:rsidRDefault="006611D7">
            <w:pPr>
              <w:pStyle w:val="TableBodyText"/>
            </w:pPr>
            <w:r>
              <w:t>Inserts a caption above or below a selected object.</w:t>
            </w:r>
          </w:p>
        </w:tc>
      </w:tr>
      <w:tr w:rsidR="0041071C" w:rsidTr="0041071C">
        <w:tc>
          <w:tcPr>
            <w:tcW w:w="0" w:type="auto"/>
            <w:vAlign w:val="center"/>
          </w:tcPr>
          <w:p w:rsidR="0041071C" w:rsidRDefault="006611D7">
            <w:pPr>
              <w:pStyle w:val="TableBodyText"/>
            </w:pPr>
            <w:bookmarkStart w:id="1590" w:name="InsertCaptionNumbering"/>
            <w:r>
              <w:rPr>
                <w:b/>
              </w:rPr>
              <w:t>InsertCaptionNumbering</w:t>
            </w:r>
            <w:bookmarkEnd w:id="1590"/>
          </w:p>
        </w:tc>
        <w:tc>
          <w:tcPr>
            <w:tcW w:w="0" w:type="auto"/>
            <w:vAlign w:val="center"/>
          </w:tcPr>
          <w:p w:rsidR="0041071C" w:rsidRDefault="006611D7">
            <w:pPr>
              <w:pStyle w:val="TableBodyText"/>
            </w:pPr>
            <w:r>
              <w:t>0x0166</w:t>
            </w:r>
          </w:p>
        </w:tc>
        <w:tc>
          <w:tcPr>
            <w:tcW w:w="0" w:type="auto"/>
            <w:vAlign w:val="center"/>
          </w:tcPr>
          <w:p w:rsidR="0041071C" w:rsidRDefault="006611D7">
            <w:pPr>
              <w:pStyle w:val="TableBodyText"/>
            </w:pPr>
            <w:r>
              <w:t>Sets the number for a caption type.</w:t>
            </w:r>
          </w:p>
        </w:tc>
      </w:tr>
      <w:tr w:rsidR="0041071C" w:rsidTr="0041071C">
        <w:tc>
          <w:tcPr>
            <w:tcW w:w="0" w:type="auto"/>
            <w:vAlign w:val="center"/>
          </w:tcPr>
          <w:p w:rsidR="0041071C" w:rsidRDefault="006611D7">
            <w:pPr>
              <w:pStyle w:val="TableBodyText"/>
            </w:pPr>
            <w:bookmarkStart w:id="1591" w:name="InsertAutoCaption"/>
            <w:r>
              <w:rPr>
                <w:b/>
              </w:rPr>
              <w:t>InsertAutoCaption</w:t>
            </w:r>
            <w:bookmarkEnd w:id="1591"/>
          </w:p>
        </w:tc>
        <w:tc>
          <w:tcPr>
            <w:tcW w:w="0" w:type="auto"/>
            <w:vAlign w:val="center"/>
          </w:tcPr>
          <w:p w:rsidR="0041071C" w:rsidRDefault="006611D7">
            <w:pPr>
              <w:pStyle w:val="TableBodyText"/>
            </w:pPr>
            <w:r>
              <w:t>0x0167</w:t>
            </w:r>
          </w:p>
        </w:tc>
        <w:tc>
          <w:tcPr>
            <w:tcW w:w="0" w:type="auto"/>
            <w:vAlign w:val="center"/>
          </w:tcPr>
          <w:p w:rsidR="0041071C" w:rsidRDefault="006611D7">
            <w:pPr>
              <w:pStyle w:val="TableBodyText"/>
            </w:pPr>
            <w:r>
              <w:t>Defines which objects are inserted with a caption.</w:t>
            </w:r>
          </w:p>
        </w:tc>
      </w:tr>
      <w:tr w:rsidR="0041071C" w:rsidTr="0041071C">
        <w:tc>
          <w:tcPr>
            <w:tcW w:w="0" w:type="auto"/>
            <w:vAlign w:val="center"/>
          </w:tcPr>
          <w:p w:rsidR="0041071C" w:rsidRDefault="006611D7">
            <w:pPr>
              <w:pStyle w:val="TableBodyText"/>
            </w:pPr>
            <w:bookmarkStart w:id="1592" w:name="HelpPSSHelp"/>
            <w:r>
              <w:rPr>
                <w:b/>
              </w:rPr>
              <w:t>HelpPSSHelp</w:t>
            </w:r>
            <w:bookmarkEnd w:id="1592"/>
          </w:p>
        </w:tc>
        <w:tc>
          <w:tcPr>
            <w:tcW w:w="0" w:type="auto"/>
            <w:vAlign w:val="center"/>
          </w:tcPr>
          <w:p w:rsidR="0041071C" w:rsidRDefault="006611D7">
            <w:pPr>
              <w:pStyle w:val="TableBodyText"/>
            </w:pPr>
            <w:r>
              <w:t>0x0168</w:t>
            </w:r>
          </w:p>
        </w:tc>
        <w:tc>
          <w:tcPr>
            <w:tcW w:w="0" w:type="auto"/>
            <w:vAlign w:val="center"/>
          </w:tcPr>
          <w:p w:rsidR="0041071C" w:rsidRDefault="006611D7">
            <w:pPr>
              <w:pStyle w:val="TableBodyText"/>
            </w:pPr>
            <w:r>
              <w:t xml:space="preserve">Displays </w:t>
            </w:r>
            <w:r>
              <w:t>information about the support available for the application.</w:t>
            </w:r>
          </w:p>
        </w:tc>
      </w:tr>
      <w:tr w:rsidR="0041071C" w:rsidTr="0041071C">
        <w:tc>
          <w:tcPr>
            <w:tcW w:w="0" w:type="auto"/>
            <w:vAlign w:val="center"/>
          </w:tcPr>
          <w:p w:rsidR="0041071C" w:rsidRDefault="006611D7">
            <w:pPr>
              <w:pStyle w:val="TableBodyText"/>
            </w:pPr>
            <w:bookmarkStart w:id="1593" w:name="WW7_DrawTextBox"/>
            <w:r>
              <w:rPr>
                <w:b/>
              </w:rPr>
              <w:t>WW7_DrawTextBox</w:t>
            </w:r>
            <w:bookmarkEnd w:id="1593"/>
          </w:p>
        </w:tc>
        <w:tc>
          <w:tcPr>
            <w:tcW w:w="0" w:type="auto"/>
            <w:vAlign w:val="center"/>
          </w:tcPr>
          <w:p w:rsidR="0041071C" w:rsidRDefault="006611D7">
            <w:pPr>
              <w:pStyle w:val="TableBodyText"/>
            </w:pPr>
            <w:r>
              <w:t>0x016B</w:t>
            </w:r>
          </w:p>
        </w:tc>
        <w:tc>
          <w:tcPr>
            <w:tcW w:w="0" w:type="auto"/>
            <w:vAlign w:val="center"/>
          </w:tcPr>
          <w:p w:rsidR="0041071C" w:rsidRDefault="006611D7">
            <w:pPr>
              <w:pStyle w:val="TableBodyText"/>
            </w:pPr>
            <w:r>
              <w:t>Inserts a text box drawing object.</w:t>
            </w:r>
          </w:p>
        </w:tc>
      </w:tr>
      <w:tr w:rsidR="0041071C" w:rsidTr="0041071C">
        <w:tc>
          <w:tcPr>
            <w:tcW w:w="0" w:type="auto"/>
            <w:vAlign w:val="center"/>
          </w:tcPr>
          <w:p w:rsidR="0041071C" w:rsidRDefault="006611D7">
            <w:pPr>
              <w:pStyle w:val="TableBodyText"/>
            </w:pPr>
            <w:bookmarkStart w:id="1594" w:name="WW7_ToolsOptionsAutoFormat"/>
            <w:r>
              <w:rPr>
                <w:b/>
              </w:rPr>
              <w:t>WW7_ToolsOptionsAutoFormat</w:t>
            </w:r>
            <w:bookmarkEnd w:id="1594"/>
          </w:p>
        </w:tc>
        <w:tc>
          <w:tcPr>
            <w:tcW w:w="0" w:type="auto"/>
            <w:vAlign w:val="center"/>
          </w:tcPr>
          <w:p w:rsidR="0041071C" w:rsidRDefault="006611D7">
            <w:pPr>
              <w:pStyle w:val="TableBodyText"/>
            </w:pPr>
            <w:r>
              <w:t>0x016D</w:t>
            </w:r>
          </w:p>
        </w:tc>
        <w:tc>
          <w:tcPr>
            <w:tcW w:w="0" w:type="auto"/>
            <w:vAlign w:val="center"/>
          </w:tcPr>
          <w:p w:rsidR="0041071C" w:rsidRDefault="006611D7">
            <w:pPr>
              <w:pStyle w:val="TableBodyText"/>
            </w:pPr>
            <w:r>
              <w:t>Changes the AutoFormat options.</w:t>
            </w:r>
          </w:p>
        </w:tc>
      </w:tr>
      <w:tr w:rsidR="0041071C" w:rsidTr="0041071C">
        <w:tc>
          <w:tcPr>
            <w:tcW w:w="0" w:type="auto"/>
            <w:vAlign w:val="center"/>
          </w:tcPr>
          <w:p w:rsidR="0041071C" w:rsidRDefault="006611D7">
            <w:pPr>
              <w:pStyle w:val="TableBodyText"/>
            </w:pPr>
            <w:bookmarkStart w:id="1595" w:name="DemoteToBodyText"/>
            <w:r>
              <w:rPr>
                <w:b/>
              </w:rPr>
              <w:t>DemoteToBodyText</w:t>
            </w:r>
            <w:bookmarkEnd w:id="1595"/>
          </w:p>
        </w:tc>
        <w:tc>
          <w:tcPr>
            <w:tcW w:w="0" w:type="auto"/>
            <w:vAlign w:val="center"/>
          </w:tcPr>
          <w:p w:rsidR="0041071C" w:rsidRDefault="006611D7">
            <w:pPr>
              <w:pStyle w:val="TableBodyText"/>
            </w:pPr>
            <w:r>
              <w:t>0x016E</w:t>
            </w:r>
          </w:p>
        </w:tc>
        <w:tc>
          <w:tcPr>
            <w:tcW w:w="0" w:type="auto"/>
            <w:vAlign w:val="center"/>
          </w:tcPr>
          <w:p w:rsidR="0041071C" w:rsidRDefault="006611D7">
            <w:pPr>
              <w:pStyle w:val="TableBodyText"/>
            </w:pPr>
            <w:r>
              <w:t xml:space="preserve">Applies the Normal style and converts the </w:t>
            </w:r>
            <w:r>
              <w:t>selected headings to body text.</w:t>
            </w:r>
          </w:p>
        </w:tc>
      </w:tr>
      <w:tr w:rsidR="0041071C" w:rsidTr="0041071C">
        <w:tc>
          <w:tcPr>
            <w:tcW w:w="0" w:type="auto"/>
            <w:vAlign w:val="center"/>
          </w:tcPr>
          <w:p w:rsidR="0041071C" w:rsidRDefault="006611D7">
            <w:pPr>
              <w:pStyle w:val="TableBodyText"/>
            </w:pPr>
            <w:bookmarkStart w:id="1596" w:name="InsertCrossReference"/>
            <w:r>
              <w:rPr>
                <w:b/>
              </w:rPr>
              <w:t>InsertCrossReference</w:t>
            </w:r>
            <w:bookmarkEnd w:id="1596"/>
          </w:p>
        </w:tc>
        <w:tc>
          <w:tcPr>
            <w:tcW w:w="0" w:type="auto"/>
            <w:vAlign w:val="center"/>
          </w:tcPr>
          <w:p w:rsidR="0041071C" w:rsidRDefault="006611D7">
            <w:pPr>
              <w:pStyle w:val="TableBodyText"/>
            </w:pPr>
            <w:r>
              <w:t>0x016F</w:t>
            </w:r>
          </w:p>
        </w:tc>
        <w:tc>
          <w:tcPr>
            <w:tcW w:w="0" w:type="auto"/>
            <w:vAlign w:val="center"/>
          </w:tcPr>
          <w:p w:rsidR="0041071C" w:rsidRDefault="006611D7">
            <w:pPr>
              <w:pStyle w:val="TableBodyText"/>
            </w:pPr>
            <w:r>
              <w:t>Inserts a cross-reference.</w:t>
            </w:r>
          </w:p>
        </w:tc>
      </w:tr>
      <w:tr w:rsidR="0041071C" w:rsidTr="0041071C">
        <w:tc>
          <w:tcPr>
            <w:tcW w:w="0" w:type="auto"/>
            <w:vAlign w:val="center"/>
          </w:tcPr>
          <w:p w:rsidR="0041071C" w:rsidRDefault="006611D7">
            <w:pPr>
              <w:pStyle w:val="TableBodyText"/>
            </w:pPr>
            <w:bookmarkStart w:id="1597" w:name="InsertFootnoteNow"/>
            <w:r>
              <w:rPr>
                <w:b/>
              </w:rPr>
              <w:t>InsertFootnoteNow</w:t>
            </w:r>
            <w:bookmarkEnd w:id="1597"/>
          </w:p>
        </w:tc>
        <w:tc>
          <w:tcPr>
            <w:tcW w:w="0" w:type="auto"/>
            <w:vAlign w:val="center"/>
          </w:tcPr>
          <w:p w:rsidR="0041071C" w:rsidRDefault="006611D7">
            <w:pPr>
              <w:pStyle w:val="TableBodyText"/>
            </w:pPr>
            <w:r>
              <w:t>0x0170</w:t>
            </w:r>
          </w:p>
        </w:tc>
        <w:tc>
          <w:tcPr>
            <w:tcW w:w="0" w:type="auto"/>
            <w:vAlign w:val="center"/>
          </w:tcPr>
          <w:p w:rsidR="0041071C" w:rsidRDefault="006611D7">
            <w:pPr>
              <w:pStyle w:val="TableBodyText"/>
            </w:pPr>
            <w:r>
              <w:t>Inserts a footnote reference at the insertion point.</w:t>
            </w:r>
          </w:p>
        </w:tc>
      </w:tr>
      <w:tr w:rsidR="0041071C" w:rsidTr="0041071C">
        <w:tc>
          <w:tcPr>
            <w:tcW w:w="0" w:type="auto"/>
            <w:vAlign w:val="center"/>
          </w:tcPr>
          <w:p w:rsidR="0041071C" w:rsidRDefault="006611D7">
            <w:pPr>
              <w:pStyle w:val="TableBodyText"/>
            </w:pPr>
            <w:bookmarkStart w:id="1598" w:name="InsertEndnoteNow"/>
            <w:r>
              <w:rPr>
                <w:b/>
              </w:rPr>
              <w:t>InsertEndnoteNow</w:t>
            </w:r>
            <w:bookmarkEnd w:id="1598"/>
          </w:p>
        </w:tc>
        <w:tc>
          <w:tcPr>
            <w:tcW w:w="0" w:type="auto"/>
            <w:vAlign w:val="center"/>
          </w:tcPr>
          <w:p w:rsidR="0041071C" w:rsidRDefault="006611D7">
            <w:pPr>
              <w:pStyle w:val="TableBodyText"/>
            </w:pPr>
            <w:r>
              <w:t>0x0171</w:t>
            </w:r>
          </w:p>
        </w:tc>
        <w:tc>
          <w:tcPr>
            <w:tcW w:w="0" w:type="auto"/>
            <w:vAlign w:val="center"/>
          </w:tcPr>
          <w:p w:rsidR="0041071C" w:rsidRDefault="006611D7">
            <w:pPr>
              <w:pStyle w:val="TableBodyText"/>
            </w:pPr>
            <w:r>
              <w:t>Inserts an endnote reference at the insertion point.</w:t>
            </w:r>
          </w:p>
        </w:tc>
      </w:tr>
      <w:tr w:rsidR="0041071C" w:rsidTr="0041071C">
        <w:tc>
          <w:tcPr>
            <w:tcW w:w="0" w:type="auto"/>
            <w:vAlign w:val="center"/>
          </w:tcPr>
          <w:p w:rsidR="0041071C" w:rsidRDefault="006611D7">
            <w:pPr>
              <w:pStyle w:val="TableBodyText"/>
            </w:pPr>
            <w:bookmarkStart w:id="1599" w:name="InsertFootnote"/>
            <w:r>
              <w:rPr>
                <w:b/>
              </w:rPr>
              <w:t>InsertFoot</w:t>
            </w:r>
            <w:r>
              <w:rPr>
                <w:b/>
              </w:rPr>
              <w:t>note</w:t>
            </w:r>
            <w:bookmarkEnd w:id="1599"/>
          </w:p>
        </w:tc>
        <w:tc>
          <w:tcPr>
            <w:tcW w:w="0" w:type="auto"/>
            <w:vAlign w:val="center"/>
          </w:tcPr>
          <w:p w:rsidR="0041071C" w:rsidRDefault="006611D7">
            <w:pPr>
              <w:pStyle w:val="TableBodyText"/>
            </w:pPr>
            <w:r>
              <w:t>0x0172</w:t>
            </w:r>
          </w:p>
        </w:tc>
        <w:tc>
          <w:tcPr>
            <w:tcW w:w="0" w:type="auto"/>
            <w:vAlign w:val="center"/>
          </w:tcPr>
          <w:p w:rsidR="0041071C" w:rsidRDefault="006611D7">
            <w:pPr>
              <w:pStyle w:val="TableBodyText"/>
            </w:pPr>
            <w:r>
              <w:t>Inserts a footnote or endnote reference at the insertion point.</w:t>
            </w:r>
          </w:p>
        </w:tc>
      </w:tr>
      <w:tr w:rsidR="0041071C" w:rsidTr="0041071C">
        <w:tc>
          <w:tcPr>
            <w:tcW w:w="0" w:type="auto"/>
            <w:vAlign w:val="center"/>
          </w:tcPr>
          <w:p w:rsidR="0041071C" w:rsidRDefault="006611D7">
            <w:pPr>
              <w:pStyle w:val="TableBodyText"/>
            </w:pPr>
            <w:bookmarkStart w:id="1600" w:name="NoteOptions"/>
            <w:r>
              <w:rPr>
                <w:b/>
              </w:rPr>
              <w:t>NoteOptions</w:t>
            </w:r>
            <w:bookmarkEnd w:id="1600"/>
          </w:p>
        </w:tc>
        <w:tc>
          <w:tcPr>
            <w:tcW w:w="0" w:type="auto"/>
            <w:vAlign w:val="center"/>
          </w:tcPr>
          <w:p w:rsidR="0041071C" w:rsidRDefault="006611D7">
            <w:pPr>
              <w:pStyle w:val="TableBodyText"/>
            </w:pPr>
            <w:r>
              <w:t>0x0175</w:t>
            </w:r>
          </w:p>
        </w:tc>
        <w:tc>
          <w:tcPr>
            <w:tcW w:w="0" w:type="auto"/>
            <w:vAlign w:val="center"/>
          </w:tcPr>
          <w:p w:rsidR="0041071C" w:rsidRDefault="006611D7">
            <w:pPr>
              <w:pStyle w:val="TableBodyText"/>
            </w:pPr>
            <w:r>
              <w:t>Changes the options for footnotes or endnotes.</w:t>
            </w:r>
          </w:p>
        </w:tc>
      </w:tr>
      <w:tr w:rsidR="0041071C" w:rsidTr="0041071C">
        <w:tc>
          <w:tcPr>
            <w:tcW w:w="0" w:type="auto"/>
            <w:vAlign w:val="center"/>
          </w:tcPr>
          <w:p w:rsidR="0041071C" w:rsidRDefault="006611D7">
            <w:pPr>
              <w:pStyle w:val="TableBodyText"/>
            </w:pPr>
            <w:bookmarkStart w:id="1601" w:name="WW2_FormatCharacter"/>
            <w:r>
              <w:rPr>
                <w:b/>
              </w:rPr>
              <w:t>WW2_FormatCharacter</w:t>
            </w:r>
            <w:bookmarkEnd w:id="1601"/>
          </w:p>
        </w:tc>
        <w:tc>
          <w:tcPr>
            <w:tcW w:w="0" w:type="auto"/>
            <w:vAlign w:val="center"/>
          </w:tcPr>
          <w:p w:rsidR="0041071C" w:rsidRDefault="006611D7">
            <w:pPr>
              <w:pStyle w:val="TableBodyText"/>
            </w:pPr>
            <w:r>
              <w:t>0x0176</w:t>
            </w:r>
          </w:p>
        </w:tc>
        <w:tc>
          <w:tcPr>
            <w:tcW w:w="0" w:type="auto"/>
            <w:vAlign w:val="center"/>
          </w:tcPr>
          <w:p w:rsidR="0041071C" w:rsidRDefault="006611D7">
            <w:pPr>
              <w:pStyle w:val="TableBodyText"/>
            </w:pPr>
            <w:r>
              <w:t>Changes the appearance of the selected characters.</w:t>
            </w:r>
          </w:p>
        </w:tc>
      </w:tr>
      <w:tr w:rsidR="0041071C" w:rsidTr="0041071C">
        <w:tc>
          <w:tcPr>
            <w:tcW w:w="0" w:type="auto"/>
            <w:vAlign w:val="center"/>
          </w:tcPr>
          <w:p w:rsidR="0041071C" w:rsidRDefault="006611D7">
            <w:pPr>
              <w:pStyle w:val="TableBodyText"/>
            </w:pPr>
            <w:bookmarkStart w:id="1602" w:name="DrawLine"/>
            <w:r>
              <w:rPr>
                <w:b/>
              </w:rPr>
              <w:t>DrawLine</w:t>
            </w:r>
            <w:bookmarkEnd w:id="1602"/>
          </w:p>
        </w:tc>
        <w:tc>
          <w:tcPr>
            <w:tcW w:w="0" w:type="auto"/>
            <w:vAlign w:val="center"/>
          </w:tcPr>
          <w:p w:rsidR="0041071C" w:rsidRDefault="006611D7">
            <w:pPr>
              <w:pStyle w:val="TableBodyText"/>
            </w:pPr>
            <w:r>
              <w:t>0x0178</w:t>
            </w:r>
          </w:p>
        </w:tc>
        <w:tc>
          <w:tcPr>
            <w:tcW w:w="0" w:type="auto"/>
            <w:vAlign w:val="center"/>
          </w:tcPr>
          <w:p w:rsidR="0041071C" w:rsidRDefault="006611D7">
            <w:pPr>
              <w:pStyle w:val="TableBodyText"/>
            </w:pPr>
            <w:r>
              <w:t xml:space="preserve">Inserts a line </w:t>
            </w:r>
            <w:r>
              <w:t>drawing object.</w:t>
            </w:r>
          </w:p>
        </w:tc>
      </w:tr>
      <w:tr w:rsidR="0041071C" w:rsidTr="0041071C">
        <w:tc>
          <w:tcPr>
            <w:tcW w:w="0" w:type="auto"/>
            <w:vAlign w:val="center"/>
          </w:tcPr>
          <w:p w:rsidR="0041071C" w:rsidRDefault="006611D7">
            <w:pPr>
              <w:pStyle w:val="TableBodyText"/>
            </w:pPr>
            <w:bookmarkStart w:id="1603" w:name="DrawRectangle"/>
            <w:r>
              <w:rPr>
                <w:b/>
              </w:rPr>
              <w:t>DrawRectangle</w:t>
            </w:r>
            <w:bookmarkEnd w:id="1603"/>
          </w:p>
        </w:tc>
        <w:tc>
          <w:tcPr>
            <w:tcW w:w="0" w:type="auto"/>
            <w:vAlign w:val="center"/>
          </w:tcPr>
          <w:p w:rsidR="0041071C" w:rsidRDefault="006611D7">
            <w:pPr>
              <w:pStyle w:val="TableBodyText"/>
            </w:pPr>
            <w:r>
              <w:t>0x0179</w:t>
            </w:r>
          </w:p>
        </w:tc>
        <w:tc>
          <w:tcPr>
            <w:tcW w:w="0" w:type="auto"/>
            <w:vAlign w:val="center"/>
          </w:tcPr>
          <w:p w:rsidR="0041071C" w:rsidRDefault="006611D7">
            <w:pPr>
              <w:pStyle w:val="TableBodyText"/>
            </w:pPr>
            <w:r>
              <w:t>Inserts a rectangle drawing object.</w:t>
            </w:r>
          </w:p>
        </w:tc>
      </w:tr>
      <w:tr w:rsidR="0041071C" w:rsidTr="0041071C">
        <w:tc>
          <w:tcPr>
            <w:tcW w:w="0" w:type="auto"/>
            <w:vAlign w:val="center"/>
          </w:tcPr>
          <w:p w:rsidR="0041071C" w:rsidRDefault="006611D7">
            <w:pPr>
              <w:pStyle w:val="TableBodyText"/>
            </w:pPr>
            <w:bookmarkStart w:id="1604" w:name="ToolsAutoCorrect"/>
            <w:r>
              <w:rPr>
                <w:b/>
              </w:rPr>
              <w:t>ToolsAutoCorrect</w:t>
            </w:r>
            <w:bookmarkEnd w:id="1604"/>
          </w:p>
        </w:tc>
        <w:tc>
          <w:tcPr>
            <w:tcW w:w="0" w:type="auto"/>
            <w:vAlign w:val="center"/>
          </w:tcPr>
          <w:p w:rsidR="0041071C" w:rsidRDefault="006611D7">
            <w:pPr>
              <w:pStyle w:val="TableBodyText"/>
            </w:pPr>
            <w:r>
              <w:t>0x017A</w:t>
            </w:r>
          </w:p>
        </w:tc>
        <w:tc>
          <w:tcPr>
            <w:tcW w:w="0" w:type="auto"/>
            <w:vAlign w:val="center"/>
          </w:tcPr>
          <w:p w:rsidR="0041071C" w:rsidRDefault="006611D7">
            <w:pPr>
              <w:pStyle w:val="TableBodyText"/>
            </w:pPr>
            <w:r>
              <w:t>Adds or deletes AutoCorrect entries.</w:t>
            </w:r>
          </w:p>
        </w:tc>
      </w:tr>
      <w:tr w:rsidR="0041071C" w:rsidTr="0041071C">
        <w:tc>
          <w:tcPr>
            <w:tcW w:w="0" w:type="auto"/>
            <w:vAlign w:val="center"/>
          </w:tcPr>
          <w:p w:rsidR="0041071C" w:rsidRDefault="006611D7">
            <w:pPr>
              <w:pStyle w:val="TableBodyText"/>
            </w:pPr>
            <w:bookmarkStart w:id="1605" w:name="ToolsAutoCorrectReplaceText"/>
            <w:r>
              <w:rPr>
                <w:b/>
              </w:rPr>
              <w:t>ToolsAutoCorrectReplaceText</w:t>
            </w:r>
            <w:bookmarkEnd w:id="1605"/>
          </w:p>
        </w:tc>
        <w:tc>
          <w:tcPr>
            <w:tcW w:w="0" w:type="auto"/>
            <w:vAlign w:val="center"/>
          </w:tcPr>
          <w:p w:rsidR="0041071C" w:rsidRDefault="006611D7">
            <w:pPr>
              <w:pStyle w:val="TableBodyText"/>
            </w:pPr>
            <w:r>
              <w:t>0x017C</w:t>
            </w:r>
          </w:p>
        </w:tc>
        <w:tc>
          <w:tcPr>
            <w:tcW w:w="0" w:type="auto"/>
            <w:vAlign w:val="center"/>
          </w:tcPr>
          <w:p w:rsidR="0041071C" w:rsidRDefault="006611D7">
            <w:pPr>
              <w:pStyle w:val="TableBodyText"/>
            </w:pPr>
            <w:r>
              <w:t>Selects or clears the AutoCorrect ReplaceText check box.</w:t>
            </w:r>
          </w:p>
        </w:tc>
      </w:tr>
      <w:tr w:rsidR="0041071C" w:rsidTr="0041071C">
        <w:tc>
          <w:tcPr>
            <w:tcW w:w="0" w:type="auto"/>
            <w:vAlign w:val="center"/>
          </w:tcPr>
          <w:p w:rsidR="0041071C" w:rsidRDefault="006611D7">
            <w:pPr>
              <w:pStyle w:val="TableBodyText"/>
            </w:pPr>
            <w:bookmarkStart w:id="1606" w:name="ToolsAutoCorrectInitialCaps"/>
            <w:r>
              <w:rPr>
                <w:b/>
              </w:rPr>
              <w:t>ToolsAutoCorrectInitialCap</w:t>
            </w:r>
            <w:r>
              <w:rPr>
                <w:b/>
              </w:rPr>
              <w:t>s</w:t>
            </w:r>
            <w:bookmarkEnd w:id="1606"/>
          </w:p>
        </w:tc>
        <w:tc>
          <w:tcPr>
            <w:tcW w:w="0" w:type="auto"/>
            <w:vAlign w:val="center"/>
          </w:tcPr>
          <w:p w:rsidR="0041071C" w:rsidRDefault="006611D7">
            <w:pPr>
              <w:pStyle w:val="TableBodyText"/>
            </w:pPr>
            <w:r>
              <w:t>0x017D</w:t>
            </w:r>
          </w:p>
        </w:tc>
        <w:tc>
          <w:tcPr>
            <w:tcW w:w="0" w:type="auto"/>
            <w:vAlign w:val="center"/>
          </w:tcPr>
          <w:p w:rsidR="0041071C" w:rsidRDefault="006611D7">
            <w:pPr>
              <w:pStyle w:val="TableBodyText"/>
            </w:pPr>
            <w:r>
              <w:t>Selects or clears the AutoCorrect InitialCaps check box.</w:t>
            </w:r>
          </w:p>
        </w:tc>
      </w:tr>
      <w:tr w:rsidR="0041071C" w:rsidTr="0041071C">
        <w:tc>
          <w:tcPr>
            <w:tcW w:w="0" w:type="auto"/>
            <w:vAlign w:val="center"/>
          </w:tcPr>
          <w:p w:rsidR="0041071C" w:rsidRDefault="006611D7">
            <w:pPr>
              <w:pStyle w:val="TableBodyText"/>
            </w:pPr>
            <w:bookmarkStart w:id="1607" w:name="ToolsAutoCorrectSentenceCaps"/>
            <w:r>
              <w:rPr>
                <w:b/>
              </w:rPr>
              <w:t>ToolsAutoCorrectSentenceCaps</w:t>
            </w:r>
            <w:bookmarkEnd w:id="1607"/>
          </w:p>
        </w:tc>
        <w:tc>
          <w:tcPr>
            <w:tcW w:w="0" w:type="auto"/>
            <w:vAlign w:val="center"/>
          </w:tcPr>
          <w:p w:rsidR="0041071C" w:rsidRDefault="006611D7">
            <w:pPr>
              <w:pStyle w:val="TableBodyText"/>
            </w:pPr>
            <w:r>
              <w:t>0x017F</w:t>
            </w:r>
          </w:p>
        </w:tc>
        <w:tc>
          <w:tcPr>
            <w:tcW w:w="0" w:type="auto"/>
            <w:vAlign w:val="center"/>
          </w:tcPr>
          <w:p w:rsidR="0041071C" w:rsidRDefault="006611D7">
            <w:pPr>
              <w:pStyle w:val="TableBodyText"/>
            </w:pPr>
            <w:r>
              <w:t>Selects or clears the AutoCorrect SentenceCaps check box.</w:t>
            </w:r>
          </w:p>
        </w:tc>
      </w:tr>
      <w:tr w:rsidR="0041071C" w:rsidTr="0041071C">
        <w:tc>
          <w:tcPr>
            <w:tcW w:w="0" w:type="auto"/>
            <w:vAlign w:val="center"/>
          </w:tcPr>
          <w:p w:rsidR="0041071C" w:rsidRDefault="006611D7">
            <w:pPr>
              <w:pStyle w:val="TableBodyText"/>
            </w:pPr>
            <w:bookmarkStart w:id="1608" w:name="ToolsAutoCorrectDays"/>
            <w:r>
              <w:rPr>
                <w:b/>
              </w:rPr>
              <w:t>ToolsAutoCorrectDays</w:t>
            </w:r>
            <w:bookmarkEnd w:id="1608"/>
          </w:p>
        </w:tc>
        <w:tc>
          <w:tcPr>
            <w:tcW w:w="0" w:type="auto"/>
            <w:vAlign w:val="center"/>
          </w:tcPr>
          <w:p w:rsidR="0041071C" w:rsidRDefault="006611D7">
            <w:pPr>
              <w:pStyle w:val="TableBodyText"/>
            </w:pPr>
            <w:r>
              <w:t>0x0180</w:t>
            </w:r>
          </w:p>
        </w:tc>
        <w:tc>
          <w:tcPr>
            <w:tcW w:w="0" w:type="auto"/>
            <w:vAlign w:val="center"/>
          </w:tcPr>
          <w:p w:rsidR="0041071C" w:rsidRDefault="006611D7">
            <w:pPr>
              <w:pStyle w:val="TableBodyText"/>
            </w:pPr>
            <w:r>
              <w:t>Selects or clears the AutoCorrect Days check box.</w:t>
            </w:r>
          </w:p>
        </w:tc>
      </w:tr>
      <w:tr w:rsidR="0041071C" w:rsidTr="0041071C">
        <w:tc>
          <w:tcPr>
            <w:tcW w:w="0" w:type="auto"/>
            <w:vAlign w:val="center"/>
          </w:tcPr>
          <w:p w:rsidR="0041071C" w:rsidRDefault="006611D7">
            <w:pPr>
              <w:pStyle w:val="TableBodyText"/>
            </w:pPr>
            <w:bookmarkStart w:id="1609" w:name="FormatAutoFormat"/>
            <w:r>
              <w:rPr>
                <w:b/>
              </w:rPr>
              <w:t>FormatAutoFormat</w:t>
            </w:r>
            <w:bookmarkEnd w:id="1609"/>
          </w:p>
        </w:tc>
        <w:tc>
          <w:tcPr>
            <w:tcW w:w="0" w:type="auto"/>
            <w:vAlign w:val="center"/>
          </w:tcPr>
          <w:p w:rsidR="0041071C" w:rsidRDefault="006611D7">
            <w:pPr>
              <w:pStyle w:val="TableBodyText"/>
            </w:pPr>
            <w:r>
              <w:t>0x0181</w:t>
            </w:r>
          </w:p>
        </w:tc>
        <w:tc>
          <w:tcPr>
            <w:tcW w:w="0" w:type="auto"/>
            <w:vAlign w:val="center"/>
          </w:tcPr>
          <w:p w:rsidR="0041071C" w:rsidRDefault="006611D7">
            <w:pPr>
              <w:pStyle w:val="TableBodyText"/>
            </w:pPr>
            <w:r>
              <w:t>Automatically formats a document.</w:t>
            </w:r>
          </w:p>
        </w:tc>
      </w:tr>
      <w:tr w:rsidR="0041071C" w:rsidTr="0041071C">
        <w:tc>
          <w:tcPr>
            <w:tcW w:w="0" w:type="auto"/>
            <w:vAlign w:val="center"/>
          </w:tcPr>
          <w:p w:rsidR="0041071C" w:rsidRDefault="006611D7">
            <w:pPr>
              <w:pStyle w:val="TableBodyText"/>
            </w:pPr>
            <w:bookmarkStart w:id="1610" w:name="ToolsOptionsRevisions"/>
            <w:r>
              <w:rPr>
                <w:b/>
              </w:rPr>
              <w:t>ToolsOptionsRevisions</w:t>
            </w:r>
            <w:bookmarkEnd w:id="1610"/>
          </w:p>
        </w:tc>
        <w:tc>
          <w:tcPr>
            <w:tcW w:w="0" w:type="auto"/>
            <w:vAlign w:val="center"/>
          </w:tcPr>
          <w:p w:rsidR="0041071C" w:rsidRDefault="006611D7">
            <w:pPr>
              <w:pStyle w:val="TableBodyText"/>
            </w:pPr>
            <w:r>
              <w:t>0x0182</w:t>
            </w:r>
          </w:p>
        </w:tc>
        <w:tc>
          <w:tcPr>
            <w:tcW w:w="0" w:type="auto"/>
            <w:vAlign w:val="center"/>
          </w:tcPr>
          <w:p w:rsidR="0041071C" w:rsidRDefault="006611D7">
            <w:pPr>
              <w:pStyle w:val="TableBodyText"/>
            </w:pPr>
            <w:r>
              <w:t>Changes track changes options.</w:t>
            </w:r>
          </w:p>
        </w:tc>
      </w:tr>
      <w:tr w:rsidR="0041071C" w:rsidTr="0041071C">
        <w:tc>
          <w:tcPr>
            <w:tcW w:w="0" w:type="auto"/>
            <w:vAlign w:val="center"/>
          </w:tcPr>
          <w:p w:rsidR="0041071C" w:rsidRDefault="006611D7">
            <w:pPr>
              <w:pStyle w:val="TableBodyText"/>
            </w:pPr>
            <w:bookmarkStart w:id="1611" w:name="WW2_ToolsOptionsGeneral"/>
            <w:r>
              <w:rPr>
                <w:b/>
              </w:rPr>
              <w:t>WW2_ToolsOptionsGeneral</w:t>
            </w:r>
            <w:bookmarkEnd w:id="1611"/>
          </w:p>
        </w:tc>
        <w:tc>
          <w:tcPr>
            <w:tcW w:w="0" w:type="auto"/>
            <w:vAlign w:val="center"/>
          </w:tcPr>
          <w:p w:rsidR="0041071C" w:rsidRDefault="006611D7">
            <w:pPr>
              <w:pStyle w:val="TableBodyText"/>
            </w:pPr>
            <w:r>
              <w:t>0x0183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12" w:name="ResetNoteSepOrNotice"/>
            <w:r>
              <w:rPr>
                <w:b/>
              </w:rPr>
              <w:t>ResetNoteSepOrNotice</w:t>
            </w:r>
            <w:bookmarkEnd w:id="1612"/>
          </w:p>
        </w:tc>
        <w:tc>
          <w:tcPr>
            <w:tcW w:w="0" w:type="auto"/>
            <w:vAlign w:val="center"/>
          </w:tcPr>
          <w:p w:rsidR="0041071C" w:rsidRDefault="006611D7">
            <w:pPr>
              <w:pStyle w:val="TableBodyText"/>
            </w:pPr>
            <w:r>
              <w:t>0x0184</w:t>
            </w:r>
          </w:p>
        </w:tc>
        <w:tc>
          <w:tcPr>
            <w:tcW w:w="0" w:type="auto"/>
            <w:vAlign w:val="center"/>
          </w:tcPr>
          <w:p w:rsidR="0041071C" w:rsidRDefault="006611D7">
            <w:pPr>
              <w:pStyle w:val="TableBodyText"/>
            </w:pPr>
            <w:r>
              <w:t>Resets a separator, continuation separator, or continuation n</w:t>
            </w:r>
            <w:r>
              <w:t>otice to the application default.</w:t>
            </w:r>
          </w:p>
        </w:tc>
      </w:tr>
      <w:tr w:rsidR="0041071C" w:rsidTr="0041071C">
        <w:tc>
          <w:tcPr>
            <w:tcW w:w="0" w:type="auto"/>
            <w:vAlign w:val="center"/>
          </w:tcPr>
          <w:p w:rsidR="0041071C" w:rsidRDefault="006611D7">
            <w:pPr>
              <w:pStyle w:val="TableBodyText"/>
            </w:pPr>
            <w:bookmarkStart w:id="1613" w:name="FormatBullet"/>
            <w:r>
              <w:rPr>
                <w:b/>
              </w:rPr>
              <w:t>FormatBullet</w:t>
            </w:r>
            <w:bookmarkEnd w:id="1613"/>
          </w:p>
        </w:tc>
        <w:tc>
          <w:tcPr>
            <w:tcW w:w="0" w:type="auto"/>
            <w:vAlign w:val="center"/>
          </w:tcPr>
          <w:p w:rsidR="0041071C" w:rsidRDefault="006611D7">
            <w:pPr>
              <w:pStyle w:val="TableBodyText"/>
            </w:pPr>
            <w:r>
              <w:t>0x0185</w:t>
            </w:r>
          </w:p>
        </w:tc>
        <w:tc>
          <w:tcPr>
            <w:tcW w:w="0" w:type="auto"/>
            <w:vAlign w:val="center"/>
          </w:tcPr>
          <w:p w:rsidR="0041071C" w:rsidRDefault="006611D7">
            <w:pPr>
              <w:pStyle w:val="TableBodyText"/>
            </w:pPr>
            <w:r>
              <w:t>Creates a bulleted list.</w:t>
            </w:r>
          </w:p>
        </w:tc>
      </w:tr>
      <w:tr w:rsidR="0041071C" w:rsidTr="0041071C">
        <w:tc>
          <w:tcPr>
            <w:tcW w:w="0" w:type="auto"/>
            <w:vAlign w:val="center"/>
          </w:tcPr>
          <w:p w:rsidR="0041071C" w:rsidRDefault="006611D7">
            <w:pPr>
              <w:pStyle w:val="TableBodyText"/>
            </w:pPr>
            <w:bookmarkStart w:id="1614" w:name="FormatNumber"/>
            <w:r>
              <w:rPr>
                <w:b/>
              </w:rPr>
              <w:lastRenderedPageBreak/>
              <w:t>FormatNumber</w:t>
            </w:r>
            <w:bookmarkEnd w:id="1614"/>
          </w:p>
        </w:tc>
        <w:tc>
          <w:tcPr>
            <w:tcW w:w="0" w:type="auto"/>
            <w:vAlign w:val="center"/>
          </w:tcPr>
          <w:p w:rsidR="0041071C" w:rsidRDefault="006611D7">
            <w:pPr>
              <w:pStyle w:val="TableBodyText"/>
            </w:pPr>
            <w:r>
              <w:t>0x0186</w:t>
            </w:r>
          </w:p>
        </w:tc>
        <w:tc>
          <w:tcPr>
            <w:tcW w:w="0" w:type="auto"/>
            <w:vAlign w:val="center"/>
          </w:tcPr>
          <w:p w:rsidR="0041071C" w:rsidRDefault="006611D7">
            <w:pPr>
              <w:pStyle w:val="TableBodyText"/>
            </w:pPr>
            <w:r>
              <w:t>Creates a numbered list.</w:t>
            </w:r>
          </w:p>
        </w:tc>
      </w:tr>
      <w:tr w:rsidR="0041071C" w:rsidTr="0041071C">
        <w:tc>
          <w:tcPr>
            <w:tcW w:w="0" w:type="auto"/>
            <w:vAlign w:val="center"/>
          </w:tcPr>
          <w:p w:rsidR="0041071C" w:rsidRDefault="006611D7">
            <w:pPr>
              <w:pStyle w:val="TableBodyText"/>
            </w:pPr>
            <w:bookmarkStart w:id="1615" w:name="FormatMultilevel"/>
            <w:r>
              <w:rPr>
                <w:b/>
              </w:rPr>
              <w:t>FormatMultilevel</w:t>
            </w:r>
            <w:bookmarkEnd w:id="1615"/>
          </w:p>
        </w:tc>
        <w:tc>
          <w:tcPr>
            <w:tcW w:w="0" w:type="auto"/>
            <w:vAlign w:val="center"/>
          </w:tcPr>
          <w:p w:rsidR="0041071C" w:rsidRDefault="006611D7">
            <w:pPr>
              <w:pStyle w:val="TableBodyText"/>
            </w:pPr>
            <w:r>
              <w:t>0x0187</w:t>
            </w:r>
          </w:p>
        </w:tc>
        <w:tc>
          <w:tcPr>
            <w:tcW w:w="0" w:type="auto"/>
            <w:vAlign w:val="center"/>
          </w:tcPr>
          <w:p w:rsidR="0041071C" w:rsidRDefault="006611D7">
            <w:pPr>
              <w:pStyle w:val="TableBodyText"/>
            </w:pPr>
            <w:r>
              <w:t>Creates a multilevel list.</w:t>
            </w:r>
          </w:p>
        </w:tc>
      </w:tr>
      <w:tr w:rsidR="0041071C" w:rsidTr="0041071C">
        <w:tc>
          <w:tcPr>
            <w:tcW w:w="0" w:type="auto"/>
            <w:vAlign w:val="center"/>
          </w:tcPr>
          <w:p w:rsidR="0041071C" w:rsidRDefault="006611D7">
            <w:pPr>
              <w:pStyle w:val="TableBodyText"/>
            </w:pPr>
            <w:bookmarkStart w:id="1616" w:name="ConvertObject"/>
            <w:r>
              <w:rPr>
                <w:b/>
              </w:rPr>
              <w:t>ConvertObject</w:t>
            </w:r>
            <w:bookmarkEnd w:id="1616"/>
          </w:p>
        </w:tc>
        <w:tc>
          <w:tcPr>
            <w:tcW w:w="0" w:type="auto"/>
            <w:vAlign w:val="center"/>
          </w:tcPr>
          <w:p w:rsidR="0041071C" w:rsidRDefault="006611D7">
            <w:pPr>
              <w:pStyle w:val="TableBodyText"/>
            </w:pPr>
            <w:r>
              <w:t>0x0188</w:t>
            </w:r>
          </w:p>
        </w:tc>
        <w:tc>
          <w:tcPr>
            <w:tcW w:w="0" w:type="auto"/>
            <w:vAlign w:val="center"/>
          </w:tcPr>
          <w:p w:rsidR="0041071C" w:rsidRDefault="006611D7">
            <w:pPr>
              <w:pStyle w:val="TableBodyText"/>
            </w:pPr>
            <w:r>
              <w:t>Converts or activates an object as another type.</w:t>
            </w:r>
          </w:p>
        </w:tc>
      </w:tr>
      <w:tr w:rsidR="0041071C" w:rsidTr="0041071C">
        <w:tc>
          <w:tcPr>
            <w:tcW w:w="0" w:type="auto"/>
            <w:vAlign w:val="center"/>
          </w:tcPr>
          <w:p w:rsidR="0041071C" w:rsidRDefault="006611D7">
            <w:pPr>
              <w:pStyle w:val="TableBodyText"/>
            </w:pPr>
            <w:bookmarkStart w:id="1617" w:name="TableSortAToZ"/>
            <w:r>
              <w:rPr>
                <w:b/>
              </w:rPr>
              <w:t>TableSortAToZ</w:t>
            </w:r>
            <w:bookmarkEnd w:id="1617"/>
          </w:p>
        </w:tc>
        <w:tc>
          <w:tcPr>
            <w:tcW w:w="0" w:type="auto"/>
            <w:vAlign w:val="center"/>
          </w:tcPr>
          <w:p w:rsidR="0041071C" w:rsidRDefault="006611D7">
            <w:pPr>
              <w:pStyle w:val="TableBodyText"/>
            </w:pPr>
            <w:r>
              <w:t>0x0189</w:t>
            </w:r>
          </w:p>
        </w:tc>
        <w:tc>
          <w:tcPr>
            <w:tcW w:w="0" w:type="auto"/>
            <w:vAlign w:val="center"/>
          </w:tcPr>
          <w:p w:rsidR="0041071C" w:rsidRDefault="006611D7">
            <w:pPr>
              <w:pStyle w:val="TableBodyText"/>
            </w:pPr>
            <w:r>
              <w:t>Sorts records in ascending order (A to Z).</w:t>
            </w:r>
          </w:p>
        </w:tc>
      </w:tr>
      <w:tr w:rsidR="0041071C" w:rsidTr="0041071C">
        <w:tc>
          <w:tcPr>
            <w:tcW w:w="0" w:type="auto"/>
            <w:vAlign w:val="center"/>
          </w:tcPr>
          <w:p w:rsidR="0041071C" w:rsidRDefault="006611D7">
            <w:pPr>
              <w:pStyle w:val="TableBodyText"/>
            </w:pPr>
            <w:bookmarkStart w:id="1618" w:name="TableSortZToA"/>
            <w:r>
              <w:rPr>
                <w:b/>
              </w:rPr>
              <w:t>TableSortZToA</w:t>
            </w:r>
            <w:bookmarkEnd w:id="1618"/>
          </w:p>
        </w:tc>
        <w:tc>
          <w:tcPr>
            <w:tcW w:w="0" w:type="auto"/>
            <w:vAlign w:val="center"/>
          </w:tcPr>
          <w:p w:rsidR="0041071C" w:rsidRDefault="006611D7">
            <w:pPr>
              <w:pStyle w:val="TableBodyText"/>
            </w:pPr>
            <w:r>
              <w:t>0x018A</w:t>
            </w:r>
          </w:p>
        </w:tc>
        <w:tc>
          <w:tcPr>
            <w:tcW w:w="0" w:type="auto"/>
            <w:vAlign w:val="center"/>
          </w:tcPr>
          <w:p w:rsidR="0041071C" w:rsidRDefault="006611D7">
            <w:pPr>
              <w:pStyle w:val="TableBodyText"/>
            </w:pPr>
            <w:r>
              <w:t>Sorts records in descending order (Z to A).</w:t>
            </w:r>
          </w:p>
        </w:tc>
      </w:tr>
      <w:tr w:rsidR="0041071C" w:rsidTr="0041071C">
        <w:tc>
          <w:tcPr>
            <w:tcW w:w="0" w:type="auto"/>
            <w:vAlign w:val="center"/>
          </w:tcPr>
          <w:p w:rsidR="0041071C" w:rsidRDefault="006611D7">
            <w:pPr>
              <w:pStyle w:val="TableBodyText"/>
            </w:pPr>
            <w:bookmarkStart w:id="1619" w:name="WW7_FormatBulletsAndNumbering"/>
            <w:r>
              <w:rPr>
                <w:b/>
              </w:rPr>
              <w:t>WW7_FormatBulletsAndNumbering</w:t>
            </w:r>
            <w:bookmarkEnd w:id="1619"/>
          </w:p>
        </w:tc>
        <w:tc>
          <w:tcPr>
            <w:tcW w:w="0" w:type="auto"/>
            <w:vAlign w:val="center"/>
          </w:tcPr>
          <w:p w:rsidR="0041071C" w:rsidRDefault="006611D7">
            <w:pPr>
              <w:pStyle w:val="TableBodyText"/>
            </w:pPr>
            <w:r>
              <w:t>0x018D</w:t>
            </w:r>
          </w:p>
        </w:tc>
        <w:tc>
          <w:tcPr>
            <w:tcW w:w="0" w:type="auto"/>
            <w:vAlign w:val="center"/>
          </w:tcPr>
          <w:p w:rsidR="0041071C" w:rsidRDefault="006611D7">
            <w:pPr>
              <w:pStyle w:val="TableBodyText"/>
            </w:pPr>
            <w:r>
              <w:t>Creates a numbered or bulleted list.</w:t>
            </w:r>
          </w:p>
        </w:tc>
      </w:tr>
      <w:tr w:rsidR="0041071C" w:rsidTr="0041071C">
        <w:tc>
          <w:tcPr>
            <w:tcW w:w="0" w:type="auto"/>
            <w:vAlign w:val="center"/>
          </w:tcPr>
          <w:p w:rsidR="0041071C" w:rsidRDefault="006611D7">
            <w:pPr>
              <w:pStyle w:val="TableBodyText"/>
            </w:pPr>
            <w:bookmarkStart w:id="1620" w:name="FormatSimpleNumberDefault"/>
            <w:r>
              <w:rPr>
                <w:b/>
              </w:rPr>
              <w:t>FormatSimpleNumberDefault</w:t>
            </w:r>
            <w:bookmarkEnd w:id="1620"/>
          </w:p>
        </w:tc>
        <w:tc>
          <w:tcPr>
            <w:tcW w:w="0" w:type="auto"/>
            <w:vAlign w:val="center"/>
          </w:tcPr>
          <w:p w:rsidR="0041071C" w:rsidRDefault="006611D7">
            <w:pPr>
              <w:pStyle w:val="TableBodyText"/>
            </w:pPr>
            <w:r>
              <w:t>0x018E</w:t>
            </w:r>
          </w:p>
        </w:tc>
        <w:tc>
          <w:tcPr>
            <w:tcW w:w="0" w:type="auto"/>
            <w:vAlign w:val="center"/>
          </w:tcPr>
          <w:p w:rsidR="0041071C" w:rsidRDefault="006611D7">
            <w:pPr>
              <w:pStyle w:val="TableBodyText"/>
            </w:pPr>
            <w:r>
              <w:t xml:space="preserve">Creates a </w:t>
            </w:r>
            <w:r>
              <w:t>numbered list based on the current defaults.</w:t>
            </w:r>
          </w:p>
        </w:tc>
      </w:tr>
      <w:tr w:rsidR="0041071C" w:rsidTr="0041071C">
        <w:tc>
          <w:tcPr>
            <w:tcW w:w="0" w:type="auto"/>
            <w:vAlign w:val="center"/>
          </w:tcPr>
          <w:p w:rsidR="0041071C" w:rsidRDefault="006611D7">
            <w:pPr>
              <w:pStyle w:val="TableBodyText"/>
            </w:pPr>
            <w:bookmarkStart w:id="1621" w:name="FormatBulletDefault"/>
            <w:r>
              <w:rPr>
                <w:b/>
              </w:rPr>
              <w:t>FormatBulletDefault</w:t>
            </w:r>
            <w:bookmarkEnd w:id="1621"/>
          </w:p>
        </w:tc>
        <w:tc>
          <w:tcPr>
            <w:tcW w:w="0" w:type="auto"/>
            <w:vAlign w:val="center"/>
          </w:tcPr>
          <w:p w:rsidR="0041071C" w:rsidRDefault="006611D7">
            <w:pPr>
              <w:pStyle w:val="TableBodyText"/>
            </w:pPr>
            <w:r>
              <w:t>0x018F</w:t>
            </w:r>
          </w:p>
        </w:tc>
        <w:tc>
          <w:tcPr>
            <w:tcW w:w="0" w:type="auto"/>
            <w:vAlign w:val="center"/>
          </w:tcPr>
          <w:p w:rsidR="0041071C" w:rsidRDefault="006611D7">
            <w:pPr>
              <w:pStyle w:val="TableBodyText"/>
            </w:pPr>
            <w:r>
              <w:t>Creates a bulleted list based on the current defaults.</w:t>
            </w:r>
          </w:p>
        </w:tc>
      </w:tr>
      <w:tr w:rsidR="0041071C" w:rsidTr="0041071C">
        <w:tc>
          <w:tcPr>
            <w:tcW w:w="0" w:type="auto"/>
            <w:vAlign w:val="center"/>
          </w:tcPr>
          <w:p w:rsidR="0041071C" w:rsidRDefault="006611D7">
            <w:pPr>
              <w:pStyle w:val="TableBodyText"/>
            </w:pPr>
            <w:bookmarkStart w:id="1622" w:name="InsertAddCaption"/>
            <w:r>
              <w:rPr>
                <w:b/>
              </w:rPr>
              <w:t>InsertAddCaption</w:t>
            </w:r>
            <w:bookmarkEnd w:id="1622"/>
          </w:p>
        </w:tc>
        <w:tc>
          <w:tcPr>
            <w:tcW w:w="0" w:type="auto"/>
            <w:vAlign w:val="center"/>
          </w:tcPr>
          <w:p w:rsidR="0041071C" w:rsidRDefault="006611D7">
            <w:pPr>
              <w:pStyle w:val="TableBodyText"/>
            </w:pPr>
            <w:r>
              <w:t>0x0192</w:t>
            </w:r>
          </w:p>
        </w:tc>
        <w:tc>
          <w:tcPr>
            <w:tcW w:w="0" w:type="auto"/>
            <w:vAlign w:val="center"/>
          </w:tcPr>
          <w:p w:rsidR="0041071C" w:rsidRDefault="006611D7">
            <w:pPr>
              <w:pStyle w:val="TableBodyText"/>
            </w:pPr>
            <w:r>
              <w:t>Adds a new caption type.</w:t>
            </w:r>
          </w:p>
        </w:tc>
      </w:tr>
      <w:tr w:rsidR="0041071C" w:rsidTr="0041071C">
        <w:tc>
          <w:tcPr>
            <w:tcW w:w="0" w:type="auto"/>
            <w:vAlign w:val="center"/>
          </w:tcPr>
          <w:p w:rsidR="0041071C" w:rsidRDefault="006611D7">
            <w:pPr>
              <w:pStyle w:val="TableBodyText"/>
            </w:pPr>
            <w:bookmarkStart w:id="1623" w:name="GoToNextPage"/>
            <w:r>
              <w:rPr>
                <w:b/>
              </w:rPr>
              <w:t>GoToNextPage</w:t>
            </w:r>
            <w:bookmarkEnd w:id="1623"/>
          </w:p>
        </w:tc>
        <w:tc>
          <w:tcPr>
            <w:tcW w:w="0" w:type="auto"/>
            <w:vAlign w:val="center"/>
          </w:tcPr>
          <w:p w:rsidR="0041071C" w:rsidRDefault="006611D7">
            <w:pPr>
              <w:pStyle w:val="TableBodyText"/>
            </w:pPr>
            <w:r>
              <w:t>0x0194</w:t>
            </w:r>
          </w:p>
        </w:tc>
        <w:tc>
          <w:tcPr>
            <w:tcW w:w="0" w:type="auto"/>
            <w:vAlign w:val="center"/>
          </w:tcPr>
          <w:p w:rsidR="0041071C" w:rsidRDefault="006611D7">
            <w:pPr>
              <w:pStyle w:val="TableBodyText"/>
            </w:pPr>
            <w:r>
              <w:t>Jumps to the next page in the active document.</w:t>
            </w:r>
          </w:p>
        </w:tc>
      </w:tr>
      <w:tr w:rsidR="0041071C" w:rsidTr="0041071C">
        <w:tc>
          <w:tcPr>
            <w:tcW w:w="0" w:type="auto"/>
            <w:vAlign w:val="center"/>
          </w:tcPr>
          <w:p w:rsidR="0041071C" w:rsidRDefault="006611D7">
            <w:pPr>
              <w:pStyle w:val="TableBodyText"/>
            </w:pPr>
            <w:bookmarkStart w:id="1624" w:name="GoToPreviousPage"/>
            <w:r>
              <w:rPr>
                <w:b/>
              </w:rPr>
              <w:t>GoToPreviousPage</w:t>
            </w:r>
            <w:bookmarkEnd w:id="1624"/>
          </w:p>
        </w:tc>
        <w:tc>
          <w:tcPr>
            <w:tcW w:w="0" w:type="auto"/>
            <w:vAlign w:val="center"/>
          </w:tcPr>
          <w:p w:rsidR="0041071C" w:rsidRDefault="006611D7">
            <w:pPr>
              <w:pStyle w:val="TableBodyText"/>
            </w:pPr>
            <w:r>
              <w:t>0x0195</w:t>
            </w:r>
          </w:p>
        </w:tc>
        <w:tc>
          <w:tcPr>
            <w:tcW w:w="0" w:type="auto"/>
            <w:vAlign w:val="center"/>
          </w:tcPr>
          <w:p w:rsidR="0041071C" w:rsidRDefault="006611D7">
            <w:pPr>
              <w:pStyle w:val="TableBodyText"/>
            </w:pPr>
            <w:r>
              <w:t>Jumps to the previous page in the active document.</w:t>
            </w:r>
          </w:p>
        </w:tc>
      </w:tr>
      <w:tr w:rsidR="0041071C" w:rsidTr="0041071C">
        <w:tc>
          <w:tcPr>
            <w:tcW w:w="0" w:type="auto"/>
            <w:vAlign w:val="center"/>
          </w:tcPr>
          <w:p w:rsidR="0041071C" w:rsidRDefault="006611D7">
            <w:pPr>
              <w:pStyle w:val="TableBodyText"/>
            </w:pPr>
            <w:bookmarkStart w:id="1625" w:name="GoToNextSection"/>
            <w:r>
              <w:rPr>
                <w:b/>
              </w:rPr>
              <w:t>GoToNextSection</w:t>
            </w:r>
            <w:bookmarkEnd w:id="1625"/>
          </w:p>
        </w:tc>
        <w:tc>
          <w:tcPr>
            <w:tcW w:w="0" w:type="auto"/>
            <w:vAlign w:val="center"/>
          </w:tcPr>
          <w:p w:rsidR="0041071C" w:rsidRDefault="006611D7">
            <w:pPr>
              <w:pStyle w:val="TableBodyText"/>
            </w:pPr>
            <w:r>
              <w:t>0x0196</w:t>
            </w:r>
          </w:p>
        </w:tc>
        <w:tc>
          <w:tcPr>
            <w:tcW w:w="0" w:type="auto"/>
            <w:vAlign w:val="center"/>
          </w:tcPr>
          <w:p w:rsidR="0041071C" w:rsidRDefault="006611D7">
            <w:pPr>
              <w:pStyle w:val="TableBodyText"/>
            </w:pPr>
            <w:r>
              <w:t>Jumps to the next section in the active document.</w:t>
            </w:r>
          </w:p>
        </w:tc>
      </w:tr>
      <w:tr w:rsidR="0041071C" w:rsidTr="0041071C">
        <w:tc>
          <w:tcPr>
            <w:tcW w:w="0" w:type="auto"/>
            <w:vAlign w:val="center"/>
          </w:tcPr>
          <w:p w:rsidR="0041071C" w:rsidRDefault="006611D7">
            <w:pPr>
              <w:pStyle w:val="TableBodyText"/>
            </w:pPr>
            <w:bookmarkStart w:id="1626" w:name="GoToPreviousSection"/>
            <w:r>
              <w:rPr>
                <w:b/>
              </w:rPr>
              <w:t>GoToPreviousSection</w:t>
            </w:r>
            <w:bookmarkEnd w:id="1626"/>
          </w:p>
        </w:tc>
        <w:tc>
          <w:tcPr>
            <w:tcW w:w="0" w:type="auto"/>
            <w:vAlign w:val="center"/>
          </w:tcPr>
          <w:p w:rsidR="0041071C" w:rsidRDefault="006611D7">
            <w:pPr>
              <w:pStyle w:val="TableBodyText"/>
            </w:pPr>
            <w:r>
              <w:t>0x0197</w:t>
            </w:r>
          </w:p>
        </w:tc>
        <w:tc>
          <w:tcPr>
            <w:tcW w:w="0" w:type="auto"/>
            <w:vAlign w:val="center"/>
          </w:tcPr>
          <w:p w:rsidR="0041071C" w:rsidRDefault="006611D7">
            <w:pPr>
              <w:pStyle w:val="TableBodyText"/>
            </w:pPr>
            <w:r>
              <w:t>Jumps to the previous section in the active document.</w:t>
            </w:r>
          </w:p>
        </w:tc>
      </w:tr>
      <w:tr w:rsidR="0041071C" w:rsidTr="0041071C">
        <w:tc>
          <w:tcPr>
            <w:tcW w:w="0" w:type="auto"/>
            <w:vAlign w:val="center"/>
          </w:tcPr>
          <w:p w:rsidR="0041071C" w:rsidRDefault="006611D7">
            <w:pPr>
              <w:pStyle w:val="TableBodyText"/>
            </w:pPr>
            <w:bookmarkStart w:id="1627" w:name="GoToNextFootnote"/>
            <w:r>
              <w:rPr>
                <w:b/>
              </w:rPr>
              <w:t>GoToNextFootnote</w:t>
            </w:r>
            <w:bookmarkEnd w:id="1627"/>
          </w:p>
        </w:tc>
        <w:tc>
          <w:tcPr>
            <w:tcW w:w="0" w:type="auto"/>
            <w:vAlign w:val="center"/>
          </w:tcPr>
          <w:p w:rsidR="0041071C" w:rsidRDefault="006611D7">
            <w:pPr>
              <w:pStyle w:val="TableBodyText"/>
            </w:pPr>
            <w:r>
              <w:t>0x0198</w:t>
            </w:r>
          </w:p>
        </w:tc>
        <w:tc>
          <w:tcPr>
            <w:tcW w:w="0" w:type="auto"/>
            <w:vAlign w:val="center"/>
          </w:tcPr>
          <w:p w:rsidR="0041071C" w:rsidRDefault="006611D7">
            <w:pPr>
              <w:pStyle w:val="TableBodyText"/>
            </w:pPr>
            <w:r>
              <w:t>Jumps to the next footnote in the active document.</w:t>
            </w:r>
          </w:p>
        </w:tc>
      </w:tr>
      <w:tr w:rsidR="0041071C" w:rsidTr="0041071C">
        <w:tc>
          <w:tcPr>
            <w:tcW w:w="0" w:type="auto"/>
            <w:vAlign w:val="center"/>
          </w:tcPr>
          <w:p w:rsidR="0041071C" w:rsidRDefault="006611D7">
            <w:pPr>
              <w:pStyle w:val="TableBodyText"/>
            </w:pPr>
            <w:bookmarkStart w:id="1628" w:name="GoToPreviousFootnote"/>
            <w:r>
              <w:rPr>
                <w:b/>
              </w:rPr>
              <w:t>GoToPreviousFootnote</w:t>
            </w:r>
            <w:bookmarkEnd w:id="1628"/>
          </w:p>
        </w:tc>
        <w:tc>
          <w:tcPr>
            <w:tcW w:w="0" w:type="auto"/>
            <w:vAlign w:val="center"/>
          </w:tcPr>
          <w:p w:rsidR="0041071C" w:rsidRDefault="006611D7">
            <w:pPr>
              <w:pStyle w:val="TableBodyText"/>
            </w:pPr>
            <w:r>
              <w:t>0x0199</w:t>
            </w:r>
          </w:p>
        </w:tc>
        <w:tc>
          <w:tcPr>
            <w:tcW w:w="0" w:type="auto"/>
            <w:vAlign w:val="center"/>
          </w:tcPr>
          <w:p w:rsidR="0041071C" w:rsidRDefault="006611D7">
            <w:pPr>
              <w:pStyle w:val="TableBodyText"/>
            </w:pPr>
            <w:r>
              <w:t>Jumps to the previous footnote in the active document.</w:t>
            </w:r>
          </w:p>
        </w:tc>
      </w:tr>
      <w:tr w:rsidR="0041071C" w:rsidTr="0041071C">
        <w:tc>
          <w:tcPr>
            <w:tcW w:w="0" w:type="auto"/>
            <w:vAlign w:val="center"/>
          </w:tcPr>
          <w:p w:rsidR="0041071C" w:rsidRDefault="006611D7">
            <w:pPr>
              <w:pStyle w:val="TableBodyText"/>
            </w:pPr>
            <w:bookmarkStart w:id="1629" w:name="GoToNextEndnote"/>
            <w:r>
              <w:rPr>
                <w:b/>
              </w:rPr>
              <w:t>GoToNextEndnote</w:t>
            </w:r>
            <w:bookmarkEnd w:id="1629"/>
          </w:p>
        </w:tc>
        <w:tc>
          <w:tcPr>
            <w:tcW w:w="0" w:type="auto"/>
            <w:vAlign w:val="center"/>
          </w:tcPr>
          <w:p w:rsidR="0041071C" w:rsidRDefault="006611D7">
            <w:pPr>
              <w:pStyle w:val="TableBodyText"/>
            </w:pPr>
            <w:r>
              <w:t>0x019A</w:t>
            </w:r>
          </w:p>
        </w:tc>
        <w:tc>
          <w:tcPr>
            <w:tcW w:w="0" w:type="auto"/>
            <w:vAlign w:val="center"/>
          </w:tcPr>
          <w:p w:rsidR="0041071C" w:rsidRDefault="006611D7">
            <w:pPr>
              <w:pStyle w:val="TableBodyText"/>
            </w:pPr>
            <w:r>
              <w:t>Jumps to the next endnote in the active document.</w:t>
            </w:r>
          </w:p>
        </w:tc>
      </w:tr>
      <w:tr w:rsidR="0041071C" w:rsidTr="0041071C">
        <w:tc>
          <w:tcPr>
            <w:tcW w:w="0" w:type="auto"/>
            <w:vAlign w:val="center"/>
          </w:tcPr>
          <w:p w:rsidR="0041071C" w:rsidRDefault="006611D7">
            <w:pPr>
              <w:pStyle w:val="TableBodyText"/>
            </w:pPr>
            <w:bookmarkStart w:id="1630" w:name="GoToPreviousEndnote"/>
            <w:r>
              <w:rPr>
                <w:b/>
              </w:rPr>
              <w:t>GoToPreviousEndnote</w:t>
            </w:r>
            <w:bookmarkEnd w:id="1630"/>
          </w:p>
        </w:tc>
        <w:tc>
          <w:tcPr>
            <w:tcW w:w="0" w:type="auto"/>
            <w:vAlign w:val="center"/>
          </w:tcPr>
          <w:p w:rsidR="0041071C" w:rsidRDefault="006611D7">
            <w:pPr>
              <w:pStyle w:val="TableBodyText"/>
            </w:pPr>
            <w:r>
              <w:t>0x019B</w:t>
            </w:r>
          </w:p>
        </w:tc>
        <w:tc>
          <w:tcPr>
            <w:tcW w:w="0" w:type="auto"/>
            <w:vAlign w:val="center"/>
          </w:tcPr>
          <w:p w:rsidR="0041071C" w:rsidRDefault="006611D7">
            <w:pPr>
              <w:pStyle w:val="TableBodyText"/>
            </w:pPr>
            <w:r>
              <w:t>Jumps to the previo</w:t>
            </w:r>
            <w:r>
              <w:t>us endnote in the active document.</w:t>
            </w:r>
          </w:p>
        </w:tc>
      </w:tr>
      <w:tr w:rsidR="0041071C" w:rsidTr="0041071C">
        <w:tc>
          <w:tcPr>
            <w:tcW w:w="0" w:type="auto"/>
            <w:vAlign w:val="center"/>
          </w:tcPr>
          <w:p w:rsidR="0041071C" w:rsidRDefault="006611D7">
            <w:pPr>
              <w:pStyle w:val="TableBodyText"/>
            </w:pPr>
            <w:bookmarkStart w:id="1631" w:name="GoToNextComment"/>
            <w:r>
              <w:rPr>
                <w:b/>
              </w:rPr>
              <w:t>GoToNextComment</w:t>
            </w:r>
            <w:bookmarkEnd w:id="1631"/>
          </w:p>
        </w:tc>
        <w:tc>
          <w:tcPr>
            <w:tcW w:w="0" w:type="auto"/>
            <w:vAlign w:val="center"/>
          </w:tcPr>
          <w:p w:rsidR="0041071C" w:rsidRDefault="006611D7">
            <w:pPr>
              <w:pStyle w:val="TableBodyText"/>
            </w:pPr>
            <w:r>
              <w:t>0x019C</w:t>
            </w:r>
          </w:p>
        </w:tc>
        <w:tc>
          <w:tcPr>
            <w:tcW w:w="0" w:type="auto"/>
            <w:vAlign w:val="center"/>
          </w:tcPr>
          <w:p w:rsidR="0041071C" w:rsidRDefault="006611D7">
            <w:pPr>
              <w:pStyle w:val="TableBodyText"/>
            </w:pPr>
            <w:r>
              <w:t>Jumps to the next comment in the active document.</w:t>
            </w:r>
          </w:p>
        </w:tc>
      </w:tr>
      <w:tr w:rsidR="0041071C" w:rsidTr="0041071C">
        <w:tc>
          <w:tcPr>
            <w:tcW w:w="0" w:type="auto"/>
            <w:vAlign w:val="center"/>
          </w:tcPr>
          <w:p w:rsidR="0041071C" w:rsidRDefault="006611D7">
            <w:pPr>
              <w:pStyle w:val="TableBodyText"/>
            </w:pPr>
            <w:bookmarkStart w:id="1632" w:name="GoToPreviousComment"/>
            <w:r>
              <w:rPr>
                <w:b/>
              </w:rPr>
              <w:t>GoToPreviousComment</w:t>
            </w:r>
            <w:bookmarkEnd w:id="1632"/>
          </w:p>
        </w:tc>
        <w:tc>
          <w:tcPr>
            <w:tcW w:w="0" w:type="auto"/>
            <w:vAlign w:val="center"/>
          </w:tcPr>
          <w:p w:rsidR="0041071C" w:rsidRDefault="006611D7">
            <w:pPr>
              <w:pStyle w:val="TableBodyText"/>
            </w:pPr>
            <w:r>
              <w:t>0x019D</w:t>
            </w:r>
          </w:p>
        </w:tc>
        <w:tc>
          <w:tcPr>
            <w:tcW w:w="0" w:type="auto"/>
            <w:vAlign w:val="center"/>
          </w:tcPr>
          <w:p w:rsidR="0041071C" w:rsidRDefault="006611D7">
            <w:pPr>
              <w:pStyle w:val="TableBodyText"/>
            </w:pPr>
            <w:r>
              <w:t>Jumps to the previous comment in the active document.</w:t>
            </w:r>
          </w:p>
        </w:tc>
      </w:tr>
      <w:tr w:rsidR="0041071C" w:rsidTr="0041071C">
        <w:tc>
          <w:tcPr>
            <w:tcW w:w="0" w:type="auto"/>
            <w:vAlign w:val="center"/>
          </w:tcPr>
          <w:p w:rsidR="0041071C" w:rsidRDefault="006611D7">
            <w:pPr>
              <w:pStyle w:val="TableBodyText"/>
            </w:pPr>
            <w:bookmarkStart w:id="1633" w:name="WW2_FormatDefineStyleChar"/>
            <w:r>
              <w:rPr>
                <w:b/>
              </w:rPr>
              <w:t>WW2_FormatDefineStyleChar</w:t>
            </w:r>
            <w:bookmarkEnd w:id="1633"/>
          </w:p>
        </w:tc>
        <w:tc>
          <w:tcPr>
            <w:tcW w:w="0" w:type="auto"/>
            <w:vAlign w:val="center"/>
          </w:tcPr>
          <w:p w:rsidR="0041071C" w:rsidRDefault="006611D7">
            <w:pPr>
              <w:pStyle w:val="TableBodyText"/>
            </w:pPr>
            <w:r>
              <w:t>0x019E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34" w:name="WW2_EditFindChar"/>
            <w:r>
              <w:rPr>
                <w:b/>
              </w:rPr>
              <w:t>WW2_EditFindChar</w:t>
            </w:r>
            <w:bookmarkEnd w:id="1634"/>
          </w:p>
        </w:tc>
        <w:tc>
          <w:tcPr>
            <w:tcW w:w="0" w:type="auto"/>
            <w:vAlign w:val="center"/>
          </w:tcPr>
          <w:p w:rsidR="0041071C" w:rsidRDefault="006611D7">
            <w:pPr>
              <w:pStyle w:val="TableBodyText"/>
            </w:pPr>
            <w:r>
              <w:t>0x019F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35" w:name="WW2_EditReplaceChar"/>
            <w:r>
              <w:rPr>
                <w:b/>
              </w:rPr>
              <w:t>WW2_EditReplaceChar</w:t>
            </w:r>
            <w:bookmarkEnd w:id="1635"/>
          </w:p>
        </w:tc>
        <w:tc>
          <w:tcPr>
            <w:tcW w:w="0" w:type="auto"/>
            <w:vAlign w:val="center"/>
          </w:tcPr>
          <w:p w:rsidR="0041071C" w:rsidRDefault="006611D7">
            <w:pPr>
              <w:pStyle w:val="TableBodyText"/>
            </w:pPr>
            <w:r>
              <w:t>0x01A0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36" w:name="AppMove"/>
            <w:r>
              <w:rPr>
                <w:b/>
              </w:rPr>
              <w:t>AppMove</w:t>
            </w:r>
            <w:bookmarkEnd w:id="1636"/>
          </w:p>
        </w:tc>
        <w:tc>
          <w:tcPr>
            <w:tcW w:w="0" w:type="auto"/>
            <w:vAlign w:val="center"/>
          </w:tcPr>
          <w:p w:rsidR="0041071C" w:rsidRDefault="006611D7">
            <w:pPr>
              <w:pStyle w:val="TableBodyText"/>
            </w:pPr>
            <w:r>
              <w:t>0x01A2</w:t>
            </w:r>
          </w:p>
        </w:tc>
        <w:tc>
          <w:tcPr>
            <w:tcW w:w="0" w:type="auto"/>
            <w:vAlign w:val="center"/>
          </w:tcPr>
          <w:p w:rsidR="0041071C" w:rsidRDefault="006611D7">
            <w:pPr>
              <w:pStyle w:val="TableBodyText"/>
            </w:pPr>
            <w:r>
              <w:t>Changes the position of the application window.</w:t>
            </w:r>
          </w:p>
        </w:tc>
      </w:tr>
      <w:tr w:rsidR="0041071C" w:rsidTr="0041071C">
        <w:tc>
          <w:tcPr>
            <w:tcW w:w="0" w:type="auto"/>
            <w:vAlign w:val="center"/>
          </w:tcPr>
          <w:p w:rsidR="0041071C" w:rsidRDefault="006611D7">
            <w:pPr>
              <w:pStyle w:val="TableBodyText"/>
            </w:pPr>
            <w:bookmarkStart w:id="1637" w:name="AppSize"/>
            <w:r>
              <w:rPr>
                <w:b/>
              </w:rPr>
              <w:t>AppSize</w:t>
            </w:r>
            <w:bookmarkEnd w:id="1637"/>
          </w:p>
        </w:tc>
        <w:tc>
          <w:tcPr>
            <w:tcW w:w="0" w:type="auto"/>
            <w:vAlign w:val="center"/>
          </w:tcPr>
          <w:p w:rsidR="0041071C" w:rsidRDefault="006611D7">
            <w:pPr>
              <w:pStyle w:val="TableBodyText"/>
            </w:pPr>
            <w:r>
              <w:t>0x01A3</w:t>
            </w:r>
          </w:p>
        </w:tc>
        <w:tc>
          <w:tcPr>
            <w:tcW w:w="0" w:type="auto"/>
            <w:vAlign w:val="center"/>
          </w:tcPr>
          <w:p w:rsidR="0041071C" w:rsidRDefault="006611D7">
            <w:pPr>
              <w:pStyle w:val="TableBodyText"/>
            </w:pPr>
            <w:r>
              <w:t>Changes the size of the application window.</w:t>
            </w:r>
          </w:p>
        </w:tc>
      </w:tr>
      <w:tr w:rsidR="0041071C" w:rsidTr="0041071C">
        <w:tc>
          <w:tcPr>
            <w:tcW w:w="0" w:type="auto"/>
            <w:vAlign w:val="center"/>
          </w:tcPr>
          <w:p w:rsidR="0041071C" w:rsidRDefault="006611D7">
            <w:pPr>
              <w:pStyle w:val="TableBodyText"/>
            </w:pPr>
            <w:bookmarkStart w:id="1638" w:name="Connect"/>
            <w:r>
              <w:rPr>
                <w:b/>
              </w:rPr>
              <w:t>Connect</w:t>
            </w:r>
            <w:bookmarkEnd w:id="1638"/>
          </w:p>
        </w:tc>
        <w:tc>
          <w:tcPr>
            <w:tcW w:w="0" w:type="auto"/>
            <w:vAlign w:val="center"/>
          </w:tcPr>
          <w:p w:rsidR="0041071C" w:rsidRDefault="006611D7">
            <w:pPr>
              <w:pStyle w:val="TableBodyText"/>
            </w:pPr>
            <w:r>
              <w:t>0x01A4</w:t>
            </w:r>
          </w:p>
        </w:tc>
        <w:tc>
          <w:tcPr>
            <w:tcW w:w="0" w:type="auto"/>
            <w:vAlign w:val="center"/>
          </w:tcPr>
          <w:p w:rsidR="0041071C" w:rsidRDefault="006611D7">
            <w:pPr>
              <w:pStyle w:val="TableBodyText"/>
            </w:pPr>
            <w:r>
              <w:t>Connects to a network drive.</w:t>
            </w:r>
          </w:p>
        </w:tc>
      </w:tr>
      <w:tr w:rsidR="0041071C" w:rsidTr="0041071C">
        <w:tc>
          <w:tcPr>
            <w:tcW w:w="0" w:type="auto"/>
            <w:vAlign w:val="center"/>
          </w:tcPr>
          <w:p w:rsidR="0041071C" w:rsidRDefault="006611D7">
            <w:pPr>
              <w:pStyle w:val="TableBodyText"/>
            </w:pPr>
            <w:bookmarkStart w:id="1639" w:name="WW2_EditFind"/>
            <w:r>
              <w:rPr>
                <w:b/>
              </w:rPr>
              <w:t>WW2_EditFind</w:t>
            </w:r>
            <w:bookmarkEnd w:id="1639"/>
          </w:p>
        </w:tc>
        <w:tc>
          <w:tcPr>
            <w:tcW w:w="0" w:type="auto"/>
            <w:vAlign w:val="center"/>
          </w:tcPr>
          <w:p w:rsidR="0041071C" w:rsidRDefault="006611D7">
            <w:pPr>
              <w:pStyle w:val="TableBodyText"/>
            </w:pPr>
            <w:r>
              <w:t>0x01A5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40" w:name="WW2_EditReplace"/>
            <w:r>
              <w:rPr>
                <w:b/>
              </w:rPr>
              <w:t>WW2_EditReplace</w:t>
            </w:r>
            <w:bookmarkEnd w:id="1640"/>
          </w:p>
        </w:tc>
        <w:tc>
          <w:tcPr>
            <w:tcW w:w="0" w:type="auto"/>
            <w:vAlign w:val="center"/>
          </w:tcPr>
          <w:p w:rsidR="0041071C" w:rsidRDefault="006611D7">
            <w:pPr>
              <w:pStyle w:val="TableBodyText"/>
            </w:pPr>
            <w:r>
              <w:t>0x01A6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41" w:name="EditFindLang"/>
            <w:r>
              <w:rPr>
                <w:b/>
              </w:rPr>
              <w:t>EditFindLang</w:t>
            </w:r>
            <w:bookmarkEnd w:id="1641"/>
          </w:p>
        </w:tc>
        <w:tc>
          <w:tcPr>
            <w:tcW w:w="0" w:type="auto"/>
            <w:vAlign w:val="center"/>
          </w:tcPr>
          <w:p w:rsidR="0041071C" w:rsidRDefault="006611D7">
            <w:pPr>
              <w:pStyle w:val="TableBodyText"/>
            </w:pPr>
            <w:r>
              <w:t>0x01AC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42" w:name="EditReplaceLang"/>
            <w:r>
              <w:rPr>
                <w:b/>
              </w:rPr>
              <w:t>EditReplaceLang</w:t>
            </w:r>
            <w:bookmarkEnd w:id="1642"/>
          </w:p>
        </w:tc>
        <w:tc>
          <w:tcPr>
            <w:tcW w:w="0" w:type="auto"/>
            <w:vAlign w:val="center"/>
          </w:tcPr>
          <w:p w:rsidR="0041071C" w:rsidRDefault="006611D7">
            <w:pPr>
              <w:pStyle w:val="TableBodyText"/>
            </w:pPr>
            <w:r>
              <w:t>0x01AD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43" w:name="MailMergeViewData"/>
            <w:r>
              <w:rPr>
                <w:b/>
              </w:rPr>
              <w:lastRenderedPageBreak/>
              <w:t>MailMergeViewData</w:t>
            </w:r>
            <w:bookmarkEnd w:id="1643"/>
          </w:p>
        </w:tc>
        <w:tc>
          <w:tcPr>
            <w:tcW w:w="0" w:type="auto"/>
            <w:vAlign w:val="center"/>
          </w:tcPr>
          <w:p w:rsidR="0041071C" w:rsidRDefault="006611D7">
            <w:pPr>
              <w:pStyle w:val="TableBodyText"/>
            </w:pPr>
            <w:r>
              <w:t>0x01AF</w:t>
            </w:r>
          </w:p>
        </w:tc>
        <w:tc>
          <w:tcPr>
            <w:tcW w:w="0" w:type="auto"/>
            <w:vAlign w:val="center"/>
          </w:tcPr>
          <w:p w:rsidR="0041071C" w:rsidRDefault="006611D7">
            <w:pPr>
              <w:pStyle w:val="TableBodyText"/>
            </w:pPr>
            <w:r>
              <w:t>Toggles between viewing merge fields and actual data.</w:t>
            </w:r>
          </w:p>
        </w:tc>
      </w:tr>
      <w:tr w:rsidR="0041071C" w:rsidTr="0041071C">
        <w:tc>
          <w:tcPr>
            <w:tcW w:w="0" w:type="auto"/>
            <w:vAlign w:val="center"/>
          </w:tcPr>
          <w:p w:rsidR="0041071C" w:rsidRDefault="006611D7">
            <w:pPr>
              <w:pStyle w:val="TableBodyText"/>
            </w:pPr>
            <w:bookmarkStart w:id="1644" w:name="ToolsCustomizeKeyboard"/>
            <w:r>
              <w:rPr>
                <w:b/>
              </w:rPr>
              <w:t>ToolsCustomizeKeyboard</w:t>
            </w:r>
            <w:bookmarkEnd w:id="1644"/>
          </w:p>
        </w:tc>
        <w:tc>
          <w:tcPr>
            <w:tcW w:w="0" w:type="auto"/>
            <w:vAlign w:val="center"/>
          </w:tcPr>
          <w:p w:rsidR="0041071C" w:rsidRDefault="006611D7">
            <w:pPr>
              <w:pStyle w:val="TableBodyText"/>
            </w:pPr>
            <w:r>
              <w:t>0x01B0</w:t>
            </w:r>
          </w:p>
        </w:tc>
        <w:tc>
          <w:tcPr>
            <w:tcW w:w="0" w:type="auto"/>
            <w:vAlign w:val="center"/>
          </w:tcPr>
          <w:p w:rsidR="0041071C" w:rsidRDefault="006611D7">
            <w:pPr>
              <w:pStyle w:val="TableBodyText"/>
            </w:pPr>
            <w:r>
              <w:t>Customizes the application key assignments.</w:t>
            </w:r>
          </w:p>
        </w:tc>
      </w:tr>
      <w:tr w:rsidR="0041071C" w:rsidTr="0041071C">
        <w:tc>
          <w:tcPr>
            <w:tcW w:w="0" w:type="auto"/>
            <w:vAlign w:val="center"/>
          </w:tcPr>
          <w:p w:rsidR="0041071C" w:rsidRDefault="006611D7">
            <w:pPr>
              <w:pStyle w:val="TableBodyText"/>
            </w:pPr>
            <w:bookmarkStart w:id="1645" w:name="ToolsCustomizeMenus"/>
            <w:r>
              <w:rPr>
                <w:b/>
              </w:rPr>
              <w:t>ToolsCustomizeMenus</w:t>
            </w:r>
            <w:bookmarkEnd w:id="1645"/>
          </w:p>
        </w:tc>
        <w:tc>
          <w:tcPr>
            <w:tcW w:w="0" w:type="auto"/>
            <w:vAlign w:val="center"/>
          </w:tcPr>
          <w:p w:rsidR="0041071C" w:rsidRDefault="006611D7">
            <w:pPr>
              <w:pStyle w:val="TableBodyText"/>
            </w:pPr>
            <w:r>
              <w:t>0x01B1</w:t>
            </w:r>
          </w:p>
        </w:tc>
        <w:tc>
          <w:tcPr>
            <w:tcW w:w="0" w:type="auto"/>
            <w:vAlign w:val="center"/>
          </w:tcPr>
          <w:p w:rsidR="0041071C" w:rsidRDefault="006611D7">
            <w:pPr>
              <w:pStyle w:val="TableBodyText"/>
            </w:pPr>
            <w:r>
              <w:t>Customizes the application menu assignments.</w:t>
            </w:r>
          </w:p>
        </w:tc>
      </w:tr>
      <w:tr w:rsidR="0041071C" w:rsidTr="0041071C">
        <w:tc>
          <w:tcPr>
            <w:tcW w:w="0" w:type="auto"/>
            <w:vAlign w:val="center"/>
          </w:tcPr>
          <w:p w:rsidR="0041071C" w:rsidRDefault="006611D7">
            <w:pPr>
              <w:pStyle w:val="TableBodyText"/>
            </w:pPr>
            <w:bookmarkStart w:id="1646" w:name="WW2_ToolsOptionsKeyboard"/>
            <w:r>
              <w:rPr>
                <w:b/>
              </w:rPr>
              <w:t>WW2_ToolsOptionsKeyboard</w:t>
            </w:r>
            <w:bookmarkEnd w:id="1646"/>
          </w:p>
        </w:tc>
        <w:tc>
          <w:tcPr>
            <w:tcW w:w="0" w:type="auto"/>
            <w:vAlign w:val="center"/>
          </w:tcPr>
          <w:p w:rsidR="0041071C" w:rsidRDefault="006611D7">
            <w:pPr>
              <w:pStyle w:val="TableBodyText"/>
            </w:pPr>
            <w:r>
              <w:t>0x01B2</w:t>
            </w:r>
          </w:p>
        </w:tc>
        <w:tc>
          <w:tcPr>
            <w:tcW w:w="0" w:type="auto"/>
            <w:vAlign w:val="center"/>
          </w:tcPr>
          <w:p w:rsidR="0041071C" w:rsidRDefault="006611D7">
            <w:pPr>
              <w:pStyle w:val="TableBodyText"/>
            </w:pPr>
            <w:r>
              <w:t>Remaps keys within the document.</w:t>
            </w:r>
          </w:p>
        </w:tc>
      </w:tr>
      <w:tr w:rsidR="0041071C" w:rsidTr="0041071C">
        <w:tc>
          <w:tcPr>
            <w:tcW w:w="0" w:type="auto"/>
            <w:vAlign w:val="center"/>
          </w:tcPr>
          <w:p w:rsidR="0041071C" w:rsidRDefault="006611D7">
            <w:pPr>
              <w:pStyle w:val="TableBodyText"/>
            </w:pPr>
            <w:bookmarkStart w:id="1647" w:name="ToolsMergeRevisions"/>
            <w:r>
              <w:rPr>
                <w:b/>
              </w:rPr>
              <w:t>ToolsMergeRevisions</w:t>
            </w:r>
            <w:bookmarkEnd w:id="1647"/>
          </w:p>
        </w:tc>
        <w:tc>
          <w:tcPr>
            <w:tcW w:w="0" w:type="auto"/>
            <w:vAlign w:val="center"/>
          </w:tcPr>
          <w:p w:rsidR="0041071C" w:rsidRDefault="006611D7">
            <w:pPr>
              <w:pStyle w:val="TableBodyText"/>
            </w:pPr>
            <w:r>
              <w:t>0x01B3</w:t>
            </w:r>
          </w:p>
        </w:tc>
        <w:tc>
          <w:tcPr>
            <w:tcW w:w="0" w:type="auto"/>
            <w:vAlign w:val="center"/>
          </w:tcPr>
          <w:p w:rsidR="0041071C" w:rsidRDefault="006611D7">
            <w:pPr>
              <w:pStyle w:val="TableBodyText"/>
            </w:pPr>
            <w:r>
              <w:t>Merges changes from the active documen</w:t>
            </w:r>
            <w:r>
              <w:t>t to an earlier version.</w:t>
            </w:r>
          </w:p>
        </w:tc>
      </w:tr>
      <w:tr w:rsidR="0041071C" w:rsidTr="0041071C">
        <w:tc>
          <w:tcPr>
            <w:tcW w:w="0" w:type="auto"/>
            <w:vAlign w:val="center"/>
          </w:tcPr>
          <w:p w:rsidR="0041071C" w:rsidRDefault="006611D7">
            <w:pPr>
              <w:pStyle w:val="TableBodyText"/>
            </w:pPr>
            <w:bookmarkStart w:id="1648" w:name="ClosePreview"/>
            <w:r>
              <w:rPr>
                <w:b/>
              </w:rPr>
              <w:t>ClosePreview</w:t>
            </w:r>
            <w:bookmarkEnd w:id="1648"/>
          </w:p>
        </w:tc>
        <w:tc>
          <w:tcPr>
            <w:tcW w:w="0" w:type="auto"/>
            <w:vAlign w:val="center"/>
          </w:tcPr>
          <w:p w:rsidR="0041071C" w:rsidRDefault="006611D7">
            <w:pPr>
              <w:pStyle w:val="TableBodyText"/>
            </w:pPr>
            <w:r>
              <w:t>0x01B5</w:t>
            </w:r>
          </w:p>
        </w:tc>
        <w:tc>
          <w:tcPr>
            <w:tcW w:w="0" w:type="auto"/>
            <w:vAlign w:val="center"/>
          </w:tcPr>
          <w:p w:rsidR="0041071C" w:rsidRDefault="006611D7">
            <w:pPr>
              <w:pStyle w:val="TableBodyText"/>
            </w:pPr>
            <w:r>
              <w:t>Exits print preview.</w:t>
            </w:r>
          </w:p>
        </w:tc>
      </w:tr>
      <w:tr w:rsidR="0041071C" w:rsidTr="0041071C">
        <w:tc>
          <w:tcPr>
            <w:tcW w:w="0" w:type="auto"/>
            <w:vAlign w:val="center"/>
          </w:tcPr>
          <w:p w:rsidR="0041071C" w:rsidRDefault="006611D7">
            <w:pPr>
              <w:pStyle w:val="TableBodyText"/>
            </w:pPr>
            <w:bookmarkStart w:id="1649" w:name="SkipNumbering"/>
            <w:r>
              <w:rPr>
                <w:b/>
              </w:rPr>
              <w:t>SkipNumbering</w:t>
            </w:r>
            <w:bookmarkEnd w:id="1649"/>
          </w:p>
        </w:tc>
        <w:tc>
          <w:tcPr>
            <w:tcW w:w="0" w:type="auto"/>
            <w:vAlign w:val="center"/>
          </w:tcPr>
          <w:p w:rsidR="0041071C" w:rsidRDefault="006611D7">
            <w:pPr>
              <w:pStyle w:val="TableBodyText"/>
            </w:pPr>
            <w:r>
              <w:t>0x01B6</w:t>
            </w:r>
          </w:p>
        </w:tc>
        <w:tc>
          <w:tcPr>
            <w:tcW w:w="0" w:type="auto"/>
            <w:vAlign w:val="center"/>
          </w:tcPr>
          <w:p w:rsidR="0041071C" w:rsidRDefault="006611D7">
            <w:pPr>
              <w:pStyle w:val="TableBodyText"/>
            </w:pPr>
            <w:r>
              <w:t>Makes the selected paragraphs skip numbering.</w:t>
            </w:r>
          </w:p>
        </w:tc>
      </w:tr>
      <w:tr w:rsidR="0041071C" w:rsidTr="0041071C">
        <w:tc>
          <w:tcPr>
            <w:tcW w:w="0" w:type="auto"/>
            <w:vAlign w:val="center"/>
          </w:tcPr>
          <w:p w:rsidR="0041071C" w:rsidRDefault="006611D7">
            <w:pPr>
              <w:pStyle w:val="TableBodyText"/>
            </w:pPr>
            <w:bookmarkStart w:id="1650" w:name="EditConvertAllFootnotes"/>
            <w:r>
              <w:rPr>
                <w:b/>
              </w:rPr>
              <w:t>EditConvertAllFootnotes</w:t>
            </w:r>
            <w:bookmarkEnd w:id="1650"/>
          </w:p>
        </w:tc>
        <w:tc>
          <w:tcPr>
            <w:tcW w:w="0" w:type="auto"/>
            <w:vAlign w:val="center"/>
          </w:tcPr>
          <w:p w:rsidR="0041071C" w:rsidRDefault="006611D7">
            <w:pPr>
              <w:pStyle w:val="TableBodyText"/>
            </w:pPr>
            <w:r>
              <w:t>0x01B7</w:t>
            </w:r>
          </w:p>
        </w:tc>
        <w:tc>
          <w:tcPr>
            <w:tcW w:w="0" w:type="auto"/>
            <w:vAlign w:val="center"/>
          </w:tcPr>
          <w:p w:rsidR="0041071C" w:rsidRDefault="006611D7">
            <w:pPr>
              <w:pStyle w:val="TableBodyText"/>
            </w:pPr>
            <w:r>
              <w:t>Converts all footnotes into endnotes.</w:t>
            </w:r>
          </w:p>
        </w:tc>
      </w:tr>
      <w:tr w:rsidR="0041071C" w:rsidTr="0041071C">
        <w:tc>
          <w:tcPr>
            <w:tcW w:w="0" w:type="auto"/>
            <w:vAlign w:val="center"/>
          </w:tcPr>
          <w:p w:rsidR="0041071C" w:rsidRDefault="006611D7">
            <w:pPr>
              <w:pStyle w:val="TableBodyText"/>
            </w:pPr>
            <w:bookmarkStart w:id="1651" w:name="EditConvertAllEndnotes"/>
            <w:r>
              <w:rPr>
                <w:b/>
              </w:rPr>
              <w:t>EditConvertAllEndnotes</w:t>
            </w:r>
            <w:bookmarkEnd w:id="1651"/>
          </w:p>
        </w:tc>
        <w:tc>
          <w:tcPr>
            <w:tcW w:w="0" w:type="auto"/>
            <w:vAlign w:val="center"/>
          </w:tcPr>
          <w:p w:rsidR="0041071C" w:rsidRDefault="006611D7">
            <w:pPr>
              <w:pStyle w:val="TableBodyText"/>
            </w:pPr>
            <w:r>
              <w:t>0x01B8</w:t>
            </w:r>
          </w:p>
        </w:tc>
        <w:tc>
          <w:tcPr>
            <w:tcW w:w="0" w:type="auto"/>
            <w:vAlign w:val="center"/>
          </w:tcPr>
          <w:p w:rsidR="0041071C" w:rsidRDefault="006611D7">
            <w:pPr>
              <w:pStyle w:val="TableBodyText"/>
            </w:pPr>
            <w:r>
              <w:t xml:space="preserve">Converts all </w:t>
            </w:r>
            <w:r>
              <w:t>endnotes into footnotes.</w:t>
            </w:r>
          </w:p>
        </w:tc>
      </w:tr>
      <w:tr w:rsidR="0041071C" w:rsidTr="0041071C">
        <w:tc>
          <w:tcPr>
            <w:tcW w:w="0" w:type="auto"/>
            <w:vAlign w:val="center"/>
          </w:tcPr>
          <w:p w:rsidR="0041071C" w:rsidRDefault="006611D7">
            <w:pPr>
              <w:pStyle w:val="TableBodyText"/>
            </w:pPr>
            <w:bookmarkStart w:id="1652" w:name="EditSwapAllNotes"/>
            <w:r>
              <w:rPr>
                <w:b/>
              </w:rPr>
              <w:t>EditSwapAllNotes</w:t>
            </w:r>
            <w:bookmarkEnd w:id="1652"/>
          </w:p>
        </w:tc>
        <w:tc>
          <w:tcPr>
            <w:tcW w:w="0" w:type="auto"/>
            <w:vAlign w:val="center"/>
          </w:tcPr>
          <w:p w:rsidR="0041071C" w:rsidRDefault="006611D7">
            <w:pPr>
              <w:pStyle w:val="TableBodyText"/>
            </w:pPr>
            <w:r>
              <w:t>0x01B9</w:t>
            </w:r>
          </w:p>
        </w:tc>
        <w:tc>
          <w:tcPr>
            <w:tcW w:w="0" w:type="auto"/>
            <w:vAlign w:val="center"/>
          </w:tcPr>
          <w:p w:rsidR="0041071C" w:rsidRDefault="006611D7">
            <w:pPr>
              <w:pStyle w:val="TableBodyText"/>
            </w:pPr>
            <w:r>
              <w:t>Changes all footnotes to endnotes and all endnotes to footnotes.</w:t>
            </w:r>
          </w:p>
        </w:tc>
      </w:tr>
      <w:tr w:rsidR="0041071C" w:rsidTr="0041071C">
        <w:tc>
          <w:tcPr>
            <w:tcW w:w="0" w:type="auto"/>
            <w:vAlign w:val="center"/>
          </w:tcPr>
          <w:p w:rsidR="0041071C" w:rsidRDefault="006611D7">
            <w:pPr>
              <w:pStyle w:val="TableBodyText"/>
            </w:pPr>
            <w:bookmarkStart w:id="1653" w:name="MarkTableOfContentsEntry"/>
            <w:r>
              <w:rPr>
                <w:b/>
              </w:rPr>
              <w:t>MarkTableOfContentsEntry</w:t>
            </w:r>
            <w:bookmarkEnd w:id="1653"/>
          </w:p>
        </w:tc>
        <w:tc>
          <w:tcPr>
            <w:tcW w:w="0" w:type="auto"/>
            <w:vAlign w:val="center"/>
          </w:tcPr>
          <w:p w:rsidR="0041071C" w:rsidRDefault="006611D7">
            <w:pPr>
              <w:pStyle w:val="TableBodyText"/>
            </w:pPr>
            <w:r>
              <w:t>0x01BA</w:t>
            </w:r>
          </w:p>
        </w:tc>
        <w:tc>
          <w:tcPr>
            <w:tcW w:w="0" w:type="auto"/>
            <w:vAlign w:val="center"/>
          </w:tcPr>
          <w:p w:rsidR="0041071C" w:rsidRDefault="006611D7">
            <w:pPr>
              <w:pStyle w:val="TableBodyText"/>
            </w:pPr>
            <w:r>
              <w:t>Marks the text to include in the table of contents.</w:t>
            </w:r>
          </w:p>
        </w:tc>
      </w:tr>
      <w:tr w:rsidR="0041071C" w:rsidTr="0041071C">
        <w:tc>
          <w:tcPr>
            <w:tcW w:w="0" w:type="auto"/>
            <w:vAlign w:val="center"/>
          </w:tcPr>
          <w:p w:rsidR="0041071C" w:rsidRDefault="006611D7">
            <w:pPr>
              <w:pStyle w:val="TableBodyText"/>
            </w:pPr>
            <w:bookmarkStart w:id="1654" w:name="FilePgSetupGX"/>
            <w:r>
              <w:rPr>
                <w:b/>
              </w:rPr>
              <w:t>FilePgSetupGX</w:t>
            </w:r>
            <w:bookmarkEnd w:id="1654"/>
          </w:p>
        </w:tc>
        <w:tc>
          <w:tcPr>
            <w:tcW w:w="0" w:type="auto"/>
            <w:vAlign w:val="center"/>
          </w:tcPr>
          <w:p w:rsidR="0041071C" w:rsidRDefault="006611D7">
            <w:pPr>
              <w:pStyle w:val="TableBodyText"/>
            </w:pPr>
            <w:r>
              <w:t>0x01BC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55" w:name="FilePrintOneGX"/>
            <w:r>
              <w:rPr>
                <w:b/>
              </w:rPr>
              <w:t>FilePrintOneGX</w:t>
            </w:r>
            <w:bookmarkEnd w:id="1655"/>
          </w:p>
        </w:tc>
        <w:tc>
          <w:tcPr>
            <w:tcW w:w="0" w:type="auto"/>
            <w:vAlign w:val="center"/>
          </w:tcPr>
          <w:p w:rsidR="0041071C" w:rsidRDefault="006611D7">
            <w:pPr>
              <w:pStyle w:val="TableBodyText"/>
            </w:pPr>
            <w:r>
              <w:t>0x01BD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56" w:name="EditFindTabs"/>
            <w:r>
              <w:rPr>
                <w:b/>
              </w:rPr>
              <w:t>EditFindTabs</w:t>
            </w:r>
            <w:bookmarkEnd w:id="1656"/>
          </w:p>
        </w:tc>
        <w:tc>
          <w:tcPr>
            <w:tcW w:w="0" w:type="auto"/>
            <w:vAlign w:val="center"/>
          </w:tcPr>
          <w:p w:rsidR="0041071C" w:rsidRDefault="006611D7">
            <w:pPr>
              <w:pStyle w:val="TableBodyText"/>
            </w:pPr>
            <w:r>
              <w:t>0x01BE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57" w:name="EditFindBorder"/>
            <w:r>
              <w:rPr>
                <w:b/>
              </w:rPr>
              <w:t>EditFindBorder</w:t>
            </w:r>
            <w:bookmarkEnd w:id="1657"/>
          </w:p>
        </w:tc>
        <w:tc>
          <w:tcPr>
            <w:tcW w:w="0" w:type="auto"/>
            <w:vAlign w:val="center"/>
          </w:tcPr>
          <w:p w:rsidR="0041071C" w:rsidRDefault="006611D7">
            <w:pPr>
              <w:pStyle w:val="TableBodyText"/>
            </w:pPr>
            <w:r>
              <w:t>0x01BF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58" w:name="EditFindFrame"/>
            <w:r>
              <w:rPr>
                <w:b/>
              </w:rPr>
              <w:t>EditFindFrame</w:t>
            </w:r>
            <w:bookmarkEnd w:id="1658"/>
          </w:p>
        </w:tc>
        <w:tc>
          <w:tcPr>
            <w:tcW w:w="0" w:type="auto"/>
            <w:vAlign w:val="center"/>
          </w:tcPr>
          <w:p w:rsidR="0041071C" w:rsidRDefault="006611D7">
            <w:pPr>
              <w:pStyle w:val="TableBodyText"/>
            </w:pPr>
            <w:r>
              <w:t>0x01C0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59" w:name="BorderOutside"/>
            <w:r>
              <w:rPr>
                <w:b/>
              </w:rPr>
              <w:t>BorderOutside</w:t>
            </w:r>
            <w:bookmarkEnd w:id="1659"/>
          </w:p>
        </w:tc>
        <w:tc>
          <w:tcPr>
            <w:tcW w:w="0" w:type="auto"/>
            <w:vAlign w:val="center"/>
          </w:tcPr>
          <w:p w:rsidR="0041071C" w:rsidRDefault="006611D7">
            <w:pPr>
              <w:pStyle w:val="TableBodyText"/>
            </w:pPr>
            <w:r>
              <w:t>0x01C1</w:t>
            </w:r>
          </w:p>
        </w:tc>
        <w:tc>
          <w:tcPr>
            <w:tcW w:w="0" w:type="auto"/>
            <w:vAlign w:val="center"/>
          </w:tcPr>
          <w:p w:rsidR="0041071C" w:rsidRDefault="006611D7">
            <w:pPr>
              <w:pStyle w:val="TableBodyText"/>
            </w:pPr>
            <w:r>
              <w:t>Changes the outside borders of the selected paragraphs, table cells, and pictures.</w:t>
            </w:r>
          </w:p>
        </w:tc>
      </w:tr>
      <w:tr w:rsidR="0041071C" w:rsidTr="0041071C">
        <w:tc>
          <w:tcPr>
            <w:tcW w:w="0" w:type="auto"/>
            <w:vAlign w:val="center"/>
          </w:tcPr>
          <w:p w:rsidR="0041071C" w:rsidRDefault="006611D7">
            <w:pPr>
              <w:pStyle w:val="TableBodyText"/>
            </w:pPr>
            <w:bookmarkStart w:id="1660" w:name="BorderNone"/>
            <w:r>
              <w:rPr>
                <w:b/>
              </w:rPr>
              <w:t>BorderNone</w:t>
            </w:r>
            <w:bookmarkEnd w:id="1660"/>
          </w:p>
        </w:tc>
        <w:tc>
          <w:tcPr>
            <w:tcW w:w="0" w:type="auto"/>
            <w:vAlign w:val="center"/>
          </w:tcPr>
          <w:p w:rsidR="0041071C" w:rsidRDefault="006611D7">
            <w:pPr>
              <w:pStyle w:val="TableBodyText"/>
            </w:pPr>
            <w:r>
              <w:t>0x01C2</w:t>
            </w:r>
          </w:p>
        </w:tc>
        <w:tc>
          <w:tcPr>
            <w:tcW w:w="0" w:type="auto"/>
            <w:vAlign w:val="center"/>
          </w:tcPr>
          <w:p w:rsidR="0041071C" w:rsidRDefault="006611D7">
            <w:pPr>
              <w:pStyle w:val="TableBodyText"/>
            </w:pPr>
            <w:r>
              <w:t>Removes borders from the selected paragraphs, table cells, and pictures.</w:t>
            </w:r>
          </w:p>
        </w:tc>
      </w:tr>
      <w:tr w:rsidR="0041071C" w:rsidTr="0041071C">
        <w:tc>
          <w:tcPr>
            <w:tcW w:w="0" w:type="auto"/>
            <w:vAlign w:val="center"/>
          </w:tcPr>
          <w:p w:rsidR="0041071C" w:rsidRDefault="006611D7">
            <w:pPr>
              <w:pStyle w:val="TableBodyText"/>
            </w:pPr>
            <w:bookmarkStart w:id="1661" w:name="BorderLineStyle"/>
            <w:r>
              <w:rPr>
                <w:b/>
              </w:rPr>
              <w:t>BorderLineStyle</w:t>
            </w:r>
            <w:bookmarkEnd w:id="1661"/>
          </w:p>
        </w:tc>
        <w:tc>
          <w:tcPr>
            <w:tcW w:w="0" w:type="auto"/>
            <w:vAlign w:val="center"/>
          </w:tcPr>
          <w:p w:rsidR="0041071C" w:rsidRDefault="006611D7">
            <w:pPr>
              <w:pStyle w:val="TableBodyText"/>
            </w:pPr>
            <w:r>
              <w:t>0x01C3</w:t>
            </w:r>
          </w:p>
        </w:tc>
        <w:tc>
          <w:tcPr>
            <w:tcW w:w="0" w:type="auto"/>
            <w:vAlign w:val="center"/>
          </w:tcPr>
          <w:p w:rsidR="0041071C" w:rsidRDefault="006611D7">
            <w:pPr>
              <w:pStyle w:val="TableBodyText"/>
            </w:pPr>
            <w:r>
              <w:t>Changes border line styles of the selected paragraphs, table cells, and pictures.</w:t>
            </w:r>
          </w:p>
        </w:tc>
      </w:tr>
      <w:tr w:rsidR="0041071C" w:rsidTr="0041071C">
        <w:tc>
          <w:tcPr>
            <w:tcW w:w="0" w:type="auto"/>
            <w:vAlign w:val="center"/>
          </w:tcPr>
          <w:p w:rsidR="0041071C" w:rsidRDefault="006611D7">
            <w:pPr>
              <w:pStyle w:val="TableBodyText"/>
            </w:pPr>
            <w:bookmarkStart w:id="1662" w:name="ShadingPattern"/>
            <w:r>
              <w:rPr>
                <w:b/>
              </w:rPr>
              <w:t>ShadingPattern</w:t>
            </w:r>
            <w:bookmarkEnd w:id="1662"/>
          </w:p>
        </w:tc>
        <w:tc>
          <w:tcPr>
            <w:tcW w:w="0" w:type="auto"/>
            <w:vAlign w:val="center"/>
          </w:tcPr>
          <w:p w:rsidR="0041071C" w:rsidRDefault="006611D7">
            <w:pPr>
              <w:pStyle w:val="TableBodyText"/>
            </w:pPr>
            <w:r>
              <w:t>0x01C4</w:t>
            </w:r>
          </w:p>
        </w:tc>
        <w:tc>
          <w:tcPr>
            <w:tcW w:w="0" w:type="auto"/>
            <w:vAlign w:val="center"/>
          </w:tcPr>
          <w:p w:rsidR="0041071C" w:rsidRDefault="006611D7">
            <w:pPr>
              <w:pStyle w:val="TableBodyText"/>
            </w:pPr>
            <w:r>
              <w:t xml:space="preserve">Changes shading pattern of the selected paragraphs, </w:t>
            </w:r>
            <w:r>
              <w:t>table cells, and pictures.</w:t>
            </w:r>
          </w:p>
        </w:tc>
      </w:tr>
      <w:tr w:rsidR="0041071C" w:rsidTr="0041071C">
        <w:tc>
          <w:tcPr>
            <w:tcW w:w="0" w:type="auto"/>
            <w:vAlign w:val="center"/>
          </w:tcPr>
          <w:p w:rsidR="0041071C" w:rsidRDefault="006611D7">
            <w:pPr>
              <w:pStyle w:val="TableBodyText"/>
            </w:pPr>
            <w:bookmarkStart w:id="1663" w:name="DrawEllipse"/>
            <w:r>
              <w:rPr>
                <w:b/>
              </w:rPr>
              <w:t>DrawEllipse</w:t>
            </w:r>
            <w:bookmarkEnd w:id="1663"/>
          </w:p>
        </w:tc>
        <w:tc>
          <w:tcPr>
            <w:tcW w:w="0" w:type="auto"/>
            <w:vAlign w:val="center"/>
          </w:tcPr>
          <w:p w:rsidR="0041071C" w:rsidRDefault="006611D7">
            <w:pPr>
              <w:pStyle w:val="TableBodyText"/>
            </w:pPr>
            <w:r>
              <w:t>0x01C6</w:t>
            </w:r>
          </w:p>
        </w:tc>
        <w:tc>
          <w:tcPr>
            <w:tcW w:w="0" w:type="auto"/>
            <w:vAlign w:val="center"/>
          </w:tcPr>
          <w:p w:rsidR="0041071C" w:rsidRDefault="006611D7">
            <w:pPr>
              <w:pStyle w:val="TableBodyText"/>
            </w:pPr>
            <w:r>
              <w:t>Inserts an ellipse drawing object.</w:t>
            </w:r>
          </w:p>
        </w:tc>
      </w:tr>
      <w:tr w:rsidR="0041071C" w:rsidTr="0041071C">
        <w:tc>
          <w:tcPr>
            <w:tcW w:w="0" w:type="auto"/>
            <w:vAlign w:val="center"/>
          </w:tcPr>
          <w:p w:rsidR="0041071C" w:rsidRDefault="006611D7">
            <w:pPr>
              <w:pStyle w:val="TableBodyText"/>
            </w:pPr>
            <w:bookmarkStart w:id="1664" w:name="DrawArc"/>
            <w:r>
              <w:rPr>
                <w:b/>
              </w:rPr>
              <w:t>DrawArc</w:t>
            </w:r>
            <w:bookmarkEnd w:id="1664"/>
          </w:p>
        </w:tc>
        <w:tc>
          <w:tcPr>
            <w:tcW w:w="0" w:type="auto"/>
            <w:vAlign w:val="center"/>
          </w:tcPr>
          <w:p w:rsidR="0041071C" w:rsidRDefault="006611D7">
            <w:pPr>
              <w:pStyle w:val="TableBodyText"/>
            </w:pPr>
            <w:r>
              <w:t>0x01C7</w:t>
            </w:r>
          </w:p>
        </w:tc>
        <w:tc>
          <w:tcPr>
            <w:tcW w:w="0" w:type="auto"/>
            <w:vAlign w:val="center"/>
          </w:tcPr>
          <w:p w:rsidR="0041071C" w:rsidRDefault="006611D7">
            <w:pPr>
              <w:pStyle w:val="TableBodyText"/>
            </w:pPr>
            <w:r>
              <w:t>Inserts an arc drawing object.</w:t>
            </w:r>
          </w:p>
        </w:tc>
      </w:tr>
      <w:tr w:rsidR="0041071C" w:rsidTr="0041071C">
        <w:tc>
          <w:tcPr>
            <w:tcW w:w="0" w:type="auto"/>
            <w:vAlign w:val="center"/>
          </w:tcPr>
          <w:p w:rsidR="0041071C" w:rsidRDefault="006611D7">
            <w:pPr>
              <w:pStyle w:val="TableBodyText"/>
            </w:pPr>
            <w:bookmarkStart w:id="1665" w:name="EditReplaceTabs"/>
            <w:r>
              <w:rPr>
                <w:b/>
              </w:rPr>
              <w:t>EditReplaceTabs</w:t>
            </w:r>
            <w:bookmarkEnd w:id="1665"/>
          </w:p>
        </w:tc>
        <w:tc>
          <w:tcPr>
            <w:tcW w:w="0" w:type="auto"/>
            <w:vAlign w:val="center"/>
          </w:tcPr>
          <w:p w:rsidR="0041071C" w:rsidRDefault="006611D7">
            <w:pPr>
              <w:pStyle w:val="TableBodyText"/>
            </w:pPr>
            <w:r>
              <w:t>0x01C8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66" w:name="EditReplaceBorder"/>
            <w:r>
              <w:rPr>
                <w:b/>
              </w:rPr>
              <w:t>EditReplaceBorder</w:t>
            </w:r>
            <w:bookmarkEnd w:id="1666"/>
          </w:p>
        </w:tc>
        <w:tc>
          <w:tcPr>
            <w:tcW w:w="0" w:type="auto"/>
            <w:vAlign w:val="center"/>
          </w:tcPr>
          <w:p w:rsidR="0041071C" w:rsidRDefault="006611D7">
            <w:pPr>
              <w:pStyle w:val="TableBodyText"/>
            </w:pPr>
            <w:r>
              <w:t>0x01C9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67" w:name="EditReplaceFrame"/>
            <w:r>
              <w:rPr>
                <w:b/>
              </w:rPr>
              <w:t>EditReplaceFrame</w:t>
            </w:r>
            <w:bookmarkEnd w:id="1667"/>
          </w:p>
        </w:tc>
        <w:tc>
          <w:tcPr>
            <w:tcW w:w="0" w:type="auto"/>
            <w:vAlign w:val="center"/>
          </w:tcPr>
          <w:p w:rsidR="0041071C" w:rsidRDefault="006611D7">
            <w:pPr>
              <w:pStyle w:val="TableBodyText"/>
            </w:pPr>
            <w:r>
              <w:t>0x01CA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68" w:name="EditOfficeClipboard"/>
            <w:r>
              <w:rPr>
                <w:b/>
              </w:rPr>
              <w:t>EditOfficeClipboard</w:t>
            </w:r>
            <w:bookmarkEnd w:id="1668"/>
          </w:p>
        </w:tc>
        <w:tc>
          <w:tcPr>
            <w:tcW w:w="0" w:type="auto"/>
            <w:vAlign w:val="center"/>
          </w:tcPr>
          <w:p w:rsidR="0041071C" w:rsidRDefault="006611D7">
            <w:pPr>
              <w:pStyle w:val="TableBodyText"/>
            </w:pPr>
            <w:r>
              <w:t>0x01CB</w:t>
            </w:r>
          </w:p>
        </w:tc>
        <w:tc>
          <w:tcPr>
            <w:tcW w:w="0" w:type="auto"/>
            <w:vAlign w:val="center"/>
          </w:tcPr>
          <w:p w:rsidR="0041071C" w:rsidRDefault="006611D7">
            <w:pPr>
              <w:pStyle w:val="TableBodyText"/>
            </w:pPr>
            <w:r>
              <w:t>Displays the contents of the shared application clipboard.</w:t>
            </w:r>
          </w:p>
        </w:tc>
      </w:tr>
      <w:tr w:rsidR="0041071C" w:rsidTr="0041071C">
        <w:tc>
          <w:tcPr>
            <w:tcW w:w="0" w:type="auto"/>
            <w:vAlign w:val="center"/>
          </w:tcPr>
          <w:p w:rsidR="0041071C" w:rsidRDefault="006611D7">
            <w:pPr>
              <w:pStyle w:val="TableBodyText"/>
            </w:pPr>
            <w:bookmarkStart w:id="1669" w:name="EditConvertNotes"/>
            <w:r>
              <w:rPr>
                <w:b/>
              </w:rPr>
              <w:t>EditConvertNotes</w:t>
            </w:r>
            <w:bookmarkEnd w:id="1669"/>
          </w:p>
        </w:tc>
        <w:tc>
          <w:tcPr>
            <w:tcW w:w="0" w:type="auto"/>
            <w:vAlign w:val="center"/>
          </w:tcPr>
          <w:p w:rsidR="0041071C" w:rsidRDefault="006611D7">
            <w:pPr>
              <w:pStyle w:val="TableBodyText"/>
            </w:pPr>
            <w:r>
              <w:t>0x01CE</w:t>
            </w:r>
          </w:p>
        </w:tc>
        <w:tc>
          <w:tcPr>
            <w:tcW w:w="0" w:type="auto"/>
            <w:vAlign w:val="center"/>
          </w:tcPr>
          <w:p w:rsidR="0041071C" w:rsidRDefault="006611D7">
            <w:pPr>
              <w:pStyle w:val="TableBodyText"/>
            </w:pPr>
            <w:r>
              <w:t>Converts selected footnotes into endnotes, or converts selected endnotes into footnotes.</w:t>
            </w:r>
          </w:p>
        </w:tc>
      </w:tr>
      <w:tr w:rsidR="0041071C" w:rsidTr="0041071C">
        <w:tc>
          <w:tcPr>
            <w:tcW w:w="0" w:type="auto"/>
            <w:vAlign w:val="center"/>
          </w:tcPr>
          <w:p w:rsidR="0041071C" w:rsidRDefault="006611D7">
            <w:pPr>
              <w:pStyle w:val="TableBodyText"/>
            </w:pPr>
            <w:bookmarkStart w:id="1670" w:name="MarkCitation"/>
            <w:r>
              <w:rPr>
                <w:b/>
              </w:rPr>
              <w:lastRenderedPageBreak/>
              <w:t>MarkCitation</w:t>
            </w:r>
            <w:bookmarkEnd w:id="1670"/>
          </w:p>
        </w:tc>
        <w:tc>
          <w:tcPr>
            <w:tcW w:w="0" w:type="auto"/>
            <w:vAlign w:val="center"/>
          </w:tcPr>
          <w:p w:rsidR="0041071C" w:rsidRDefault="006611D7">
            <w:pPr>
              <w:pStyle w:val="TableBodyText"/>
            </w:pPr>
            <w:r>
              <w:t>0x01CF</w:t>
            </w:r>
          </w:p>
        </w:tc>
        <w:tc>
          <w:tcPr>
            <w:tcW w:w="0" w:type="auto"/>
            <w:vAlign w:val="center"/>
          </w:tcPr>
          <w:p w:rsidR="0041071C" w:rsidRDefault="006611D7">
            <w:pPr>
              <w:pStyle w:val="TableBodyText"/>
            </w:pPr>
            <w:r>
              <w:t>Marks the text to include in the ta</w:t>
            </w:r>
            <w:r>
              <w:t>ble of authorities.</w:t>
            </w:r>
          </w:p>
        </w:tc>
      </w:tr>
      <w:tr w:rsidR="0041071C" w:rsidTr="0041071C">
        <w:tc>
          <w:tcPr>
            <w:tcW w:w="0" w:type="auto"/>
            <w:vAlign w:val="center"/>
          </w:tcPr>
          <w:p w:rsidR="0041071C" w:rsidRDefault="006611D7">
            <w:pPr>
              <w:pStyle w:val="TableBodyText"/>
            </w:pPr>
            <w:bookmarkStart w:id="1671" w:name="WW2_ToolsRevisionsMark"/>
            <w:r>
              <w:rPr>
                <w:b/>
              </w:rPr>
              <w:t>WW2_ToolsRevisionsMark</w:t>
            </w:r>
            <w:bookmarkEnd w:id="1671"/>
          </w:p>
        </w:tc>
        <w:tc>
          <w:tcPr>
            <w:tcW w:w="0" w:type="auto"/>
            <w:vAlign w:val="center"/>
          </w:tcPr>
          <w:p w:rsidR="0041071C" w:rsidRDefault="006611D7">
            <w:pPr>
              <w:pStyle w:val="TableBodyText"/>
            </w:pPr>
            <w:r>
              <w:t>0x01D0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72" w:name="DrawGroup"/>
            <w:r>
              <w:rPr>
                <w:b/>
              </w:rPr>
              <w:t>DrawGroup</w:t>
            </w:r>
            <w:bookmarkEnd w:id="1672"/>
          </w:p>
        </w:tc>
        <w:tc>
          <w:tcPr>
            <w:tcW w:w="0" w:type="auto"/>
            <w:vAlign w:val="center"/>
          </w:tcPr>
          <w:p w:rsidR="0041071C" w:rsidRDefault="006611D7">
            <w:pPr>
              <w:pStyle w:val="TableBodyText"/>
            </w:pPr>
            <w:r>
              <w:t>0x01D1</w:t>
            </w:r>
          </w:p>
        </w:tc>
        <w:tc>
          <w:tcPr>
            <w:tcW w:w="0" w:type="auto"/>
            <w:vAlign w:val="center"/>
          </w:tcPr>
          <w:p w:rsidR="0041071C" w:rsidRDefault="006611D7">
            <w:pPr>
              <w:pStyle w:val="TableBodyText"/>
            </w:pPr>
            <w:r>
              <w:t>Groups the selected drawing objects.</w:t>
            </w:r>
          </w:p>
        </w:tc>
      </w:tr>
      <w:tr w:rsidR="0041071C" w:rsidTr="0041071C">
        <w:tc>
          <w:tcPr>
            <w:tcW w:w="0" w:type="auto"/>
            <w:vAlign w:val="center"/>
          </w:tcPr>
          <w:p w:rsidR="0041071C" w:rsidRDefault="006611D7">
            <w:pPr>
              <w:pStyle w:val="TableBodyText"/>
            </w:pPr>
            <w:bookmarkStart w:id="1673" w:name="DrawBringToFront"/>
            <w:r>
              <w:rPr>
                <w:b/>
              </w:rPr>
              <w:t>DrawBringToFront</w:t>
            </w:r>
            <w:bookmarkEnd w:id="1673"/>
          </w:p>
        </w:tc>
        <w:tc>
          <w:tcPr>
            <w:tcW w:w="0" w:type="auto"/>
            <w:vAlign w:val="center"/>
          </w:tcPr>
          <w:p w:rsidR="0041071C" w:rsidRDefault="006611D7">
            <w:pPr>
              <w:pStyle w:val="TableBodyText"/>
            </w:pPr>
            <w:r>
              <w:t>0x01D2</w:t>
            </w:r>
          </w:p>
        </w:tc>
        <w:tc>
          <w:tcPr>
            <w:tcW w:w="0" w:type="auto"/>
            <w:vAlign w:val="center"/>
          </w:tcPr>
          <w:p w:rsidR="0041071C" w:rsidRDefault="006611D7">
            <w:pPr>
              <w:pStyle w:val="TableBodyText"/>
            </w:pPr>
            <w:r>
              <w:t>Brings the selected drawing objects to the front.</w:t>
            </w:r>
          </w:p>
        </w:tc>
      </w:tr>
      <w:tr w:rsidR="0041071C" w:rsidTr="0041071C">
        <w:tc>
          <w:tcPr>
            <w:tcW w:w="0" w:type="auto"/>
            <w:vAlign w:val="center"/>
          </w:tcPr>
          <w:p w:rsidR="0041071C" w:rsidRDefault="006611D7">
            <w:pPr>
              <w:pStyle w:val="TableBodyText"/>
            </w:pPr>
            <w:bookmarkStart w:id="1674" w:name="DrawSendToBack"/>
            <w:r>
              <w:rPr>
                <w:b/>
              </w:rPr>
              <w:t>DrawSendToBack</w:t>
            </w:r>
            <w:bookmarkEnd w:id="1674"/>
          </w:p>
        </w:tc>
        <w:tc>
          <w:tcPr>
            <w:tcW w:w="0" w:type="auto"/>
            <w:vAlign w:val="center"/>
          </w:tcPr>
          <w:p w:rsidR="0041071C" w:rsidRDefault="006611D7">
            <w:pPr>
              <w:pStyle w:val="TableBodyText"/>
            </w:pPr>
            <w:r>
              <w:t>0x01D3</w:t>
            </w:r>
          </w:p>
        </w:tc>
        <w:tc>
          <w:tcPr>
            <w:tcW w:w="0" w:type="auto"/>
            <w:vAlign w:val="center"/>
          </w:tcPr>
          <w:p w:rsidR="0041071C" w:rsidRDefault="006611D7">
            <w:pPr>
              <w:pStyle w:val="TableBodyText"/>
            </w:pPr>
            <w:r>
              <w:t>Sends the selected drawing objects to</w:t>
            </w:r>
            <w:r>
              <w:t xml:space="preserve"> the back.</w:t>
            </w:r>
          </w:p>
        </w:tc>
      </w:tr>
      <w:tr w:rsidR="0041071C" w:rsidTr="0041071C">
        <w:tc>
          <w:tcPr>
            <w:tcW w:w="0" w:type="auto"/>
            <w:vAlign w:val="center"/>
          </w:tcPr>
          <w:p w:rsidR="0041071C" w:rsidRDefault="006611D7">
            <w:pPr>
              <w:pStyle w:val="TableBodyText"/>
            </w:pPr>
            <w:bookmarkStart w:id="1675" w:name="DrawSendBehindText"/>
            <w:r>
              <w:rPr>
                <w:b/>
              </w:rPr>
              <w:t>DrawSendBehindText</w:t>
            </w:r>
            <w:bookmarkEnd w:id="1675"/>
          </w:p>
        </w:tc>
        <w:tc>
          <w:tcPr>
            <w:tcW w:w="0" w:type="auto"/>
            <w:vAlign w:val="center"/>
          </w:tcPr>
          <w:p w:rsidR="0041071C" w:rsidRDefault="006611D7">
            <w:pPr>
              <w:pStyle w:val="TableBodyText"/>
            </w:pPr>
            <w:r>
              <w:t>0x01D4</w:t>
            </w:r>
          </w:p>
        </w:tc>
        <w:tc>
          <w:tcPr>
            <w:tcW w:w="0" w:type="auto"/>
            <w:vAlign w:val="center"/>
          </w:tcPr>
          <w:p w:rsidR="0041071C" w:rsidRDefault="006611D7">
            <w:pPr>
              <w:pStyle w:val="TableBodyText"/>
            </w:pPr>
            <w:r>
              <w:t>Sends the selected drawing objects back one layer.</w:t>
            </w:r>
          </w:p>
        </w:tc>
      </w:tr>
      <w:tr w:rsidR="0041071C" w:rsidTr="0041071C">
        <w:tc>
          <w:tcPr>
            <w:tcW w:w="0" w:type="auto"/>
            <w:vAlign w:val="center"/>
          </w:tcPr>
          <w:p w:rsidR="0041071C" w:rsidRDefault="006611D7">
            <w:pPr>
              <w:pStyle w:val="TableBodyText"/>
            </w:pPr>
            <w:bookmarkStart w:id="1676" w:name="DrawBringInFrontOfText"/>
            <w:r>
              <w:rPr>
                <w:b/>
              </w:rPr>
              <w:t>DrawBringInFrontOfText</w:t>
            </w:r>
            <w:bookmarkEnd w:id="1676"/>
          </w:p>
        </w:tc>
        <w:tc>
          <w:tcPr>
            <w:tcW w:w="0" w:type="auto"/>
            <w:vAlign w:val="center"/>
          </w:tcPr>
          <w:p w:rsidR="0041071C" w:rsidRDefault="006611D7">
            <w:pPr>
              <w:pStyle w:val="TableBodyText"/>
            </w:pPr>
            <w:r>
              <w:t>0x01D5</w:t>
            </w:r>
          </w:p>
        </w:tc>
        <w:tc>
          <w:tcPr>
            <w:tcW w:w="0" w:type="auto"/>
            <w:vAlign w:val="center"/>
          </w:tcPr>
          <w:p w:rsidR="0041071C" w:rsidRDefault="006611D7">
            <w:pPr>
              <w:pStyle w:val="TableBodyText"/>
            </w:pPr>
            <w:r>
              <w:t>Brings the selected drawing objects forward one layer.</w:t>
            </w:r>
          </w:p>
        </w:tc>
      </w:tr>
      <w:tr w:rsidR="0041071C" w:rsidTr="0041071C">
        <w:tc>
          <w:tcPr>
            <w:tcW w:w="0" w:type="auto"/>
            <w:vAlign w:val="center"/>
          </w:tcPr>
          <w:p w:rsidR="0041071C" w:rsidRDefault="006611D7">
            <w:pPr>
              <w:pStyle w:val="TableBodyText"/>
            </w:pPr>
            <w:bookmarkStart w:id="1677" w:name="InsertTableOfAuthorities"/>
            <w:r>
              <w:rPr>
                <w:b/>
              </w:rPr>
              <w:t>InsertTableOfAuthorities</w:t>
            </w:r>
            <w:bookmarkEnd w:id="1677"/>
          </w:p>
        </w:tc>
        <w:tc>
          <w:tcPr>
            <w:tcW w:w="0" w:type="auto"/>
            <w:vAlign w:val="center"/>
          </w:tcPr>
          <w:p w:rsidR="0041071C" w:rsidRDefault="006611D7">
            <w:pPr>
              <w:pStyle w:val="TableBodyText"/>
            </w:pPr>
            <w:r>
              <w:t>0x01D7</w:t>
            </w:r>
          </w:p>
        </w:tc>
        <w:tc>
          <w:tcPr>
            <w:tcW w:w="0" w:type="auto"/>
            <w:vAlign w:val="center"/>
          </w:tcPr>
          <w:p w:rsidR="0041071C" w:rsidRDefault="006611D7">
            <w:pPr>
              <w:pStyle w:val="TableBodyText"/>
            </w:pPr>
            <w:r>
              <w:t>Collects the table of authorities entries into a</w:t>
            </w:r>
            <w:r>
              <w:t xml:space="preserve"> table of authorities.</w:t>
            </w:r>
          </w:p>
        </w:tc>
      </w:tr>
      <w:tr w:rsidR="0041071C" w:rsidTr="0041071C">
        <w:tc>
          <w:tcPr>
            <w:tcW w:w="0" w:type="auto"/>
            <w:vAlign w:val="center"/>
          </w:tcPr>
          <w:p w:rsidR="0041071C" w:rsidRDefault="006611D7">
            <w:pPr>
              <w:pStyle w:val="TableBodyText"/>
            </w:pPr>
            <w:bookmarkStart w:id="1678" w:name="InsertTableOfFigures"/>
            <w:r>
              <w:rPr>
                <w:b/>
              </w:rPr>
              <w:t>InsertTableOfFigures</w:t>
            </w:r>
            <w:bookmarkEnd w:id="1678"/>
          </w:p>
        </w:tc>
        <w:tc>
          <w:tcPr>
            <w:tcW w:w="0" w:type="auto"/>
            <w:vAlign w:val="center"/>
          </w:tcPr>
          <w:p w:rsidR="0041071C" w:rsidRDefault="006611D7">
            <w:pPr>
              <w:pStyle w:val="TableBodyText"/>
            </w:pPr>
            <w:r>
              <w:t>0x01D8</w:t>
            </w:r>
          </w:p>
        </w:tc>
        <w:tc>
          <w:tcPr>
            <w:tcW w:w="0" w:type="auto"/>
            <w:vAlign w:val="center"/>
          </w:tcPr>
          <w:p w:rsidR="0041071C" w:rsidRDefault="006611D7">
            <w:pPr>
              <w:pStyle w:val="TableBodyText"/>
            </w:pPr>
            <w:r>
              <w:t>Collects captions into a table of captions.</w:t>
            </w:r>
          </w:p>
        </w:tc>
      </w:tr>
      <w:tr w:rsidR="0041071C" w:rsidTr="0041071C">
        <w:tc>
          <w:tcPr>
            <w:tcW w:w="0" w:type="auto"/>
            <w:vAlign w:val="center"/>
          </w:tcPr>
          <w:p w:rsidR="0041071C" w:rsidRDefault="006611D7">
            <w:pPr>
              <w:pStyle w:val="TableBodyText"/>
            </w:pPr>
            <w:bookmarkStart w:id="1679" w:name="InsertIndexAndTables"/>
            <w:r>
              <w:rPr>
                <w:b/>
              </w:rPr>
              <w:t>InsertIndexAndTables</w:t>
            </w:r>
            <w:bookmarkEnd w:id="1679"/>
          </w:p>
        </w:tc>
        <w:tc>
          <w:tcPr>
            <w:tcW w:w="0" w:type="auto"/>
            <w:vAlign w:val="center"/>
          </w:tcPr>
          <w:p w:rsidR="0041071C" w:rsidRDefault="006611D7">
            <w:pPr>
              <w:pStyle w:val="TableBodyText"/>
            </w:pPr>
            <w:r>
              <w:t>0x01D9</w:t>
            </w:r>
          </w:p>
        </w:tc>
        <w:tc>
          <w:tcPr>
            <w:tcW w:w="0" w:type="auto"/>
            <w:vAlign w:val="center"/>
          </w:tcPr>
          <w:p w:rsidR="0041071C" w:rsidRDefault="006611D7">
            <w:pPr>
              <w:pStyle w:val="TableBodyText"/>
            </w:pPr>
            <w:r>
              <w:t>Inserts an index or a table of contents, figures, or authorities into the document.</w:t>
            </w:r>
          </w:p>
        </w:tc>
      </w:tr>
      <w:tr w:rsidR="0041071C" w:rsidTr="0041071C">
        <w:tc>
          <w:tcPr>
            <w:tcW w:w="0" w:type="auto"/>
            <w:vAlign w:val="center"/>
          </w:tcPr>
          <w:p w:rsidR="0041071C" w:rsidRDefault="006611D7">
            <w:pPr>
              <w:pStyle w:val="TableBodyText"/>
            </w:pPr>
            <w:bookmarkStart w:id="1680" w:name="MailMergeNextRecord"/>
            <w:r>
              <w:rPr>
                <w:b/>
              </w:rPr>
              <w:t>MailMergeNextRecord</w:t>
            </w:r>
            <w:bookmarkEnd w:id="1680"/>
          </w:p>
        </w:tc>
        <w:tc>
          <w:tcPr>
            <w:tcW w:w="0" w:type="auto"/>
            <w:vAlign w:val="center"/>
          </w:tcPr>
          <w:p w:rsidR="0041071C" w:rsidRDefault="006611D7">
            <w:pPr>
              <w:pStyle w:val="TableBodyText"/>
            </w:pPr>
            <w:r>
              <w:t>0x01DE</w:t>
            </w:r>
          </w:p>
        </w:tc>
        <w:tc>
          <w:tcPr>
            <w:tcW w:w="0" w:type="auto"/>
            <w:vAlign w:val="center"/>
          </w:tcPr>
          <w:p w:rsidR="0041071C" w:rsidRDefault="006611D7">
            <w:pPr>
              <w:pStyle w:val="TableBodyText"/>
            </w:pPr>
            <w:r>
              <w:t>Displays the next record in the active mail merge data source.</w:t>
            </w:r>
          </w:p>
        </w:tc>
      </w:tr>
      <w:tr w:rsidR="0041071C" w:rsidTr="0041071C">
        <w:tc>
          <w:tcPr>
            <w:tcW w:w="0" w:type="auto"/>
            <w:vAlign w:val="center"/>
          </w:tcPr>
          <w:p w:rsidR="0041071C" w:rsidRDefault="006611D7">
            <w:pPr>
              <w:pStyle w:val="TableBodyText"/>
            </w:pPr>
            <w:bookmarkStart w:id="1681" w:name="MailMergePrevRecord"/>
            <w:r>
              <w:rPr>
                <w:b/>
              </w:rPr>
              <w:t>MailMergePrevRecord</w:t>
            </w:r>
            <w:bookmarkEnd w:id="1681"/>
          </w:p>
        </w:tc>
        <w:tc>
          <w:tcPr>
            <w:tcW w:w="0" w:type="auto"/>
            <w:vAlign w:val="center"/>
          </w:tcPr>
          <w:p w:rsidR="0041071C" w:rsidRDefault="006611D7">
            <w:pPr>
              <w:pStyle w:val="TableBodyText"/>
            </w:pPr>
            <w:r>
              <w:t>0x01DF</w:t>
            </w:r>
          </w:p>
        </w:tc>
        <w:tc>
          <w:tcPr>
            <w:tcW w:w="0" w:type="auto"/>
            <w:vAlign w:val="center"/>
          </w:tcPr>
          <w:p w:rsidR="0041071C" w:rsidRDefault="006611D7">
            <w:pPr>
              <w:pStyle w:val="TableBodyText"/>
            </w:pPr>
            <w:r>
              <w:t>Displays the previous record in the active mail merge data source.</w:t>
            </w:r>
          </w:p>
        </w:tc>
      </w:tr>
      <w:tr w:rsidR="0041071C" w:rsidTr="0041071C">
        <w:tc>
          <w:tcPr>
            <w:tcW w:w="0" w:type="auto"/>
            <w:vAlign w:val="center"/>
          </w:tcPr>
          <w:p w:rsidR="0041071C" w:rsidRDefault="006611D7">
            <w:pPr>
              <w:pStyle w:val="TableBodyText"/>
            </w:pPr>
            <w:bookmarkStart w:id="1682" w:name="MailMergeFirstRecord"/>
            <w:r>
              <w:rPr>
                <w:b/>
              </w:rPr>
              <w:t>MailMergeFirstRecord</w:t>
            </w:r>
            <w:bookmarkEnd w:id="1682"/>
          </w:p>
        </w:tc>
        <w:tc>
          <w:tcPr>
            <w:tcW w:w="0" w:type="auto"/>
            <w:vAlign w:val="center"/>
          </w:tcPr>
          <w:p w:rsidR="0041071C" w:rsidRDefault="006611D7">
            <w:pPr>
              <w:pStyle w:val="TableBodyText"/>
            </w:pPr>
            <w:r>
              <w:t>0x01E0</w:t>
            </w:r>
          </w:p>
        </w:tc>
        <w:tc>
          <w:tcPr>
            <w:tcW w:w="0" w:type="auto"/>
            <w:vAlign w:val="center"/>
          </w:tcPr>
          <w:p w:rsidR="0041071C" w:rsidRDefault="006611D7">
            <w:pPr>
              <w:pStyle w:val="TableBodyText"/>
            </w:pPr>
            <w:r>
              <w:t>Displays the first record in the active mail merge data source.</w:t>
            </w:r>
          </w:p>
        </w:tc>
      </w:tr>
      <w:tr w:rsidR="0041071C" w:rsidTr="0041071C">
        <w:tc>
          <w:tcPr>
            <w:tcW w:w="0" w:type="auto"/>
            <w:vAlign w:val="center"/>
          </w:tcPr>
          <w:p w:rsidR="0041071C" w:rsidRDefault="006611D7">
            <w:pPr>
              <w:pStyle w:val="TableBodyText"/>
            </w:pPr>
            <w:bookmarkStart w:id="1683" w:name="MailMergeLastRecord"/>
            <w:r>
              <w:rPr>
                <w:b/>
              </w:rPr>
              <w:t>Mail</w:t>
            </w:r>
            <w:r>
              <w:rPr>
                <w:b/>
              </w:rPr>
              <w:t>MergeLastRecord</w:t>
            </w:r>
            <w:bookmarkEnd w:id="1683"/>
          </w:p>
        </w:tc>
        <w:tc>
          <w:tcPr>
            <w:tcW w:w="0" w:type="auto"/>
            <w:vAlign w:val="center"/>
          </w:tcPr>
          <w:p w:rsidR="0041071C" w:rsidRDefault="006611D7">
            <w:pPr>
              <w:pStyle w:val="TableBodyText"/>
            </w:pPr>
            <w:r>
              <w:t>0x01E1</w:t>
            </w:r>
          </w:p>
        </w:tc>
        <w:tc>
          <w:tcPr>
            <w:tcW w:w="0" w:type="auto"/>
            <w:vAlign w:val="center"/>
          </w:tcPr>
          <w:p w:rsidR="0041071C" w:rsidRDefault="006611D7">
            <w:pPr>
              <w:pStyle w:val="TableBodyText"/>
            </w:pPr>
            <w:r>
              <w:t>Displays the last record in the active mail merge data source.</w:t>
            </w:r>
          </w:p>
        </w:tc>
      </w:tr>
      <w:tr w:rsidR="0041071C" w:rsidTr="0041071C">
        <w:tc>
          <w:tcPr>
            <w:tcW w:w="0" w:type="auto"/>
            <w:vAlign w:val="center"/>
          </w:tcPr>
          <w:p w:rsidR="0041071C" w:rsidRDefault="006611D7">
            <w:pPr>
              <w:pStyle w:val="TableBodyText"/>
            </w:pPr>
            <w:bookmarkStart w:id="1684" w:name="MailMergeGoToRecord"/>
            <w:r>
              <w:rPr>
                <w:b/>
              </w:rPr>
              <w:t>MailMergeGoToRecord</w:t>
            </w:r>
            <w:bookmarkEnd w:id="1684"/>
          </w:p>
        </w:tc>
        <w:tc>
          <w:tcPr>
            <w:tcW w:w="0" w:type="auto"/>
            <w:vAlign w:val="center"/>
          </w:tcPr>
          <w:p w:rsidR="0041071C" w:rsidRDefault="006611D7">
            <w:pPr>
              <w:pStyle w:val="TableBodyText"/>
            </w:pPr>
            <w:r>
              <w:t>0x01E2</w:t>
            </w:r>
          </w:p>
        </w:tc>
        <w:tc>
          <w:tcPr>
            <w:tcW w:w="0" w:type="auto"/>
            <w:vAlign w:val="center"/>
          </w:tcPr>
          <w:p w:rsidR="0041071C" w:rsidRDefault="006611D7">
            <w:pPr>
              <w:pStyle w:val="TableBodyText"/>
            </w:pPr>
            <w:r>
              <w:t>Displays the specified record in the active mail merge data source.</w:t>
            </w:r>
          </w:p>
        </w:tc>
      </w:tr>
      <w:tr w:rsidR="0041071C" w:rsidTr="0041071C">
        <w:tc>
          <w:tcPr>
            <w:tcW w:w="0" w:type="auto"/>
            <w:vAlign w:val="center"/>
          </w:tcPr>
          <w:p w:rsidR="0041071C" w:rsidRDefault="006611D7">
            <w:pPr>
              <w:pStyle w:val="TableBodyText"/>
            </w:pPr>
            <w:bookmarkStart w:id="1685" w:name="InsertFormField"/>
            <w:r>
              <w:rPr>
                <w:b/>
              </w:rPr>
              <w:t>InsertFormField</w:t>
            </w:r>
            <w:bookmarkEnd w:id="1685"/>
          </w:p>
        </w:tc>
        <w:tc>
          <w:tcPr>
            <w:tcW w:w="0" w:type="auto"/>
            <w:vAlign w:val="center"/>
          </w:tcPr>
          <w:p w:rsidR="0041071C" w:rsidRDefault="006611D7">
            <w:pPr>
              <w:pStyle w:val="TableBodyText"/>
            </w:pPr>
            <w:r>
              <w:t>0x01E3</w:t>
            </w:r>
          </w:p>
        </w:tc>
        <w:tc>
          <w:tcPr>
            <w:tcW w:w="0" w:type="auto"/>
            <w:vAlign w:val="center"/>
          </w:tcPr>
          <w:p w:rsidR="0041071C" w:rsidRDefault="006611D7">
            <w:pPr>
              <w:pStyle w:val="TableBodyText"/>
            </w:pPr>
            <w:r>
              <w:t>Inserts a new form field.</w:t>
            </w:r>
          </w:p>
        </w:tc>
      </w:tr>
      <w:tr w:rsidR="0041071C" w:rsidTr="0041071C">
        <w:tc>
          <w:tcPr>
            <w:tcW w:w="0" w:type="auto"/>
            <w:vAlign w:val="center"/>
          </w:tcPr>
          <w:p w:rsidR="0041071C" w:rsidRDefault="006611D7">
            <w:pPr>
              <w:pStyle w:val="TableBodyText"/>
            </w:pPr>
            <w:bookmarkStart w:id="1686" w:name="ViewHeader"/>
            <w:r>
              <w:rPr>
                <w:b/>
              </w:rPr>
              <w:t>ViewHeader</w:t>
            </w:r>
            <w:bookmarkEnd w:id="1686"/>
          </w:p>
        </w:tc>
        <w:tc>
          <w:tcPr>
            <w:tcW w:w="0" w:type="auto"/>
            <w:vAlign w:val="center"/>
          </w:tcPr>
          <w:p w:rsidR="0041071C" w:rsidRDefault="006611D7">
            <w:pPr>
              <w:pStyle w:val="TableBodyText"/>
            </w:pPr>
            <w:r>
              <w:t>0x01E4</w:t>
            </w:r>
          </w:p>
        </w:tc>
        <w:tc>
          <w:tcPr>
            <w:tcW w:w="0" w:type="auto"/>
            <w:vAlign w:val="center"/>
          </w:tcPr>
          <w:p w:rsidR="0041071C" w:rsidRDefault="006611D7">
            <w:pPr>
              <w:pStyle w:val="TableBodyText"/>
            </w:pPr>
            <w:r>
              <w:t>Displays header in page layout view.</w:t>
            </w:r>
          </w:p>
        </w:tc>
      </w:tr>
      <w:tr w:rsidR="0041071C" w:rsidTr="0041071C">
        <w:tc>
          <w:tcPr>
            <w:tcW w:w="0" w:type="auto"/>
            <w:vAlign w:val="center"/>
          </w:tcPr>
          <w:p w:rsidR="0041071C" w:rsidRDefault="006611D7">
            <w:pPr>
              <w:pStyle w:val="TableBodyText"/>
            </w:pPr>
            <w:bookmarkStart w:id="1687" w:name="DrawUngroup"/>
            <w:r>
              <w:rPr>
                <w:b/>
              </w:rPr>
              <w:t>DrawUngroup</w:t>
            </w:r>
            <w:bookmarkEnd w:id="1687"/>
          </w:p>
        </w:tc>
        <w:tc>
          <w:tcPr>
            <w:tcW w:w="0" w:type="auto"/>
            <w:vAlign w:val="center"/>
          </w:tcPr>
          <w:p w:rsidR="0041071C" w:rsidRDefault="006611D7">
            <w:pPr>
              <w:pStyle w:val="TableBodyText"/>
            </w:pPr>
            <w:r>
              <w:t>0x01E5</w:t>
            </w:r>
          </w:p>
        </w:tc>
        <w:tc>
          <w:tcPr>
            <w:tcW w:w="0" w:type="auto"/>
            <w:vAlign w:val="center"/>
          </w:tcPr>
          <w:p w:rsidR="0041071C" w:rsidRDefault="006611D7">
            <w:pPr>
              <w:pStyle w:val="TableBodyText"/>
            </w:pPr>
            <w:r>
              <w:t>Removes the grouping of the selected group of drawing objects.</w:t>
            </w:r>
          </w:p>
        </w:tc>
      </w:tr>
      <w:tr w:rsidR="0041071C" w:rsidTr="0041071C">
        <w:tc>
          <w:tcPr>
            <w:tcW w:w="0" w:type="auto"/>
            <w:vAlign w:val="center"/>
          </w:tcPr>
          <w:p w:rsidR="0041071C" w:rsidRDefault="006611D7">
            <w:pPr>
              <w:pStyle w:val="TableBodyText"/>
            </w:pPr>
            <w:bookmarkStart w:id="1688" w:name="PasteFormat"/>
            <w:r>
              <w:rPr>
                <w:b/>
              </w:rPr>
              <w:t>PasteFormat</w:t>
            </w:r>
            <w:bookmarkEnd w:id="1688"/>
          </w:p>
        </w:tc>
        <w:tc>
          <w:tcPr>
            <w:tcW w:w="0" w:type="auto"/>
            <w:vAlign w:val="center"/>
          </w:tcPr>
          <w:p w:rsidR="0041071C" w:rsidRDefault="006611D7">
            <w:pPr>
              <w:pStyle w:val="TableBodyText"/>
            </w:pPr>
            <w:r>
              <w:t>0x01E6</w:t>
            </w:r>
          </w:p>
        </w:tc>
        <w:tc>
          <w:tcPr>
            <w:tcW w:w="0" w:type="auto"/>
            <w:vAlign w:val="center"/>
          </w:tcPr>
          <w:p w:rsidR="0041071C" w:rsidRDefault="006611D7">
            <w:pPr>
              <w:pStyle w:val="TableBodyText"/>
            </w:pPr>
            <w:r>
              <w:t>Applies the previously copied formatting to selection.</w:t>
            </w:r>
          </w:p>
        </w:tc>
      </w:tr>
      <w:tr w:rsidR="0041071C" w:rsidTr="0041071C">
        <w:tc>
          <w:tcPr>
            <w:tcW w:w="0" w:type="auto"/>
            <w:vAlign w:val="center"/>
          </w:tcPr>
          <w:p w:rsidR="0041071C" w:rsidRDefault="006611D7">
            <w:pPr>
              <w:pStyle w:val="TableBodyText"/>
            </w:pPr>
            <w:bookmarkStart w:id="1689" w:name="WW2_ToolsOptionsMenus"/>
            <w:r>
              <w:rPr>
                <w:b/>
              </w:rPr>
              <w:t>WW2_ToolsOptionsMenus</w:t>
            </w:r>
            <w:bookmarkEnd w:id="1689"/>
          </w:p>
        </w:tc>
        <w:tc>
          <w:tcPr>
            <w:tcW w:w="0" w:type="auto"/>
            <w:vAlign w:val="center"/>
          </w:tcPr>
          <w:p w:rsidR="0041071C" w:rsidRDefault="006611D7">
            <w:pPr>
              <w:pStyle w:val="TableBodyText"/>
            </w:pPr>
            <w:r>
              <w:t>0x01E7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690" w:name="FormatDropCap"/>
            <w:r>
              <w:rPr>
                <w:b/>
              </w:rPr>
              <w:t>FormatDropCap</w:t>
            </w:r>
            <w:bookmarkEnd w:id="1690"/>
          </w:p>
        </w:tc>
        <w:tc>
          <w:tcPr>
            <w:tcW w:w="0" w:type="auto"/>
            <w:vAlign w:val="center"/>
          </w:tcPr>
          <w:p w:rsidR="0041071C" w:rsidRDefault="006611D7">
            <w:pPr>
              <w:pStyle w:val="TableBodyText"/>
            </w:pPr>
            <w:r>
              <w:t>0x01E8</w:t>
            </w:r>
          </w:p>
        </w:tc>
        <w:tc>
          <w:tcPr>
            <w:tcW w:w="0" w:type="auto"/>
            <w:vAlign w:val="center"/>
          </w:tcPr>
          <w:p w:rsidR="0041071C" w:rsidRDefault="006611D7">
            <w:pPr>
              <w:pStyle w:val="TableBodyText"/>
            </w:pPr>
            <w:r>
              <w:t>Formats the first character of current paragraph as a dropped capital.</w:t>
            </w:r>
          </w:p>
        </w:tc>
      </w:tr>
      <w:tr w:rsidR="0041071C" w:rsidTr="0041071C">
        <w:tc>
          <w:tcPr>
            <w:tcW w:w="0" w:type="auto"/>
            <w:vAlign w:val="center"/>
          </w:tcPr>
          <w:p w:rsidR="0041071C" w:rsidRDefault="006611D7">
            <w:pPr>
              <w:pStyle w:val="TableBodyText"/>
            </w:pPr>
            <w:bookmarkStart w:id="1691" w:name="ToolsCreateLabels"/>
            <w:r>
              <w:rPr>
                <w:b/>
              </w:rPr>
              <w:t>ToolsCreateLabels</w:t>
            </w:r>
            <w:bookmarkEnd w:id="1691"/>
          </w:p>
        </w:tc>
        <w:tc>
          <w:tcPr>
            <w:tcW w:w="0" w:type="auto"/>
            <w:vAlign w:val="center"/>
          </w:tcPr>
          <w:p w:rsidR="0041071C" w:rsidRDefault="006611D7">
            <w:pPr>
              <w:pStyle w:val="TableBodyText"/>
            </w:pPr>
            <w:r>
              <w:t>0x01E9</w:t>
            </w:r>
          </w:p>
        </w:tc>
        <w:tc>
          <w:tcPr>
            <w:tcW w:w="0" w:type="auto"/>
            <w:vAlign w:val="center"/>
          </w:tcPr>
          <w:p w:rsidR="0041071C" w:rsidRDefault="006611D7">
            <w:pPr>
              <w:pStyle w:val="TableBodyText"/>
            </w:pPr>
            <w:r>
              <w:t>Creates or prints a label or a sheet of labels.</w:t>
            </w:r>
          </w:p>
        </w:tc>
      </w:tr>
      <w:tr w:rsidR="0041071C" w:rsidTr="0041071C">
        <w:tc>
          <w:tcPr>
            <w:tcW w:w="0" w:type="auto"/>
            <w:vAlign w:val="center"/>
          </w:tcPr>
          <w:p w:rsidR="0041071C" w:rsidRDefault="006611D7">
            <w:pPr>
              <w:pStyle w:val="TableBodyText"/>
            </w:pPr>
            <w:bookmarkStart w:id="1692" w:name="ViewMasterDocument"/>
            <w:r>
              <w:rPr>
                <w:b/>
              </w:rPr>
              <w:t>ViewMasterDocument</w:t>
            </w:r>
            <w:bookmarkEnd w:id="1692"/>
          </w:p>
        </w:tc>
        <w:tc>
          <w:tcPr>
            <w:tcW w:w="0" w:type="auto"/>
            <w:vAlign w:val="center"/>
          </w:tcPr>
          <w:p w:rsidR="0041071C" w:rsidRDefault="006611D7">
            <w:pPr>
              <w:pStyle w:val="TableBodyText"/>
            </w:pPr>
            <w:r>
              <w:t>0x01EA</w:t>
            </w:r>
          </w:p>
        </w:tc>
        <w:tc>
          <w:tcPr>
            <w:tcW w:w="0" w:type="auto"/>
            <w:vAlign w:val="center"/>
          </w:tcPr>
          <w:p w:rsidR="0041071C" w:rsidRDefault="006611D7">
            <w:pPr>
              <w:pStyle w:val="TableBodyText"/>
            </w:pPr>
            <w:r>
              <w:t>Switches to master document view.</w:t>
            </w:r>
          </w:p>
        </w:tc>
      </w:tr>
      <w:tr w:rsidR="0041071C" w:rsidTr="0041071C">
        <w:tc>
          <w:tcPr>
            <w:tcW w:w="0" w:type="auto"/>
            <w:vAlign w:val="center"/>
          </w:tcPr>
          <w:p w:rsidR="0041071C" w:rsidRDefault="006611D7">
            <w:pPr>
              <w:pStyle w:val="TableBodyText"/>
            </w:pPr>
            <w:bookmarkStart w:id="1693" w:name="CreateSubdocument"/>
            <w:r>
              <w:rPr>
                <w:b/>
              </w:rPr>
              <w:t>CreateSubdocument</w:t>
            </w:r>
            <w:bookmarkEnd w:id="1693"/>
          </w:p>
        </w:tc>
        <w:tc>
          <w:tcPr>
            <w:tcW w:w="0" w:type="auto"/>
            <w:vAlign w:val="center"/>
          </w:tcPr>
          <w:p w:rsidR="0041071C" w:rsidRDefault="006611D7">
            <w:pPr>
              <w:pStyle w:val="TableBodyText"/>
            </w:pPr>
            <w:r>
              <w:t>0x01EB</w:t>
            </w:r>
          </w:p>
        </w:tc>
        <w:tc>
          <w:tcPr>
            <w:tcW w:w="0" w:type="auto"/>
            <w:vAlign w:val="center"/>
          </w:tcPr>
          <w:p w:rsidR="0041071C" w:rsidRDefault="006611D7">
            <w:pPr>
              <w:pStyle w:val="TableBodyText"/>
            </w:pPr>
            <w:r>
              <w:t xml:space="preserve">Transforms the </w:t>
            </w:r>
            <w:r>
              <w:t>selected outline items into subdocuments.</w:t>
            </w:r>
          </w:p>
        </w:tc>
      </w:tr>
      <w:tr w:rsidR="0041071C" w:rsidTr="0041071C">
        <w:tc>
          <w:tcPr>
            <w:tcW w:w="0" w:type="auto"/>
            <w:vAlign w:val="center"/>
          </w:tcPr>
          <w:p w:rsidR="0041071C" w:rsidRDefault="006611D7">
            <w:pPr>
              <w:pStyle w:val="TableBodyText"/>
            </w:pPr>
            <w:bookmarkStart w:id="1694" w:name="Language"/>
            <w:r>
              <w:rPr>
                <w:b/>
              </w:rPr>
              <w:t>Language</w:t>
            </w:r>
            <w:bookmarkEnd w:id="1694"/>
          </w:p>
        </w:tc>
        <w:tc>
          <w:tcPr>
            <w:tcW w:w="0" w:type="auto"/>
            <w:vAlign w:val="center"/>
          </w:tcPr>
          <w:p w:rsidR="0041071C" w:rsidRDefault="006611D7">
            <w:pPr>
              <w:pStyle w:val="TableBodyText"/>
            </w:pPr>
            <w:r>
              <w:t>0x01EC</w:t>
            </w:r>
          </w:p>
        </w:tc>
        <w:tc>
          <w:tcPr>
            <w:tcW w:w="0" w:type="auto"/>
            <w:vAlign w:val="center"/>
          </w:tcPr>
          <w:p w:rsidR="0041071C" w:rsidRDefault="006611D7">
            <w:pPr>
              <w:pStyle w:val="TableBodyText"/>
            </w:pPr>
            <w:r>
              <w:t>Changes the language formatting of the selected characters.</w:t>
            </w:r>
          </w:p>
        </w:tc>
      </w:tr>
      <w:tr w:rsidR="0041071C" w:rsidTr="0041071C">
        <w:tc>
          <w:tcPr>
            <w:tcW w:w="0" w:type="auto"/>
            <w:vAlign w:val="center"/>
          </w:tcPr>
          <w:p w:rsidR="0041071C" w:rsidRDefault="006611D7">
            <w:pPr>
              <w:pStyle w:val="TableBodyText"/>
            </w:pPr>
            <w:bookmarkStart w:id="1695" w:name="ViewFootnoteSeparator"/>
            <w:r>
              <w:rPr>
                <w:b/>
              </w:rPr>
              <w:t>ViewFootnoteSeparator</w:t>
            </w:r>
            <w:bookmarkEnd w:id="1695"/>
          </w:p>
        </w:tc>
        <w:tc>
          <w:tcPr>
            <w:tcW w:w="0" w:type="auto"/>
            <w:vAlign w:val="center"/>
          </w:tcPr>
          <w:p w:rsidR="0041071C" w:rsidRDefault="006611D7">
            <w:pPr>
              <w:pStyle w:val="TableBodyText"/>
            </w:pPr>
            <w:r>
              <w:t>0x01ED</w:t>
            </w:r>
          </w:p>
        </w:tc>
        <w:tc>
          <w:tcPr>
            <w:tcW w:w="0" w:type="auto"/>
            <w:vAlign w:val="center"/>
          </w:tcPr>
          <w:p w:rsidR="0041071C" w:rsidRDefault="006611D7">
            <w:pPr>
              <w:pStyle w:val="TableBodyText"/>
            </w:pPr>
            <w:r>
              <w:t xml:space="preserve">Opens a pane for viewing and editing the footnote </w:t>
            </w:r>
            <w:r>
              <w:lastRenderedPageBreak/>
              <w:t>separator.</w:t>
            </w:r>
          </w:p>
        </w:tc>
      </w:tr>
      <w:tr w:rsidR="0041071C" w:rsidTr="0041071C">
        <w:tc>
          <w:tcPr>
            <w:tcW w:w="0" w:type="auto"/>
            <w:vAlign w:val="center"/>
          </w:tcPr>
          <w:p w:rsidR="0041071C" w:rsidRDefault="006611D7">
            <w:pPr>
              <w:pStyle w:val="TableBodyText"/>
            </w:pPr>
            <w:bookmarkStart w:id="1696" w:name="ViewFootnoteContSeparator"/>
            <w:r>
              <w:rPr>
                <w:b/>
              </w:rPr>
              <w:lastRenderedPageBreak/>
              <w:t>ViewFootnoteContSeparator</w:t>
            </w:r>
            <w:bookmarkEnd w:id="1696"/>
          </w:p>
        </w:tc>
        <w:tc>
          <w:tcPr>
            <w:tcW w:w="0" w:type="auto"/>
            <w:vAlign w:val="center"/>
          </w:tcPr>
          <w:p w:rsidR="0041071C" w:rsidRDefault="006611D7">
            <w:pPr>
              <w:pStyle w:val="TableBodyText"/>
            </w:pPr>
            <w:r>
              <w:t>0x01EE</w:t>
            </w:r>
          </w:p>
        </w:tc>
        <w:tc>
          <w:tcPr>
            <w:tcW w:w="0" w:type="auto"/>
            <w:vAlign w:val="center"/>
          </w:tcPr>
          <w:p w:rsidR="0041071C" w:rsidRDefault="006611D7">
            <w:pPr>
              <w:pStyle w:val="TableBodyText"/>
            </w:pPr>
            <w:r>
              <w:t>Opens a pane</w:t>
            </w:r>
            <w:r>
              <w:t xml:space="preserve"> for viewing and editing the footnote continuation separator.</w:t>
            </w:r>
          </w:p>
        </w:tc>
      </w:tr>
      <w:tr w:rsidR="0041071C" w:rsidTr="0041071C">
        <w:tc>
          <w:tcPr>
            <w:tcW w:w="0" w:type="auto"/>
            <w:vAlign w:val="center"/>
          </w:tcPr>
          <w:p w:rsidR="0041071C" w:rsidRDefault="006611D7">
            <w:pPr>
              <w:pStyle w:val="TableBodyText"/>
            </w:pPr>
            <w:bookmarkStart w:id="1697" w:name="ViewFootnoteContNotice"/>
            <w:r>
              <w:rPr>
                <w:b/>
              </w:rPr>
              <w:t>ViewFootnoteContNotice</w:t>
            </w:r>
            <w:bookmarkEnd w:id="1697"/>
          </w:p>
        </w:tc>
        <w:tc>
          <w:tcPr>
            <w:tcW w:w="0" w:type="auto"/>
            <w:vAlign w:val="center"/>
          </w:tcPr>
          <w:p w:rsidR="0041071C" w:rsidRDefault="006611D7">
            <w:pPr>
              <w:pStyle w:val="TableBodyText"/>
            </w:pPr>
            <w:r>
              <w:t>0x01EF</w:t>
            </w:r>
          </w:p>
        </w:tc>
        <w:tc>
          <w:tcPr>
            <w:tcW w:w="0" w:type="auto"/>
            <w:vAlign w:val="center"/>
          </w:tcPr>
          <w:p w:rsidR="0041071C" w:rsidRDefault="006611D7">
            <w:pPr>
              <w:pStyle w:val="TableBodyText"/>
            </w:pPr>
            <w:r>
              <w:t>Opens a pane for viewing and editing the footnote continuation notice.</w:t>
            </w:r>
          </w:p>
        </w:tc>
      </w:tr>
      <w:tr w:rsidR="0041071C" w:rsidTr="0041071C">
        <w:tc>
          <w:tcPr>
            <w:tcW w:w="0" w:type="auto"/>
            <w:vAlign w:val="center"/>
          </w:tcPr>
          <w:p w:rsidR="0041071C" w:rsidRDefault="006611D7">
            <w:pPr>
              <w:pStyle w:val="TableBodyText"/>
            </w:pPr>
            <w:bookmarkStart w:id="1698" w:name="ViewEndnoteSeparator"/>
            <w:r>
              <w:rPr>
                <w:b/>
              </w:rPr>
              <w:t>ViewEndnoteSeparator</w:t>
            </w:r>
            <w:bookmarkEnd w:id="1698"/>
          </w:p>
        </w:tc>
        <w:tc>
          <w:tcPr>
            <w:tcW w:w="0" w:type="auto"/>
            <w:vAlign w:val="center"/>
          </w:tcPr>
          <w:p w:rsidR="0041071C" w:rsidRDefault="006611D7">
            <w:pPr>
              <w:pStyle w:val="TableBodyText"/>
            </w:pPr>
            <w:r>
              <w:t>0x01F0</w:t>
            </w:r>
          </w:p>
        </w:tc>
        <w:tc>
          <w:tcPr>
            <w:tcW w:w="0" w:type="auto"/>
            <w:vAlign w:val="center"/>
          </w:tcPr>
          <w:p w:rsidR="0041071C" w:rsidRDefault="006611D7">
            <w:pPr>
              <w:pStyle w:val="TableBodyText"/>
            </w:pPr>
            <w:r>
              <w:t>Opens a pane for viewing and editing the endnote separator.</w:t>
            </w:r>
          </w:p>
        </w:tc>
      </w:tr>
      <w:tr w:rsidR="0041071C" w:rsidTr="0041071C">
        <w:tc>
          <w:tcPr>
            <w:tcW w:w="0" w:type="auto"/>
            <w:vAlign w:val="center"/>
          </w:tcPr>
          <w:p w:rsidR="0041071C" w:rsidRDefault="006611D7">
            <w:pPr>
              <w:pStyle w:val="TableBodyText"/>
            </w:pPr>
            <w:bookmarkStart w:id="1699" w:name="ViewEndnoteContSeparator"/>
            <w:r>
              <w:rPr>
                <w:b/>
              </w:rPr>
              <w:t>ViewEndnoteContSeparator</w:t>
            </w:r>
            <w:bookmarkEnd w:id="1699"/>
          </w:p>
        </w:tc>
        <w:tc>
          <w:tcPr>
            <w:tcW w:w="0" w:type="auto"/>
            <w:vAlign w:val="center"/>
          </w:tcPr>
          <w:p w:rsidR="0041071C" w:rsidRDefault="006611D7">
            <w:pPr>
              <w:pStyle w:val="TableBodyText"/>
            </w:pPr>
            <w:r>
              <w:t>0x01F1</w:t>
            </w:r>
          </w:p>
        </w:tc>
        <w:tc>
          <w:tcPr>
            <w:tcW w:w="0" w:type="auto"/>
            <w:vAlign w:val="center"/>
          </w:tcPr>
          <w:p w:rsidR="0041071C" w:rsidRDefault="006611D7">
            <w:pPr>
              <w:pStyle w:val="TableBodyText"/>
            </w:pPr>
            <w:r>
              <w:t>Opens a pane for viewing and editing the endnote continuation separator.</w:t>
            </w:r>
          </w:p>
        </w:tc>
      </w:tr>
      <w:tr w:rsidR="0041071C" w:rsidTr="0041071C">
        <w:tc>
          <w:tcPr>
            <w:tcW w:w="0" w:type="auto"/>
            <w:vAlign w:val="center"/>
          </w:tcPr>
          <w:p w:rsidR="0041071C" w:rsidRDefault="006611D7">
            <w:pPr>
              <w:pStyle w:val="TableBodyText"/>
            </w:pPr>
            <w:bookmarkStart w:id="1700" w:name="ViewEndnoteContNotice"/>
            <w:r>
              <w:rPr>
                <w:b/>
              </w:rPr>
              <w:t>ViewEndnoteContNotice</w:t>
            </w:r>
            <w:bookmarkEnd w:id="1700"/>
          </w:p>
        </w:tc>
        <w:tc>
          <w:tcPr>
            <w:tcW w:w="0" w:type="auto"/>
            <w:vAlign w:val="center"/>
          </w:tcPr>
          <w:p w:rsidR="0041071C" w:rsidRDefault="006611D7">
            <w:pPr>
              <w:pStyle w:val="TableBodyText"/>
            </w:pPr>
            <w:r>
              <w:t>0x01F2</w:t>
            </w:r>
          </w:p>
        </w:tc>
        <w:tc>
          <w:tcPr>
            <w:tcW w:w="0" w:type="auto"/>
            <w:vAlign w:val="center"/>
          </w:tcPr>
          <w:p w:rsidR="0041071C" w:rsidRDefault="006611D7">
            <w:pPr>
              <w:pStyle w:val="TableBodyText"/>
            </w:pPr>
            <w:r>
              <w:t>Opens a pane for viewing and editing the endnote continuation notice.</w:t>
            </w:r>
          </w:p>
        </w:tc>
      </w:tr>
      <w:tr w:rsidR="0041071C" w:rsidTr="0041071C">
        <w:tc>
          <w:tcPr>
            <w:tcW w:w="0" w:type="auto"/>
            <w:vAlign w:val="center"/>
          </w:tcPr>
          <w:p w:rsidR="0041071C" w:rsidRDefault="006611D7">
            <w:pPr>
              <w:pStyle w:val="TableBodyText"/>
            </w:pPr>
            <w:bookmarkStart w:id="1701" w:name="WW2_ToolsOptionsView"/>
            <w:r>
              <w:rPr>
                <w:b/>
              </w:rPr>
              <w:t>WW2_ToolsOptionsView</w:t>
            </w:r>
            <w:bookmarkEnd w:id="1701"/>
          </w:p>
        </w:tc>
        <w:tc>
          <w:tcPr>
            <w:tcW w:w="0" w:type="auto"/>
            <w:vAlign w:val="center"/>
          </w:tcPr>
          <w:p w:rsidR="0041071C" w:rsidRDefault="006611D7">
            <w:pPr>
              <w:pStyle w:val="TableBodyText"/>
            </w:pPr>
            <w:r>
              <w:t>0x01F3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702" w:name="DrawBringForward"/>
            <w:r>
              <w:rPr>
                <w:b/>
              </w:rPr>
              <w:t>DrawBr</w:t>
            </w:r>
            <w:r>
              <w:rPr>
                <w:b/>
              </w:rPr>
              <w:t>ingForward</w:t>
            </w:r>
            <w:bookmarkEnd w:id="1702"/>
          </w:p>
        </w:tc>
        <w:tc>
          <w:tcPr>
            <w:tcW w:w="0" w:type="auto"/>
            <w:vAlign w:val="center"/>
          </w:tcPr>
          <w:p w:rsidR="0041071C" w:rsidRDefault="006611D7">
            <w:pPr>
              <w:pStyle w:val="TableBodyText"/>
            </w:pPr>
            <w:r>
              <w:t>0x01F4</w:t>
            </w:r>
          </w:p>
        </w:tc>
        <w:tc>
          <w:tcPr>
            <w:tcW w:w="0" w:type="auto"/>
            <w:vAlign w:val="center"/>
          </w:tcPr>
          <w:p w:rsidR="0041071C" w:rsidRDefault="006611D7">
            <w:pPr>
              <w:pStyle w:val="TableBodyText"/>
            </w:pPr>
            <w:r>
              <w:t>Brings the selected drawing objects forward.</w:t>
            </w:r>
          </w:p>
        </w:tc>
      </w:tr>
      <w:tr w:rsidR="0041071C" w:rsidTr="0041071C">
        <w:tc>
          <w:tcPr>
            <w:tcW w:w="0" w:type="auto"/>
            <w:vAlign w:val="center"/>
          </w:tcPr>
          <w:p w:rsidR="0041071C" w:rsidRDefault="006611D7">
            <w:pPr>
              <w:pStyle w:val="TableBodyText"/>
            </w:pPr>
            <w:bookmarkStart w:id="1703" w:name="DrawSendBackward"/>
            <w:r>
              <w:rPr>
                <w:b/>
              </w:rPr>
              <w:t>DrawSendBackward</w:t>
            </w:r>
            <w:bookmarkEnd w:id="1703"/>
          </w:p>
        </w:tc>
        <w:tc>
          <w:tcPr>
            <w:tcW w:w="0" w:type="auto"/>
            <w:vAlign w:val="center"/>
          </w:tcPr>
          <w:p w:rsidR="0041071C" w:rsidRDefault="006611D7">
            <w:pPr>
              <w:pStyle w:val="TableBodyText"/>
            </w:pPr>
            <w:r>
              <w:t>0x01F5</w:t>
            </w:r>
          </w:p>
        </w:tc>
        <w:tc>
          <w:tcPr>
            <w:tcW w:w="0" w:type="auto"/>
            <w:vAlign w:val="center"/>
          </w:tcPr>
          <w:p w:rsidR="0041071C" w:rsidRDefault="006611D7">
            <w:pPr>
              <w:pStyle w:val="TableBodyText"/>
            </w:pPr>
            <w:r>
              <w:t>Sends the selected drawing objects backward.</w:t>
            </w:r>
          </w:p>
        </w:tc>
      </w:tr>
      <w:tr w:rsidR="0041071C" w:rsidTr="0041071C">
        <w:tc>
          <w:tcPr>
            <w:tcW w:w="0" w:type="auto"/>
            <w:vAlign w:val="center"/>
          </w:tcPr>
          <w:p w:rsidR="0041071C" w:rsidRDefault="006611D7">
            <w:pPr>
              <w:pStyle w:val="TableBodyText"/>
            </w:pPr>
            <w:bookmarkStart w:id="1704" w:name="ViewFootnotes"/>
            <w:r>
              <w:rPr>
                <w:b/>
              </w:rPr>
              <w:t>ViewFootnotes</w:t>
            </w:r>
            <w:bookmarkEnd w:id="1704"/>
          </w:p>
        </w:tc>
        <w:tc>
          <w:tcPr>
            <w:tcW w:w="0" w:type="auto"/>
            <w:vAlign w:val="center"/>
          </w:tcPr>
          <w:p w:rsidR="0041071C" w:rsidRDefault="006611D7">
            <w:pPr>
              <w:pStyle w:val="TableBodyText"/>
            </w:pPr>
            <w:r>
              <w:t>0x01F6</w:t>
            </w:r>
          </w:p>
        </w:tc>
        <w:tc>
          <w:tcPr>
            <w:tcW w:w="0" w:type="auto"/>
            <w:vAlign w:val="center"/>
          </w:tcPr>
          <w:p w:rsidR="0041071C" w:rsidRDefault="006611D7">
            <w:pPr>
              <w:pStyle w:val="TableBodyText"/>
            </w:pPr>
            <w:r>
              <w:t>Opens a pane for viewing and editing the notes (toggle).</w:t>
            </w:r>
          </w:p>
        </w:tc>
      </w:tr>
      <w:tr w:rsidR="0041071C" w:rsidTr="0041071C">
        <w:tc>
          <w:tcPr>
            <w:tcW w:w="0" w:type="auto"/>
            <w:vAlign w:val="center"/>
          </w:tcPr>
          <w:p w:rsidR="0041071C" w:rsidRDefault="006611D7">
            <w:pPr>
              <w:pStyle w:val="TableBodyText"/>
            </w:pPr>
            <w:bookmarkStart w:id="1705" w:name="ToolsProtectDocument"/>
            <w:r>
              <w:rPr>
                <w:b/>
              </w:rPr>
              <w:t>ToolsProtectDocument</w:t>
            </w:r>
            <w:bookmarkEnd w:id="1705"/>
          </w:p>
        </w:tc>
        <w:tc>
          <w:tcPr>
            <w:tcW w:w="0" w:type="auto"/>
            <w:vAlign w:val="center"/>
          </w:tcPr>
          <w:p w:rsidR="0041071C" w:rsidRDefault="006611D7">
            <w:pPr>
              <w:pStyle w:val="TableBodyText"/>
            </w:pPr>
            <w:r>
              <w:t>0x01F7</w:t>
            </w:r>
          </w:p>
        </w:tc>
        <w:tc>
          <w:tcPr>
            <w:tcW w:w="0" w:type="auto"/>
            <w:vAlign w:val="center"/>
          </w:tcPr>
          <w:p w:rsidR="0041071C" w:rsidRDefault="006611D7">
            <w:pPr>
              <w:pStyle w:val="TableBodyText"/>
            </w:pPr>
            <w:r>
              <w:t>Sets protection</w:t>
            </w:r>
            <w:r>
              <w:t xml:space="preserve"> for the active document.</w:t>
            </w:r>
          </w:p>
        </w:tc>
      </w:tr>
      <w:tr w:rsidR="0041071C" w:rsidTr="0041071C">
        <w:tc>
          <w:tcPr>
            <w:tcW w:w="0" w:type="auto"/>
            <w:vAlign w:val="center"/>
          </w:tcPr>
          <w:p w:rsidR="0041071C" w:rsidRDefault="006611D7">
            <w:pPr>
              <w:pStyle w:val="TableBodyText"/>
            </w:pPr>
            <w:bookmarkStart w:id="1706" w:name="ToolsShrinkToFit"/>
            <w:r>
              <w:rPr>
                <w:b/>
              </w:rPr>
              <w:t>ToolsShrinkToFit</w:t>
            </w:r>
            <w:bookmarkEnd w:id="1706"/>
          </w:p>
        </w:tc>
        <w:tc>
          <w:tcPr>
            <w:tcW w:w="0" w:type="auto"/>
            <w:vAlign w:val="center"/>
          </w:tcPr>
          <w:p w:rsidR="0041071C" w:rsidRDefault="006611D7">
            <w:pPr>
              <w:pStyle w:val="TableBodyText"/>
            </w:pPr>
            <w:r>
              <w:t>0x01F8</w:t>
            </w:r>
          </w:p>
        </w:tc>
        <w:tc>
          <w:tcPr>
            <w:tcW w:w="0" w:type="auto"/>
            <w:vAlign w:val="center"/>
          </w:tcPr>
          <w:p w:rsidR="0041071C" w:rsidRDefault="006611D7">
            <w:pPr>
              <w:pStyle w:val="TableBodyText"/>
            </w:pPr>
            <w:r>
              <w:t>Attempts to make the document fit on one less page.</w:t>
            </w:r>
          </w:p>
        </w:tc>
      </w:tr>
      <w:tr w:rsidR="0041071C" w:rsidTr="0041071C">
        <w:tc>
          <w:tcPr>
            <w:tcW w:w="0" w:type="auto"/>
            <w:vAlign w:val="center"/>
          </w:tcPr>
          <w:p w:rsidR="0041071C" w:rsidRDefault="006611D7">
            <w:pPr>
              <w:pStyle w:val="TableBodyText"/>
            </w:pPr>
            <w:bookmarkStart w:id="1707" w:name="FormatStyleGallery"/>
            <w:r>
              <w:rPr>
                <w:b/>
              </w:rPr>
              <w:t>FormatStyleGallery</w:t>
            </w:r>
            <w:bookmarkEnd w:id="1707"/>
          </w:p>
        </w:tc>
        <w:tc>
          <w:tcPr>
            <w:tcW w:w="0" w:type="auto"/>
            <w:vAlign w:val="center"/>
          </w:tcPr>
          <w:p w:rsidR="0041071C" w:rsidRDefault="006611D7">
            <w:pPr>
              <w:pStyle w:val="TableBodyText"/>
            </w:pPr>
            <w:r>
              <w:t>0x01F9</w:t>
            </w:r>
          </w:p>
        </w:tc>
        <w:tc>
          <w:tcPr>
            <w:tcW w:w="0" w:type="auto"/>
            <w:vAlign w:val="center"/>
          </w:tcPr>
          <w:p w:rsidR="0041071C" w:rsidRDefault="006611D7">
            <w:pPr>
              <w:pStyle w:val="TableBodyText"/>
            </w:pPr>
            <w:r>
              <w:t>Apply styles from templates.</w:t>
            </w:r>
          </w:p>
        </w:tc>
      </w:tr>
      <w:tr w:rsidR="0041071C" w:rsidTr="0041071C">
        <w:tc>
          <w:tcPr>
            <w:tcW w:w="0" w:type="auto"/>
            <w:vAlign w:val="center"/>
          </w:tcPr>
          <w:p w:rsidR="0041071C" w:rsidRDefault="006611D7">
            <w:pPr>
              <w:pStyle w:val="TableBodyText"/>
            </w:pPr>
            <w:bookmarkStart w:id="1708" w:name="ToolsReviewRevisions"/>
            <w:r>
              <w:rPr>
                <w:b/>
              </w:rPr>
              <w:t>ToolsReviewRevisions</w:t>
            </w:r>
            <w:bookmarkEnd w:id="1708"/>
          </w:p>
        </w:tc>
        <w:tc>
          <w:tcPr>
            <w:tcW w:w="0" w:type="auto"/>
            <w:vAlign w:val="center"/>
          </w:tcPr>
          <w:p w:rsidR="0041071C" w:rsidRDefault="006611D7">
            <w:pPr>
              <w:pStyle w:val="TableBodyText"/>
            </w:pPr>
            <w:r>
              <w:t>0x01FA</w:t>
            </w:r>
          </w:p>
        </w:tc>
        <w:tc>
          <w:tcPr>
            <w:tcW w:w="0" w:type="auto"/>
            <w:vAlign w:val="center"/>
          </w:tcPr>
          <w:p w:rsidR="0041071C" w:rsidRDefault="006611D7">
            <w:pPr>
              <w:pStyle w:val="TableBodyText"/>
            </w:pPr>
            <w:r>
              <w:t>Reviews changes to the active document.</w:t>
            </w:r>
          </w:p>
        </w:tc>
      </w:tr>
      <w:tr w:rsidR="0041071C" w:rsidTr="0041071C">
        <w:tc>
          <w:tcPr>
            <w:tcW w:w="0" w:type="auto"/>
            <w:vAlign w:val="center"/>
          </w:tcPr>
          <w:p w:rsidR="0041071C" w:rsidRDefault="006611D7">
            <w:pPr>
              <w:pStyle w:val="TableBodyText"/>
            </w:pPr>
            <w:bookmarkStart w:id="1709" w:name="ShowMultiplePages"/>
            <w:r>
              <w:rPr>
                <w:b/>
              </w:rPr>
              <w:t>ShowMultiplePages</w:t>
            </w:r>
            <w:bookmarkEnd w:id="1709"/>
          </w:p>
        </w:tc>
        <w:tc>
          <w:tcPr>
            <w:tcW w:w="0" w:type="auto"/>
            <w:vAlign w:val="center"/>
          </w:tcPr>
          <w:p w:rsidR="0041071C" w:rsidRDefault="006611D7">
            <w:pPr>
              <w:pStyle w:val="TableBodyText"/>
            </w:pPr>
            <w:r>
              <w:t>0x01FD</w:t>
            </w:r>
          </w:p>
        </w:tc>
        <w:tc>
          <w:tcPr>
            <w:tcW w:w="0" w:type="auto"/>
            <w:vAlign w:val="center"/>
          </w:tcPr>
          <w:p w:rsidR="0041071C" w:rsidRDefault="006611D7">
            <w:pPr>
              <w:pStyle w:val="TableBodyText"/>
            </w:pPr>
            <w:r>
              <w:t>Show multiple pages.</w:t>
            </w:r>
          </w:p>
        </w:tc>
      </w:tr>
      <w:tr w:rsidR="0041071C" w:rsidTr="0041071C">
        <w:tc>
          <w:tcPr>
            <w:tcW w:w="0" w:type="auto"/>
            <w:vAlign w:val="center"/>
          </w:tcPr>
          <w:p w:rsidR="0041071C" w:rsidRDefault="006611D7">
            <w:pPr>
              <w:pStyle w:val="TableBodyText"/>
            </w:pPr>
            <w:bookmarkStart w:id="1710" w:name="HelpSearch"/>
            <w:r>
              <w:rPr>
                <w:b/>
              </w:rPr>
              <w:t>HelpSearch</w:t>
            </w:r>
            <w:bookmarkEnd w:id="1710"/>
          </w:p>
        </w:tc>
        <w:tc>
          <w:tcPr>
            <w:tcW w:w="0" w:type="auto"/>
            <w:vAlign w:val="center"/>
          </w:tcPr>
          <w:p w:rsidR="0041071C" w:rsidRDefault="006611D7">
            <w:pPr>
              <w:pStyle w:val="TableBodyText"/>
            </w:pPr>
            <w:r>
              <w:t>0x01FE</w:t>
            </w:r>
          </w:p>
        </w:tc>
        <w:tc>
          <w:tcPr>
            <w:tcW w:w="0" w:type="auto"/>
            <w:vAlign w:val="center"/>
          </w:tcPr>
          <w:p w:rsidR="0041071C" w:rsidRDefault="006611D7">
            <w:pPr>
              <w:pStyle w:val="TableBodyText"/>
            </w:pPr>
            <w:r>
              <w:t>Searches for a Help topic by typing or selecting a keyword.</w:t>
            </w:r>
          </w:p>
        </w:tc>
      </w:tr>
      <w:tr w:rsidR="0041071C" w:rsidTr="0041071C">
        <w:tc>
          <w:tcPr>
            <w:tcW w:w="0" w:type="auto"/>
            <w:vAlign w:val="center"/>
          </w:tcPr>
          <w:p w:rsidR="0041071C" w:rsidRDefault="006611D7">
            <w:pPr>
              <w:pStyle w:val="TableBodyText"/>
            </w:pPr>
            <w:bookmarkStart w:id="1711" w:name="HelpWordPerfectHelpOptions"/>
            <w:r>
              <w:rPr>
                <w:b/>
              </w:rPr>
              <w:t>HelpWordPerfectHelpOptions</w:t>
            </w:r>
            <w:bookmarkEnd w:id="1711"/>
          </w:p>
        </w:tc>
        <w:tc>
          <w:tcPr>
            <w:tcW w:w="0" w:type="auto"/>
            <w:vAlign w:val="center"/>
          </w:tcPr>
          <w:p w:rsidR="0041071C" w:rsidRDefault="006611D7">
            <w:pPr>
              <w:pStyle w:val="TableBodyText"/>
            </w:pPr>
            <w:r>
              <w:t>0x01FF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712" w:name="MailMergeConvertChevrons"/>
            <w:r>
              <w:rPr>
                <w:b/>
              </w:rPr>
              <w:t>MailMergeConvertChevrons</w:t>
            </w:r>
            <w:bookmarkEnd w:id="1712"/>
          </w:p>
        </w:tc>
        <w:tc>
          <w:tcPr>
            <w:tcW w:w="0" w:type="auto"/>
            <w:vAlign w:val="center"/>
          </w:tcPr>
          <w:p w:rsidR="0041071C" w:rsidRDefault="006611D7">
            <w:pPr>
              <w:pStyle w:val="TableBodyText"/>
            </w:pPr>
            <w:r>
              <w:t>0x0200</w:t>
            </w:r>
          </w:p>
        </w:tc>
        <w:tc>
          <w:tcPr>
            <w:tcW w:w="0" w:type="auto"/>
            <w:vAlign w:val="center"/>
          </w:tcPr>
          <w:p w:rsidR="0041071C" w:rsidRDefault="006611D7">
            <w:pPr>
              <w:pStyle w:val="TableBodyText"/>
            </w:pPr>
            <w:r>
              <w:t>Toggles converting Word for the Macintosh mail merge chevrons.</w:t>
            </w:r>
          </w:p>
        </w:tc>
      </w:tr>
      <w:tr w:rsidR="0041071C" w:rsidTr="0041071C">
        <w:tc>
          <w:tcPr>
            <w:tcW w:w="0" w:type="auto"/>
            <w:vAlign w:val="center"/>
          </w:tcPr>
          <w:p w:rsidR="0041071C" w:rsidRDefault="006611D7">
            <w:pPr>
              <w:pStyle w:val="TableBodyText"/>
            </w:pPr>
            <w:bookmarkStart w:id="1713" w:name="GrowFontOnePoint"/>
            <w:r>
              <w:rPr>
                <w:b/>
              </w:rPr>
              <w:t>GrowFontO</w:t>
            </w:r>
            <w:r>
              <w:rPr>
                <w:b/>
              </w:rPr>
              <w:t>nePoint</w:t>
            </w:r>
            <w:bookmarkEnd w:id="1713"/>
          </w:p>
        </w:tc>
        <w:tc>
          <w:tcPr>
            <w:tcW w:w="0" w:type="auto"/>
            <w:vAlign w:val="center"/>
          </w:tcPr>
          <w:p w:rsidR="0041071C" w:rsidRDefault="006611D7">
            <w:pPr>
              <w:pStyle w:val="TableBodyText"/>
            </w:pPr>
            <w:r>
              <w:t>0x0201</w:t>
            </w:r>
          </w:p>
        </w:tc>
        <w:tc>
          <w:tcPr>
            <w:tcW w:w="0" w:type="auto"/>
            <w:vAlign w:val="center"/>
          </w:tcPr>
          <w:p w:rsidR="0041071C" w:rsidRDefault="006611D7">
            <w:pPr>
              <w:pStyle w:val="TableBodyText"/>
            </w:pPr>
            <w:r>
              <w:t>Increases the font size of the selection by one point.</w:t>
            </w:r>
          </w:p>
        </w:tc>
      </w:tr>
      <w:tr w:rsidR="0041071C" w:rsidTr="0041071C">
        <w:tc>
          <w:tcPr>
            <w:tcW w:w="0" w:type="auto"/>
            <w:vAlign w:val="center"/>
          </w:tcPr>
          <w:p w:rsidR="0041071C" w:rsidRDefault="006611D7">
            <w:pPr>
              <w:pStyle w:val="TableBodyText"/>
            </w:pPr>
            <w:bookmarkStart w:id="1714" w:name="ShrinkFontOnePoint"/>
            <w:r>
              <w:rPr>
                <w:b/>
              </w:rPr>
              <w:t>ShrinkFontOnePoint</w:t>
            </w:r>
            <w:bookmarkEnd w:id="1714"/>
          </w:p>
        </w:tc>
        <w:tc>
          <w:tcPr>
            <w:tcW w:w="0" w:type="auto"/>
            <w:vAlign w:val="center"/>
          </w:tcPr>
          <w:p w:rsidR="0041071C" w:rsidRDefault="006611D7">
            <w:pPr>
              <w:pStyle w:val="TableBodyText"/>
            </w:pPr>
            <w:r>
              <w:t>0x0202</w:t>
            </w:r>
          </w:p>
        </w:tc>
        <w:tc>
          <w:tcPr>
            <w:tcW w:w="0" w:type="auto"/>
            <w:vAlign w:val="center"/>
          </w:tcPr>
          <w:p w:rsidR="0041071C" w:rsidRDefault="006611D7">
            <w:pPr>
              <w:pStyle w:val="TableBodyText"/>
            </w:pPr>
            <w:r>
              <w:t>Decreases the font size of the selection by one point.</w:t>
            </w:r>
          </w:p>
        </w:tc>
      </w:tr>
      <w:tr w:rsidR="0041071C" w:rsidTr="0041071C">
        <w:tc>
          <w:tcPr>
            <w:tcW w:w="0" w:type="auto"/>
            <w:vAlign w:val="center"/>
          </w:tcPr>
          <w:p w:rsidR="0041071C" w:rsidRDefault="006611D7">
            <w:pPr>
              <w:pStyle w:val="TableBodyText"/>
            </w:pPr>
            <w:bookmarkStart w:id="1715" w:name="Magnifier"/>
            <w:r>
              <w:rPr>
                <w:b/>
              </w:rPr>
              <w:t>Magnifier</w:t>
            </w:r>
            <w:bookmarkEnd w:id="1715"/>
          </w:p>
        </w:tc>
        <w:tc>
          <w:tcPr>
            <w:tcW w:w="0" w:type="auto"/>
            <w:vAlign w:val="center"/>
          </w:tcPr>
          <w:p w:rsidR="0041071C" w:rsidRDefault="006611D7">
            <w:pPr>
              <w:pStyle w:val="TableBodyText"/>
            </w:pPr>
            <w:r>
              <w:t>0x0203</w:t>
            </w:r>
          </w:p>
        </w:tc>
        <w:tc>
          <w:tcPr>
            <w:tcW w:w="0" w:type="auto"/>
            <w:vAlign w:val="center"/>
          </w:tcPr>
          <w:p w:rsidR="0041071C" w:rsidRDefault="006611D7">
            <w:pPr>
              <w:pStyle w:val="TableBodyText"/>
            </w:pPr>
            <w:r>
              <w:t>Toggle zoom-in / zoom-out mode.</w:t>
            </w:r>
          </w:p>
        </w:tc>
      </w:tr>
      <w:tr w:rsidR="0041071C" w:rsidTr="0041071C">
        <w:tc>
          <w:tcPr>
            <w:tcW w:w="0" w:type="auto"/>
            <w:vAlign w:val="center"/>
          </w:tcPr>
          <w:p w:rsidR="0041071C" w:rsidRDefault="006611D7">
            <w:pPr>
              <w:pStyle w:val="TableBodyText"/>
            </w:pPr>
            <w:bookmarkStart w:id="1716" w:name="FilePrintPreviewFullScreen"/>
            <w:r>
              <w:rPr>
                <w:b/>
              </w:rPr>
              <w:t>FilePrintPreviewFullScreen</w:t>
            </w:r>
            <w:bookmarkEnd w:id="1716"/>
          </w:p>
        </w:tc>
        <w:tc>
          <w:tcPr>
            <w:tcW w:w="0" w:type="auto"/>
            <w:vAlign w:val="center"/>
          </w:tcPr>
          <w:p w:rsidR="0041071C" w:rsidRDefault="006611D7">
            <w:pPr>
              <w:pStyle w:val="TableBodyText"/>
            </w:pPr>
            <w:r>
              <w:t>0x0204</w:t>
            </w:r>
          </w:p>
        </w:tc>
        <w:tc>
          <w:tcPr>
            <w:tcW w:w="0" w:type="auto"/>
            <w:vAlign w:val="center"/>
          </w:tcPr>
          <w:p w:rsidR="0041071C" w:rsidRDefault="006611D7">
            <w:pPr>
              <w:pStyle w:val="TableBodyText"/>
            </w:pPr>
            <w:r>
              <w:t xml:space="preserve">Toggles full </w:t>
            </w:r>
            <w:r>
              <w:t>screen.</w:t>
            </w:r>
          </w:p>
        </w:tc>
      </w:tr>
      <w:tr w:rsidR="0041071C" w:rsidTr="0041071C">
        <w:tc>
          <w:tcPr>
            <w:tcW w:w="0" w:type="auto"/>
            <w:vAlign w:val="center"/>
          </w:tcPr>
          <w:p w:rsidR="0041071C" w:rsidRDefault="006611D7">
            <w:pPr>
              <w:pStyle w:val="TableBodyText"/>
            </w:pPr>
            <w:bookmarkStart w:id="1717" w:name="InsertSound"/>
            <w:r>
              <w:rPr>
                <w:b/>
              </w:rPr>
              <w:t>InsertSound</w:t>
            </w:r>
            <w:bookmarkEnd w:id="1717"/>
          </w:p>
        </w:tc>
        <w:tc>
          <w:tcPr>
            <w:tcW w:w="0" w:type="auto"/>
            <w:vAlign w:val="center"/>
          </w:tcPr>
          <w:p w:rsidR="0041071C" w:rsidRDefault="006611D7">
            <w:pPr>
              <w:pStyle w:val="TableBodyText"/>
            </w:pPr>
            <w:r>
              <w:t>0x0207</w:t>
            </w:r>
          </w:p>
        </w:tc>
        <w:tc>
          <w:tcPr>
            <w:tcW w:w="0" w:type="auto"/>
            <w:vAlign w:val="center"/>
          </w:tcPr>
          <w:p w:rsidR="0041071C" w:rsidRDefault="006611D7">
            <w:pPr>
              <w:pStyle w:val="TableBodyText"/>
            </w:pPr>
            <w:r>
              <w:t>Inserts a sound object into the document.</w:t>
            </w:r>
          </w:p>
        </w:tc>
      </w:tr>
      <w:tr w:rsidR="0041071C" w:rsidTr="0041071C">
        <w:tc>
          <w:tcPr>
            <w:tcW w:w="0" w:type="auto"/>
            <w:vAlign w:val="center"/>
          </w:tcPr>
          <w:p w:rsidR="0041071C" w:rsidRDefault="006611D7">
            <w:pPr>
              <w:pStyle w:val="TableBodyText"/>
            </w:pPr>
            <w:bookmarkStart w:id="1718" w:name="ToolsProtectUnprotectDocument"/>
            <w:r>
              <w:rPr>
                <w:b/>
              </w:rPr>
              <w:t>ToolsProtectUnprotectDocument</w:t>
            </w:r>
            <w:bookmarkEnd w:id="1718"/>
          </w:p>
        </w:tc>
        <w:tc>
          <w:tcPr>
            <w:tcW w:w="0" w:type="auto"/>
            <w:vAlign w:val="center"/>
          </w:tcPr>
          <w:p w:rsidR="0041071C" w:rsidRDefault="006611D7">
            <w:pPr>
              <w:pStyle w:val="TableBodyText"/>
            </w:pPr>
            <w:r>
              <w:t>0x0208</w:t>
            </w:r>
          </w:p>
        </w:tc>
        <w:tc>
          <w:tcPr>
            <w:tcW w:w="0" w:type="auto"/>
            <w:vAlign w:val="center"/>
          </w:tcPr>
          <w:p w:rsidR="0041071C" w:rsidRDefault="006611D7">
            <w:pPr>
              <w:pStyle w:val="TableBodyText"/>
            </w:pPr>
            <w:r>
              <w:t>Toggles protection for the active document.</w:t>
            </w:r>
          </w:p>
        </w:tc>
      </w:tr>
      <w:tr w:rsidR="0041071C" w:rsidTr="0041071C">
        <w:tc>
          <w:tcPr>
            <w:tcW w:w="0" w:type="auto"/>
            <w:vAlign w:val="center"/>
          </w:tcPr>
          <w:p w:rsidR="0041071C" w:rsidRDefault="006611D7">
            <w:pPr>
              <w:pStyle w:val="TableBodyText"/>
            </w:pPr>
            <w:bookmarkStart w:id="1719" w:name="ToolsUnprotectDocument"/>
            <w:r>
              <w:rPr>
                <w:b/>
              </w:rPr>
              <w:t>ToolsUnprotectDocument</w:t>
            </w:r>
            <w:bookmarkEnd w:id="1719"/>
          </w:p>
        </w:tc>
        <w:tc>
          <w:tcPr>
            <w:tcW w:w="0" w:type="auto"/>
            <w:vAlign w:val="center"/>
          </w:tcPr>
          <w:p w:rsidR="0041071C" w:rsidRDefault="006611D7">
            <w:pPr>
              <w:pStyle w:val="TableBodyText"/>
            </w:pPr>
            <w:r>
              <w:t>0x0209</w:t>
            </w:r>
          </w:p>
        </w:tc>
        <w:tc>
          <w:tcPr>
            <w:tcW w:w="0" w:type="auto"/>
            <w:vAlign w:val="center"/>
          </w:tcPr>
          <w:p w:rsidR="0041071C" w:rsidRDefault="006611D7">
            <w:pPr>
              <w:pStyle w:val="TableBodyText"/>
            </w:pPr>
            <w:r>
              <w:t>Removes protection from the active document.</w:t>
            </w:r>
          </w:p>
        </w:tc>
      </w:tr>
      <w:tr w:rsidR="0041071C" w:rsidTr="0041071C">
        <w:tc>
          <w:tcPr>
            <w:tcW w:w="0" w:type="auto"/>
            <w:vAlign w:val="center"/>
          </w:tcPr>
          <w:p w:rsidR="0041071C" w:rsidRDefault="006611D7">
            <w:pPr>
              <w:pStyle w:val="TableBodyText"/>
            </w:pPr>
            <w:bookmarkStart w:id="1720" w:name="RemoveBulletsNumbers"/>
            <w:r>
              <w:rPr>
                <w:b/>
              </w:rPr>
              <w:t>RemoveBulletsNumbers</w:t>
            </w:r>
            <w:bookmarkEnd w:id="1720"/>
          </w:p>
        </w:tc>
        <w:tc>
          <w:tcPr>
            <w:tcW w:w="0" w:type="auto"/>
            <w:vAlign w:val="center"/>
          </w:tcPr>
          <w:p w:rsidR="0041071C" w:rsidRDefault="006611D7">
            <w:pPr>
              <w:pStyle w:val="TableBodyText"/>
            </w:pPr>
            <w:r>
              <w:t>0x020A</w:t>
            </w:r>
          </w:p>
        </w:tc>
        <w:tc>
          <w:tcPr>
            <w:tcW w:w="0" w:type="auto"/>
            <w:vAlign w:val="center"/>
          </w:tcPr>
          <w:p w:rsidR="0041071C" w:rsidRDefault="006611D7">
            <w:pPr>
              <w:pStyle w:val="TableBodyText"/>
            </w:pPr>
            <w:r>
              <w:t>Removes numbers and bullets from the selection.</w:t>
            </w:r>
          </w:p>
        </w:tc>
      </w:tr>
      <w:tr w:rsidR="0041071C" w:rsidTr="0041071C">
        <w:tc>
          <w:tcPr>
            <w:tcW w:w="0" w:type="auto"/>
            <w:vAlign w:val="center"/>
          </w:tcPr>
          <w:p w:rsidR="0041071C" w:rsidRDefault="006611D7">
            <w:pPr>
              <w:pStyle w:val="TableBodyText"/>
            </w:pPr>
            <w:bookmarkStart w:id="1721" w:name="FileCloseOrCloseAll"/>
            <w:r>
              <w:rPr>
                <w:b/>
              </w:rPr>
              <w:t>FileCloseOrCloseAll</w:t>
            </w:r>
            <w:bookmarkEnd w:id="1721"/>
          </w:p>
        </w:tc>
        <w:tc>
          <w:tcPr>
            <w:tcW w:w="0" w:type="auto"/>
            <w:vAlign w:val="center"/>
          </w:tcPr>
          <w:p w:rsidR="0041071C" w:rsidRDefault="006611D7">
            <w:pPr>
              <w:pStyle w:val="TableBodyText"/>
            </w:pPr>
            <w:r>
              <w:t>0x020B</w:t>
            </w:r>
          </w:p>
        </w:tc>
        <w:tc>
          <w:tcPr>
            <w:tcW w:w="0" w:type="auto"/>
            <w:vAlign w:val="center"/>
          </w:tcPr>
          <w:p w:rsidR="0041071C" w:rsidRDefault="006611D7">
            <w:pPr>
              <w:pStyle w:val="TableBodyText"/>
            </w:pPr>
            <w:r>
              <w:t>Closes the file, or if the user is holding down the shift key, closes all files.</w:t>
            </w:r>
          </w:p>
        </w:tc>
      </w:tr>
      <w:tr w:rsidR="0041071C" w:rsidTr="0041071C">
        <w:tc>
          <w:tcPr>
            <w:tcW w:w="0" w:type="auto"/>
            <w:vAlign w:val="center"/>
          </w:tcPr>
          <w:p w:rsidR="0041071C" w:rsidRDefault="006611D7">
            <w:pPr>
              <w:pStyle w:val="TableBodyText"/>
            </w:pPr>
            <w:bookmarkStart w:id="1722" w:name="FileCloseAll"/>
            <w:r>
              <w:rPr>
                <w:b/>
              </w:rPr>
              <w:lastRenderedPageBreak/>
              <w:t>FileCloseAll</w:t>
            </w:r>
            <w:bookmarkEnd w:id="1722"/>
          </w:p>
        </w:tc>
        <w:tc>
          <w:tcPr>
            <w:tcW w:w="0" w:type="auto"/>
            <w:vAlign w:val="center"/>
          </w:tcPr>
          <w:p w:rsidR="0041071C" w:rsidRDefault="006611D7">
            <w:pPr>
              <w:pStyle w:val="TableBodyText"/>
            </w:pPr>
            <w:r>
              <w:t>0x020C</w:t>
            </w:r>
          </w:p>
        </w:tc>
        <w:tc>
          <w:tcPr>
            <w:tcW w:w="0" w:type="auto"/>
            <w:vAlign w:val="center"/>
          </w:tcPr>
          <w:p w:rsidR="0041071C" w:rsidRDefault="006611D7">
            <w:pPr>
              <w:pStyle w:val="TableBodyText"/>
            </w:pPr>
            <w:r>
              <w:t>Closes all of the windows of all documents.</w:t>
            </w:r>
          </w:p>
        </w:tc>
      </w:tr>
      <w:tr w:rsidR="0041071C" w:rsidTr="0041071C">
        <w:tc>
          <w:tcPr>
            <w:tcW w:w="0" w:type="auto"/>
            <w:vAlign w:val="center"/>
          </w:tcPr>
          <w:p w:rsidR="0041071C" w:rsidRDefault="006611D7">
            <w:pPr>
              <w:pStyle w:val="TableBodyText"/>
            </w:pPr>
            <w:bookmarkStart w:id="1723" w:name="ToolsOptionsCompatibility"/>
            <w:r>
              <w:rPr>
                <w:b/>
              </w:rPr>
              <w:t>ToolsOptionsCompatibility</w:t>
            </w:r>
            <w:bookmarkEnd w:id="1723"/>
          </w:p>
        </w:tc>
        <w:tc>
          <w:tcPr>
            <w:tcW w:w="0" w:type="auto"/>
            <w:vAlign w:val="center"/>
          </w:tcPr>
          <w:p w:rsidR="0041071C" w:rsidRDefault="006611D7">
            <w:pPr>
              <w:pStyle w:val="TableBodyText"/>
            </w:pPr>
            <w:r>
              <w:t>0x020D</w:t>
            </w:r>
          </w:p>
        </w:tc>
        <w:tc>
          <w:tcPr>
            <w:tcW w:w="0" w:type="auto"/>
            <w:vAlign w:val="center"/>
          </w:tcPr>
          <w:p w:rsidR="0041071C" w:rsidRDefault="006611D7">
            <w:pPr>
              <w:pStyle w:val="TableBodyText"/>
            </w:pPr>
            <w:r>
              <w:t>Changes the document compatibility options.</w:t>
            </w:r>
          </w:p>
        </w:tc>
      </w:tr>
      <w:tr w:rsidR="0041071C" w:rsidTr="0041071C">
        <w:tc>
          <w:tcPr>
            <w:tcW w:w="0" w:type="auto"/>
            <w:vAlign w:val="center"/>
          </w:tcPr>
          <w:p w:rsidR="0041071C" w:rsidRDefault="006611D7">
            <w:pPr>
              <w:pStyle w:val="TableBodyText"/>
            </w:pPr>
            <w:bookmarkStart w:id="1724" w:name="CopyButtonImage"/>
            <w:r>
              <w:rPr>
                <w:b/>
              </w:rPr>
              <w:t>CopyButtonImage</w:t>
            </w:r>
            <w:bookmarkEnd w:id="1724"/>
          </w:p>
        </w:tc>
        <w:tc>
          <w:tcPr>
            <w:tcW w:w="0" w:type="auto"/>
            <w:vAlign w:val="center"/>
          </w:tcPr>
          <w:p w:rsidR="0041071C" w:rsidRDefault="006611D7">
            <w:pPr>
              <w:pStyle w:val="TableBodyText"/>
            </w:pPr>
            <w:r>
              <w:t>0x020E</w:t>
            </w:r>
          </w:p>
        </w:tc>
        <w:tc>
          <w:tcPr>
            <w:tcW w:w="0" w:type="auto"/>
            <w:vAlign w:val="center"/>
          </w:tcPr>
          <w:p w:rsidR="0041071C" w:rsidRDefault="006611D7">
            <w:pPr>
              <w:pStyle w:val="TableBodyText"/>
            </w:pPr>
            <w:r>
              <w:t>Copy the image of the selected button to the Clipboard.</w:t>
            </w:r>
          </w:p>
        </w:tc>
      </w:tr>
      <w:tr w:rsidR="0041071C" w:rsidTr="0041071C">
        <w:tc>
          <w:tcPr>
            <w:tcW w:w="0" w:type="auto"/>
            <w:vAlign w:val="center"/>
          </w:tcPr>
          <w:p w:rsidR="0041071C" w:rsidRDefault="006611D7">
            <w:pPr>
              <w:pStyle w:val="TableBodyText"/>
            </w:pPr>
            <w:bookmarkStart w:id="1725" w:name="PasteButtonImage"/>
            <w:r>
              <w:rPr>
                <w:b/>
              </w:rPr>
              <w:t>PasteButtonImage</w:t>
            </w:r>
            <w:bookmarkEnd w:id="1725"/>
          </w:p>
        </w:tc>
        <w:tc>
          <w:tcPr>
            <w:tcW w:w="0" w:type="auto"/>
            <w:vAlign w:val="center"/>
          </w:tcPr>
          <w:p w:rsidR="0041071C" w:rsidRDefault="006611D7">
            <w:pPr>
              <w:pStyle w:val="TableBodyText"/>
            </w:pPr>
            <w:r>
              <w:t>0x020F</w:t>
            </w:r>
          </w:p>
        </w:tc>
        <w:tc>
          <w:tcPr>
            <w:tcW w:w="0" w:type="auto"/>
            <w:vAlign w:val="center"/>
          </w:tcPr>
          <w:p w:rsidR="0041071C" w:rsidRDefault="006611D7">
            <w:pPr>
              <w:pStyle w:val="TableBodyText"/>
            </w:pPr>
            <w:r>
              <w:t>Paste the image on the Clipboard onto the selected button.</w:t>
            </w:r>
          </w:p>
        </w:tc>
      </w:tr>
      <w:tr w:rsidR="0041071C" w:rsidTr="0041071C">
        <w:tc>
          <w:tcPr>
            <w:tcW w:w="0" w:type="auto"/>
            <w:vAlign w:val="center"/>
          </w:tcPr>
          <w:p w:rsidR="0041071C" w:rsidRDefault="006611D7">
            <w:pPr>
              <w:pStyle w:val="TableBodyText"/>
            </w:pPr>
            <w:bookmarkStart w:id="1726" w:name="ResetButtonImage"/>
            <w:r>
              <w:rPr>
                <w:b/>
              </w:rPr>
              <w:t>ResetButtonImage</w:t>
            </w:r>
            <w:bookmarkEnd w:id="1726"/>
          </w:p>
        </w:tc>
        <w:tc>
          <w:tcPr>
            <w:tcW w:w="0" w:type="auto"/>
            <w:vAlign w:val="center"/>
          </w:tcPr>
          <w:p w:rsidR="0041071C" w:rsidRDefault="006611D7">
            <w:pPr>
              <w:pStyle w:val="TableBodyText"/>
            </w:pPr>
            <w:r>
              <w:t>0x0210</w:t>
            </w:r>
          </w:p>
        </w:tc>
        <w:tc>
          <w:tcPr>
            <w:tcW w:w="0" w:type="auto"/>
            <w:vAlign w:val="center"/>
          </w:tcPr>
          <w:p w:rsidR="0041071C" w:rsidRDefault="006611D7">
            <w:pPr>
              <w:pStyle w:val="TableBodyText"/>
            </w:pPr>
            <w:r>
              <w:t>Reset the image on the</w:t>
            </w:r>
            <w:r>
              <w:t xml:space="preserve"> selected button to the built-in image.</w:t>
            </w:r>
          </w:p>
        </w:tc>
      </w:tr>
      <w:tr w:rsidR="0041071C" w:rsidTr="0041071C">
        <w:tc>
          <w:tcPr>
            <w:tcW w:w="0" w:type="auto"/>
            <w:vAlign w:val="center"/>
          </w:tcPr>
          <w:p w:rsidR="0041071C" w:rsidRDefault="006611D7">
            <w:pPr>
              <w:pStyle w:val="TableBodyText"/>
            </w:pPr>
            <w:bookmarkStart w:id="1727" w:name="ApplyAutoTextName"/>
            <w:r>
              <w:rPr>
                <w:b/>
              </w:rPr>
              <w:t>ApplyAutoTextName</w:t>
            </w:r>
            <w:bookmarkEnd w:id="1727"/>
          </w:p>
        </w:tc>
        <w:tc>
          <w:tcPr>
            <w:tcW w:w="0" w:type="auto"/>
            <w:vAlign w:val="center"/>
          </w:tcPr>
          <w:p w:rsidR="0041071C" w:rsidRDefault="006611D7">
            <w:pPr>
              <w:pStyle w:val="TableBodyText"/>
            </w:pPr>
            <w:r>
              <w:t>0x0211</w:t>
            </w:r>
          </w:p>
        </w:tc>
        <w:tc>
          <w:tcPr>
            <w:tcW w:w="0" w:type="auto"/>
            <w:vAlign w:val="center"/>
          </w:tcPr>
          <w:p w:rsidR="0041071C" w:rsidRDefault="006611D7">
            <w:pPr>
              <w:pStyle w:val="TableBodyText"/>
            </w:pPr>
            <w:r>
              <w:t>Inserts the indicated AutoText entry in the document.</w:t>
            </w:r>
          </w:p>
        </w:tc>
      </w:tr>
      <w:tr w:rsidR="0041071C" w:rsidTr="0041071C">
        <w:tc>
          <w:tcPr>
            <w:tcW w:w="0" w:type="auto"/>
            <w:vAlign w:val="center"/>
          </w:tcPr>
          <w:p w:rsidR="0041071C" w:rsidRDefault="006611D7">
            <w:pPr>
              <w:pStyle w:val="TableBodyText"/>
            </w:pPr>
            <w:bookmarkStart w:id="1728" w:name="Columns"/>
            <w:r>
              <w:rPr>
                <w:b/>
              </w:rPr>
              <w:t>Columns</w:t>
            </w:r>
            <w:bookmarkEnd w:id="1728"/>
          </w:p>
        </w:tc>
        <w:tc>
          <w:tcPr>
            <w:tcW w:w="0" w:type="auto"/>
            <w:vAlign w:val="center"/>
          </w:tcPr>
          <w:p w:rsidR="0041071C" w:rsidRDefault="006611D7">
            <w:pPr>
              <w:pStyle w:val="TableBodyText"/>
            </w:pPr>
            <w:r>
              <w:t>0x0212</w:t>
            </w:r>
          </w:p>
        </w:tc>
        <w:tc>
          <w:tcPr>
            <w:tcW w:w="0" w:type="auto"/>
            <w:vAlign w:val="center"/>
          </w:tcPr>
          <w:p w:rsidR="0041071C" w:rsidRDefault="006611D7">
            <w:pPr>
              <w:pStyle w:val="TableBodyText"/>
            </w:pPr>
            <w:r>
              <w:t>Changes the number of columns in the selected sections.</w:t>
            </w:r>
          </w:p>
        </w:tc>
      </w:tr>
      <w:tr w:rsidR="0041071C" w:rsidTr="0041071C">
        <w:tc>
          <w:tcPr>
            <w:tcW w:w="0" w:type="auto"/>
            <w:vAlign w:val="center"/>
          </w:tcPr>
          <w:p w:rsidR="0041071C" w:rsidRDefault="006611D7">
            <w:pPr>
              <w:pStyle w:val="TableBodyText"/>
            </w:pPr>
            <w:bookmarkStart w:id="1729" w:name="Condensed"/>
            <w:r>
              <w:rPr>
                <w:b/>
              </w:rPr>
              <w:t>Condensed</w:t>
            </w:r>
            <w:bookmarkEnd w:id="1729"/>
          </w:p>
        </w:tc>
        <w:tc>
          <w:tcPr>
            <w:tcW w:w="0" w:type="auto"/>
            <w:vAlign w:val="center"/>
          </w:tcPr>
          <w:p w:rsidR="0041071C" w:rsidRDefault="006611D7">
            <w:pPr>
              <w:pStyle w:val="TableBodyText"/>
            </w:pPr>
            <w:r>
              <w:t>0x0213</w:t>
            </w:r>
          </w:p>
        </w:tc>
        <w:tc>
          <w:tcPr>
            <w:tcW w:w="0" w:type="auto"/>
            <w:vAlign w:val="center"/>
          </w:tcPr>
          <w:p w:rsidR="0041071C" w:rsidRDefault="006611D7">
            <w:pPr>
              <w:pStyle w:val="TableBodyText"/>
            </w:pPr>
            <w:r>
              <w:t xml:space="preserve">Sets the font character spacing of the </w:t>
            </w:r>
            <w:r>
              <w:t>selection to condensed.</w:t>
            </w:r>
          </w:p>
        </w:tc>
      </w:tr>
      <w:tr w:rsidR="0041071C" w:rsidTr="0041071C">
        <w:tc>
          <w:tcPr>
            <w:tcW w:w="0" w:type="auto"/>
            <w:vAlign w:val="center"/>
          </w:tcPr>
          <w:p w:rsidR="0041071C" w:rsidRDefault="006611D7">
            <w:pPr>
              <w:pStyle w:val="TableBodyText"/>
            </w:pPr>
            <w:bookmarkStart w:id="1730" w:name="Expanded"/>
            <w:r>
              <w:rPr>
                <w:b/>
              </w:rPr>
              <w:t>Expanded</w:t>
            </w:r>
            <w:bookmarkEnd w:id="1730"/>
          </w:p>
        </w:tc>
        <w:tc>
          <w:tcPr>
            <w:tcW w:w="0" w:type="auto"/>
            <w:vAlign w:val="center"/>
          </w:tcPr>
          <w:p w:rsidR="0041071C" w:rsidRDefault="006611D7">
            <w:pPr>
              <w:pStyle w:val="TableBodyText"/>
            </w:pPr>
            <w:r>
              <w:t>0x0214</w:t>
            </w:r>
          </w:p>
        </w:tc>
        <w:tc>
          <w:tcPr>
            <w:tcW w:w="0" w:type="auto"/>
            <w:vAlign w:val="center"/>
          </w:tcPr>
          <w:p w:rsidR="0041071C" w:rsidRDefault="006611D7">
            <w:pPr>
              <w:pStyle w:val="TableBodyText"/>
            </w:pPr>
            <w:r>
              <w:t>Sets the font character spacing of the selection to expanded.</w:t>
            </w:r>
          </w:p>
        </w:tc>
      </w:tr>
      <w:tr w:rsidR="0041071C" w:rsidTr="0041071C">
        <w:tc>
          <w:tcPr>
            <w:tcW w:w="0" w:type="auto"/>
            <w:vAlign w:val="center"/>
          </w:tcPr>
          <w:p w:rsidR="0041071C" w:rsidRDefault="006611D7">
            <w:pPr>
              <w:pStyle w:val="TableBodyText"/>
            </w:pPr>
            <w:bookmarkStart w:id="1731" w:name="FontSize"/>
            <w:r>
              <w:rPr>
                <w:b/>
              </w:rPr>
              <w:t>FontSize</w:t>
            </w:r>
            <w:bookmarkEnd w:id="1731"/>
          </w:p>
        </w:tc>
        <w:tc>
          <w:tcPr>
            <w:tcW w:w="0" w:type="auto"/>
            <w:vAlign w:val="center"/>
          </w:tcPr>
          <w:p w:rsidR="0041071C" w:rsidRDefault="006611D7">
            <w:pPr>
              <w:pStyle w:val="TableBodyText"/>
            </w:pPr>
            <w:r>
              <w:t>0x0215</w:t>
            </w:r>
          </w:p>
        </w:tc>
        <w:tc>
          <w:tcPr>
            <w:tcW w:w="0" w:type="auto"/>
            <w:vAlign w:val="center"/>
          </w:tcPr>
          <w:p w:rsidR="0041071C" w:rsidRDefault="006611D7">
            <w:pPr>
              <w:pStyle w:val="TableBodyText"/>
            </w:pPr>
            <w:r>
              <w:t>Changes the font size of the selection.</w:t>
            </w:r>
          </w:p>
        </w:tc>
      </w:tr>
      <w:tr w:rsidR="0041071C" w:rsidTr="0041071C">
        <w:tc>
          <w:tcPr>
            <w:tcW w:w="0" w:type="auto"/>
            <w:vAlign w:val="center"/>
          </w:tcPr>
          <w:p w:rsidR="0041071C" w:rsidRDefault="006611D7">
            <w:pPr>
              <w:pStyle w:val="TableBodyText"/>
            </w:pPr>
            <w:bookmarkStart w:id="1732" w:name="Lowered"/>
            <w:r>
              <w:rPr>
                <w:b/>
              </w:rPr>
              <w:t>Lowered</w:t>
            </w:r>
            <w:bookmarkEnd w:id="1732"/>
          </w:p>
        </w:tc>
        <w:tc>
          <w:tcPr>
            <w:tcW w:w="0" w:type="auto"/>
            <w:vAlign w:val="center"/>
          </w:tcPr>
          <w:p w:rsidR="0041071C" w:rsidRDefault="006611D7">
            <w:pPr>
              <w:pStyle w:val="TableBodyText"/>
            </w:pPr>
            <w:r>
              <w:t>0x0216</w:t>
            </w:r>
          </w:p>
        </w:tc>
        <w:tc>
          <w:tcPr>
            <w:tcW w:w="0" w:type="auto"/>
            <w:vAlign w:val="center"/>
          </w:tcPr>
          <w:p w:rsidR="0041071C" w:rsidRDefault="006611D7">
            <w:pPr>
              <w:pStyle w:val="TableBodyText"/>
            </w:pPr>
            <w:r>
              <w:t>Lowers the selection below the base line.</w:t>
            </w:r>
          </w:p>
        </w:tc>
      </w:tr>
      <w:tr w:rsidR="0041071C" w:rsidTr="0041071C">
        <w:tc>
          <w:tcPr>
            <w:tcW w:w="0" w:type="auto"/>
            <w:vAlign w:val="center"/>
          </w:tcPr>
          <w:p w:rsidR="0041071C" w:rsidRDefault="006611D7">
            <w:pPr>
              <w:pStyle w:val="TableBodyText"/>
            </w:pPr>
            <w:bookmarkStart w:id="1733" w:name="Raised"/>
            <w:r>
              <w:rPr>
                <w:b/>
              </w:rPr>
              <w:t>Raised</w:t>
            </w:r>
            <w:bookmarkEnd w:id="1733"/>
          </w:p>
        </w:tc>
        <w:tc>
          <w:tcPr>
            <w:tcW w:w="0" w:type="auto"/>
            <w:vAlign w:val="center"/>
          </w:tcPr>
          <w:p w:rsidR="0041071C" w:rsidRDefault="006611D7">
            <w:pPr>
              <w:pStyle w:val="TableBodyText"/>
            </w:pPr>
            <w:r>
              <w:t>0x0217</w:t>
            </w:r>
          </w:p>
        </w:tc>
        <w:tc>
          <w:tcPr>
            <w:tcW w:w="0" w:type="auto"/>
            <w:vAlign w:val="center"/>
          </w:tcPr>
          <w:p w:rsidR="0041071C" w:rsidRDefault="006611D7">
            <w:pPr>
              <w:pStyle w:val="TableBodyText"/>
            </w:pPr>
            <w:r>
              <w:t xml:space="preserve">Raises the selection </w:t>
            </w:r>
            <w:r>
              <w:t>above the base line.</w:t>
            </w:r>
          </w:p>
        </w:tc>
      </w:tr>
      <w:tr w:rsidR="0041071C" w:rsidTr="0041071C">
        <w:tc>
          <w:tcPr>
            <w:tcW w:w="0" w:type="auto"/>
            <w:vAlign w:val="center"/>
          </w:tcPr>
          <w:p w:rsidR="0041071C" w:rsidRDefault="006611D7">
            <w:pPr>
              <w:pStyle w:val="TableBodyText"/>
            </w:pPr>
            <w:bookmarkStart w:id="1734" w:name="FileOpenFile"/>
            <w:r>
              <w:rPr>
                <w:b/>
              </w:rPr>
              <w:t>FileOpenFile</w:t>
            </w:r>
            <w:bookmarkEnd w:id="1734"/>
          </w:p>
        </w:tc>
        <w:tc>
          <w:tcPr>
            <w:tcW w:w="0" w:type="auto"/>
            <w:vAlign w:val="center"/>
          </w:tcPr>
          <w:p w:rsidR="0041071C" w:rsidRDefault="006611D7">
            <w:pPr>
              <w:pStyle w:val="TableBodyText"/>
            </w:pPr>
            <w:r>
              <w:t>0x0218</w:t>
            </w:r>
          </w:p>
        </w:tc>
        <w:tc>
          <w:tcPr>
            <w:tcW w:w="0" w:type="auto"/>
            <w:vAlign w:val="center"/>
          </w:tcPr>
          <w:p w:rsidR="0041071C" w:rsidRDefault="006611D7">
            <w:pPr>
              <w:pStyle w:val="TableBodyText"/>
            </w:pPr>
            <w:r>
              <w:t>Opens a document.</w:t>
            </w:r>
          </w:p>
        </w:tc>
      </w:tr>
      <w:tr w:rsidR="0041071C" w:rsidTr="0041071C">
        <w:tc>
          <w:tcPr>
            <w:tcW w:w="0" w:type="auto"/>
            <w:vAlign w:val="center"/>
          </w:tcPr>
          <w:p w:rsidR="0041071C" w:rsidRDefault="006611D7">
            <w:pPr>
              <w:pStyle w:val="TableBodyText"/>
            </w:pPr>
            <w:bookmarkStart w:id="1735" w:name="DrawRoundRectangle"/>
            <w:r>
              <w:rPr>
                <w:b/>
              </w:rPr>
              <w:t>DrawRoundRectangle</w:t>
            </w:r>
            <w:bookmarkEnd w:id="1735"/>
          </w:p>
        </w:tc>
        <w:tc>
          <w:tcPr>
            <w:tcW w:w="0" w:type="auto"/>
            <w:vAlign w:val="center"/>
          </w:tcPr>
          <w:p w:rsidR="0041071C" w:rsidRDefault="006611D7">
            <w:pPr>
              <w:pStyle w:val="TableBodyText"/>
            </w:pPr>
            <w:r>
              <w:t>0x0219</w:t>
            </w:r>
          </w:p>
        </w:tc>
        <w:tc>
          <w:tcPr>
            <w:tcW w:w="0" w:type="auto"/>
            <w:vAlign w:val="center"/>
          </w:tcPr>
          <w:p w:rsidR="0041071C" w:rsidRDefault="006611D7">
            <w:pPr>
              <w:pStyle w:val="TableBodyText"/>
            </w:pPr>
            <w:r>
              <w:t>Inserts a rounded rectangle drawing object.</w:t>
            </w:r>
          </w:p>
        </w:tc>
      </w:tr>
      <w:tr w:rsidR="0041071C" w:rsidTr="0041071C">
        <w:tc>
          <w:tcPr>
            <w:tcW w:w="0" w:type="auto"/>
            <w:vAlign w:val="center"/>
          </w:tcPr>
          <w:p w:rsidR="0041071C" w:rsidRDefault="006611D7">
            <w:pPr>
              <w:pStyle w:val="TableBodyText"/>
            </w:pPr>
            <w:bookmarkStart w:id="1736" w:name="DrawFreeformPolygon"/>
            <w:r>
              <w:rPr>
                <w:b/>
              </w:rPr>
              <w:t>DrawFreeformPolygon</w:t>
            </w:r>
            <w:bookmarkEnd w:id="1736"/>
          </w:p>
        </w:tc>
        <w:tc>
          <w:tcPr>
            <w:tcW w:w="0" w:type="auto"/>
            <w:vAlign w:val="center"/>
          </w:tcPr>
          <w:p w:rsidR="0041071C" w:rsidRDefault="006611D7">
            <w:pPr>
              <w:pStyle w:val="TableBodyText"/>
            </w:pPr>
            <w:r>
              <w:t>0x021A</w:t>
            </w:r>
          </w:p>
        </w:tc>
        <w:tc>
          <w:tcPr>
            <w:tcW w:w="0" w:type="auto"/>
            <w:vAlign w:val="center"/>
          </w:tcPr>
          <w:p w:rsidR="0041071C" w:rsidRDefault="006611D7">
            <w:pPr>
              <w:pStyle w:val="TableBodyText"/>
            </w:pPr>
            <w:r>
              <w:t>Inserts a freeform drawing object.</w:t>
            </w:r>
          </w:p>
        </w:tc>
      </w:tr>
      <w:tr w:rsidR="0041071C" w:rsidTr="0041071C">
        <w:tc>
          <w:tcPr>
            <w:tcW w:w="0" w:type="auto"/>
            <w:vAlign w:val="center"/>
          </w:tcPr>
          <w:p w:rsidR="0041071C" w:rsidRDefault="006611D7">
            <w:pPr>
              <w:pStyle w:val="TableBodyText"/>
            </w:pPr>
            <w:bookmarkStart w:id="1737" w:name="SelectDrawingObjects"/>
            <w:r>
              <w:rPr>
                <w:b/>
              </w:rPr>
              <w:t>SelectDrawingObjects</w:t>
            </w:r>
            <w:bookmarkEnd w:id="1737"/>
          </w:p>
        </w:tc>
        <w:tc>
          <w:tcPr>
            <w:tcW w:w="0" w:type="auto"/>
            <w:vAlign w:val="center"/>
          </w:tcPr>
          <w:p w:rsidR="0041071C" w:rsidRDefault="006611D7">
            <w:pPr>
              <w:pStyle w:val="TableBodyText"/>
            </w:pPr>
            <w:r>
              <w:t>0x0221</w:t>
            </w:r>
          </w:p>
        </w:tc>
        <w:tc>
          <w:tcPr>
            <w:tcW w:w="0" w:type="auto"/>
            <w:vAlign w:val="center"/>
          </w:tcPr>
          <w:p w:rsidR="0041071C" w:rsidRDefault="006611D7">
            <w:pPr>
              <w:pStyle w:val="TableBodyText"/>
            </w:pPr>
            <w:r>
              <w:t xml:space="preserve">Allows the selection of multiple </w:t>
            </w:r>
            <w:r>
              <w:t>drawing objects.</w:t>
            </w:r>
          </w:p>
        </w:tc>
      </w:tr>
      <w:tr w:rsidR="0041071C" w:rsidTr="0041071C">
        <w:tc>
          <w:tcPr>
            <w:tcW w:w="0" w:type="auto"/>
            <w:vAlign w:val="center"/>
          </w:tcPr>
          <w:p w:rsidR="0041071C" w:rsidRDefault="006611D7">
            <w:pPr>
              <w:pStyle w:val="TableBodyText"/>
            </w:pPr>
            <w:bookmarkStart w:id="1738" w:name="Shading"/>
            <w:r>
              <w:rPr>
                <w:b/>
              </w:rPr>
              <w:t>Shading</w:t>
            </w:r>
            <w:bookmarkEnd w:id="1738"/>
          </w:p>
        </w:tc>
        <w:tc>
          <w:tcPr>
            <w:tcW w:w="0" w:type="auto"/>
            <w:vAlign w:val="center"/>
          </w:tcPr>
          <w:p w:rsidR="0041071C" w:rsidRDefault="006611D7">
            <w:pPr>
              <w:pStyle w:val="TableBodyText"/>
            </w:pPr>
            <w:r>
              <w:t>0x0222</w:t>
            </w:r>
          </w:p>
        </w:tc>
        <w:tc>
          <w:tcPr>
            <w:tcW w:w="0" w:type="auto"/>
            <w:vAlign w:val="center"/>
          </w:tcPr>
          <w:p w:rsidR="0041071C" w:rsidRDefault="006611D7">
            <w:pPr>
              <w:pStyle w:val="TableBodyText"/>
            </w:pPr>
            <w:r>
              <w:t>Changes the background shading of paragraphs and table cells.</w:t>
            </w:r>
          </w:p>
        </w:tc>
      </w:tr>
      <w:tr w:rsidR="0041071C" w:rsidTr="0041071C">
        <w:tc>
          <w:tcPr>
            <w:tcW w:w="0" w:type="auto"/>
            <w:vAlign w:val="center"/>
          </w:tcPr>
          <w:p w:rsidR="0041071C" w:rsidRDefault="006611D7">
            <w:pPr>
              <w:pStyle w:val="TableBodyText"/>
            </w:pPr>
            <w:bookmarkStart w:id="1739" w:name="Borders"/>
            <w:r>
              <w:rPr>
                <w:b/>
              </w:rPr>
              <w:t>Borders</w:t>
            </w:r>
            <w:bookmarkEnd w:id="1739"/>
          </w:p>
        </w:tc>
        <w:tc>
          <w:tcPr>
            <w:tcW w:w="0" w:type="auto"/>
            <w:vAlign w:val="center"/>
          </w:tcPr>
          <w:p w:rsidR="0041071C" w:rsidRDefault="006611D7">
            <w:pPr>
              <w:pStyle w:val="TableBodyText"/>
            </w:pPr>
            <w:r>
              <w:t>0x0223</w:t>
            </w:r>
          </w:p>
        </w:tc>
        <w:tc>
          <w:tcPr>
            <w:tcW w:w="0" w:type="auto"/>
            <w:vAlign w:val="center"/>
          </w:tcPr>
          <w:p w:rsidR="0041071C" w:rsidRDefault="006611D7">
            <w:pPr>
              <w:pStyle w:val="TableBodyText"/>
            </w:pPr>
            <w:r>
              <w:t>Changes the borders of paragraphs, table cells, and pictures.</w:t>
            </w:r>
          </w:p>
        </w:tc>
      </w:tr>
      <w:tr w:rsidR="0041071C" w:rsidTr="0041071C">
        <w:tc>
          <w:tcPr>
            <w:tcW w:w="0" w:type="auto"/>
            <w:vAlign w:val="center"/>
          </w:tcPr>
          <w:p w:rsidR="0041071C" w:rsidRDefault="006611D7">
            <w:pPr>
              <w:pStyle w:val="TableBodyText"/>
            </w:pPr>
            <w:bookmarkStart w:id="1740" w:name="Color"/>
            <w:r>
              <w:rPr>
                <w:b/>
              </w:rPr>
              <w:t>Color</w:t>
            </w:r>
            <w:bookmarkEnd w:id="1740"/>
          </w:p>
        </w:tc>
        <w:tc>
          <w:tcPr>
            <w:tcW w:w="0" w:type="auto"/>
            <w:vAlign w:val="center"/>
          </w:tcPr>
          <w:p w:rsidR="0041071C" w:rsidRDefault="006611D7">
            <w:pPr>
              <w:pStyle w:val="TableBodyText"/>
            </w:pPr>
            <w:r>
              <w:t>0x0224</w:t>
            </w:r>
          </w:p>
        </w:tc>
        <w:tc>
          <w:tcPr>
            <w:tcW w:w="0" w:type="auto"/>
            <w:vAlign w:val="center"/>
          </w:tcPr>
          <w:p w:rsidR="0041071C" w:rsidRDefault="006611D7">
            <w:pPr>
              <w:pStyle w:val="TableBodyText"/>
            </w:pPr>
            <w:r>
              <w:t>Changes the color of the selected text.</w:t>
            </w:r>
          </w:p>
        </w:tc>
      </w:tr>
      <w:tr w:rsidR="0041071C" w:rsidTr="0041071C">
        <w:tc>
          <w:tcPr>
            <w:tcW w:w="0" w:type="auto"/>
            <w:vAlign w:val="center"/>
          </w:tcPr>
          <w:p w:rsidR="0041071C" w:rsidRDefault="006611D7">
            <w:pPr>
              <w:pStyle w:val="TableBodyText"/>
            </w:pPr>
            <w:bookmarkStart w:id="1741" w:name="DialogEditor"/>
            <w:r>
              <w:rPr>
                <w:b/>
              </w:rPr>
              <w:t>DialogEditor</w:t>
            </w:r>
            <w:bookmarkEnd w:id="1741"/>
          </w:p>
        </w:tc>
        <w:tc>
          <w:tcPr>
            <w:tcW w:w="0" w:type="auto"/>
            <w:vAlign w:val="center"/>
          </w:tcPr>
          <w:p w:rsidR="0041071C" w:rsidRDefault="006611D7">
            <w:pPr>
              <w:pStyle w:val="TableBodyText"/>
            </w:pPr>
            <w:r>
              <w:t>0x0228</w:t>
            </w:r>
          </w:p>
        </w:tc>
        <w:tc>
          <w:tcPr>
            <w:tcW w:w="0" w:type="auto"/>
            <w:vAlign w:val="center"/>
          </w:tcPr>
          <w:p w:rsidR="0041071C" w:rsidRDefault="006611D7">
            <w:pPr>
              <w:pStyle w:val="TableBodyText"/>
            </w:pPr>
            <w:r>
              <w:t xml:space="preserve">Opens </w:t>
            </w:r>
            <w:r>
              <w:t>the macro dialog editor.</w:t>
            </w:r>
          </w:p>
        </w:tc>
      </w:tr>
      <w:tr w:rsidR="0041071C" w:rsidTr="0041071C">
        <w:tc>
          <w:tcPr>
            <w:tcW w:w="0" w:type="auto"/>
            <w:vAlign w:val="center"/>
          </w:tcPr>
          <w:p w:rsidR="0041071C" w:rsidRDefault="006611D7">
            <w:pPr>
              <w:pStyle w:val="TableBodyText"/>
            </w:pPr>
            <w:bookmarkStart w:id="1742" w:name="MacroREM"/>
            <w:r>
              <w:rPr>
                <w:b/>
              </w:rPr>
              <w:t>MacroREM</w:t>
            </w:r>
            <w:bookmarkEnd w:id="1742"/>
          </w:p>
        </w:tc>
        <w:tc>
          <w:tcPr>
            <w:tcW w:w="0" w:type="auto"/>
            <w:vAlign w:val="center"/>
          </w:tcPr>
          <w:p w:rsidR="0041071C" w:rsidRDefault="006611D7">
            <w:pPr>
              <w:pStyle w:val="TableBodyText"/>
            </w:pPr>
            <w:r>
              <w:t>0x0229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743" w:name="StartMacro"/>
            <w:r>
              <w:rPr>
                <w:b/>
              </w:rPr>
              <w:t>StartMacro</w:t>
            </w:r>
            <w:bookmarkEnd w:id="1743"/>
          </w:p>
        </w:tc>
        <w:tc>
          <w:tcPr>
            <w:tcW w:w="0" w:type="auto"/>
            <w:vAlign w:val="center"/>
          </w:tcPr>
          <w:p w:rsidR="0041071C" w:rsidRDefault="006611D7">
            <w:pPr>
              <w:pStyle w:val="TableBodyText"/>
            </w:pPr>
            <w:r>
              <w:t>0x022A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744" w:name="Symbol"/>
            <w:r>
              <w:rPr>
                <w:b/>
              </w:rPr>
              <w:t>Symbol</w:t>
            </w:r>
            <w:bookmarkEnd w:id="1744"/>
          </w:p>
        </w:tc>
        <w:tc>
          <w:tcPr>
            <w:tcW w:w="0" w:type="auto"/>
            <w:vAlign w:val="center"/>
          </w:tcPr>
          <w:p w:rsidR="0041071C" w:rsidRDefault="006611D7">
            <w:pPr>
              <w:pStyle w:val="TableBodyText"/>
            </w:pPr>
            <w:r>
              <w:t>0x022B</w:t>
            </w:r>
          </w:p>
        </w:tc>
        <w:tc>
          <w:tcPr>
            <w:tcW w:w="0" w:type="auto"/>
            <w:vAlign w:val="center"/>
          </w:tcPr>
          <w:p w:rsidR="0041071C" w:rsidRDefault="006611D7">
            <w:pPr>
              <w:pStyle w:val="TableBodyText"/>
            </w:pPr>
            <w:r>
              <w:t>Inserts a special character.</w:t>
            </w:r>
          </w:p>
        </w:tc>
      </w:tr>
      <w:tr w:rsidR="0041071C" w:rsidTr="0041071C">
        <w:tc>
          <w:tcPr>
            <w:tcW w:w="0" w:type="auto"/>
            <w:vAlign w:val="center"/>
          </w:tcPr>
          <w:p w:rsidR="0041071C" w:rsidRDefault="006611D7">
            <w:pPr>
              <w:pStyle w:val="TableBodyText"/>
            </w:pPr>
            <w:bookmarkStart w:id="1745" w:name="DrawToggleLayer"/>
            <w:r>
              <w:rPr>
                <w:b/>
              </w:rPr>
              <w:t>DrawToggleLayer</w:t>
            </w:r>
            <w:bookmarkEnd w:id="1745"/>
          </w:p>
        </w:tc>
        <w:tc>
          <w:tcPr>
            <w:tcW w:w="0" w:type="auto"/>
            <w:vAlign w:val="center"/>
          </w:tcPr>
          <w:p w:rsidR="0041071C" w:rsidRDefault="006611D7">
            <w:pPr>
              <w:pStyle w:val="TableBodyText"/>
            </w:pPr>
            <w:r>
              <w:t>0x022C</w:t>
            </w:r>
          </w:p>
        </w:tc>
        <w:tc>
          <w:tcPr>
            <w:tcW w:w="0" w:type="auto"/>
            <w:vAlign w:val="center"/>
          </w:tcPr>
          <w:p w:rsidR="0041071C" w:rsidRDefault="006611D7">
            <w:pPr>
              <w:pStyle w:val="TableBodyText"/>
            </w:pPr>
            <w:r>
              <w:t>Switches whether the drawing object appears in the front of or behind the text.</w:t>
            </w:r>
          </w:p>
        </w:tc>
      </w:tr>
      <w:tr w:rsidR="0041071C" w:rsidTr="0041071C">
        <w:tc>
          <w:tcPr>
            <w:tcW w:w="0" w:type="auto"/>
            <w:vAlign w:val="center"/>
          </w:tcPr>
          <w:p w:rsidR="0041071C" w:rsidRDefault="006611D7">
            <w:pPr>
              <w:pStyle w:val="TableBodyText"/>
            </w:pPr>
            <w:bookmarkStart w:id="1746" w:name="ToolsCustomizeKeyboardShortcut"/>
            <w:r>
              <w:rPr>
                <w:b/>
              </w:rPr>
              <w:t>ToolsCustomizeKeyboardShortcut</w:t>
            </w:r>
            <w:bookmarkEnd w:id="1746"/>
          </w:p>
        </w:tc>
        <w:tc>
          <w:tcPr>
            <w:tcW w:w="0" w:type="auto"/>
            <w:vAlign w:val="center"/>
          </w:tcPr>
          <w:p w:rsidR="0041071C" w:rsidRDefault="006611D7">
            <w:pPr>
              <w:pStyle w:val="TableBodyText"/>
            </w:pPr>
            <w:r>
              <w:t>0x022D</w:t>
            </w:r>
          </w:p>
        </w:tc>
        <w:tc>
          <w:tcPr>
            <w:tcW w:w="0" w:type="auto"/>
            <w:vAlign w:val="center"/>
          </w:tcPr>
          <w:p w:rsidR="0041071C" w:rsidRDefault="006611D7">
            <w:pPr>
              <w:pStyle w:val="TableBodyText"/>
            </w:pPr>
            <w:r>
              <w:t>Shortcut method for customizing keyboard settings.</w:t>
            </w:r>
          </w:p>
        </w:tc>
      </w:tr>
      <w:tr w:rsidR="0041071C" w:rsidTr="0041071C">
        <w:tc>
          <w:tcPr>
            <w:tcW w:w="0" w:type="auto"/>
            <w:vAlign w:val="center"/>
          </w:tcPr>
          <w:p w:rsidR="0041071C" w:rsidRDefault="006611D7">
            <w:pPr>
              <w:pStyle w:val="TableBodyText"/>
            </w:pPr>
            <w:bookmarkStart w:id="1747" w:name="ToolsCustomizeAddMenuShortcut"/>
            <w:r>
              <w:rPr>
                <w:b/>
              </w:rPr>
              <w:t>ToolsCustomizeAddMenuShortcut</w:t>
            </w:r>
            <w:bookmarkEnd w:id="1747"/>
          </w:p>
        </w:tc>
        <w:tc>
          <w:tcPr>
            <w:tcW w:w="0" w:type="auto"/>
            <w:vAlign w:val="center"/>
          </w:tcPr>
          <w:p w:rsidR="0041071C" w:rsidRDefault="006611D7">
            <w:pPr>
              <w:pStyle w:val="TableBodyText"/>
            </w:pPr>
            <w:r>
              <w:t>0x022E</w:t>
            </w:r>
          </w:p>
        </w:tc>
        <w:tc>
          <w:tcPr>
            <w:tcW w:w="0" w:type="auto"/>
            <w:vAlign w:val="center"/>
          </w:tcPr>
          <w:p w:rsidR="0041071C" w:rsidRDefault="006611D7">
            <w:pPr>
              <w:pStyle w:val="TableBodyText"/>
            </w:pPr>
            <w:r>
              <w:t>Shortcut method for customizing menus.</w:t>
            </w:r>
          </w:p>
        </w:tc>
      </w:tr>
      <w:tr w:rsidR="0041071C" w:rsidTr="0041071C">
        <w:tc>
          <w:tcPr>
            <w:tcW w:w="0" w:type="auto"/>
            <w:vAlign w:val="center"/>
          </w:tcPr>
          <w:p w:rsidR="0041071C" w:rsidRDefault="006611D7">
            <w:pPr>
              <w:pStyle w:val="TableBodyText"/>
            </w:pPr>
            <w:bookmarkStart w:id="1748" w:name="DrawFlipHorizontal"/>
            <w:r>
              <w:rPr>
                <w:b/>
              </w:rPr>
              <w:t>DrawFlipHorizontal</w:t>
            </w:r>
            <w:bookmarkEnd w:id="1748"/>
          </w:p>
        </w:tc>
        <w:tc>
          <w:tcPr>
            <w:tcW w:w="0" w:type="auto"/>
            <w:vAlign w:val="center"/>
          </w:tcPr>
          <w:p w:rsidR="0041071C" w:rsidRDefault="006611D7">
            <w:pPr>
              <w:pStyle w:val="TableBodyText"/>
            </w:pPr>
            <w:r>
              <w:t>0x022F</w:t>
            </w:r>
          </w:p>
        </w:tc>
        <w:tc>
          <w:tcPr>
            <w:tcW w:w="0" w:type="auto"/>
            <w:vAlign w:val="center"/>
          </w:tcPr>
          <w:p w:rsidR="0041071C" w:rsidRDefault="006611D7">
            <w:pPr>
              <w:pStyle w:val="TableBodyText"/>
            </w:pPr>
            <w:r>
              <w:t>Flips the selected drawing objects from left to right.</w:t>
            </w:r>
          </w:p>
        </w:tc>
      </w:tr>
      <w:tr w:rsidR="0041071C" w:rsidTr="0041071C">
        <w:tc>
          <w:tcPr>
            <w:tcW w:w="0" w:type="auto"/>
            <w:vAlign w:val="center"/>
          </w:tcPr>
          <w:p w:rsidR="0041071C" w:rsidRDefault="006611D7">
            <w:pPr>
              <w:pStyle w:val="TableBodyText"/>
            </w:pPr>
            <w:bookmarkStart w:id="1749" w:name="DrawFlipVertical"/>
            <w:r>
              <w:rPr>
                <w:b/>
              </w:rPr>
              <w:lastRenderedPageBreak/>
              <w:t>DrawFli</w:t>
            </w:r>
            <w:r>
              <w:rPr>
                <w:b/>
              </w:rPr>
              <w:t>pVertical</w:t>
            </w:r>
            <w:bookmarkEnd w:id="1749"/>
          </w:p>
        </w:tc>
        <w:tc>
          <w:tcPr>
            <w:tcW w:w="0" w:type="auto"/>
            <w:vAlign w:val="center"/>
          </w:tcPr>
          <w:p w:rsidR="0041071C" w:rsidRDefault="006611D7">
            <w:pPr>
              <w:pStyle w:val="TableBodyText"/>
            </w:pPr>
            <w:r>
              <w:t>0x0230</w:t>
            </w:r>
          </w:p>
        </w:tc>
        <w:tc>
          <w:tcPr>
            <w:tcW w:w="0" w:type="auto"/>
            <w:vAlign w:val="center"/>
          </w:tcPr>
          <w:p w:rsidR="0041071C" w:rsidRDefault="006611D7">
            <w:pPr>
              <w:pStyle w:val="TableBodyText"/>
            </w:pPr>
            <w:r>
              <w:t>Flips the selected drawing objects from top to bottom.</w:t>
            </w:r>
          </w:p>
        </w:tc>
      </w:tr>
      <w:tr w:rsidR="0041071C" w:rsidTr="0041071C">
        <w:tc>
          <w:tcPr>
            <w:tcW w:w="0" w:type="auto"/>
            <w:vAlign w:val="center"/>
          </w:tcPr>
          <w:p w:rsidR="0041071C" w:rsidRDefault="006611D7">
            <w:pPr>
              <w:pStyle w:val="TableBodyText"/>
            </w:pPr>
            <w:bookmarkStart w:id="1750" w:name="DrawRotateRight"/>
            <w:r>
              <w:rPr>
                <w:b/>
              </w:rPr>
              <w:t>DrawRotateRight</w:t>
            </w:r>
            <w:bookmarkEnd w:id="1750"/>
          </w:p>
        </w:tc>
        <w:tc>
          <w:tcPr>
            <w:tcW w:w="0" w:type="auto"/>
            <w:vAlign w:val="center"/>
          </w:tcPr>
          <w:p w:rsidR="0041071C" w:rsidRDefault="006611D7">
            <w:pPr>
              <w:pStyle w:val="TableBodyText"/>
            </w:pPr>
            <w:r>
              <w:t>0x0231</w:t>
            </w:r>
          </w:p>
        </w:tc>
        <w:tc>
          <w:tcPr>
            <w:tcW w:w="0" w:type="auto"/>
            <w:vAlign w:val="center"/>
          </w:tcPr>
          <w:p w:rsidR="0041071C" w:rsidRDefault="006611D7">
            <w:pPr>
              <w:pStyle w:val="TableBodyText"/>
            </w:pPr>
            <w:r>
              <w:t>Rotates the selected drawing objects 90 degrees to the right.</w:t>
            </w:r>
          </w:p>
        </w:tc>
      </w:tr>
      <w:tr w:rsidR="0041071C" w:rsidTr="0041071C">
        <w:tc>
          <w:tcPr>
            <w:tcW w:w="0" w:type="auto"/>
            <w:vAlign w:val="center"/>
          </w:tcPr>
          <w:p w:rsidR="0041071C" w:rsidRDefault="006611D7">
            <w:pPr>
              <w:pStyle w:val="TableBodyText"/>
            </w:pPr>
            <w:bookmarkStart w:id="1751" w:name="DrawRotateLeft"/>
            <w:r>
              <w:rPr>
                <w:b/>
              </w:rPr>
              <w:t>DrawRotateLeft</w:t>
            </w:r>
            <w:bookmarkEnd w:id="1751"/>
          </w:p>
        </w:tc>
        <w:tc>
          <w:tcPr>
            <w:tcW w:w="0" w:type="auto"/>
            <w:vAlign w:val="center"/>
          </w:tcPr>
          <w:p w:rsidR="0041071C" w:rsidRDefault="006611D7">
            <w:pPr>
              <w:pStyle w:val="TableBodyText"/>
            </w:pPr>
            <w:r>
              <w:t>0x0232</w:t>
            </w:r>
          </w:p>
        </w:tc>
        <w:tc>
          <w:tcPr>
            <w:tcW w:w="0" w:type="auto"/>
            <w:vAlign w:val="center"/>
          </w:tcPr>
          <w:p w:rsidR="0041071C" w:rsidRDefault="006611D7">
            <w:pPr>
              <w:pStyle w:val="TableBodyText"/>
            </w:pPr>
            <w:r>
              <w:t>Rotates the selected drawing objects 90 degrees to the left.</w:t>
            </w:r>
          </w:p>
        </w:tc>
      </w:tr>
      <w:tr w:rsidR="0041071C" w:rsidTr="0041071C">
        <w:tc>
          <w:tcPr>
            <w:tcW w:w="0" w:type="auto"/>
            <w:vAlign w:val="center"/>
          </w:tcPr>
          <w:p w:rsidR="0041071C" w:rsidRDefault="006611D7">
            <w:pPr>
              <w:pStyle w:val="TableBodyText"/>
            </w:pPr>
            <w:bookmarkStart w:id="1752" w:name="TableAutoFormat"/>
            <w:r>
              <w:rPr>
                <w:b/>
              </w:rPr>
              <w:t>TableAutoFormat</w:t>
            </w:r>
            <w:bookmarkEnd w:id="1752"/>
          </w:p>
        </w:tc>
        <w:tc>
          <w:tcPr>
            <w:tcW w:w="0" w:type="auto"/>
            <w:vAlign w:val="center"/>
          </w:tcPr>
          <w:p w:rsidR="0041071C" w:rsidRDefault="006611D7">
            <w:pPr>
              <w:pStyle w:val="TableBodyText"/>
            </w:pPr>
            <w:r>
              <w:t>0x0233</w:t>
            </w:r>
          </w:p>
        </w:tc>
        <w:tc>
          <w:tcPr>
            <w:tcW w:w="0" w:type="auto"/>
            <w:vAlign w:val="center"/>
          </w:tcPr>
          <w:p w:rsidR="0041071C" w:rsidRDefault="006611D7">
            <w:pPr>
              <w:pStyle w:val="TableBodyText"/>
            </w:pPr>
            <w:r>
              <w:t>Applies a set of formatting to a table.</w:t>
            </w:r>
          </w:p>
        </w:tc>
      </w:tr>
      <w:tr w:rsidR="0041071C" w:rsidTr="0041071C">
        <w:tc>
          <w:tcPr>
            <w:tcW w:w="0" w:type="auto"/>
            <w:vAlign w:val="center"/>
          </w:tcPr>
          <w:p w:rsidR="0041071C" w:rsidRDefault="006611D7">
            <w:pPr>
              <w:pStyle w:val="TableBodyText"/>
            </w:pPr>
            <w:bookmarkStart w:id="1753" w:name="FormatTextFlow"/>
            <w:r>
              <w:rPr>
                <w:b/>
              </w:rPr>
              <w:t>FormatTextFlow</w:t>
            </w:r>
            <w:bookmarkEnd w:id="1753"/>
          </w:p>
        </w:tc>
        <w:tc>
          <w:tcPr>
            <w:tcW w:w="0" w:type="auto"/>
            <w:vAlign w:val="center"/>
          </w:tcPr>
          <w:p w:rsidR="0041071C" w:rsidRDefault="006611D7">
            <w:pPr>
              <w:pStyle w:val="TableBodyText"/>
            </w:pPr>
            <w:r>
              <w:t>0x0234</w:t>
            </w:r>
          </w:p>
        </w:tc>
        <w:tc>
          <w:tcPr>
            <w:tcW w:w="0" w:type="auto"/>
            <w:vAlign w:val="center"/>
          </w:tcPr>
          <w:p w:rsidR="0041071C" w:rsidRDefault="006611D7">
            <w:pPr>
              <w:pStyle w:val="TableBodyText"/>
            </w:pPr>
            <w:r>
              <w:t>Changes text flow direction and character orientation.</w:t>
            </w:r>
          </w:p>
        </w:tc>
      </w:tr>
      <w:tr w:rsidR="0041071C" w:rsidTr="0041071C">
        <w:tc>
          <w:tcPr>
            <w:tcW w:w="0" w:type="auto"/>
            <w:vAlign w:val="center"/>
          </w:tcPr>
          <w:p w:rsidR="0041071C" w:rsidRDefault="006611D7">
            <w:pPr>
              <w:pStyle w:val="TableBodyText"/>
            </w:pPr>
            <w:bookmarkStart w:id="1754" w:name="WW7_FormatDrawingObject"/>
            <w:r>
              <w:rPr>
                <w:b/>
              </w:rPr>
              <w:t>WW7_FormatDrawingObject</w:t>
            </w:r>
            <w:bookmarkEnd w:id="1754"/>
          </w:p>
        </w:tc>
        <w:tc>
          <w:tcPr>
            <w:tcW w:w="0" w:type="auto"/>
            <w:vAlign w:val="center"/>
          </w:tcPr>
          <w:p w:rsidR="0041071C" w:rsidRDefault="006611D7">
            <w:pPr>
              <w:pStyle w:val="TableBodyText"/>
            </w:pPr>
            <w:r>
              <w:t>0x0235</w:t>
            </w:r>
          </w:p>
        </w:tc>
        <w:tc>
          <w:tcPr>
            <w:tcW w:w="0" w:type="auto"/>
            <w:vAlign w:val="center"/>
          </w:tcPr>
          <w:p w:rsidR="0041071C" w:rsidRDefault="006611D7">
            <w:pPr>
              <w:pStyle w:val="TableBodyText"/>
            </w:pPr>
            <w:r>
              <w:t>Changes the fill, line, size, and position attributes of the selected drawing objec</w:t>
            </w:r>
            <w:r>
              <w:t>ts.</w:t>
            </w:r>
          </w:p>
        </w:tc>
      </w:tr>
      <w:tr w:rsidR="0041071C" w:rsidTr="0041071C">
        <w:tc>
          <w:tcPr>
            <w:tcW w:w="0" w:type="auto"/>
            <w:vAlign w:val="center"/>
          </w:tcPr>
          <w:p w:rsidR="0041071C" w:rsidRDefault="006611D7">
            <w:pPr>
              <w:pStyle w:val="TableBodyText"/>
            </w:pPr>
            <w:bookmarkStart w:id="1755" w:name="InsertExcelTable"/>
            <w:r>
              <w:rPr>
                <w:b/>
              </w:rPr>
              <w:t>InsertExcelTable</w:t>
            </w:r>
            <w:bookmarkEnd w:id="1755"/>
          </w:p>
        </w:tc>
        <w:tc>
          <w:tcPr>
            <w:tcW w:w="0" w:type="auto"/>
            <w:vAlign w:val="center"/>
          </w:tcPr>
          <w:p w:rsidR="0041071C" w:rsidRDefault="006611D7">
            <w:pPr>
              <w:pStyle w:val="TableBodyText"/>
            </w:pPr>
            <w:r>
              <w:t>0x0237</w:t>
            </w:r>
          </w:p>
        </w:tc>
        <w:tc>
          <w:tcPr>
            <w:tcW w:w="0" w:type="auto"/>
            <w:vAlign w:val="center"/>
          </w:tcPr>
          <w:p w:rsidR="0041071C" w:rsidRDefault="006611D7">
            <w:pPr>
              <w:pStyle w:val="TableBodyText"/>
            </w:pPr>
            <w:r>
              <w:t>Inserts a Microsoft Excel worksheet object.</w:t>
            </w:r>
          </w:p>
        </w:tc>
      </w:tr>
      <w:tr w:rsidR="0041071C" w:rsidTr="0041071C">
        <w:tc>
          <w:tcPr>
            <w:tcW w:w="0" w:type="auto"/>
            <w:vAlign w:val="center"/>
          </w:tcPr>
          <w:p w:rsidR="0041071C" w:rsidRDefault="006611D7">
            <w:pPr>
              <w:pStyle w:val="TableBodyText"/>
            </w:pPr>
            <w:bookmarkStart w:id="1756" w:name="MailMergeListWordFields"/>
            <w:r>
              <w:rPr>
                <w:b/>
              </w:rPr>
              <w:t>MailMergeListWordFields</w:t>
            </w:r>
            <w:bookmarkEnd w:id="1756"/>
          </w:p>
        </w:tc>
        <w:tc>
          <w:tcPr>
            <w:tcW w:w="0" w:type="auto"/>
            <w:vAlign w:val="center"/>
          </w:tcPr>
          <w:p w:rsidR="0041071C" w:rsidRDefault="006611D7">
            <w:pPr>
              <w:pStyle w:val="TableBodyText"/>
            </w:pPr>
            <w:r>
              <w:t>0x0238</w:t>
            </w:r>
          </w:p>
        </w:tc>
        <w:tc>
          <w:tcPr>
            <w:tcW w:w="0" w:type="auto"/>
            <w:vAlign w:val="center"/>
          </w:tcPr>
          <w:p w:rsidR="0041071C" w:rsidRDefault="006611D7">
            <w:pPr>
              <w:pStyle w:val="TableBodyText"/>
            </w:pPr>
            <w:r>
              <w:t>Inserts a field at the insertion point.</w:t>
            </w:r>
          </w:p>
        </w:tc>
      </w:tr>
      <w:tr w:rsidR="0041071C" w:rsidTr="0041071C">
        <w:tc>
          <w:tcPr>
            <w:tcW w:w="0" w:type="auto"/>
            <w:vAlign w:val="center"/>
          </w:tcPr>
          <w:p w:rsidR="0041071C" w:rsidRDefault="006611D7">
            <w:pPr>
              <w:pStyle w:val="TableBodyText"/>
            </w:pPr>
            <w:bookmarkStart w:id="1757" w:name="MailMergeFindRecord"/>
            <w:r>
              <w:rPr>
                <w:b/>
              </w:rPr>
              <w:t>MailMergeFindRecord</w:t>
            </w:r>
            <w:bookmarkEnd w:id="1757"/>
          </w:p>
        </w:tc>
        <w:tc>
          <w:tcPr>
            <w:tcW w:w="0" w:type="auto"/>
            <w:vAlign w:val="center"/>
          </w:tcPr>
          <w:p w:rsidR="0041071C" w:rsidRDefault="006611D7">
            <w:pPr>
              <w:pStyle w:val="TableBodyText"/>
            </w:pPr>
            <w:r>
              <w:t>0x0239</w:t>
            </w:r>
          </w:p>
        </w:tc>
        <w:tc>
          <w:tcPr>
            <w:tcW w:w="0" w:type="auto"/>
            <w:vAlign w:val="center"/>
          </w:tcPr>
          <w:p w:rsidR="0041071C" w:rsidRDefault="006611D7">
            <w:pPr>
              <w:pStyle w:val="TableBodyText"/>
            </w:pPr>
            <w:r>
              <w:t>Finds a specified record in a mail merge data source.</w:t>
            </w:r>
          </w:p>
        </w:tc>
      </w:tr>
      <w:tr w:rsidR="0041071C" w:rsidTr="0041071C">
        <w:tc>
          <w:tcPr>
            <w:tcW w:w="0" w:type="auto"/>
            <w:vAlign w:val="center"/>
          </w:tcPr>
          <w:p w:rsidR="0041071C" w:rsidRDefault="006611D7">
            <w:pPr>
              <w:pStyle w:val="TableBodyText"/>
            </w:pPr>
            <w:bookmarkStart w:id="1758" w:name="NormalFontSpacing"/>
            <w:r>
              <w:rPr>
                <w:b/>
              </w:rPr>
              <w:t>NormalFontSpacing</w:t>
            </w:r>
            <w:bookmarkEnd w:id="1758"/>
          </w:p>
        </w:tc>
        <w:tc>
          <w:tcPr>
            <w:tcW w:w="0" w:type="auto"/>
            <w:vAlign w:val="center"/>
          </w:tcPr>
          <w:p w:rsidR="0041071C" w:rsidRDefault="006611D7">
            <w:pPr>
              <w:pStyle w:val="TableBodyText"/>
            </w:pPr>
            <w:r>
              <w:t>0x023B</w:t>
            </w:r>
          </w:p>
        </w:tc>
        <w:tc>
          <w:tcPr>
            <w:tcW w:w="0" w:type="auto"/>
            <w:vAlign w:val="center"/>
          </w:tcPr>
          <w:p w:rsidR="0041071C" w:rsidRDefault="006611D7">
            <w:pPr>
              <w:pStyle w:val="TableBodyText"/>
            </w:pPr>
            <w:r>
              <w:t>Removes the expanded or condensed font attribute.</w:t>
            </w:r>
          </w:p>
        </w:tc>
      </w:tr>
      <w:tr w:rsidR="0041071C" w:rsidTr="0041071C">
        <w:tc>
          <w:tcPr>
            <w:tcW w:w="0" w:type="auto"/>
            <w:vAlign w:val="center"/>
          </w:tcPr>
          <w:p w:rsidR="0041071C" w:rsidRDefault="006611D7">
            <w:pPr>
              <w:pStyle w:val="TableBodyText"/>
            </w:pPr>
            <w:bookmarkStart w:id="1759" w:name="NormalFontPosition"/>
            <w:r>
              <w:rPr>
                <w:b/>
              </w:rPr>
              <w:t>NormalFontPosition</w:t>
            </w:r>
            <w:bookmarkEnd w:id="1759"/>
          </w:p>
        </w:tc>
        <w:tc>
          <w:tcPr>
            <w:tcW w:w="0" w:type="auto"/>
            <w:vAlign w:val="center"/>
          </w:tcPr>
          <w:p w:rsidR="0041071C" w:rsidRDefault="006611D7">
            <w:pPr>
              <w:pStyle w:val="TableBodyText"/>
            </w:pPr>
            <w:r>
              <w:t>0x023C</w:t>
            </w:r>
          </w:p>
        </w:tc>
        <w:tc>
          <w:tcPr>
            <w:tcW w:w="0" w:type="auto"/>
            <w:vAlign w:val="center"/>
          </w:tcPr>
          <w:p w:rsidR="0041071C" w:rsidRDefault="006611D7">
            <w:pPr>
              <w:pStyle w:val="TableBodyText"/>
            </w:pPr>
            <w:r>
              <w:t>Removes the raised or lowered font attribute.</w:t>
            </w:r>
          </w:p>
        </w:tc>
      </w:tr>
      <w:tr w:rsidR="0041071C" w:rsidTr="0041071C">
        <w:tc>
          <w:tcPr>
            <w:tcW w:w="0" w:type="auto"/>
            <w:vAlign w:val="center"/>
          </w:tcPr>
          <w:p w:rsidR="0041071C" w:rsidRDefault="006611D7">
            <w:pPr>
              <w:pStyle w:val="TableBodyText"/>
            </w:pPr>
            <w:bookmarkStart w:id="1760" w:name="ViewZoom200"/>
            <w:r>
              <w:rPr>
                <w:b/>
              </w:rPr>
              <w:t>ViewZoom200</w:t>
            </w:r>
            <w:bookmarkEnd w:id="1760"/>
          </w:p>
        </w:tc>
        <w:tc>
          <w:tcPr>
            <w:tcW w:w="0" w:type="auto"/>
            <w:vAlign w:val="center"/>
          </w:tcPr>
          <w:p w:rsidR="0041071C" w:rsidRDefault="006611D7">
            <w:pPr>
              <w:pStyle w:val="TableBodyText"/>
            </w:pPr>
            <w:r>
              <w:t>0x023D</w:t>
            </w:r>
          </w:p>
        </w:tc>
        <w:tc>
          <w:tcPr>
            <w:tcW w:w="0" w:type="auto"/>
            <w:vAlign w:val="center"/>
          </w:tcPr>
          <w:p w:rsidR="0041071C" w:rsidRDefault="006611D7">
            <w:pPr>
              <w:pStyle w:val="TableBodyText"/>
            </w:pPr>
            <w:r>
              <w:t>Scales the editing view to 200 percent in normal view.</w:t>
            </w:r>
          </w:p>
        </w:tc>
      </w:tr>
      <w:tr w:rsidR="0041071C" w:rsidTr="0041071C">
        <w:tc>
          <w:tcPr>
            <w:tcW w:w="0" w:type="auto"/>
            <w:vAlign w:val="center"/>
          </w:tcPr>
          <w:p w:rsidR="0041071C" w:rsidRDefault="006611D7">
            <w:pPr>
              <w:pStyle w:val="TableBodyText"/>
            </w:pPr>
            <w:bookmarkStart w:id="1761" w:name="ViewZoom75"/>
            <w:r>
              <w:rPr>
                <w:b/>
              </w:rPr>
              <w:t>ViewZoom75</w:t>
            </w:r>
            <w:bookmarkEnd w:id="1761"/>
          </w:p>
        </w:tc>
        <w:tc>
          <w:tcPr>
            <w:tcW w:w="0" w:type="auto"/>
            <w:vAlign w:val="center"/>
          </w:tcPr>
          <w:p w:rsidR="0041071C" w:rsidRDefault="006611D7">
            <w:pPr>
              <w:pStyle w:val="TableBodyText"/>
            </w:pPr>
            <w:r>
              <w:t>0x023E</w:t>
            </w:r>
          </w:p>
        </w:tc>
        <w:tc>
          <w:tcPr>
            <w:tcW w:w="0" w:type="auto"/>
            <w:vAlign w:val="center"/>
          </w:tcPr>
          <w:p w:rsidR="0041071C" w:rsidRDefault="006611D7">
            <w:pPr>
              <w:pStyle w:val="TableBodyText"/>
            </w:pPr>
            <w:r>
              <w:t>Scales the editing view to 75 percent i</w:t>
            </w:r>
            <w:r>
              <w:t>n normal view.</w:t>
            </w:r>
          </w:p>
        </w:tc>
      </w:tr>
      <w:tr w:rsidR="0041071C" w:rsidTr="0041071C">
        <w:tc>
          <w:tcPr>
            <w:tcW w:w="0" w:type="auto"/>
            <w:vAlign w:val="center"/>
          </w:tcPr>
          <w:p w:rsidR="0041071C" w:rsidRDefault="006611D7">
            <w:pPr>
              <w:pStyle w:val="TableBodyText"/>
            </w:pPr>
            <w:bookmarkStart w:id="1762" w:name="DrawDisassemblePicture"/>
            <w:r>
              <w:rPr>
                <w:b/>
              </w:rPr>
              <w:t>DrawDisassemblePicture</w:t>
            </w:r>
            <w:bookmarkEnd w:id="1762"/>
          </w:p>
        </w:tc>
        <w:tc>
          <w:tcPr>
            <w:tcW w:w="0" w:type="auto"/>
            <w:vAlign w:val="center"/>
          </w:tcPr>
          <w:p w:rsidR="0041071C" w:rsidRDefault="006611D7">
            <w:pPr>
              <w:pStyle w:val="TableBodyText"/>
            </w:pPr>
            <w:r>
              <w:t>0x023F</w:t>
            </w:r>
          </w:p>
        </w:tc>
        <w:tc>
          <w:tcPr>
            <w:tcW w:w="0" w:type="auto"/>
            <w:vAlign w:val="center"/>
          </w:tcPr>
          <w:p w:rsidR="0041071C" w:rsidRDefault="006611D7">
            <w:pPr>
              <w:pStyle w:val="TableBodyText"/>
            </w:pPr>
            <w:r>
              <w:t>Disassembles the selected metafile picture into drawing objects.</w:t>
            </w:r>
          </w:p>
        </w:tc>
      </w:tr>
      <w:tr w:rsidR="0041071C" w:rsidTr="0041071C">
        <w:tc>
          <w:tcPr>
            <w:tcW w:w="0" w:type="auto"/>
            <w:vAlign w:val="center"/>
          </w:tcPr>
          <w:p w:rsidR="0041071C" w:rsidRDefault="006611D7">
            <w:pPr>
              <w:pStyle w:val="TableBodyText"/>
            </w:pPr>
            <w:bookmarkStart w:id="1763" w:name="ViewZoom"/>
            <w:r>
              <w:rPr>
                <w:b/>
              </w:rPr>
              <w:t>ViewZoom</w:t>
            </w:r>
            <w:bookmarkEnd w:id="1763"/>
          </w:p>
        </w:tc>
        <w:tc>
          <w:tcPr>
            <w:tcW w:w="0" w:type="auto"/>
            <w:vAlign w:val="center"/>
          </w:tcPr>
          <w:p w:rsidR="0041071C" w:rsidRDefault="006611D7">
            <w:pPr>
              <w:pStyle w:val="TableBodyText"/>
            </w:pPr>
            <w:r>
              <w:t>0x0241</w:t>
            </w:r>
          </w:p>
        </w:tc>
        <w:tc>
          <w:tcPr>
            <w:tcW w:w="0" w:type="auto"/>
            <w:vAlign w:val="center"/>
          </w:tcPr>
          <w:p w:rsidR="0041071C" w:rsidRDefault="006611D7">
            <w:pPr>
              <w:pStyle w:val="TableBodyText"/>
            </w:pPr>
            <w:r>
              <w:t>Scales the editing view.</w:t>
            </w:r>
          </w:p>
        </w:tc>
      </w:tr>
      <w:tr w:rsidR="0041071C" w:rsidTr="0041071C">
        <w:tc>
          <w:tcPr>
            <w:tcW w:w="0" w:type="auto"/>
            <w:vAlign w:val="center"/>
          </w:tcPr>
          <w:p w:rsidR="0041071C" w:rsidRDefault="006611D7">
            <w:pPr>
              <w:pStyle w:val="TableBodyText"/>
            </w:pPr>
            <w:bookmarkStart w:id="1764" w:name="ToolsProtectSection"/>
            <w:r>
              <w:rPr>
                <w:b/>
              </w:rPr>
              <w:t>ToolsProtectSection</w:t>
            </w:r>
            <w:bookmarkEnd w:id="1764"/>
          </w:p>
        </w:tc>
        <w:tc>
          <w:tcPr>
            <w:tcW w:w="0" w:type="auto"/>
            <w:vAlign w:val="center"/>
          </w:tcPr>
          <w:p w:rsidR="0041071C" w:rsidRDefault="006611D7">
            <w:pPr>
              <w:pStyle w:val="TableBodyText"/>
            </w:pPr>
            <w:r>
              <w:t>0x0242</w:t>
            </w:r>
          </w:p>
        </w:tc>
        <w:tc>
          <w:tcPr>
            <w:tcW w:w="0" w:type="auto"/>
            <w:vAlign w:val="center"/>
          </w:tcPr>
          <w:p w:rsidR="0041071C" w:rsidRDefault="006611D7">
            <w:pPr>
              <w:pStyle w:val="TableBodyText"/>
            </w:pPr>
            <w:r>
              <w:t>Sets protection for sections of the active document.</w:t>
            </w:r>
          </w:p>
        </w:tc>
      </w:tr>
      <w:tr w:rsidR="0041071C" w:rsidTr="0041071C">
        <w:tc>
          <w:tcPr>
            <w:tcW w:w="0" w:type="auto"/>
            <w:vAlign w:val="center"/>
          </w:tcPr>
          <w:p w:rsidR="0041071C" w:rsidRDefault="006611D7">
            <w:pPr>
              <w:pStyle w:val="TableBodyText"/>
            </w:pPr>
            <w:bookmarkStart w:id="1765" w:name="OfficeOnTheWeb"/>
            <w:r>
              <w:rPr>
                <w:b/>
              </w:rPr>
              <w:t>OfficeOnTheWeb</w:t>
            </w:r>
            <w:bookmarkEnd w:id="1765"/>
          </w:p>
        </w:tc>
        <w:tc>
          <w:tcPr>
            <w:tcW w:w="0" w:type="auto"/>
            <w:vAlign w:val="center"/>
          </w:tcPr>
          <w:p w:rsidR="0041071C" w:rsidRDefault="006611D7">
            <w:pPr>
              <w:pStyle w:val="TableBodyText"/>
            </w:pPr>
            <w:r>
              <w:t>0x0243</w:t>
            </w:r>
          </w:p>
        </w:tc>
        <w:tc>
          <w:tcPr>
            <w:tcW w:w="0" w:type="auto"/>
            <w:vAlign w:val="center"/>
          </w:tcPr>
          <w:p w:rsidR="0041071C" w:rsidRDefault="006611D7">
            <w:pPr>
              <w:pStyle w:val="TableBodyText"/>
            </w:pPr>
            <w:r>
              <w:t>Opens the Microsoft Office Online web site.</w:t>
            </w:r>
          </w:p>
        </w:tc>
      </w:tr>
      <w:tr w:rsidR="0041071C" w:rsidTr="0041071C">
        <w:tc>
          <w:tcPr>
            <w:tcW w:w="0" w:type="auto"/>
            <w:vAlign w:val="center"/>
          </w:tcPr>
          <w:p w:rsidR="0041071C" w:rsidRDefault="006611D7">
            <w:pPr>
              <w:pStyle w:val="TableBodyText"/>
            </w:pPr>
            <w:bookmarkStart w:id="1766" w:name="FontSubstitution"/>
            <w:r>
              <w:rPr>
                <w:b/>
              </w:rPr>
              <w:t>FontSubstitution</w:t>
            </w:r>
            <w:bookmarkEnd w:id="1766"/>
          </w:p>
        </w:tc>
        <w:tc>
          <w:tcPr>
            <w:tcW w:w="0" w:type="auto"/>
            <w:vAlign w:val="center"/>
          </w:tcPr>
          <w:p w:rsidR="0041071C" w:rsidRDefault="006611D7">
            <w:pPr>
              <w:pStyle w:val="TableBodyText"/>
            </w:pPr>
            <w:r>
              <w:t>0x0245</w:t>
            </w:r>
          </w:p>
        </w:tc>
        <w:tc>
          <w:tcPr>
            <w:tcW w:w="0" w:type="auto"/>
            <w:vAlign w:val="center"/>
          </w:tcPr>
          <w:p w:rsidR="0041071C" w:rsidRDefault="006611D7">
            <w:pPr>
              <w:pStyle w:val="TableBodyText"/>
            </w:pPr>
            <w:r>
              <w:t>Changes the font mapping of a document.</w:t>
            </w:r>
          </w:p>
        </w:tc>
      </w:tr>
      <w:tr w:rsidR="0041071C" w:rsidTr="0041071C">
        <w:tc>
          <w:tcPr>
            <w:tcW w:w="0" w:type="auto"/>
            <w:vAlign w:val="center"/>
          </w:tcPr>
          <w:p w:rsidR="0041071C" w:rsidRDefault="006611D7">
            <w:pPr>
              <w:pStyle w:val="TableBodyText"/>
            </w:pPr>
            <w:bookmarkStart w:id="1767" w:name="ToggleFull"/>
            <w:r>
              <w:rPr>
                <w:b/>
              </w:rPr>
              <w:t>ToggleFull</w:t>
            </w:r>
            <w:bookmarkEnd w:id="1767"/>
          </w:p>
        </w:tc>
        <w:tc>
          <w:tcPr>
            <w:tcW w:w="0" w:type="auto"/>
            <w:vAlign w:val="center"/>
          </w:tcPr>
          <w:p w:rsidR="0041071C" w:rsidRDefault="006611D7">
            <w:pPr>
              <w:pStyle w:val="TableBodyText"/>
            </w:pPr>
            <w:r>
              <w:t>0x0246</w:t>
            </w:r>
          </w:p>
        </w:tc>
        <w:tc>
          <w:tcPr>
            <w:tcW w:w="0" w:type="auto"/>
            <w:vAlign w:val="center"/>
          </w:tcPr>
          <w:p w:rsidR="0041071C" w:rsidRDefault="006611D7">
            <w:pPr>
              <w:pStyle w:val="TableBodyText"/>
            </w:pPr>
            <w:r>
              <w:t>Toggles full screen mode on and off.</w:t>
            </w:r>
          </w:p>
        </w:tc>
      </w:tr>
      <w:tr w:rsidR="0041071C" w:rsidTr="0041071C">
        <w:tc>
          <w:tcPr>
            <w:tcW w:w="0" w:type="auto"/>
            <w:vAlign w:val="center"/>
          </w:tcPr>
          <w:p w:rsidR="0041071C" w:rsidRDefault="006611D7">
            <w:pPr>
              <w:pStyle w:val="TableBodyText"/>
            </w:pPr>
            <w:bookmarkStart w:id="1768" w:name="InsertSubdocument"/>
            <w:r>
              <w:rPr>
                <w:b/>
              </w:rPr>
              <w:t>InsertSubdocument</w:t>
            </w:r>
            <w:bookmarkEnd w:id="1768"/>
          </w:p>
        </w:tc>
        <w:tc>
          <w:tcPr>
            <w:tcW w:w="0" w:type="auto"/>
            <w:vAlign w:val="center"/>
          </w:tcPr>
          <w:p w:rsidR="0041071C" w:rsidRDefault="006611D7">
            <w:pPr>
              <w:pStyle w:val="TableBodyText"/>
            </w:pPr>
            <w:r>
              <w:t>0x0247</w:t>
            </w:r>
          </w:p>
        </w:tc>
        <w:tc>
          <w:tcPr>
            <w:tcW w:w="0" w:type="auto"/>
            <w:vAlign w:val="center"/>
          </w:tcPr>
          <w:p w:rsidR="0041071C" w:rsidRDefault="006611D7">
            <w:pPr>
              <w:pStyle w:val="TableBodyText"/>
            </w:pPr>
            <w:r>
              <w:t>Opens a file and inserts it as a subdocument in a master documen</w:t>
            </w:r>
            <w:r>
              <w:t>t.</w:t>
            </w:r>
          </w:p>
        </w:tc>
      </w:tr>
      <w:tr w:rsidR="0041071C" w:rsidTr="0041071C">
        <w:tc>
          <w:tcPr>
            <w:tcW w:w="0" w:type="auto"/>
            <w:vAlign w:val="center"/>
          </w:tcPr>
          <w:p w:rsidR="0041071C" w:rsidRDefault="006611D7">
            <w:pPr>
              <w:pStyle w:val="TableBodyText"/>
            </w:pPr>
            <w:bookmarkStart w:id="1769" w:name="MergeSubdocument"/>
            <w:r>
              <w:rPr>
                <w:b/>
              </w:rPr>
              <w:t>MergeSubdocument</w:t>
            </w:r>
            <w:bookmarkEnd w:id="1769"/>
          </w:p>
        </w:tc>
        <w:tc>
          <w:tcPr>
            <w:tcW w:w="0" w:type="auto"/>
            <w:vAlign w:val="center"/>
          </w:tcPr>
          <w:p w:rsidR="0041071C" w:rsidRDefault="006611D7">
            <w:pPr>
              <w:pStyle w:val="TableBodyText"/>
            </w:pPr>
            <w:r>
              <w:t>0x0248</w:t>
            </w:r>
          </w:p>
        </w:tc>
        <w:tc>
          <w:tcPr>
            <w:tcW w:w="0" w:type="auto"/>
            <w:vAlign w:val="center"/>
          </w:tcPr>
          <w:p w:rsidR="0041071C" w:rsidRDefault="006611D7">
            <w:pPr>
              <w:pStyle w:val="TableBodyText"/>
            </w:pPr>
            <w:r>
              <w:t>Merges two adjacent subdocuments into one subdocument.</w:t>
            </w:r>
          </w:p>
        </w:tc>
      </w:tr>
      <w:tr w:rsidR="0041071C" w:rsidTr="0041071C">
        <w:tc>
          <w:tcPr>
            <w:tcW w:w="0" w:type="auto"/>
            <w:vAlign w:val="center"/>
          </w:tcPr>
          <w:p w:rsidR="0041071C" w:rsidRDefault="006611D7">
            <w:pPr>
              <w:pStyle w:val="TableBodyText"/>
            </w:pPr>
            <w:bookmarkStart w:id="1770" w:name="SplitSubdocument"/>
            <w:r>
              <w:rPr>
                <w:b/>
              </w:rPr>
              <w:t>SplitSubdocument</w:t>
            </w:r>
            <w:bookmarkEnd w:id="1770"/>
          </w:p>
        </w:tc>
        <w:tc>
          <w:tcPr>
            <w:tcW w:w="0" w:type="auto"/>
            <w:vAlign w:val="center"/>
          </w:tcPr>
          <w:p w:rsidR="0041071C" w:rsidRDefault="006611D7">
            <w:pPr>
              <w:pStyle w:val="TableBodyText"/>
            </w:pPr>
            <w:r>
              <w:t>0x0249</w:t>
            </w:r>
          </w:p>
        </w:tc>
        <w:tc>
          <w:tcPr>
            <w:tcW w:w="0" w:type="auto"/>
            <w:vAlign w:val="center"/>
          </w:tcPr>
          <w:p w:rsidR="0041071C" w:rsidRDefault="006611D7">
            <w:pPr>
              <w:pStyle w:val="TableBodyText"/>
            </w:pPr>
            <w:r>
              <w:t>Splits the selected part of a subdocument into another subdocument at the same level.</w:t>
            </w:r>
          </w:p>
        </w:tc>
      </w:tr>
      <w:tr w:rsidR="0041071C" w:rsidTr="0041071C">
        <w:tc>
          <w:tcPr>
            <w:tcW w:w="0" w:type="auto"/>
            <w:vAlign w:val="center"/>
          </w:tcPr>
          <w:p w:rsidR="0041071C" w:rsidRDefault="006611D7">
            <w:pPr>
              <w:pStyle w:val="TableBodyText"/>
            </w:pPr>
            <w:bookmarkStart w:id="1771" w:name="NewToolbar"/>
            <w:r>
              <w:rPr>
                <w:b/>
              </w:rPr>
              <w:t>NewToolbar</w:t>
            </w:r>
            <w:bookmarkEnd w:id="1771"/>
          </w:p>
        </w:tc>
        <w:tc>
          <w:tcPr>
            <w:tcW w:w="0" w:type="auto"/>
            <w:vAlign w:val="center"/>
          </w:tcPr>
          <w:p w:rsidR="0041071C" w:rsidRDefault="006611D7">
            <w:pPr>
              <w:pStyle w:val="TableBodyText"/>
            </w:pPr>
            <w:r>
              <w:t>0x024A</w:t>
            </w:r>
          </w:p>
        </w:tc>
        <w:tc>
          <w:tcPr>
            <w:tcW w:w="0" w:type="auto"/>
            <w:vAlign w:val="center"/>
          </w:tcPr>
          <w:p w:rsidR="0041071C" w:rsidRDefault="006611D7">
            <w:pPr>
              <w:pStyle w:val="TableBodyText"/>
            </w:pPr>
            <w:r>
              <w:t>Creates a new toolbar.</w:t>
            </w:r>
          </w:p>
        </w:tc>
      </w:tr>
      <w:tr w:rsidR="0041071C" w:rsidTr="0041071C">
        <w:tc>
          <w:tcPr>
            <w:tcW w:w="0" w:type="auto"/>
            <w:vAlign w:val="center"/>
          </w:tcPr>
          <w:p w:rsidR="0041071C" w:rsidRDefault="006611D7">
            <w:pPr>
              <w:pStyle w:val="TableBodyText"/>
            </w:pPr>
            <w:bookmarkStart w:id="1772" w:name="ToggleMainTextLayer"/>
            <w:r>
              <w:rPr>
                <w:b/>
              </w:rPr>
              <w:t>ToggleMainTextLayer</w:t>
            </w:r>
            <w:bookmarkEnd w:id="1772"/>
          </w:p>
        </w:tc>
        <w:tc>
          <w:tcPr>
            <w:tcW w:w="0" w:type="auto"/>
            <w:vAlign w:val="center"/>
          </w:tcPr>
          <w:p w:rsidR="0041071C" w:rsidRDefault="006611D7">
            <w:pPr>
              <w:pStyle w:val="TableBodyText"/>
            </w:pPr>
            <w:r>
              <w:t>0x024B</w:t>
            </w:r>
          </w:p>
        </w:tc>
        <w:tc>
          <w:tcPr>
            <w:tcW w:w="0" w:type="auto"/>
            <w:vAlign w:val="center"/>
          </w:tcPr>
          <w:p w:rsidR="0041071C" w:rsidRDefault="006611D7">
            <w:pPr>
              <w:pStyle w:val="TableBodyText"/>
            </w:pPr>
            <w:r>
              <w:t>Toggles showing the main text layer in page layout view.</w:t>
            </w:r>
          </w:p>
        </w:tc>
      </w:tr>
      <w:tr w:rsidR="0041071C" w:rsidTr="0041071C">
        <w:tc>
          <w:tcPr>
            <w:tcW w:w="0" w:type="auto"/>
            <w:vAlign w:val="center"/>
          </w:tcPr>
          <w:p w:rsidR="0041071C" w:rsidRDefault="006611D7">
            <w:pPr>
              <w:pStyle w:val="TableBodyText"/>
            </w:pPr>
            <w:bookmarkStart w:id="1773" w:name="ShowPrevHeaderFooter"/>
            <w:r>
              <w:rPr>
                <w:b/>
              </w:rPr>
              <w:t>ShowPrevHeaderFooter</w:t>
            </w:r>
            <w:bookmarkEnd w:id="1773"/>
          </w:p>
        </w:tc>
        <w:tc>
          <w:tcPr>
            <w:tcW w:w="0" w:type="auto"/>
            <w:vAlign w:val="center"/>
          </w:tcPr>
          <w:p w:rsidR="0041071C" w:rsidRDefault="006611D7">
            <w:pPr>
              <w:pStyle w:val="TableBodyText"/>
            </w:pPr>
            <w:r>
              <w:t>0x024C</w:t>
            </w:r>
          </w:p>
        </w:tc>
        <w:tc>
          <w:tcPr>
            <w:tcW w:w="0" w:type="auto"/>
            <w:vAlign w:val="center"/>
          </w:tcPr>
          <w:p w:rsidR="0041071C" w:rsidRDefault="006611D7">
            <w:pPr>
              <w:pStyle w:val="TableBodyText"/>
            </w:pPr>
            <w:r>
              <w:t>Shows the header or footer of the previous section in page layout view.</w:t>
            </w:r>
          </w:p>
        </w:tc>
      </w:tr>
      <w:tr w:rsidR="0041071C" w:rsidTr="0041071C">
        <w:tc>
          <w:tcPr>
            <w:tcW w:w="0" w:type="auto"/>
            <w:vAlign w:val="center"/>
          </w:tcPr>
          <w:p w:rsidR="0041071C" w:rsidRDefault="006611D7">
            <w:pPr>
              <w:pStyle w:val="TableBodyText"/>
            </w:pPr>
            <w:bookmarkStart w:id="1774" w:name="ShowNextHeaderFooter"/>
            <w:r>
              <w:rPr>
                <w:b/>
              </w:rPr>
              <w:t>ShowNextHeaderFooter</w:t>
            </w:r>
            <w:bookmarkEnd w:id="1774"/>
          </w:p>
        </w:tc>
        <w:tc>
          <w:tcPr>
            <w:tcW w:w="0" w:type="auto"/>
            <w:vAlign w:val="center"/>
          </w:tcPr>
          <w:p w:rsidR="0041071C" w:rsidRDefault="006611D7">
            <w:pPr>
              <w:pStyle w:val="TableBodyText"/>
            </w:pPr>
            <w:r>
              <w:t>0x024D</w:t>
            </w:r>
          </w:p>
        </w:tc>
        <w:tc>
          <w:tcPr>
            <w:tcW w:w="0" w:type="auto"/>
            <w:vAlign w:val="center"/>
          </w:tcPr>
          <w:p w:rsidR="0041071C" w:rsidRDefault="006611D7">
            <w:pPr>
              <w:pStyle w:val="TableBodyText"/>
            </w:pPr>
            <w:r>
              <w:t xml:space="preserve">Shows header or footer of the next section in page layout </w:t>
            </w:r>
            <w:r>
              <w:t>view.</w:t>
            </w:r>
          </w:p>
        </w:tc>
      </w:tr>
      <w:tr w:rsidR="0041071C" w:rsidTr="0041071C">
        <w:tc>
          <w:tcPr>
            <w:tcW w:w="0" w:type="auto"/>
            <w:vAlign w:val="center"/>
          </w:tcPr>
          <w:p w:rsidR="0041071C" w:rsidRDefault="006611D7">
            <w:pPr>
              <w:pStyle w:val="TableBodyText"/>
            </w:pPr>
            <w:bookmarkStart w:id="1775" w:name="GoToHeaderFooter"/>
            <w:r>
              <w:rPr>
                <w:b/>
              </w:rPr>
              <w:lastRenderedPageBreak/>
              <w:t>GoToHeaderFooter</w:t>
            </w:r>
            <w:bookmarkEnd w:id="1775"/>
          </w:p>
        </w:tc>
        <w:tc>
          <w:tcPr>
            <w:tcW w:w="0" w:type="auto"/>
            <w:vAlign w:val="center"/>
          </w:tcPr>
          <w:p w:rsidR="0041071C" w:rsidRDefault="006611D7">
            <w:pPr>
              <w:pStyle w:val="TableBodyText"/>
            </w:pPr>
            <w:r>
              <w:t>0x024E</w:t>
            </w:r>
          </w:p>
        </w:tc>
        <w:tc>
          <w:tcPr>
            <w:tcW w:w="0" w:type="auto"/>
            <w:vAlign w:val="center"/>
          </w:tcPr>
          <w:p w:rsidR="0041071C" w:rsidRDefault="006611D7">
            <w:pPr>
              <w:pStyle w:val="TableBodyText"/>
            </w:pPr>
            <w:r>
              <w:t>Jump between header and footer.</w:t>
            </w:r>
          </w:p>
        </w:tc>
      </w:tr>
      <w:tr w:rsidR="0041071C" w:rsidTr="0041071C">
        <w:tc>
          <w:tcPr>
            <w:tcW w:w="0" w:type="auto"/>
            <w:vAlign w:val="center"/>
          </w:tcPr>
          <w:p w:rsidR="0041071C" w:rsidRDefault="006611D7">
            <w:pPr>
              <w:pStyle w:val="TableBodyText"/>
            </w:pPr>
            <w:bookmarkStart w:id="1776" w:name="PromoteList"/>
            <w:r>
              <w:rPr>
                <w:b/>
              </w:rPr>
              <w:t>PromoteList</w:t>
            </w:r>
            <w:bookmarkEnd w:id="1776"/>
          </w:p>
        </w:tc>
        <w:tc>
          <w:tcPr>
            <w:tcW w:w="0" w:type="auto"/>
            <w:vAlign w:val="center"/>
          </w:tcPr>
          <w:p w:rsidR="0041071C" w:rsidRDefault="006611D7">
            <w:pPr>
              <w:pStyle w:val="TableBodyText"/>
            </w:pPr>
            <w:r>
              <w:t>0x024F</w:t>
            </w:r>
          </w:p>
        </w:tc>
        <w:tc>
          <w:tcPr>
            <w:tcW w:w="0" w:type="auto"/>
            <w:vAlign w:val="center"/>
          </w:tcPr>
          <w:p w:rsidR="0041071C" w:rsidRDefault="006611D7">
            <w:pPr>
              <w:pStyle w:val="TableBodyText"/>
            </w:pPr>
            <w:r>
              <w:t>Promotes the selection one level.</w:t>
            </w:r>
          </w:p>
        </w:tc>
      </w:tr>
      <w:tr w:rsidR="0041071C" w:rsidTr="0041071C">
        <w:tc>
          <w:tcPr>
            <w:tcW w:w="0" w:type="auto"/>
            <w:vAlign w:val="center"/>
          </w:tcPr>
          <w:p w:rsidR="0041071C" w:rsidRDefault="006611D7">
            <w:pPr>
              <w:pStyle w:val="TableBodyText"/>
            </w:pPr>
            <w:bookmarkStart w:id="1777" w:name="DemoteList"/>
            <w:r>
              <w:rPr>
                <w:b/>
              </w:rPr>
              <w:t>DemoteList</w:t>
            </w:r>
            <w:bookmarkEnd w:id="1777"/>
          </w:p>
        </w:tc>
        <w:tc>
          <w:tcPr>
            <w:tcW w:w="0" w:type="auto"/>
            <w:vAlign w:val="center"/>
          </w:tcPr>
          <w:p w:rsidR="0041071C" w:rsidRDefault="006611D7">
            <w:pPr>
              <w:pStyle w:val="TableBodyText"/>
            </w:pPr>
            <w:r>
              <w:t>0x0250</w:t>
            </w:r>
          </w:p>
        </w:tc>
        <w:tc>
          <w:tcPr>
            <w:tcW w:w="0" w:type="auto"/>
            <w:vAlign w:val="center"/>
          </w:tcPr>
          <w:p w:rsidR="0041071C" w:rsidRDefault="006611D7">
            <w:pPr>
              <w:pStyle w:val="TableBodyText"/>
            </w:pPr>
            <w:r>
              <w:t>Demotes the selection one level.</w:t>
            </w:r>
          </w:p>
        </w:tc>
      </w:tr>
      <w:tr w:rsidR="0041071C" w:rsidTr="0041071C">
        <w:tc>
          <w:tcPr>
            <w:tcW w:w="0" w:type="auto"/>
            <w:vAlign w:val="center"/>
          </w:tcPr>
          <w:p w:rsidR="0041071C" w:rsidRDefault="006611D7">
            <w:pPr>
              <w:pStyle w:val="TableBodyText"/>
            </w:pPr>
            <w:bookmarkStart w:id="1778" w:name="ApplyHeading1"/>
            <w:r>
              <w:rPr>
                <w:b/>
              </w:rPr>
              <w:t>ApplyHeading1</w:t>
            </w:r>
            <w:bookmarkEnd w:id="1778"/>
          </w:p>
        </w:tc>
        <w:tc>
          <w:tcPr>
            <w:tcW w:w="0" w:type="auto"/>
            <w:vAlign w:val="center"/>
          </w:tcPr>
          <w:p w:rsidR="0041071C" w:rsidRDefault="006611D7">
            <w:pPr>
              <w:pStyle w:val="TableBodyText"/>
            </w:pPr>
            <w:r>
              <w:t>0x0251</w:t>
            </w:r>
          </w:p>
        </w:tc>
        <w:tc>
          <w:tcPr>
            <w:tcW w:w="0" w:type="auto"/>
            <w:vAlign w:val="center"/>
          </w:tcPr>
          <w:p w:rsidR="0041071C" w:rsidRDefault="006611D7">
            <w:pPr>
              <w:pStyle w:val="TableBodyText"/>
            </w:pPr>
            <w:r>
              <w:t>Applies Heading 1 style to the selected text.</w:t>
            </w:r>
          </w:p>
        </w:tc>
      </w:tr>
      <w:tr w:rsidR="0041071C" w:rsidTr="0041071C">
        <w:tc>
          <w:tcPr>
            <w:tcW w:w="0" w:type="auto"/>
            <w:vAlign w:val="center"/>
          </w:tcPr>
          <w:p w:rsidR="0041071C" w:rsidRDefault="006611D7">
            <w:pPr>
              <w:pStyle w:val="TableBodyText"/>
            </w:pPr>
            <w:bookmarkStart w:id="1779" w:name="ApplyHeading2"/>
            <w:r>
              <w:rPr>
                <w:b/>
              </w:rPr>
              <w:t>ApplyHeading2</w:t>
            </w:r>
            <w:bookmarkEnd w:id="1779"/>
          </w:p>
        </w:tc>
        <w:tc>
          <w:tcPr>
            <w:tcW w:w="0" w:type="auto"/>
            <w:vAlign w:val="center"/>
          </w:tcPr>
          <w:p w:rsidR="0041071C" w:rsidRDefault="006611D7">
            <w:pPr>
              <w:pStyle w:val="TableBodyText"/>
            </w:pPr>
            <w:r>
              <w:t>0x0252</w:t>
            </w:r>
          </w:p>
        </w:tc>
        <w:tc>
          <w:tcPr>
            <w:tcW w:w="0" w:type="auto"/>
            <w:vAlign w:val="center"/>
          </w:tcPr>
          <w:p w:rsidR="0041071C" w:rsidRDefault="006611D7">
            <w:pPr>
              <w:pStyle w:val="TableBodyText"/>
            </w:pPr>
            <w:r>
              <w:t>Applies Heading 2 style to the selected text.</w:t>
            </w:r>
          </w:p>
        </w:tc>
      </w:tr>
      <w:tr w:rsidR="0041071C" w:rsidTr="0041071C">
        <w:tc>
          <w:tcPr>
            <w:tcW w:w="0" w:type="auto"/>
            <w:vAlign w:val="center"/>
          </w:tcPr>
          <w:p w:rsidR="0041071C" w:rsidRDefault="006611D7">
            <w:pPr>
              <w:pStyle w:val="TableBodyText"/>
            </w:pPr>
            <w:bookmarkStart w:id="1780" w:name="ApplyHeading3"/>
            <w:r>
              <w:rPr>
                <w:b/>
              </w:rPr>
              <w:t>ApplyHeading3</w:t>
            </w:r>
            <w:bookmarkEnd w:id="1780"/>
          </w:p>
        </w:tc>
        <w:tc>
          <w:tcPr>
            <w:tcW w:w="0" w:type="auto"/>
            <w:vAlign w:val="center"/>
          </w:tcPr>
          <w:p w:rsidR="0041071C" w:rsidRDefault="006611D7">
            <w:pPr>
              <w:pStyle w:val="TableBodyText"/>
            </w:pPr>
            <w:r>
              <w:t>0x0253</w:t>
            </w:r>
          </w:p>
        </w:tc>
        <w:tc>
          <w:tcPr>
            <w:tcW w:w="0" w:type="auto"/>
            <w:vAlign w:val="center"/>
          </w:tcPr>
          <w:p w:rsidR="0041071C" w:rsidRDefault="006611D7">
            <w:pPr>
              <w:pStyle w:val="TableBodyText"/>
            </w:pPr>
            <w:r>
              <w:t>Applies Heading 3 style to the selected text.</w:t>
            </w:r>
          </w:p>
        </w:tc>
      </w:tr>
      <w:tr w:rsidR="0041071C" w:rsidTr="0041071C">
        <w:tc>
          <w:tcPr>
            <w:tcW w:w="0" w:type="auto"/>
            <w:vAlign w:val="center"/>
          </w:tcPr>
          <w:p w:rsidR="0041071C" w:rsidRDefault="006611D7">
            <w:pPr>
              <w:pStyle w:val="TableBodyText"/>
            </w:pPr>
            <w:bookmarkStart w:id="1781" w:name="ApplyListBullet"/>
            <w:r>
              <w:rPr>
                <w:b/>
              </w:rPr>
              <w:t>ApplyListBullet</w:t>
            </w:r>
            <w:bookmarkEnd w:id="1781"/>
          </w:p>
        </w:tc>
        <w:tc>
          <w:tcPr>
            <w:tcW w:w="0" w:type="auto"/>
            <w:vAlign w:val="center"/>
          </w:tcPr>
          <w:p w:rsidR="0041071C" w:rsidRDefault="006611D7">
            <w:pPr>
              <w:pStyle w:val="TableBodyText"/>
            </w:pPr>
            <w:r>
              <w:t>0x0254</w:t>
            </w:r>
          </w:p>
        </w:tc>
        <w:tc>
          <w:tcPr>
            <w:tcW w:w="0" w:type="auto"/>
            <w:vAlign w:val="center"/>
          </w:tcPr>
          <w:p w:rsidR="0041071C" w:rsidRDefault="006611D7">
            <w:pPr>
              <w:pStyle w:val="TableBodyText"/>
            </w:pPr>
            <w:r>
              <w:t>Applies List Bullet style to the selected text.</w:t>
            </w:r>
          </w:p>
        </w:tc>
      </w:tr>
      <w:tr w:rsidR="0041071C" w:rsidTr="0041071C">
        <w:tc>
          <w:tcPr>
            <w:tcW w:w="0" w:type="auto"/>
            <w:vAlign w:val="center"/>
          </w:tcPr>
          <w:p w:rsidR="0041071C" w:rsidRDefault="006611D7">
            <w:pPr>
              <w:pStyle w:val="TableBodyText"/>
            </w:pPr>
            <w:bookmarkStart w:id="1782" w:name="GotoCommentScope"/>
            <w:r>
              <w:rPr>
                <w:b/>
              </w:rPr>
              <w:t>GotoCommentScope</w:t>
            </w:r>
            <w:bookmarkEnd w:id="1782"/>
          </w:p>
        </w:tc>
        <w:tc>
          <w:tcPr>
            <w:tcW w:w="0" w:type="auto"/>
            <w:vAlign w:val="center"/>
          </w:tcPr>
          <w:p w:rsidR="0041071C" w:rsidRDefault="006611D7">
            <w:pPr>
              <w:pStyle w:val="TableBodyText"/>
            </w:pPr>
            <w:r>
              <w:t>0x0255</w:t>
            </w:r>
          </w:p>
        </w:tc>
        <w:tc>
          <w:tcPr>
            <w:tcW w:w="0" w:type="auto"/>
            <w:vAlign w:val="center"/>
          </w:tcPr>
          <w:p w:rsidR="0041071C" w:rsidRDefault="006611D7">
            <w:pPr>
              <w:pStyle w:val="TableBodyText"/>
            </w:pPr>
            <w:r>
              <w:t>Highlights the text associated with an</w:t>
            </w:r>
            <w:r>
              <w:t xml:space="preserve"> comment reference mark.</w:t>
            </w:r>
          </w:p>
        </w:tc>
      </w:tr>
      <w:tr w:rsidR="0041071C" w:rsidTr="0041071C">
        <w:tc>
          <w:tcPr>
            <w:tcW w:w="0" w:type="auto"/>
            <w:vAlign w:val="center"/>
          </w:tcPr>
          <w:p w:rsidR="0041071C" w:rsidRDefault="006611D7">
            <w:pPr>
              <w:pStyle w:val="TableBodyText"/>
            </w:pPr>
            <w:bookmarkStart w:id="1783" w:name="TableHeadings"/>
            <w:r>
              <w:rPr>
                <w:b/>
              </w:rPr>
              <w:t>TableHeadings</w:t>
            </w:r>
            <w:bookmarkEnd w:id="1783"/>
          </w:p>
        </w:tc>
        <w:tc>
          <w:tcPr>
            <w:tcW w:w="0" w:type="auto"/>
            <w:vAlign w:val="center"/>
          </w:tcPr>
          <w:p w:rsidR="0041071C" w:rsidRDefault="006611D7">
            <w:pPr>
              <w:pStyle w:val="TableBodyText"/>
            </w:pPr>
            <w:r>
              <w:t>0x0256</w:t>
            </w:r>
          </w:p>
        </w:tc>
        <w:tc>
          <w:tcPr>
            <w:tcW w:w="0" w:type="auto"/>
            <w:vAlign w:val="center"/>
          </w:tcPr>
          <w:p w:rsidR="0041071C" w:rsidRDefault="006611D7">
            <w:pPr>
              <w:pStyle w:val="TableBodyText"/>
            </w:pPr>
            <w:r>
              <w:t>Toggles table headings attribute on and off.</w:t>
            </w:r>
          </w:p>
        </w:tc>
      </w:tr>
      <w:tr w:rsidR="0041071C" w:rsidTr="0041071C">
        <w:tc>
          <w:tcPr>
            <w:tcW w:w="0" w:type="auto"/>
            <w:vAlign w:val="center"/>
          </w:tcPr>
          <w:p w:rsidR="0041071C" w:rsidRDefault="006611D7">
            <w:pPr>
              <w:pStyle w:val="TableBodyText"/>
            </w:pPr>
            <w:bookmarkStart w:id="1784" w:name="OpenSubdocument"/>
            <w:r>
              <w:rPr>
                <w:b/>
              </w:rPr>
              <w:t>OpenSubdocument</w:t>
            </w:r>
            <w:bookmarkEnd w:id="1784"/>
          </w:p>
        </w:tc>
        <w:tc>
          <w:tcPr>
            <w:tcW w:w="0" w:type="auto"/>
            <w:vAlign w:val="center"/>
          </w:tcPr>
          <w:p w:rsidR="0041071C" w:rsidRDefault="006611D7">
            <w:pPr>
              <w:pStyle w:val="TableBodyText"/>
            </w:pPr>
            <w:r>
              <w:t>0x0257</w:t>
            </w:r>
          </w:p>
        </w:tc>
        <w:tc>
          <w:tcPr>
            <w:tcW w:w="0" w:type="auto"/>
            <w:vAlign w:val="center"/>
          </w:tcPr>
          <w:p w:rsidR="0041071C" w:rsidRDefault="006611D7">
            <w:pPr>
              <w:pStyle w:val="TableBodyText"/>
            </w:pPr>
            <w:r>
              <w:t>Opens a subdocument in a new window.</w:t>
            </w:r>
          </w:p>
        </w:tc>
      </w:tr>
      <w:tr w:rsidR="0041071C" w:rsidTr="0041071C">
        <w:tc>
          <w:tcPr>
            <w:tcW w:w="0" w:type="auto"/>
            <w:vAlign w:val="center"/>
          </w:tcPr>
          <w:p w:rsidR="0041071C" w:rsidRDefault="006611D7">
            <w:pPr>
              <w:pStyle w:val="TableBodyText"/>
            </w:pPr>
            <w:bookmarkStart w:id="1785" w:name="LockDocument"/>
            <w:r>
              <w:rPr>
                <w:b/>
              </w:rPr>
              <w:t>LockDocument</w:t>
            </w:r>
            <w:bookmarkEnd w:id="1785"/>
          </w:p>
        </w:tc>
        <w:tc>
          <w:tcPr>
            <w:tcW w:w="0" w:type="auto"/>
            <w:vAlign w:val="center"/>
          </w:tcPr>
          <w:p w:rsidR="0041071C" w:rsidRDefault="006611D7">
            <w:pPr>
              <w:pStyle w:val="TableBodyText"/>
            </w:pPr>
            <w:r>
              <w:t>0x0258</w:t>
            </w:r>
          </w:p>
        </w:tc>
        <w:tc>
          <w:tcPr>
            <w:tcW w:w="0" w:type="auto"/>
            <w:vAlign w:val="center"/>
          </w:tcPr>
          <w:p w:rsidR="0041071C" w:rsidRDefault="006611D7">
            <w:pPr>
              <w:pStyle w:val="TableBodyText"/>
            </w:pPr>
            <w:r>
              <w:t>Toggles the file lock state of a document.</w:t>
            </w:r>
          </w:p>
        </w:tc>
      </w:tr>
      <w:tr w:rsidR="0041071C" w:rsidTr="0041071C">
        <w:tc>
          <w:tcPr>
            <w:tcW w:w="0" w:type="auto"/>
            <w:vAlign w:val="center"/>
          </w:tcPr>
          <w:p w:rsidR="0041071C" w:rsidRDefault="006611D7">
            <w:pPr>
              <w:pStyle w:val="TableBodyText"/>
            </w:pPr>
            <w:bookmarkStart w:id="1786" w:name="ToolsCustomizeRemoveMenuShortcut"/>
            <w:r>
              <w:rPr>
                <w:b/>
              </w:rPr>
              <w:t>ToolsCustomizeRemoveMenuShortcut</w:t>
            </w:r>
            <w:bookmarkEnd w:id="1786"/>
          </w:p>
        </w:tc>
        <w:tc>
          <w:tcPr>
            <w:tcW w:w="0" w:type="auto"/>
            <w:vAlign w:val="center"/>
          </w:tcPr>
          <w:p w:rsidR="0041071C" w:rsidRDefault="006611D7">
            <w:pPr>
              <w:pStyle w:val="TableBodyText"/>
            </w:pPr>
            <w:r>
              <w:t>0x025</w:t>
            </w:r>
            <w:r>
              <w:t>9</w:t>
            </w:r>
          </w:p>
        </w:tc>
        <w:tc>
          <w:tcPr>
            <w:tcW w:w="0" w:type="auto"/>
            <w:vAlign w:val="center"/>
          </w:tcPr>
          <w:p w:rsidR="0041071C" w:rsidRDefault="006611D7">
            <w:pPr>
              <w:pStyle w:val="TableBodyText"/>
            </w:pPr>
            <w:r>
              <w:t>Shortcut method for customizing menus.</w:t>
            </w:r>
          </w:p>
        </w:tc>
      </w:tr>
      <w:tr w:rsidR="0041071C" w:rsidTr="0041071C">
        <w:tc>
          <w:tcPr>
            <w:tcW w:w="0" w:type="auto"/>
            <w:vAlign w:val="center"/>
          </w:tcPr>
          <w:p w:rsidR="0041071C" w:rsidRDefault="006611D7">
            <w:pPr>
              <w:pStyle w:val="TableBodyText"/>
            </w:pPr>
            <w:bookmarkStart w:id="1787" w:name="FormatDefineStyleNumbers"/>
            <w:r>
              <w:rPr>
                <w:b/>
              </w:rPr>
              <w:t>FormatDefineStyleNumbers</w:t>
            </w:r>
            <w:bookmarkEnd w:id="1787"/>
          </w:p>
        </w:tc>
        <w:tc>
          <w:tcPr>
            <w:tcW w:w="0" w:type="auto"/>
            <w:vAlign w:val="center"/>
          </w:tcPr>
          <w:p w:rsidR="0041071C" w:rsidRDefault="006611D7">
            <w:pPr>
              <w:pStyle w:val="TableBodyText"/>
            </w:pPr>
            <w:r>
              <w:t>0x025A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788" w:name="FormatHeadingNumbering"/>
            <w:r>
              <w:rPr>
                <w:b/>
              </w:rPr>
              <w:t>FormatHeadingNumbering</w:t>
            </w:r>
            <w:bookmarkEnd w:id="1788"/>
          </w:p>
        </w:tc>
        <w:tc>
          <w:tcPr>
            <w:tcW w:w="0" w:type="auto"/>
            <w:vAlign w:val="center"/>
          </w:tcPr>
          <w:p w:rsidR="0041071C" w:rsidRDefault="006611D7">
            <w:pPr>
              <w:pStyle w:val="TableBodyText"/>
            </w:pPr>
            <w:r>
              <w:t>0x025B</w:t>
            </w:r>
          </w:p>
        </w:tc>
        <w:tc>
          <w:tcPr>
            <w:tcW w:w="0" w:type="auto"/>
            <w:vAlign w:val="center"/>
          </w:tcPr>
          <w:p w:rsidR="0041071C" w:rsidRDefault="006611D7">
            <w:pPr>
              <w:pStyle w:val="TableBodyText"/>
            </w:pPr>
            <w:r>
              <w:t>Changes numbering options for heading level styles.</w:t>
            </w:r>
          </w:p>
        </w:tc>
      </w:tr>
      <w:tr w:rsidR="0041071C" w:rsidTr="0041071C">
        <w:tc>
          <w:tcPr>
            <w:tcW w:w="0" w:type="auto"/>
            <w:vAlign w:val="center"/>
          </w:tcPr>
          <w:p w:rsidR="0041071C" w:rsidRDefault="006611D7">
            <w:pPr>
              <w:pStyle w:val="TableBodyText"/>
            </w:pPr>
            <w:bookmarkStart w:id="1789" w:name="ViewBorderToolbar"/>
            <w:r>
              <w:rPr>
                <w:b/>
              </w:rPr>
              <w:t>ViewBorderToolbar</w:t>
            </w:r>
            <w:bookmarkEnd w:id="1789"/>
          </w:p>
        </w:tc>
        <w:tc>
          <w:tcPr>
            <w:tcW w:w="0" w:type="auto"/>
            <w:vAlign w:val="center"/>
          </w:tcPr>
          <w:p w:rsidR="0041071C" w:rsidRDefault="006611D7">
            <w:pPr>
              <w:pStyle w:val="TableBodyText"/>
            </w:pPr>
            <w:r>
              <w:t>0x025C</w:t>
            </w:r>
          </w:p>
        </w:tc>
        <w:tc>
          <w:tcPr>
            <w:tcW w:w="0" w:type="auto"/>
            <w:vAlign w:val="center"/>
          </w:tcPr>
          <w:p w:rsidR="0041071C" w:rsidRDefault="006611D7">
            <w:pPr>
              <w:pStyle w:val="TableBodyText"/>
            </w:pPr>
            <w:r>
              <w:t>Shows or hides the Borders/Table toolbar.</w:t>
            </w:r>
          </w:p>
        </w:tc>
      </w:tr>
      <w:tr w:rsidR="0041071C" w:rsidTr="0041071C">
        <w:tc>
          <w:tcPr>
            <w:tcW w:w="0" w:type="auto"/>
            <w:vAlign w:val="center"/>
          </w:tcPr>
          <w:p w:rsidR="0041071C" w:rsidRDefault="006611D7">
            <w:pPr>
              <w:pStyle w:val="TableBodyText"/>
            </w:pPr>
            <w:bookmarkStart w:id="1790" w:name="ViewDrawingToolbar"/>
            <w:r>
              <w:rPr>
                <w:b/>
              </w:rPr>
              <w:t>ViewDrawingToolbar</w:t>
            </w:r>
            <w:bookmarkEnd w:id="1790"/>
          </w:p>
        </w:tc>
        <w:tc>
          <w:tcPr>
            <w:tcW w:w="0" w:type="auto"/>
            <w:vAlign w:val="center"/>
          </w:tcPr>
          <w:p w:rsidR="0041071C" w:rsidRDefault="006611D7">
            <w:pPr>
              <w:pStyle w:val="TableBodyText"/>
            </w:pPr>
            <w:r>
              <w:t>0x025D</w:t>
            </w:r>
          </w:p>
        </w:tc>
        <w:tc>
          <w:tcPr>
            <w:tcW w:w="0" w:type="auto"/>
            <w:vAlign w:val="center"/>
          </w:tcPr>
          <w:p w:rsidR="0041071C" w:rsidRDefault="006611D7">
            <w:pPr>
              <w:pStyle w:val="TableBodyText"/>
            </w:pPr>
            <w:r>
              <w:t>Shows or hides the Drawing toolbar.</w:t>
            </w:r>
          </w:p>
        </w:tc>
      </w:tr>
      <w:tr w:rsidR="0041071C" w:rsidTr="0041071C">
        <w:tc>
          <w:tcPr>
            <w:tcW w:w="0" w:type="auto"/>
            <w:vAlign w:val="center"/>
          </w:tcPr>
          <w:p w:rsidR="0041071C" w:rsidRDefault="006611D7">
            <w:pPr>
              <w:pStyle w:val="TableBodyText"/>
            </w:pPr>
            <w:bookmarkStart w:id="1791" w:name="FormatHeadingNumber"/>
            <w:r>
              <w:rPr>
                <w:b/>
              </w:rPr>
              <w:t>FormatHeadingNumber</w:t>
            </w:r>
            <w:bookmarkEnd w:id="1791"/>
          </w:p>
        </w:tc>
        <w:tc>
          <w:tcPr>
            <w:tcW w:w="0" w:type="auto"/>
            <w:vAlign w:val="center"/>
          </w:tcPr>
          <w:p w:rsidR="0041071C" w:rsidRDefault="006611D7">
            <w:pPr>
              <w:pStyle w:val="TableBodyText"/>
            </w:pPr>
            <w:r>
              <w:t>0x025E</w:t>
            </w:r>
          </w:p>
        </w:tc>
        <w:tc>
          <w:tcPr>
            <w:tcW w:w="0" w:type="auto"/>
            <w:vAlign w:val="center"/>
          </w:tcPr>
          <w:p w:rsidR="0041071C" w:rsidRDefault="006611D7">
            <w:pPr>
              <w:pStyle w:val="TableBodyText"/>
            </w:pPr>
            <w:r>
              <w:t>Modifies Heading Numbering styles.</w:t>
            </w:r>
          </w:p>
        </w:tc>
      </w:tr>
      <w:tr w:rsidR="0041071C" w:rsidTr="0041071C">
        <w:tc>
          <w:tcPr>
            <w:tcW w:w="0" w:type="auto"/>
            <w:vAlign w:val="center"/>
          </w:tcPr>
          <w:p w:rsidR="0041071C" w:rsidRDefault="006611D7">
            <w:pPr>
              <w:pStyle w:val="TableBodyText"/>
            </w:pPr>
            <w:bookmarkStart w:id="1792" w:name="ToolsEnvelopesAndLabels"/>
            <w:r>
              <w:rPr>
                <w:b/>
              </w:rPr>
              <w:t>ToolsEnvelopesAndLabels</w:t>
            </w:r>
            <w:bookmarkEnd w:id="1792"/>
          </w:p>
        </w:tc>
        <w:tc>
          <w:tcPr>
            <w:tcW w:w="0" w:type="auto"/>
            <w:vAlign w:val="center"/>
          </w:tcPr>
          <w:p w:rsidR="0041071C" w:rsidRDefault="006611D7">
            <w:pPr>
              <w:pStyle w:val="TableBodyText"/>
            </w:pPr>
            <w:r>
              <w:t>0x025F</w:t>
            </w:r>
          </w:p>
        </w:tc>
        <w:tc>
          <w:tcPr>
            <w:tcW w:w="0" w:type="auto"/>
            <w:vAlign w:val="center"/>
          </w:tcPr>
          <w:p w:rsidR="0041071C" w:rsidRDefault="006611D7">
            <w:pPr>
              <w:pStyle w:val="TableBodyText"/>
            </w:pPr>
            <w:r>
              <w:t>Creates or prints an envelope, a label, or a sheet of labels.</w:t>
            </w:r>
          </w:p>
        </w:tc>
      </w:tr>
      <w:tr w:rsidR="0041071C" w:rsidTr="0041071C">
        <w:tc>
          <w:tcPr>
            <w:tcW w:w="0" w:type="auto"/>
            <w:vAlign w:val="center"/>
          </w:tcPr>
          <w:p w:rsidR="0041071C" w:rsidRDefault="006611D7">
            <w:pPr>
              <w:pStyle w:val="TableBodyText"/>
            </w:pPr>
            <w:bookmarkStart w:id="1793" w:name="DrawReshape"/>
            <w:r>
              <w:rPr>
                <w:b/>
              </w:rPr>
              <w:t>DrawReshape</w:t>
            </w:r>
            <w:bookmarkEnd w:id="1793"/>
          </w:p>
        </w:tc>
        <w:tc>
          <w:tcPr>
            <w:tcW w:w="0" w:type="auto"/>
            <w:vAlign w:val="center"/>
          </w:tcPr>
          <w:p w:rsidR="0041071C" w:rsidRDefault="006611D7">
            <w:pPr>
              <w:pStyle w:val="TableBodyText"/>
            </w:pPr>
            <w:r>
              <w:t>0x0260</w:t>
            </w:r>
          </w:p>
        </w:tc>
        <w:tc>
          <w:tcPr>
            <w:tcW w:w="0" w:type="auto"/>
            <w:vAlign w:val="center"/>
          </w:tcPr>
          <w:p w:rsidR="0041071C" w:rsidRDefault="006611D7">
            <w:pPr>
              <w:pStyle w:val="TableBodyText"/>
            </w:pPr>
            <w:r>
              <w:t>Displays resizing</w:t>
            </w:r>
            <w:r>
              <w:t xml:space="preserve"> handles on selected freeform drawing objects. Drag a handle to reshape the object.</w:t>
            </w:r>
          </w:p>
        </w:tc>
      </w:tr>
      <w:tr w:rsidR="0041071C" w:rsidTr="0041071C">
        <w:tc>
          <w:tcPr>
            <w:tcW w:w="0" w:type="auto"/>
            <w:vAlign w:val="center"/>
          </w:tcPr>
          <w:p w:rsidR="0041071C" w:rsidRDefault="006611D7">
            <w:pPr>
              <w:pStyle w:val="TableBodyText"/>
            </w:pPr>
            <w:bookmarkStart w:id="1794" w:name="MailMergeAskToConvertChevrons"/>
            <w:r>
              <w:rPr>
                <w:b/>
              </w:rPr>
              <w:t>MailMergeAskToConvertChevrons</w:t>
            </w:r>
            <w:bookmarkEnd w:id="1794"/>
          </w:p>
        </w:tc>
        <w:tc>
          <w:tcPr>
            <w:tcW w:w="0" w:type="auto"/>
            <w:vAlign w:val="center"/>
          </w:tcPr>
          <w:p w:rsidR="0041071C" w:rsidRDefault="006611D7">
            <w:pPr>
              <w:pStyle w:val="TableBodyText"/>
            </w:pPr>
            <w:r>
              <w:t>0x0261</w:t>
            </w:r>
          </w:p>
        </w:tc>
        <w:tc>
          <w:tcPr>
            <w:tcW w:w="0" w:type="auto"/>
            <w:vAlign w:val="center"/>
          </w:tcPr>
          <w:p w:rsidR="0041071C" w:rsidRDefault="006611D7">
            <w:pPr>
              <w:pStyle w:val="TableBodyText"/>
            </w:pPr>
            <w:r>
              <w:t>Toggles whether to prompt the user about converting Word for the Macintosh mail merge chevrons.</w:t>
            </w:r>
          </w:p>
        </w:tc>
      </w:tr>
      <w:tr w:rsidR="0041071C" w:rsidTr="0041071C">
        <w:tc>
          <w:tcPr>
            <w:tcW w:w="0" w:type="auto"/>
            <w:vAlign w:val="center"/>
          </w:tcPr>
          <w:p w:rsidR="0041071C" w:rsidRDefault="006611D7">
            <w:pPr>
              <w:pStyle w:val="TableBodyText"/>
            </w:pPr>
            <w:bookmarkStart w:id="1795" w:name="FormatCallout"/>
            <w:r>
              <w:rPr>
                <w:b/>
              </w:rPr>
              <w:t>FormatCallout</w:t>
            </w:r>
            <w:bookmarkEnd w:id="1795"/>
          </w:p>
        </w:tc>
        <w:tc>
          <w:tcPr>
            <w:tcW w:w="0" w:type="auto"/>
            <w:vAlign w:val="center"/>
          </w:tcPr>
          <w:p w:rsidR="0041071C" w:rsidRDefault="006611D7">
            <w:pPr>
              <w:pStyle w:val="TableBodyText"/>
            </w:pPr>
            <w:r>
              <w:t>0x0262</w:t>
            </w:r>
          </w:p>
        </w:tc>
        <w:tc>
          <w:tcPr>
            <w:tcW w:w="0" w:type="auto"/>
            <w:vAlign w:val="center"/>
          </w:tcPr>
          <w:p w:rsidR="0041071C" w:rsidRDefault="006611D7">
            <w:pPr>
              <w:pStyle w:val="TableBodyText"/>
            </w:pPr>
            <w:r>
              <w:t>Formats the sele</w:t>
            </w:r>
            <w:r>
              <w:t>cted callouts or sets callout defaults.</w:t>
            </w:r>
          </w:p>
        </w:tc>
      </w:tr>
      <w:tr w:rsidR="0041071C" w:rsidTr="0041071C">
        <w:tc>
          <w:tcPr>
            <w:tcW w:w="0" w:type="auto"/>
            <w:vAlign w:val="center"/>
          </w:tcPr>
          <w:p w:rsidR="0041071C" w:rsidRDefault="006611D7">
            <w:pPr>
              <w:pStyle w:val="TableBodyText"/>
            </w:pPr>
            <w:bookmarkStart w:id="1796" w:name="DrawCallout"/>
            <w:r>
              <w:rPr>
                <w:b/>
              </w:rPr>
              <w:t>DrawCallout</w:t>
            </w:r>
            <w:bookmarkEnd w:id="1796"/>
          </w:p>
        </w:tc>
        <w:tc>
          <w:tcPr>
            <w:tcW w:w="0" w:type="auto"/>
            <w:vAlign w:val="center"/>
          </w:tcPr>
          <w:p w:rsidR="0041071C" w:rsidRDefault="006611D7">
            <w:pPr>
              <w:pStyle w:val="TableBodyText"/>
            </w:pPr>
            <w:r>
              <w:t>0x0263</w:t>
            </w:r>
          </w:p>
        </w:tc>
        <w:tc>
          <w:tcPr>
            <w:tcW w:w="0" w:type="auto"/>
            <w:vAlign w:val="center"/>
          </w:tcPr>
          <w:p w:rsidR="0041071C" w:rsidRDefault="006611D7">
            <w:pPr>
              <w:pStyle w:val="TableBodyText"/>
            </w:pPr>
            <w:r>
              <w:t>Inserts a callout drawing object.</w:t>
            </w:r>
          </w:p>
        </w:tc>
      </w:tr>
      <w:tr w:rsidR="0041071C" w:rsidTr="0041071C">
        <w:tc>
          <w:tcPr>
            <w:tcW w:w="0" w:type="auto"/>
            <w:vAlign w:val="center"/>
          </w:tcPr>
          <w:p w:rsidR="0041071C" w:rsidRDefault="006611D7">
            <w:pPr>
              <w:pStyle w:val="TableBodyText"/>
            </w:pPr>
            <w:bookmarkStart w:id="1797" w:name="TableFormatCell"/>
            <w:r>
              <w:rPr>
                <w:b/>
              </w:rPr>
              <w:t>TableFormatCell</w:t>
            </w:r>
            <w:bookmarkEnd w:id="1797"/>
          </w:p>
        </w:tc>
        <w:tc>
          <w:tcPr>
            <w:tcW w:w="0" w:type="auto"/>
            <w:vAlign w:val="center"/>
          </w:tcPr>
          <w:p w:rsidR="0041071C" w:rsidRDefault="006611D7">
            <w:pPr>
              <w:pStyle w:val="TableBodyText"/>
            </w:pPr>
            <w:r>
              <w:t>0x0264</w:t>
            </w:r>
          </w:p>
        </w:tc>
        <w:tc>
          <w:tcPr>
            <w:tcW w:w="0" w:type="auto"/>
            <w:vAlign w:val="center"/>
          </w:tcPr>
          <w:p w:rsidR="0041071C" w:rsidRDefault="006611D7">
            <w:pPr>
              <w:pStyle w:val="TableBodyText"/>
            </w:pPr>
            <w:r>
              <w:t>Changes the height and width of the rows and columns in a table.</w:t>
            </w:r>
          </w:p>
        </w:tc>
      </w:tr>
      <w:tr w:rsidR="0041071C" w:rsidTr="0041071C">
        <w:tc>
          <w:tcPr>
            <w:tcW w:w="0" w:type="auto"/>
            <w:vAlign w:val="center"/>
          </w:tcPr>
          <w:p w:rsidR="0041071C" w:rsidRDefault="006611D7">
            <w:pPr>
              <w:pStyle w:val="TableBodyText"/>
            </w:pPr>
            <w:bookmarkStart w:id="1798" w:name="FileSendMail"/>
            <w:r>
              <w:rPr>
                <w:b/>
              </w:rPr>
              <w:t>FileSendMail</w:t>
            </w:r>
            <w:bookmarkEnd w:id="1798"/>
          </w:p>
        </w:tc>
        <w:tc>
          <w:tcPr>
            <w:tcW w:w="0" w:type="auto"/>
            <w:vAlign w:val="center"/>
          </w:tcPr>
          <w:p w:rsidR="0041071C" w:rsidRDefault="006611D7">
            <w:pPr>
              <w:pStyle w:val="TableBodyText"/>
            </w:pPr>
            <w:r>
              <w:t>0x0265</w:t>
            </w:r>
          </w:p>
        </w:tc>
        <w:tc>
          <w:tcPr>
            <w:tcW w:w="0" w:type="auto"/>
            <w:vAlign w:val="center"/>
          </w:tcPr>
          <w:p w:rsidR="0041071C" w:rsidRDefault="006611D7">
            <w:pPr>
              <w:pStyle w:val="TableBodyText"/>
            </w:pPr>
            <w:r>
              <w:t>Sends the active document through electronic mail.</w:t>
            </w:r>
          </w:p>
        </w:tc>
      </w:tr>
      <w:tr w:rsidR="0041071C" w:rsidTr="0041071C">
        <w:tc>
          <w:tcPr>
            <w:tcW w:w="0" w:type="auto"/>
            <w:vAlign w:val="center"/>
          </w:tcPr>
          <w:p w:rsidR="0041071C" w:rsidRDefault="006611D7">
            <w:pPr>
              <w:pStyle w:val="TableBodyText"/>
            </w:pPr>
            <w:bookmarkStart w:id="1799" w:name="EditButtonImage"/>
            <w:r>
              <w:rPr>
                <w:b/>
              </w:rPr>
              <w:t>EditButtonImage</w:t>
            </w:r>
            <w:bookmarkEnd w:id="1799"/>
          </w:p>
        </w:tc>
        <w:tc>
          <w:tcPr>
            <w:tcW w:w="0" w:type="auto"/>
            <w:vAlign w:val="center"/>
          </w:tcPr>
          <w:p w:rsidR="0041071C" w:rsidRDefault="006611D7">
            <w:pPr>
              <w:pStyle w:val="TableBodyText"/>
            </w:pPr>
            <w:r>
              <w:t>0x0266</w:t>
            </w:r>
          </w:p>
        </w:tc>
        <w:tc>
          <w:tcPr>
            <w:tcW w:w="0" w:type="auto"/>
            <w:vAlign w:val="center"/>
          </w:tcPr>
          <w:p w:rsidR="0041071C" w:rsidRDefault="006611D7">
            <w:pPr>
              <w:pStyle w:val="TableBodyText"/>
            </w:pPr>
            <w:r>
              <w:t>Edit the image on the selected button.</w:t>
            </w:r>
          </w:p>
        </w:tc>
      </w:tr>
      <w:tr w:rsidR="0041071C" w:rsidTr="0041071C">
        <w:tc>
          <w:tcPr>
            <w:tcW w:w="0" w:type="auto"/>
            <w:vAlign w:val="center"/>
          </w:tcPr>
          <w:p w:rsidR="0041071C" w:rsidRDefault="006611D7">
            <w:pPr>
              <w:pStyle w:val="TableBodyText"/>
            </w:pPr>
            <w:bookmarkStart w:id="1800" w:name="ToolsCustomizeMenuBar"/>
            <w:r>
              <w:rPr>
                <w:b/>
              </w:rPr>
              <w:t>ToolsCustomizeMenuBar</w:t>
            </w:r>
            <w:bookmarkEnd w:id="1800"/>
          </w:p>
        </w:tc>
        <w:tc>
          <w:tcPr>
            <w:tcW w:w="0" w:type="auto"/>
            <w:vAlign w:val="center"/>
          </w:tcPr>
          <w:p w:rsidR="0041071C" w:rsidRDefault="006611D7">
            <w:pPr>
              <w:pStyle w:val="TableBodyText"/>
            </w:pPr>
            <w:r>
              <w:t>0x0267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01" w:name="AutoMarkIndexEntries"/>
            <w:r>
              <w:rPr>
                <w:b/>
              </w:rPr>
              <w:t>AutoMarkIndexEntries</w:t>
            </w:r>
            <w:bookmarkEnd w:id="1801"/>
          </w:p>
        </w:tc>
        <w:tc>
          <w:tcPr>
            <w:tcW w:w="0" w:type="auto"/>
            <w:vAlign w:val="center"/>
          </w:tcPr>
          <w:p w:rsidR="0041071C" w:rsidRDefault="006611D7">
            <w:pPr>
              <w:pStyle w:val="TableBodyText"/>
            </w:pPr>
            <w:r>
              <w:t>0x0268</w:t>
            </w:r>
          </w:p>
        </w:tc>
        <w:tc>
          <w:tcPr>
            <w:tcW w:w="0" w:type="auto"/>
            <w:vAlign w:val="center"/>
          </w:tcPr>
          <w:p w:rsidR="0041071C" w:rsidRDefault="006611D7">
            <w:pPr>
              <w:pStyle w:val="TableBodyText"/>
            </w:pPr>
            <w:r>
              <w:t xml:space="preserve">Inserts index entries using an </w:t>
            </w:r>
            <w:hyperlink w:anchor="gt_6c67a08d-5bf2-4f03-b2cb-83e29db2778c">
              <w:r>
                <w:rPr>
                  <w:rStyle w:val="HyperlinkGreen"/>
                  <w:b/>
                </w:rPr>
                <w:t>automark file</w:t>
              </w:r>
            </w:hyperlink>
            <w:r>
              <w:t>.</w:t>
            </w:r>
          </w:p>
        </w:tc>
      </w:tr>
      <w:tr w:rsidR="0041071C" w:rsidTr="0041071C">
        <w:tc>
          <w:tcPr>
            <w:tcW w:w="0" w:type="auto"/>
            <w:vAlign w:val="center"/>
          </w:tcPr>
          <w:p w:rsidR="0041071C" w:rsidRDefault="006611D7">
            <w:pPr>
              <w:pStyle w:val="TableBodyText"/>
            </w:pPr>
            <w:bookmarkStart w:id="1802" w:name="InsertEnSpace"/>
            <w:r>
              <w:rPr>
                <w:b/>
              </w:rPr>
              <w:t>InsertEnSpa</w:t>
            </w:r>
            <w:r>
              <w:rPr>
                <w:b/>
              </w:rPr>
              <w:t>ce</w:t>
            </w:r>
            <w:bookmarkEnd w:id="1802"/>
          </w:p>
        </w:tc>
        <w:tc>
          <w:tcPr>
            <w:tcW w:w="0" w:type="auto"/>
            <w:vAlign w:val="center"/>
          </w:tcPr>
          <w:p w:rsidR="0041071C" w:rsidRDefault="006611D7">
            <w:pPr>
              <w:pStyle w:val="TableBodyText"/>
            </w:pPr>
            <w:r>
              <w:t>0x026A</w:t>
            </w:r>
          </w:p>
        </w:tc>
        <w:tc>
          <w:tcPr>
            <w:tcW w:w="0" w:type="auto"/>
            <w:vAlign w:val="center"/>
          </w:tcPr>
          <w:p w:rsidR="0041071C" w:rsidRDefault="006611D7">
            <w:pPr>
              <w:pStyle w:val="TableBodyText"/>
            </w:pPr>
            <w:r>
              <w:t>Inserts an EN space.</w:t>
            </w:r>
          </w:p>
        </w:tc>
      </w:tr>
      <w:tr w:rsidR="0041071C" w:rsidTr="0041071C">
        <w:tc>
          <w:tcPr>
            <w:tcW w:w="0" w:type="auto"/>
            <w:vAlign w:val="center"/>
          </w:tcPr>
          <w:p w:rsidR="0041071C" w:rsidRDefault="006611D7">
            <w:pPr>
              <w:pStyle w:val="TableBodyText"/>
            </w:pPr>
            <w:bookmarkStart w:id="1803" w:name="InsertEmSpace"/>
            <w:r>
              <w:rPr>
                <w:b/>
              </w:rPr>
              <w:t>InsertEmSpace</w:t>
            </w:r>
            <w:bookmarkEnd w:id="1803"/>
          </w:p>
        </w:tc>
        <w:tc>
          <w:tcPr>
            <w:tcW w:w="0" w:type="auto"/>
            <w:vAlign w:val="center"/>
          </w:tcPr>
          <w:p w:rsidR="0041071C" w:rsidRDefault="006611D7">
            <w:pPr>
              <w:pStyle w:val="TableBodyText"/>
            </w:pPr>
            <w:r>
              <w:t>0x026B</w:t>
            </w:r>
          </w:p>
        </w:tc>
        <w:tc>
          <w:tcPr>
            <w:tcW w:w="0" w:type="auto"/>
            <w:vAlign w:val="center"/>
          </w:tcPr>
          <w:p w:rsidR="0041071C" w:rsidRDefault="006611D7">
            <w:pPr>
              <w:pStyle w:val="TableBodyText"/>
            </w:pPr>
            <w:r>
              <w:t>Inserts an EM space.</w:t>
            </w:r>
          </w:p>
        </w:tc>
      </w:tr>
      <w:tr w:rsidR="0041071C" w:rsidTr="0041071C">
        <w:tc>
          <w:tcPr>
            <w:tcW w:w="0" w:type="auto"/>
            <w:vAlign w:val="center"/>
          </w:tcPr>
          <w:p w:rsidR="0041071C" w:rsidRDefault="006611D7">
            <w:pPr>
              <w:pStyle w:val="TableBodyText"/>
            </w:pPr>
            <w:bookmarkStart w:id="1804" w:name="DottedUnderline"/>
            <w:r>
              <w:rPr>
                <w:b/>
              </w:rPr>
              <w:lastRenderedPageBreak/>
              <w:t>DottedUnderline</w:t>
            </w:r>
            <w:bookmarkEnd w:id="1804"/>
          </w:p>
        </w:tc>
        <w:tc>
          <w:tcPr>
            <w:tcW w:w="0" w:type="auto"/>
            <w:vAlign w:val="center"/>
          </w:tcPr>
          <w:p w:rsidR="0041071C" w:rsidRDefault="006611D7">
            <w:pPr>
              <w:pStyle w:val="TableBodyText"/>
            </w:pPr>
            <w:r>
              <w:t>0x026C</w:t>
            </w:r>
          </w:p>
        </w:tc>
        <w:tc>
          <w:tcPr>
            <w:tcW w:w="0" w:type="auto"/>
            <w:vAlign w:val="center"/>
          </w:tcPr>
          <w:p w:rsidR="0041071C" w:rsidRDefault="006611D7">
            <w:pPr>
              <w:pStyle w:val="TableBodyText"/>
            </w:pPr>
            <w:r>
              <w:t>Underlines the selection with dots (toggle).</w:t>
            </w:r>
          </w:p>
        </w:tc>
      </w:tr>
      <w:tr w:rsidR="0041071C" w:rsidTr="0041071C">
        <w:tc>
          <w:tcPr>
            <w:tcW w:w="0" w:type="auto"/>
            <w:vAlign w:val="center"/>
          </w:tcPr>
          <w:p w:rsidR="0041071C" w:rsidRDefault="006611D7">
            <w:pPr>
              <w:pStyle w:val="TableBodyText"/>
            </w:pPr>
            <w:bookmarkStart w:id="1805" w:name="ParaKeepLinesTogether"/>
            <w:r>
              <w:rPr>
                <w:b/>
              </w:rPr>
              <w:t>ParaKeepLinesTogether</w:t>
            </w:r>
            <w:bookmarkEnd w:id="1805"/>
          </w:p>
        </w:tc>
        <w:tc>
          <w:tcPr>
            <w:tcW w:w="0" w:type="auto"/>
            <w:vAlign w:val="center"/>
          </w:tcPr>
          <w:p w:rsidR="0041071C" w:rsidRDefault="006611D7">
            <w:pPr>
              <w:pStyle w:val="TableBodyText"/>
            </w:pPr>
            <w:r>
              <w:t>0x026D</w:t>
            </w:r>
          </w:p>
        </w:tc>
        <w:tc>
          <w:tcPr>
            <w:tcW w:w="0" w:type="auto"/>
            <w:vAlign w:val="center"/>
          </w:tcPr>
          <w:p w:rsidR="0041071C" w:rsidRDefault="006611D7">
            <w:pPr>
              <w:pStyle w:val="TableBodyText"/>
            </w:pPr>
            <w:r>
              <w:t>Prevents a paragraph from splitting across page boundaries.</w:t>
            </w:r>
          </w:p>
        </w:tc>
      </w:tr>
      <w:tr w:rsidR="0041071C" w:rsidTr="0041071C">
        <w:tc>
          <w:tcPr>
            <w:tcW w:w="0" w:type="auto"/>
            <w:vAlign w:val="center"/>
          </w:tcPr>
          <w:p w:rsidR="0041071C" w:rsidRDefault="006611D7">
            <w:pPr>
              <w:pStyle w:val="TableBodyText"/>
            </w:pPr>
            <w:bookmarkStart w:id="1806" w:name="ParaKeepWithNext"/>
            <w:r>
              <w:rPr>
                <w:b/>
              </w:rPr>
              <w:t>ParaKeepWithNext</w:t>
            </w:r>
            <w:bookmarkEnd w:id="1806"/>
          </w:p>
        </w:tc>
        <w:tc>
          <w:tcPr>
            <w:tcW w:w="0" w:type="auto"/>
            <w:vAlign w:val="center"/>
          </w:tcPr>
          <w:p w:rsidR="0041071C" w:rsidRDefault="006611D7">
            <w:pPr>
              <w:pStyle w:val="TableBodyText"/>
            </w:pPr>
            <w:r>
              <w:t>0x026E</w:t>
            </w:r>
          </w:p>
        </w:tc>
        <w:tc>
          <w:tcPr>
            <w:tcW w:w="0" w:type="auto"/>
            <w:vAlign w:val="center"/>
          </w:tcPr>
          <w:p w:rsidR="0041071C" w:rsidRDefault="006611D7">
            <w:pPr>
              <w:pStyle w:val="TableBodyText"/>
            </w:pPr>
            <w:r>
              <w:t>Keeps a paragraph and the following paragraph on the same page.</w:t>
            </w:r>
          </w:p>
        </w:tc>
      </w:tr>
      <w:tr w:rsidR="0041071C" w:rsidTr="0041071C">
        <w:tc>
          <w:tcPr>
            <w:tcW w:w="0" w:type="auto"/>
            <w:vAlign w:val="center"/>
          </w:tcPr>
          <w:p w:rsidR="0041071C" w:rsidRDefault="006611D7">
            <w:pPr>
              <w:pStyle w:val="TableBodyText"/>
            </w:pPr>
            <w:bookmarkStart w:id="1807" w:name="ParaPageBreakBefore"/>
            <w:r>
              <w:rPr>
                <w:b/>
              </w:rPr>
              <w:t>ParaPageBreakBefore</w:t>
            </w:r>
            <w:bookmarkEnd w:id="1807"/>
          </w:p>
        </w:tc>
        <w:tc>
          <w:tcPr>
            <w:tcW w:w="0" w:type="auto"/>
            <w:vAlign w:val="center"/>
          </w:tcPr>
          <w:p w:rsidR="0041071C" w:rsidRDefault="006611D7">
            <w:pPr>
              <w:pStyle w:val="TableBodyText"/>
            </w:pPr>
            <w:r>
              <w:t>0x026F</w:t>
            </w:r>
          </w:p>
        </w:tc>
        <w:tc>
          <w:tcPr>
            <w:tcW w:w="0" w:type="auto"/>
            <w:vAlign w:val="center"/>
          </w:tcPr>
          <w:p w:rsidR="0041071C" w:rsidRDefault="006611D7">
            <w:pPr>
              <w:pStyle w:val="TableBodyText"/>
            </w:pPr>
            <w:r>
              <w:t>Makes the current paragraph start on a new page.</w:t>
            </w:r>
          </w:p>
        </w:tc>
      </w:tr>
      <w:tr w:rsidR="0041071C" w:rsidTr="0041071C">
        <w:tc>
          <w:tcPr>
            <w:tcW w:w="0" w:type="auto"/>
            <w:vAlign w:val="center"/>
          </w:tcPr>
          <w:p w:rsidR="0041071C" w:rsidRDefault="006611D7">
            <w:pPr>
              <w:pStyle w:val="TableBodyText"/>
            </w:pPr>
            <w:bookmarkStart w:id="1808" w:name="FileRoutingSlip"/>
            <w:r>
              <w:rPr>
                <w:b/>
              </w:rPr>
              <w:t>FileRoutingSlip</w:t>
            </w:r>
            <w:bookmarkEnd w:id="1808"/>
          </w:p>
        </w:tc>
        <w:tc>
          <w:tcPr>
            <w:tcW w:w="0" w:type="auto"/>
            <w:vAlign w:val="center"/>
          </w:tcPr>
          <w:p w:rsidR="0041071C" w:rsidRDefault="006611D7">
            <w:pPr>
              <w:pStyle w:val="TableBodyText"/>
            </w:pPr>
            <w:r>
              <w:t>0x0270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09" w:name="EditTOACategory"/>
            <w:r>
              <w:rPr>
                <w:b/>
              </w:rPr>
              <w:t>EditTOACategory</w:t>
            </w:r>
            <w:bookmarkEnd w:id="1809"/>
          </w:p>
        </w:tc>
        <w:tc>
          <w:tcPr>
            <w:tcW w:w="0" w:type="auto"/>
            <w:vAlign w:val="center"/>
          </w:tcPr>
          <w:p w:rsidR="0041071C" w:rsidRDefault="006611D7">
            <w:pPr>
              <w:pStyle w:val="TableBodyText"/>
            </w:pPr>
            <w:r>
              <w:t>0x0271</w:t>
            </w:r>
          </w:p>
        </w:tc>
        <w:tc>
          <w:tcPr>
            <w:tcW w:w="0" w:type="auto"/>
            <w:vAlign w:val="center"/>
          </w:tcPr>
          <w:p w:rsidR="0041071C" w:rsidRDefault="006611D7">
            <w:pPr>
              <w:pStyle w:val="TableBodyText"/>
            </w:pPr>
            <w:r>
              <w:t xml:space="preserve">Modifies the category names for the table of </w:t>
            </w:r>
            <w:r>
              <w:t>authorities.</w:t>
            </w:r>
          </w:p>
        </w:tc>
      </w:tr>
      <w:tr w:rsidR="0041071C" w:rsidTr="0041071C">
        <w:tc>
          <w:tcPr>
            <w:tcW w:w="0" w:type="auto"/>
            <w:vAlign w:val="center"/>
          </w:tcPr>
          <w:p w:rsidR="0041071C" w:rsidRDefault="006611D7">
            <w:pPr>
              <w:pStyle w:val="TableBodyText"/>
            </w:pPr>
            <w:bookmarkStart w:id="1810" w:name="TableUpdateAutoFormat"/>
            <w:r>
              <w:rPr>
                <w:b/>
              </w:rPr>
              <w:t>TableUpdateAutoFormat</w:t>
            </w:r>
            <w:bookmarkEnd w:id="1810"/>
          </w:p>
        </w:tc>
        <w:tc>
          <w:tcPr>
            <w:tcW w:w="0" w:type="auto"/>
            <w:vAlign w:val="center"/>
          </w:tcPr>
          <w:p w:rsidR="0041071C" w:rsidRDefault="006611D7">
            <w:pPr>
              <w:pStyle w:val="TableBodyText"/>
            </w:pPr>
            <w:r>
              <w:t>0x0272</w:t>
            </w:r>
          </w:p>
        </w:tc>
        <w:tc>
          <w:tcPr>
            <w:tcW w:w="0" w:type="auto"/>
            <w:vAlign w:val="center"/>
          </w:tcPr>
          <w:p w:rsidR="0041071C" w:rsidRDefault="006611D7">
            <w:pPr>
              <w:pStyle w:val="TableBodyText"/>
            </w:pPr>
            <w:r>
              <w:t>Updates the table formatting to match the applied formatting set.</w:t>
            </w:r>
          </w:p>
        </w:tc>
      </w:tr>
      <w:tr w:rsidR="0041071C" w:rsidTr="0041071C">
        <w:tc>
          <w:tcPr>
            <w:tcW w:w="0" w:type="auto"/>
            <w:vAlign w:val="center"/>
          </w:tcPr>
          <w:p w:rsidR="0041071C" w:rsidRDefault="006611D7">
            <w:pPr>
              <w:pStyle w:val="TableBodyText"/>
            </w:pPr>
            <w:bookmarkStart w:id="1811" w:name="ChooseButtonImage"/>
            <w:r>
              <w:rPr>
                <w:b/>
              </w:rPr>
              <w:t>ChooseButtonImage</w:t>
            </w:r>
            <w:bookmarkEnd w:id="1811"/>
          </w:p>
        </w:tc>
        <w:tc>
          <w:tcPr>
            <w:tcW w:w="0" w:type="auto"/>
            <w:vAlign w:val="center"/>
          </w:tcPr>
          <w:p w:rsidR="0041071C" w:rsidRDefault="006611D7">
            <w:pPr>
              <w:pStyle w:val="TableBodyText"/>
            </w:pPr>
            <w:r>
              <w:t>0x0273</w:t>
            </w:r>
          </w:p>
        </w:tc>
        <w:tc>
          <w:tcPr>
            <w:tcW w:w="0" w:type="auto"/>
            <w:vAlign w:val="center"/>
          </w:tcPr>
          <w:p w:rsidR="0041071C" w:rsidRDefault="006611D7">
            <w:pPr>
              <w:pStyle w:val="TableBodyText"/>
            </w:pPr>
            <w:r>
              <w:t>Attach an image or text to the selected button.</w:t>
            </w:r>
          </w:p>
        </w:tc>
      </w:tr>
      <w:tr w:rsidR="0041071C" w:rsidTr="0041071C">
        <w:tc>
          <w:tcPr>
            <w:tcW w:w="0" w:type="auto"/>
            <w:vAlign w:val="center"/>
          </w:tcPr>
          <w:p w:rsidR="0041071C" w:rsidRDefault="006611D7">
            <w:pPr>
              <w:pStyle w:val="TableBodyText"/>
            </w:pPr>
            <w:bookmarkStart w:id="1812" w:name="ParaWidowOrphanControl"/>
            <w:r>
              <w:rPr>
                <w:b/>
              </w:rPr>
              <w:t>ParaWidowOrphanControl</w:t>
            </w:r>
            <w:bookmarkEnd w:id="1812"/>
          </w:p>
        </w:tc>
        <w:tc>
          <w:tcPr>
            <w:tcW w:w="0" w:type="auto"/>
            <w:vAlign w:val="center"/>
          </w:tcPr>
          <w:p w:rsidR="0041071C" w:rsidRDefault="006611D7">
            <w:pPr>
              <w:pStyle w:val="TableBodyText"/>
            </w:pPr>
            <w:r>
              <w:t>0x0274</w:t>
            </w:r>
          </w:p>
        </w:tc>
        <w:tc>
          <w:tcPr>
            <w:tcW w:w="0" w:type="auto"/>
            <w:vAlign w:val="center"/>
          </w:tcPr>
          <w:p w:rsidR="0041071C" w:rsidRDefault="006611D7">
            <w:pPr>
              <w:pStyle w:val="TableBodyText"/>
            </w:pPr>
            <w:r>
              <w:t xml:space="preserve">Prevents a page break from leaving a </w:t>
            </w:r>
            <w:r>
              <w:t>single line of a paragraph on one page.</w:t>
            </w:r>
          </w:p>
        </w:tc>
      </w:tr>
      <w:tr w:rsidR="0041071C" w:rsidTr="0041071C">
        <w:tc>
          <w:tcPr>
            <w:tcW w:w="0" w:type="auto"/>
            <w:vAlign w:val="center"/>
          </w:tcPr>
          <w:p w:rsidR="0041071C" w:rsidRDefault="006611D7">
            <w:pPr>
              <w:pStyle w:val="TableBodyText"/>
            </w:pPr>
            <w:bookmarkStart w:id="1813" w:name="ToolsAddRecordDefault"/>
            <w:r>
              <w:rPr>
                <w:b/>
              </w:rPr>
              <w:t>ToolsAddRecordDefault</w:t>
            </w:r>
            <w:bookmarkEnd w:id="1813"/>
          </w:p>
        </w:tc>
        <w:tc>
          <w:tcPr>
            <w:tcW w:w="0" w:type="auto"/>
            <w:vAlign w:val="center"/>
          </w:tcPr>
          <w:p w:rsidR="0041071C" w:rsidRDefault="006611D7">
            <w:pPr>
              <w:pStyle w:val="TableBodyText"/>
            </w:pPr>
            <w:r>
              <w:t>0x0275</w:t>
            </w:r>
          </w:p>
        </w:tc>
        <w:tc>
          <w:tcPr>
            <w:tcW w:w="0" w:type="auto"/>
            <w:vAlign w:val="center"/>
          </w:tcPr>
          <w:p w:rsidR="0041071C" w:rsidRDefault="006611D7">
            <w:pPr>
              <w:pStyle w:val="TableBodyText"/>
            </w:pPr>
            <w:r>
              <w:t>Adds a record to a database.</w:t>
            </w:r>
          </w:p>
        </w:tc>
      </w:tr>
      <w:tr w:rsidR="0041071C" w:rsidTr="0041071C">
        <w:tc>
          <w:tcPr>
            <w:tcW w:w="0" w:type="auto"/>
            <w:vAlign w:val="center"/>
          </w:tcPr>
          <w:p w:rsidR="0041071C" w:rsidRDefault="006611D7">
            <w:pPr>
              <w:pStyle w:val="TableBodyText"/>
            </w:pPr>
            <w:bookmarkStart w:id="1814" w:name="ToolsRemoveRecordDefault"/>
            <w:r>
              <w:rPr>
                <w:b/>
              </w:rPr>
              <w:t>ToolsRemoveRecordDefault</w:t>
            </w:r>
            <w:bookmarkEnd w:id="1814"/>
          </w:p>
        </w:tc>
        <w:tc>
          <w:tcPr>
            <w:tcW w:w="0" w:type="auto"/>
            <w:vAlign w:val="center"/>
          </w:tcPr>
          <w:p w:rsidR="0041071C" w:rsidRDefault="006611D7">
            <w:pPr>
              <w:pStyle w:val="TableBodyText"/>
            </w:pPr>
            <w:r>
              <w:t>0x0276</w:t>
            </w:r>
          </w:p>
        </w:tc>
        <w:tc>
          <w:tcPr>
            <w:tcW w:w="0" w:type="auto"/>
            <w:vAlign w:val="center"/>
          </w:tcPr>
          <w:p w:rsidR="0041071C" w:rsidRDefault="006611D7">
            <w:pPr>
              <w:pStyle w:val="TableBodyText"/>
            </w:pPr>
            <w:r>
              <w:t>Removes a record from a database.</w:t>
            </w:r>
          </w:p>
        </w:tc>
      </w:tr>
      <w:tr w:rsidR="0041071C" w:rsidTr="0041071C">
        <w:tc>
          <w:tcPr>
            <w:tcW w:w="0" w:type="auto"/>
            <w:vAlign w:val="center"/>
          </w:tcPr>
          <w:p w:rsidR="0041071C" w:rsidRDefault="006611D7">
            <w:pPr>
              <w:pStyle w:val="TableBodyText"/>
            </w:pPr>
            <w:bookmarkStart w:id="1815" w:name="ToolsManageFields"/>
            <w:r>
              <w:rPr>
                <w:b/>
              </w:rPr>
              <w:t>ToolsManageFields</w:t>
            </w:r>
            <w:bookmarkEnd w:id="1815"/>
          </w:p>
        </w:tc>
        <w:tc>
          <w:tcPr>
            <w:tcW w:w="0" w:type="auto"/>
            <w:vAlign w:val="center"/>
          </w:tcPr>
          <w:p w:rsidR="0041071C" w:rsidRDefault="006611D7">
            <w:pPr>
              <w:pStyle w:val="TableBodyText"/>
            </w:pPr>
            <w:r>
              <w:t>0x0277</w:t>
            </w:r>
          </w:p>
        </w:tc>
        <w:tc>
          <w:tcPr>
            <w:tcW w:w="0" w:type="auto"/>
            <w:vAlign w:val="center"/>
          </w:tcPr>
          <w:p w:rsidR="0041071C" w:rsidRDefault="006611D7">
            <w:pPr>
              <w:pStyle w:val="TableBodyText"/>
            </w:pPr>
            <w:r>
              <w:t>Adds or deletes a field from a database.</w:t>
            </w:r>
          </w:p>
        </w:tc>
      </w:tr>
      <w:tr w:rsidR="0041071C" w:rsidTr="0041071C">
        <w:tc>
          <w:tcPr>
            <w:tcW w:w="0" w:type="auto"/>
            <w:vAlign w:val="center"/>
          </w:tcPr>
          <w:p w:rsidR="0041071C" w:rsidRDefault="006611D7">
            <w:pPr>
              <w:pStyle w:val="TableBodyText"/>
            </w:pPr>
            <w:bookmarkStart w:id="1816" w:name="ViewToggleMasterDocument"/>
            <w:r>
              <w:rPr>
                <w:b/>
              </w:rPr>
              <w:t>ViewToggleMasterDocume</w:t>
            </w:r>
            <w:r>
              <w:rPr>
                <w:b/>
              </w:rPr>
              <w:t>nt</w:t>
            </w:r>
            <w:bookmarkEnd w:id="1816"/>
          </w:p>
        </w:tc>
        <w:tc>
          <w:tcPr>
            <w:tcW w:w="0" w:type="auto"/>
            <w:vAlign w:val="center"/>
          </w:tcPr>
          <w:p w:rsidR="0041071C" w:rsidRDefault="006611D7">
            <w:pPr>
              <w:pStyle w:val="TableBodyText"/>
            </w:pPr>
            <w:r>
              <w:t>0x0278</w:t>
            </w:r>
          </w:p>
        </w:tc>
        <w:tc>
          <w:tcPr>
            <w:tcW w:w="0" w:type="auto"/>
            <w:vAlign w:val="center"/>
          </w:tcPr>
          <w:p w:rsidR="0041071C" w:rsidRDefault="006611D7">
            <w:pPr>
              <w:pStyle w:val="TableBodyText"/>
            </w:pPr>
            <w:r>
              <w:t>Switches between outline and master document views.</w:t>
            </w:r>
          </w:p>
        </w:tc>
      </w:tr>
      <w:tr w:rsidR="0041071C" w:rsidTr="0041071C">
        <w:tc>
          <w:tcPr>
            <w:tcW w:w="0" w:type="auto"/>
            <w:vAlign w:val="center"/>
          </w:tcPr>
          <w:p w:rsidR="0041071C" w:rsidRDefault="006611D7">
            <w:pPr>
              <w:pStyle w:val="TableBodyText"/>
            </w:pPr>
            <w:bookmarkStart w:id="1817" w:name="DrawSnapToGrid"/>
            <w:r>
              <w:rPr>
                <w:b/>
              </w:rPr>
              <w:t>DrawSnapToGrid</w:t>
            </w:r>
            <w:bookmarkEnd w:id="1817"/>
          </w:p>
        </w:tc>
        <w:tc>
          <w:tcPr>
            <w:tcW w:w="0" w:type="auto"/>
            <w:vAlign w:val="center"/>
          </w:tcPr>
          <w:p w:rsidR="0041071C" w:rsidRDefault="006611D7">
            <w:pPr>
              <w:pStyle w:val="TableBodyText"/>
            </w:pPr>
            <w:r>
              <w:t>0x0279</w:t>
            </w:r>
          </w:p>
        </w:tc>
        <w:tc>
          <w:tcPr>
            <w:tcW w:w="0" w:type="auto"/>
            <w:vAlign w:val="center"/>
          </w:tcPr>
          <w:p w:rsidR="0041071C" w:rsidRDefault="006611D7">
            <w:pPr>
              <w:pStyle w:val="TableBodyText"/>
            </w:pPr>
            <w:r>
              <w:t>Sets up a grid for aligning drawing objects.</w:t>
            </w:r>
          </w:p>
        </w:tc>
      </w:tr>
      <w:tr w:rsidR="0041071C" w:rsidTr="0041071C">
        <w:tc>
          <w:tcPr>
            <w:tcW w:w="0" w:type="auto"/>
            <w:vAlign w:val="center"/>
          </w:tcPr>
          <w:p w:rsidR="0041071C" w:rsidRDefault="006611D7">
            <w:pPr>
              <w:pStyle w:val="TableBodyText"/>
            </w:pPr>
            <w:bookmarkStart w:id="1818" w:name="DrawAlign"/>
            <w:r>
              <w:rPr>
                <w:b/>
              </w:rPr>
              <w:t>DrawAlign</w:t>
            </w:r>
            <w:bookmarkEnd w:id="1818"/>
          </w:p>
        </w:tc>
        <w:tc>
          <w:tcPr>
            <w:tcW w:w="0" w:type="auto"/>
            <w:vAlign w:val="center"/>
          </w:tcPr>
          <w:p w:rsidR="0041071C" w:rsidRDefault="006611D7">
            <w:pPr>
              <w:pStyle w:val="TableBodyText"/>
            </w:pPr>
            <w:r>
              <w:t>0x027A</w:t>
            </w:r>
          </w:p>
        </w:tc>
        <w:tc>
          <w:tcPr>
            <w:tcW w:w="0" w:type="auto"/>
            <w:vAlign w:val="center"/>
          </w:tcPr>
          <w:p w:rsidR="0041071C" w:rsidRDefault="006611D7">
            <w:pPr>
              <w:pStyle w:val="TableBodyText"/>
            </w:pPr>
            <w:r>
              <w:t>Aligns the selected drawing objects with one another or the page.</w:t>
            </w:r>
          </w:p>
        </w:tc>
      </w:tr>
      <w:tr w:rsidR="0041071C" w:rsidTr="0041071C">
        <w:tc>
          <w:tcPr>
            <w:tcW w:w="0" w:type="auto"/>
            <w:vAlign w:val="center"/>
          </w:tcPr>
          <w:p w:rsidR="0041071C" w:rsidRDefault="006611D7">
            <w:pPr>
              <w:pStyle w:val="TableBodyText"/>
            </w:pPr>
            <w:bookmarkStart w:id="1819" w:name="HelpTipOfTheDay"/>
            <w:r>
              <w:rPr>
                <w:b/>
              </w:rPr>
              <w:t>HelpTipOfTheDay</w:t>
            </w:r>
            <w:bookmarkEnd w:id="1819"/>
          </w:p>
        </w:tc>
        <w:tc>
          <w:tcPr>
            <w:tcW w:w="0" w:type="auto"/>
            <w:vAlign w:val="center"/>
          </w:tcPr>
          <w:p w:rsidR="0041071C" w:rsidRDefault="006611D7">
            <w:pPr>
              <w:pStyle w:val="TableBodyText"/>
            </w:pPr>
            <w:r>
              <w:t>0x027B</w:t>
            </w:r>
          </w:p>
        </w:tc>
        <w:tc>
          <w:tcPr>
            <w:tcW w:w="0" w:type="auto"/>
            <w:vAlign w:val="center"/>
          </w:tcPr>
          <w:p w:rsidR="0041071C" w:rsidRDefault="006611D7">
            <w:pPr>
              <w:pStyle w:val="TableBodyText"/>
            </w:pPr>
            <w:r>
              <w:t xml:space="preserve">Displays a tip of </w:t>
            </w:r>
            <w:r>
              <w:t>the day.</w:t>
            </w:r>
          </w:p>
        </w:tc>
      </w:tr>
      <w:tr w:rsidR="0041071C" w:rsidTr="0041071C">
        <w:tc>
          <w:tcPr>
            <w:tcW w:w="0" w:type="auto"/>
            <w:vAlign w:val="center"/>
          </w:tcPr>
          <w:p w:rsidR="0041071C" w:rsidRDefault="006611D7">
            <w:pPr>
              <w:pStyle w:val="TableBodyText"/>
            </w:pPr>
            <w:bookmarkStart w:id="1820" w:name="FormShading"/>
            <w:r>
              <w:rPr>
                <w:b/>
              </w:rPr>
              <w:t>FormShading</w:t>
            </w:r>
            <w:bookmarkEnd w:id="1820"/>
          </w:p>
        </w:tc>
        <w:tc>
          <w:tcPr>
            <w:tcW w:w="0" w:type="auto"/>
            <w:vAlign w:val="center"/>
          </w:tcPr>
          <w:p w:rsidR="0041071C" w:rsidRDefault="006611D7">
            <w:pPr>
              <w:pStyle w:val="TableBodyText"/>
            </w:pPr>
            <w:r>
              <w:t>0x027C</w:t>
            </w:r>
          </w:p>
        </w:tc>
        <w:tc>
          <w:tcPr>
            <w:tcW w:w="0" w:type="auto"/>
            <w:vAlign w:val="center"/>
          </w:tcPr>
          <w:p w:rsidR="0041071C" w:rsidRDefault="006611D7">
            <w:pPr>
              <w:pStyle w:val="TableBodyText"/>
            </w:pPr>
            <w:r>
              <w:t>Changes shading options for the current form.</w:t>
            </w:r>
          </w:p>
        </w:tc>
      </w:tr>
      <w:tr w:rsidR="0041071C" w:rsidTr="0041071C">
        <w:tc>
          <w:tcPr>
            <w:tcW w:w="0" w:type="auto"/>
            <w:vAlign w:val="center"/>
          </w:tcPr>
          <w:p w:rsidR="0041071C" w:rsidRDefault="006611D7">
            <w:pPr>
              <w:pStyle w:val="TableBodyText"/>
            </w:pPr>
            <w:bookmarkStart w:id="1821" w:name="EditUpdateIMEDic"/>
            <w:r>
              <w:rPr>
                <w:b/>
              </w:rPr>
              <w:t>EditUpdateIMEDic</w:t>
            </w:r>
            <w:bookmarkEnd w:id="1821"/>
          </w:p>
        </w:tc>
        <w:tc>
          <w:tcPr>
            <w:tcW w:w="0" w:type="auto"/>
            <w:vAlign w:val="center"/>
          </w:tcPr>
          <w:p w:rsidR="0041071C" w:rsidRDefault="006611D7">
            <w:pPr>
              <w:pStyle w:val="TableBodyText"/>
            </w:pPr>
            <w:r>
              <w:t>0x027E</w:t>
            </w:r>
          </w:p>
        </w:tc>
        <w:tc>
          <w:tcPr>
            <w:tcW w:w="0" w:type="auto"/>
            <w:vAlign w:val="center"/>
          </w:tcPr>
          <w:p w:rsidR="0041071C" w:rsidRDefault="006611D7">
            <w:pPr>
              <w:pStyle w:val="TableBodyText"/>
            </w:pPr>
            <w:r>
              <w:t>Update .</w:t>
            </w:r>
            <w:hyperlink w:anchor="gt_19d3dd70-8d6a-4847-9827-ebbde6b1a9b7">
              <w:r>
                <w:rPr>
                  <w:rStyle w:val="HyperlinkGreen"/>
                  <w:b/>
                </w:rPr>
                <w:t>IME</w:t>
              </w:r>
            </w:hyperlink>
            <w:r>
              <w:t>. dictionary.</w:t>
            </w:r>
          </w:p>
        </w:tc>
      </w:tr>
      <w:tr w:rsidR="0041071C" w:rsidTr="0041071C">
        <w:tc>
          <w:tcPr>
            <w:tcW w:w="0" w:type="auto"/>
            <w:vAlign w:val="center"/>
          </w:tcPr>
          <w:p w:rsidR="0041071C" w:rsidRDefault="006611D7">
            <w:pPr>
              <w:pStyle w:val="TableBodyText"/>
            </w:pPr>
            <w:bookmarkStart w:id="1822" w:name="RemoveSubdocument"/>
            <w:r>
              <w:rPr>
                <w:b/>
              </w:rPr>
              <w:t>RemoveSubdocument</w:t>
            </w:r>
            <w:bookmarkEnd w:id="1822"/>
          </w:p>
        </w:tc>
        <w:tc>
          <w:tcPr>
            <w:tcW w:w="0" w:type="auto"/>
            <w:vAlign w:val="center"/>
          </w:tcPr>
          <w:p w:rsidR="0041071C" w:rsidRDefault="006611D7">
            <w:pPr>
              <w:pStyle w:val="TableBodyText"/>
            </w:pPr>
            <w:r>
              <w:t>0x027F</w:t>
            </w:r>
          </w:p>
        </w:tc>
        <w:tc>
          <w:tcPr>
            <w:tcW w:w="0" w:type="auto"/>
            <w:vAlign w:val="center"/>
          </w:tcPr>
          <w:p w:rsidR="0041071C" w:rsidRDefault="006611D7">
            <w:pPr>
              <w:pStyle w:val="TableBodyText"/>
            </w:pPr>
            <w:r>
              <w:t xml:space="preserve">Merges the contents of the selected </w:t>
            </w:r>
            <w:r>
              <w:t>subdocuments into the master document that contains them.</w:t>
            </w:r>
          </w:p>
        </w:tc>
      </w:tr>
      <w:tr w:rsidR="0041071C" w:rsidTr="0041071C">
        <w:tc>
          <w:tcPr>
            <w:tcW w:w="0" w:type="auto"/>
            <w:vAlign w:val="center"/>
          </w:tcPr>
          <w:p w:rsidR="0041071C" w:rsidRDefault="006611D7">
            <w:pPr>
              <w:pStyle w:val="TableBodyText"/>
            </w:pPr>
            <w:bookmarkStart w:id="1823" w:name="CloseViewHeaderFooter"/>
            <w:r>
              <w:rPr>
                <w:b/>
              </w:rPr>
              <w:t>CloseViewHeaderFooter</w:t>
            </w:r>
            <w:bookmarkEnd w:id="1823"/>
          </w:p>
        </w:tc>
        <w:tc>
          <w:tcPr>
            <w:tcW w:w="0" w:type="auto"/>
            <w:vAlign w:val="center"/>
          </w:tcPr>
          <w:p w:rsidR="0041071C" w:rsidRDefault="006611D7">
            <w:pPr>
              <w:pStyle w:val="TableBodyText"/>
            </w:pPr>
            <w:r>
              <w:t>0x0280</w:t>
            </w:r>
          </w:p>
        </w:tc>
        <w:tc>
          <w:tcPr>
            <w:tcW w:w="0" w:type="auto"/>
            <w:vAlign w:val="center"/>
          </w:tcPr>
          <w:p w:rsidR="0041071C" w:rsidRDefault="006611D7">
            <w:pPr>
              <w:pStyle w:val="TableBodyText"/>
            </w:pPr>
            <w:r>
              <w:t>Returns to document text.</w:t>
            </w:r>
          </w:p>
        </w:tc>
      </w:tr>
      <w:tr w:rsidR="0041071C" w:rsidTr="0041071C">
        <w:tc>
          <w:tcPr>
            <w:tcW w:w="0" w:type="auto"/>
            <w:vAlign w:val="center"/>
          </w:tcPr>
          <w:p w:rsidR="0041071C" w:rsidRDefault="006611D7">
            <w:pPr>
              <w:pStyle w:val="TableBodyText"/>
            </w:pPr>
            <w:bookmarkStart w:id="1824" w:name="TableAutoSum"/>
            <w:r>
              <w:rPr>
                <w:b/>
              </w:rPr>
              <w:t>TableAutoSum</w:t>
            </w:r>
            <w:bookmarkEnd w:id="1824"/>
          </w:p>
        </w:tc>
        <w:tc>
          <w:tcPr>
            <w:tcW w:w="0" w:type="auto"/>
            <w:vAlign w:val="center"/>
          </w:tcPr>
          <w:p w:rsidR="0041071C" w:rsidRDefault="006611D7">
            <w:pPr>
              <w:pStyle w:val="TableBodyText"/>
            </w:pPr>
            <w:r>
              <w:t>0x0281</w:t>
            </w:r>
          </w:p>
        </w:tc>
        <w:tc>
          <w:tcPr>
            <w:tcW w:w="0" w:type="auto"/>
            <w:vAlign w:val="center"/>
          </w:tcPr>
          <w:p w:rsidR="0041071C" w:rsidRDefault="006611D7">
            <w:pPr>
              <w:pStyle w:val="TableBodyText"/>
            </w:pPr>
            <w:r>
              <w:t>Inserts an expression field that automatically sums a table row or column.</w:t>
            </w:r>
          </w:p>
        </w:tc>
      </w:tr>
      <w:tr w:rsidR="0041071C" w:rsidTr="0041071C">
        <w:tc>
          <w:tcPr>
            <w:tcW w:w="0" w:type="auto"/>
            <w:vAlign w:val="center"/>
          </w:tcPr>
          <w:p w:rsidR="0041071C" w:rsidRDefault="006611D7">
            <w:pPr>
              <w:pStyle w:val="TableBodyText"/>
            </w:pPr>
            <w:bookmarkStart w:id="1825" w:name="MailMergeCreateDataSource"/>
            <w:r>
              <w:rPr>
                <w:b/>
              </w:rPr>
              <w:t>MailMergeCreateDataSource</w:t>
            </w:r>
            <w:bookmarkEnd w:id="1825"/>
          </w:p>
        </w:tc>
        <w:tc>
          <w:tcPr>
            <w:tcW w:w="0" w:type="auto"/>
            <w:vAlign w:val="center"/>
          </w:tcPr>
          <w:p w:rsidR="0041071C" w:rsidRDefault="006611D7">
            <w:pPr>
              <w:pStyle w:val="TableBodyText"/>
            </w:pPr>
            <w:r>
              <w:t>0x0282</w:t>
            </w:r>
          </w:p>
        </w:tc>
        <w:tc>
          <w:tcPr>
            <w:tcW w:w="0" w:type="auto"/>
            <w:vAlign w:val="center"/>
          </w:tcPr>
          <w:p w:rsidR="0041071C" w:rsidRDefault="006611D7">
            <w:pPr>
              <w:pStyle w:val="TableBodyText"/>
            </w:pPr>
            <w:r>
              <w:t>Creates a new mail merge data source.</w:t>
            </w:r>
          </w:p>
        </w:tc>
      </w:tr>
      <w:tr w:rsidR="0041071C" w:rsidTr="0041071C">
        <w:tc>
          <w:tcPr>
            <w:tcW w:w="0" w:type="auto"/>
            <w:vAlign w:val="center"/>
          </w:tcPr>
          <w:p w:rsidR="0041071C" w:rsidRDefault="006611D7">
            <w:pPr>
              <w:pStyle w:val="TableBodyText"/>
            </w:pPr>
            <w:bookmarkStart w:id="1826" w:name="MailMergeCreateHeaderSource"/>
            <w:r>
              <w:rPr>
                <w:b/>
              </w:rPr>
              <w:t>MailMergeCreateHeaderSource</w:t>
            </w:r>
            <w:bookmarkEnd w:id="1826"/>
          </w:p>
        </w:tc>
        <w:tc>
          <w:tcPr>
            <w:tcW w:w="0" w:type="auto"/>
            <w:vAlign w:val="center"/>
          </w:tcPr>
          <w:p w:rsidR="0041071C" w:rsidRDefault="006611D7">
            <w:pPr>
              <w:pStyle w:val="TableBodyText"/>
            </w:pPr>
            <w:r>
              <w:t>0x0283</w:t>
            </w:r>
          </w:p>
        </w:tc>
        <w:tc>
          <w:tcPr>
            <w:tcW w:w="0" w:type="auto"/>
            <w:vAlign w:val="center"/>
          </w:tcPr>
          <w:p w:rsidR="0041071C" w:rsidRDefault="006611D7">
            <w:pPr>
              <w:pStyle w:val="TableBodyText"/>
            </w:pPr>
            <w:r>
              <w:t>Creates a new mail merge header source.</w:t>
            </w:r>
          </w:p>
        </w:tc>
      </w:tr>
      <w:tr w:rsidR="0041071C" w:rsidTr="0041071C">
        <w:tc>
          <w:tcPr>
            <w:tcW w:w="0" w:type="auto"/>
            <w:vAlign w:val="center"/>
          </w:tcPr>
          <w:p w:rsidR="0041071C" w:rsidRDefault="006611D7">
            <w:pPr>
              <w:pStyle w:val="TableBodyText"/>
            </w:pPr>
            <w:bookmarkStart w:id="1827" w:name="StopMacroRunning"/>
            <w:r>
              <w:rPr>
                <w:b/>
              </w:rPr>
              <w:t>StopMacroRunning</w:t>
            </w:r>
            <w:bookmarkEnd w:id="1827"/>
          </w:p>
        </w:tc>
        <w:tc>
          <w:tcPr>
            <w:tcW w:w="0" w:type="auto"/>
            <w:vAlign w:val="center"/>
          </w:tcPr>
          <w:p w:rsidR="0041071C" w:rsidRDefault="006611D7">
            <w:pPr>
              <w:pStyle w:val="TableBodyText"/>
            </w:pPr>
            <w:r>
              <w:t>0x0285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28" w:name="IMEControl"/>
            <w:r>
              <w:rPr>
                <w:b/>
              </w:rPr>
              <w:t>IMEControl</w:t>
            </w:r>
            <w:bookmarkEnd w:id="1828"/>
          </w:p>
        </w:tc>
        <w:tc>
          <w:tcPr>
            <w:tcW w:w="0" w:type="auto"/>
            <w:vAlign w:val="center"/>
          </w:tcPr>
          <w:p w:rsidR="0041071C" w:rsidRDefault="006611D7">
            <w:pPr>
              <w:pStyle w:val="TableBodyText"/>
            </w:pPr>
            <w:r>
              <w:t>0x0286</w:t>
            </w:r>
          </w:p>
        </w:tc>
        <w:tc>
          <w:tcPr>
            <w:tcW w:w="0" w:type="auto"/>
            <w:vAlign w:val="center"/>
          </w:tcPr>
          <w:p w:rsidR="0041071C" w:rsidRDefault="006611D7">
            <w:pPr>
              <w:pStyle w:val="TableBodyText"/>
            </w:pPr>
            <w:r>
              <w:t>Disable .IME.</w:t>
            </w:r>
          </w:p>
        </w:tc>
      </w:tr>
      <w:tr w:rsidR="0041071C" w:rsidTr="0041071C">
        <w:tc>
          <w:tcPr>
            <w:tcW w:w="0" w:type="auto"/>
            <w:vAlign w:val="center"/>
          </w:tcPr>
          <w:p w:rsidR="0041071C" w:rsidRDefault="006611D7">
            <w:pPr>
              <w:pStyle w:val="TableBodyText"/>
            </w:pPr>
            <w:bookmarkStart w:id="1829" w:name="DrawInsertWordPicture"/>
            <w:r>
              <w:rPr>
                <w:b/>
              </w:rPr>
              <w:t>DrawInsertWordPicture</w:t>
            </w:r>
            <w:bookmarkEnd w:id="1829"/>
          </w:p>
        </w:tc>
        <w:tc>
          <w:tcPr>
            <w:tcW w:w="0" w:type="auto"/>
            <w:vAlign w:val="center"/>
          </w:tcPr>
          <w:p w:rsidR="0041071C" w:rsidRDefault="006611D7">
            <w:pPr>
              <w:pStyle w:val="TableBodyText"/>
            </w:pPr>
            <w:r>
              <w:t>0x0288</w:t>
            </w:r>
          </w:p>
        </w:tc>
        <w:tc>
          <w:tcPr>
            <w:tcW w:w="0" w:type="auto"/>
            <w:vAlign w:val="center"/>
          </w:tcPr>
          <w:p w:rsidR="0041071C" w:rsidRDefault="006611D7">
            <w:pPr>
              <w:pStyle w:val="TableBodyText"/>
            </w:pPr>
            <w:r>
              <w:t xml:space="preserve">Opens a separate window for creating a </w:t>
            </w:r>
            <w:r>
              <w:t>picture object or inserts the selected drawing objects into a picture.</w:t>
            </w:r>
          </w:p>
        </w:tc>
      </w:tr>
      <w:tr w:rsidR="0041071C" w:rsidTr="0041071C">
        <w:tc>
          <w:tcPr>
            <w:tcW w:w="0" w:type="auto"/>
            <w:vAlign w:val="center"/>
          </w:tcPr>
          <w:p w:rsidR="0041071C" w:rsidRDefault="006611D7">
            <w:pPr>
              <w:pStyle w:val="TableBodyText"/>
            </w:pPr>
            <w:bookmarkStart w:id="1830" w:name="WW7_IncreaseIndent"/>
            <w:r>
              <w:rPr>
                <w:b/>
              </w:rPr>
              <w:lastRenderedPageBreak/>
              <w:t>WW7_IncreaseIndent</w:t>
            </w:r>
            <w:bookmarkEnd w:id="1830"/>
          </w:p>
        </w:tc>
        <w:tc>
          <w:tcPr>
            <w:tcW w:w="0" w:type="auto"/>
            <w:vAlign w:val="center"/>
          </w:tcPr>
          <w:p w:rsidR="0041071C" w:rsidRDefault="006611D7">
            <w:pPr>
              <w:pStyle w:val="TableBodyText"/>
            </w:pPr>
            <w:r>
              <w:t>0x0289</w:t>
            </w:r>
          </w:p>
        </w:tc>
        <w:tc>
          <w:tcPr>
            <w:tcW w:w="0" w:type="auto"/>
            <w:vAlign w:val="center"/>
          </w:tcPr>
          <w:p w:rsidR="0041071C" w:rsidRDefault="006611D7">
            <w:pPr>
              <w:pStyle w:val="TableBodyText"/>
            </w:pPr>
            <w:r>
              <w:t>Increases indent or demotes the selection one level.</w:t>
            </w:r>
          </w:p>
        </w:tc>
      </w:tr>
      <w:tr w:rsidR="0041071C" w:rsidTr="0041071C">
        <w:tc>
          <w:tcPr>
            <w:tcW w:w="0" w:type="auto"/>
            <w:vAlign w:val="center"/>
          </w:tcPr>
          <w:p w:rsidR="0041071C" w:rsidRDefault="006611D7">
            <w:pPr>
              <w:pStyle w:val="TableBodyText"/>
            </w:pPr>
            <w:bookmarkStart w:id="1831" w:name="WW7_DecreaseIndent"/>
            <w:r>
              <w:rPr>
                <w:b/>
              </w:rPr>
              <w:t>WW7_DecreaseIndent</w:t>
            </w:r>
            <w:bookmarkEnd w:id="1831"/>
          </w:p>
        </w:tc>
        <w:tc>
          <w:tcPr>
            <w:tcW w:w="0" w:type="auto"/>
            <w:vAlign w:val="center"/>
          </w:tcPr>
          <w:p w:rsidR="0041071C" w:rsidRDefault="006611D7">
            <w:pPr>
              <w:pStyle w:val="TableBodyText"/>
            </w:pPr>
            <w:r>
              <w:t>0x028A</w:t>
            </w:r>
          </w:p>
        </w:tc>
        <w:tc>
          <w:tcPr>
            <w:tcW w:w="0" w:type="auto"/>
            <w:vAlign w:val="center"/>
          </w:tcPr>
          <w:p w:rsidR="0041071C" w:rsidRDefault="006611D7">
            <w:pPr>
              <w:pStyle w:val="TableBodyText"/>
            </w:pPr>
            <w:r>
              <w:t>Decreases indent or promotes the selection one level.</w:t>
            </w:r>
          </w:p>
        </w:tc>
      </w:tr>
      <w:tr w:rsidR="0041071C" w:rsidTr="0041071C">
        <w:tc>
          <w:tcPr>
            <w:tcW w:w="0" w:type="auto"/>
            <w:vAlign w:val="center"/>
          </w:tcPr>
          <w:p w:rsidR="0041071C" w:rsidRDefault="006611D7">
            <w:pPr>
              <w:pStyle w:val="TableBodyText"/>
            </w:pPr>
            <w:bookmarkStart w:id="1832" w:name="SymbolFont"/>
            <w:r>
              <w:rPr>
                <w:b/>
              </w:rPr>
              <w:t>SymbolFont</w:t>
            </w:r>
            <w:bookmarkEnd w:id="1832"/>
          </w:p>
        </w:tc>
        <w:tc>
          <w:tcPr>
            <w:tcW w:w="0" w:type="auto"/>
            <w:vAlign w:val="center"/>
          </w:tcPr>
          <w:p w:rsidR="0041071C" w:rsidRDefault="006611D7">
            <w:pPr>
              <w:pStyle w:val="TableBodyText"/>
            </w:pPr>
            <w:r>
              <w:t>0x028B</w:t>
            </w:r>
          </w:p>
        </w:tc>
        <w:tc>
          <w:tcPr>
            <w:tcW w:w="0" w:type="auto"/>
            <w:vAlign w:val="center"/>
          </w:tcPr>
          <w:p w:rsidR="0041071C" w:rsidRDefault="006611D7">
            <w:pPr>
              <w:pStyle w:val="TableBodyText"/>
            </w:pPr>
            <w:r>
              <w:t>Appli</w:t>
            </w:r>
            <w:r>
              <w:t>es the Symbol font to the selection.</w:t>
            </w:r>
          </w:p>
        </w:tc>
      </w:tr>
      <w:tr w:rsidR="0041071C" w:rsidTr="0041071C">
        <w:tc>
          <w:tcPr>
            <w:tcW w:w="0" w:type="auto"/>
            <w:vAlign w:val="center"/>
          </w:tcPr>
          <w:p w:rsidR="0041071C" w:rsidRDefault="006611D7">
            <w:pPr>
              <w:pStyle w:val="TableBodyText"/>
            </w:pPr>
            <w:bookmarkStart w:id="1833" w:name="ToggleHeaderFooterLink"/>
            <w:r>
              <w:rPr>
                <w:b/>
              </w:rPr>
              <w:t>ToggleHeaderFooterLink</w:t>
            </w:r>
            <w:bookmarkEnd w:id="1833"/>
          </w:p>
        </w:tc>
        <w:tc>
          <w:tcPr>
            <w:tcW w:w="0" w:type="auto"/>
            <w:vAlign w:val="center"/>
          </w:tcPr>
          <w:p w:rsidR="0041071C" w:rsidRDefault="006611D7">
            <w:pPr>
              <w:pStyle w:val="TableBodyText"/>
            </w:pPr>
            <w:r>
              <w:t>0x028C</w:t>
            </w:r>
          </w:p>
        </w:tc>
        <w:tc>
          <w:tcPr>
            <w:tcW w:w="0" w:type="auto"/>
            <w:vAlign w:val="center"/>
          </w:tcPr>
          <w:p w:rsidR="0041071C" w:rsidRDefault="006611D7">
            <w:pPr>
              <w:pStyle w:val="TableBodyText"/>
            </w:pPr>
            <w:r>
              <w:t>Links or unlinks this header/footer to or from the previous section.</w:t>
            </w:r>
          </w:p>
        </w:tc>
      </w:tr>
      <w:tr w:rsidR="0041071C" w:rsidTr="0041071C">
        <w:tc>
          <w:tcPr>
            <w:tcW w:w="0" w:type="auto"/>
            <w:vAlign w:val="center"/>
          </w:tcPr>
          <w:p w:rsidR="0041071C" w:rsidRDefault="006611D7">
            <w:pPr>
              <w:pStyle w:val="TableBodyText"/>
            </w:pPr>
            <w:bookmarkStart w:id="1834" w:name="AutoText"/>
            <w:r>
              <w:rPr>
                <w:b/>
              </w:rPr>
              <w:t>AutoText</w:t>
            </w:r>
            <w:bookmarkEnd w:id="1834"/>
          </w:p>
        </w:tc>
        <w:tc>
          <w:tcPr>
            <w:tcW w:w="0" w:type="auto"/>
            <w:vAlign w:val="center"/>
          </w:tcPr>
          <w:p w:rsidR="0041071C" w:rsidRDefault="006611D7">
            <w:pPr>
              <w:pStyle w:val="TableBodyText"/>
            </w:pPr>
            <w:r>
              <w:t>0x028D</w:t>
            </w:r>
          </w:p>
        </w:tc>
        <w:tc>
          <w:tcPr>
            <w:tcW w:w="0" w:type="auto"/>
            <w:vAlign w:val="center"/>
          </w:tcPr>
          <w:p w:rsidR="0041071C" w:rsidRDefault="006611D7">
            <w:pPr>
              <w:pStyle w:val="TableBodyText"/>
            </w:pPr>
            <w:r>
              <w:t>Creates or inserts an AutoText entry depending on the selection.</w:t>
            </w:r>
          </w:p>
        </w:tc>
      </w:tr>
      <w:tr w:rsidR="0041071C" w:rsidTr="0041071C">
        <w:tc>
          <w:tcPr>
            <w:tcW w:w="0" w:type="auto"/>
            <w:vAlign w:val="center"/>
          </w:tcPr>
          <w:p w:rsidR="0041071C" w:rsidRDefault="006611D7">
            <w:pPr>
              <w:pStyle w:val="TableBodyText"/>
            </w:pPr>
            <w:bookmarkStart w:id="1835" w:name="ViewFooter"/>
            <w:r>
              <w:rPr>
                <w:b/>
              </w:rPr>
              <w:t>ViewFooter</w:t>
            </w:r>
            <w:bookmarkEnd w:id="1835"/>
          </w:p>
        </w:tc>
        <w:tc>
          <w:tcPr>
            <w:tcW w:w="0" w:type="auto"/>
            <w:vAlign w:val="center"/>
          </w:tcPr>
          <w:p w:rsidR="0041071C" w:rsidRDefault="006611D7">
            <w:pPr>
              <w:pStyle w:val="TableBodyText"/>
            </w:pPr>
            <w:r>
              <w:t>0x028E</w:t>
            </w:r>
          </w:p>
        </w:tc>
        <w:tc>
          <w:tcPr>
            <w:tcW w:w="0" w:type="auto"/>
            <w:vAlign w:val="center"/>
          </w:tcPr>
          <w:p w:rsidR="0041071C" w:rsidRDefault="006611D7">
            <w:pPr>
              <w:pStyle w:val="TableBodyText"/>
            </w:pPr>
            <w:r>
              <w:t>Displays footer in</w:t>
            </w:r>
            <w:r>
              <w:t xml:space="preserve"> page layout view.</w:t>
            </w:r>
          </w:p>
        </w:tc>
      </w:tr>
      <w:tr w:rsidR="0041071C" w:rsidTr="0041071C">
        <w:tc>
          <w:tcPr>
            <w:tcW w:w="0" w:type="auto"/>
            <w:vAlign w:val="center"/>
          </w:tcPr>
          <w:p w:rsidR="0041071C" w:rsidRDefault="006611D7">
            <w:pPr>
              <w:pStyle w:val="TableBodyText"/>
            </w:pPr>
            <w:bookmarkStart w:id="1836" w:name="MicrosoftMail"/>
            <w:r>
              <w:rPr>
                <w:b/>
              </w:rPr>
              <w:t>MicrosoftMail</w:t>
            </w:r>
            <w:bookmarkEnd w:id="1836"/>
          </w:p>
        </w:tc>
        <w:tc>
          <w:tcPr>
            <w:tcW w:w="0" w:type="auto"/>
            <w:vAlign w:val="center"/>
          </w:tcPr>
          <w:p w:rsidR="0041071C" w:rsidRDefault="006611D7">
            <w:pPr>
              <w:pStyle w:val="TableBodyText"/>
            </w:pPr>
            <w:r>
              <w:t>0x0290</w:t>
            </w:r>
          </w:p>
        </w:tc>
        <w:tc>
          <w:tcPr>
            <w:tcW w:w="0" w:type="auto"/>
            <w:vAlign w:val="center"/>
          </w:tcPr>
          <w:p w:rsidR="0041071C" w:rsidRDefault="006611D7">
            <w:pPr>
              <w:pStyle w:val="TableBodyText"/>
            </w:pPr>
            <w:r>
              <w:t>Starts or switches to Microsoft Outlook.</w:t>
            </w:r>
          </w:p>
        </w:tc>
      </w:tr>
      <w:tr w:rsidR="0041071C" w:rsidTr="0041071C">
        <w:tc>
          <w:tcPr>
            <w:tcW w:w="0" w:type="auto"/>
            <w:vAlign w:val="center"/>
          </w:tcPr>
          <w:p w:rsidR="0041071C" w:rsidRDefault="006611D7">
            <w:pPr>
              <w:pStyle w:val="TableBodyText"/>
            </w:pPr>
            <w:bookmarkStart w:id="1837" w:name="MicrosoftExcel"/>
            <w:r>
              <w:rPr>
                <w:b/>
              </w:rPr>
              <w:t>MicrosoftExcel</w:t>
            </w:r>
            <w:bookmarkEnd w:id="1837"/>
          </w:p>
        </w:tc>
        <w:tc>
          <w:tcPr>
            <w:tcW w:w="0" w:type="auto"/>
            <w:vAlign w:val="center"/>
          </w:tcPr>
          <w:p w:rsidR="0041071C" w:rsidRDefault="006611D7">
            <w:pPr>
              <w:pStyle w:val="TableBodyText"/>
            </w:pPr>
            <w:r>
              <w:t>0x0291</w:t>
            </w:r>
          </w:p>
        </w:tc>
        <w:tc>
          <w:tcPr>
            <w:tcW w:w="0" w:type="auto"/>
            <w:vAlign w:val="center"/>
          </w:tcPr>
          <w:p w:rsidR="0041071C" w:rsidRDefault="006611D7">
            <w:pPr>
              <w:pStyle w:val="TableBodyText"/>
            </w:pPr>
            <w:r>
              <w:t>Starts or switches to Microsoft Excel.</w:t>
            </w:r>
          </w:p>
        </w:tc>
      </w:tr>
      <w:tr w:rsidR="0041071C" w:rsidTr="0041071C">
        <w:tc>
          <w:tcPr>
            <w:tcW w:w="0" w:type="auto"/>
            <w:vAlign w:val="center"/>
          </w:tcPr>
          <w:p w:rsidR="0041071C" w:rsidRDefault="006611D7">
            <w:pPr>
              <w:pStyle w:val="TableBodyText"/>
            </w:pPr>
            <w:bookmarkStart w:id="1838" w:name="MicrosoftAccess"/>
            <w:r>
              <w:rPr>
                <w:b/>
              </w:rPr>
              <w:t>MicrosoftAccess</w:t>
            </w:r>
            <w:bookmarkEnd w:id="1838"/>
          </w:p>
        </w:tc>
        <w:tc>
          <w:tcPr>
            <w:tcW w:w="0" w:type="auto"/>
            <w:vAlign w:val="center"/>
          </w:tcPr>
          <w:p w:rsidR="0041071C" w:rsidRDefault="006611D7">
            <w:pPr>
              <w:pStyle w:val="TableBodyText"/>
            </w:pPr>
            <w:r>
              <w:t>0x0292</w:t>
            </w:r>
          </w:p>
        </w:tc>
        <w:tc>
          <w:tcPr>
            <w:tcW w:w="0" w:type="auto"/>
            <w:vAlign w:val="center"/>
          </w:tcPr>
          <w:p w:rsidR="0041071C" w:rsidRDefault="006611D7">
            <w:pPr>
              <w:pStyle w:val="TableBodyText"/>
            </w:pPr>
            <w:r>
              <w:t>Starts or switches to Microsoft Access.</w:t>
            </w:r>
          </w:p>
        </w:tc>
      </w:tr>
      <w:tr w:rsidR="0041071C" w:rsidTr="0041071C">
        <w:tc>
          <w:tcPr>
            <w:tcW w:w="0" w:type="auto"/>
            <w:vAlign w:val="center"/>
          </w:tcPr>
          <w:p w:rsidR="0041071C" w:rsidRDefault="006611D7">
            <w:pPr>
              <w:pStyle w:val="TableBodyText"/>
            </w:pPr>
            <w:bookmarkStart w:id="1839" w:name="MicrosoftSchedule"/>
            <w:r>
              <w:rPr>
                <w:b/>
              </w:rPr>
              <w:t>MicrosoftSchedule</w:t>
            </w:r>
            <w:bookmarkEnd w:id="1839"/>
          </w:p>
        </w:tc>
        <w:tc>
          <w:tcPr>
            <w:tcW w:w="0" w:type="auto"/>
            <w:vAlign w:val="center"/>
          </w:tcPr>
          <w:p w:rsidR="0041071C" w:rsidRDefault="006611D7">
            <w:pPr>
              <w:pStyle w:val="TableBodyText"/>
            </w:pPr>
            <w:r>
              <w:t>0x0293</w:t>
            </w:r>
          </w:p>
        </w:tc>
        <w:tc>
          <w:tcPr>
            <w:tcW w:w="0" w:type="auto"/>
            <w:vAlign w:val="center"/>
          </w:tcPr>
          <w:p w:rsidR="0041071C" w:rsidRDefault="006611D7">
            <w:pPr>
              <w:pStyle w:val="TableBodyText"/>
            </w:pPr>
            <w:r>
              <w:t xml:space="preserve">Starts or switches to </w:t>
            </w:r>
            <w:r>
              <w:t>Microsoft Schedule+.</w:t>
            </w:r>
          </w:p>
        </w:tc>
      </w:tr>
      <w:tr w:rsidR="0041071C" w:rsidTr="0041071C">
        <w:tc>
          <w:tcPr>
            <w:tcW w:w="0" w:type="auto"/>
            <w:vAlign w:val="center"/>
          </w:tcPr>
          <w:p w:rsidR="0041071C" w:rsidRDefault="006611D7">
            <w:pPr>
              <w:pStyle w:val="TableBodyText"/>
            </w:pPr>
            <w:bookmarkStart w:id="1840" w:name="MicrosoftFoxPro"/>
            <w:r>
              <w:rPr>
                <w:b/>
              </w:rPr>
              <w:t>MicrosoftFoxPro</w:t>
            </w:r>
            <w:bookmarkEnd w:id="1840"/>
          </w:p>
        </w:tc>
        <w:tc>
          <w:tcPr>
            <w:tcW w:w="0" w:type="auto"/>
            <w:vAlign w:val="center"/>
          </w:tcPr>
          <w:p w:rsidR="0041071C" w:rsidRDefault="006611D7">
            <w:pPr>
              <w:pStyle w:val="TableBodyText"/>
            </w:pPr>
            <w:r>
              <w:t>0x0294</w:t>
            </w:r>
          </w:p>
        </w:tc>
        <w:tc>
          <w:tcPr>
            <w:tcW w:w="0" w:type="auto"/>
            <w:vAlign w:val="center"/>
          </w:tcPr>
          <w:p w:rsidR="0041071C" w:rsidRDefault="006611D7">
            <w:pPr>
              <w:pStyle w:val="TableBodyText"/>
            </w:pPr>
            <w:r>
              <w:t>Starts or switches to Microsoft FoxPro.</w:t>
            </w:r>
          </w:p>
        </w:tc>
      </w:tr>
      <w:tr w:rsidR="0041071C" w:rsidTr="0041071C">
        <w:tc>
          <w:tcPr>
            <w:tcW w:w="0" w:type="auto"/>
            <w:vAlign w:val="center"/>
          </w:tcPr>
          <w:p w:rsidR="0041071C" w:rsidRDefault="006611D7">
            <w:pPr>
              <w:pStyle w:val="TableBodyText"/>
            </w:pPr>
            <w:bookmarkStart w:id="1841" w:name="MicrosoftPowerPoint"/>
            <w:r>
              <w:rPr>
                <w:b/>
              </w:rPr>
              <w:t>MicrosoftPowerPoint</w:t>
            </w:r>
            <w:bookmarkEnd w:id="1841"/>
          </w:p>
        </w:tc>
        <w:tc>
          <w:tcPr>
            <w:tcW w:w="0" w:type="auto"/>
            <w:vAlign w:val="center"/>
          </w:tcPr>
          <w:p w:rsidR="0041071C" w:rsidRDefault="006611D7">
            <w:pPr>
              <w:pStyle w:val="TableBodyText"/>
            </w:pPr>
            <w:r>
              <w:t>0x0295</w:t>
            </w:r>
          </w:p>
        </w:tc>
        <w:tc>
          <w:tcPr>
            <w:tcW w:w="0" w:type="auto"/>
            <w:vAlign w:val="center"/>
          </w:tcPr>
          <w:p w:rsidR="0041071C" w:rsidRDefault="006611D7">
            <w:pPr>
              <w:pStyle w:val="TableBodyText"/>
            </w:pPr>
            <w:r>
              <w:t>Starts or switches to Microsoft PowerPoint.</w:t>
            </w:r>
          </w:p>
        </w:tc>
      </w:tr>
      <w:tr w:rsidR="0041071C" w:rsidTr="0041071C">
        <w:tc>
          <w:tcPr>
            <w:tcW w:w="0" w:type="auto"/>
            <w:vAlign w:val="center"/>
          </w:tcPr>
          <w:p w:rsidR="0041071C" w:rsidRDefault="006611D7">
            <w:pPr>
              <w:pStyle w:val="TableBodyText"/>
            </w:pPr>
            <w:bookmarkStart w:id="1842" w:name="MicrosoftPublisher"/>
            <w:r>
              <w:rPr>
                <w:b/>
              </w:rPr>
              <w:t>MicrosoftPublisher</w:t>
            </w:r>
            <w:bookmarkEnd w:id="1842"/>
          </w:p>
        </w:tc>
        <w:tc>
          <w:tcPr>
            <w:tcW w:w="0" w:type="auto"/>
            <w:vAlign w:val="center"/>
          </w:tcPr>
          <w:p w:rsidR="0041071C" w:rsidRDefault="006611D7">
            <w:pPr>
              <w:pStyle w:val="TableBodyText"/>
            </w:pPr>
            <w:r>
              <w:t>0x0296</w:t>
            </w:r>
          </w:p>
        </w:tc>
        <w:tc>
          <w:tcPr>
            <w:tcW w:w="0" w:type="auto"/>
            <w:vAlign w:val="center"/>
          </w:tcPr>
          <w:p w:rsidR="0041071C" w:rsidRDefault="006611D7">
            <w:pPr>
              <w:pStyle w:val="TableBodyText"/>
            </w:pPr>
            <w:r>
              <w:t>Starts or switches to Microsoft Publisher.</w:t>
            </w:r>
          </w:p>
        </w:tc>
      </w:tr>
      <w:tr w:rsidR="0041071C" w:rsidTr="0041071C">
        <w:tc>
          <w:tcPr>
            <w:tcW w:w="0" w:type="auto"/>
            <w:vAlign w:val="center"/>
          </w:tcPr>
          <w:p w:rsidR="0041071C" w:rsidRDefault="006611D7">
            <w:pPr>
              <w:pStyle w:val="TableBodyText"/>
            </w:pPr>
            <w:bookmarkStart w:id="1843" w:name="MicrosoftProject"/>
            <w:r>
              <w:rPr>
                <w:b/>
              </w:rPr>
              <w:t>MicrosoftProject</w:t>
            </w:r>
            <w:bookmarkEnd w:id="1843"/>
          </w:p>
        </w:tc>
        <w:tc>
          <w:tcPr>
            <w:tcW w:w="0" w:type="auto"/>
            <w:vAlign w:val="center"/>
          </w:tcPr>
          <w:p w:rsidR="0041071C" w:rsidRDefault="006611D7">
            <w:pPr>
              <w:pStyle w:val="TableBodyText"/>
            </w:pPr>
            <w:r>
              <w:t>0x0297</w:t>
            </w:r>
          </w:p>
        </w:tc>
        <w:tc>
          <w:tcPr>
            <w:tcW w:w="0" w:type="auto"/>
            <w:vAlign w:val="center"/>
          </w:tcPr>
          <w:p w:rsidR="0041071C" w:rsidRDefault="006611D7">
            <w:pPr>
              <w:pStyle w:val="TableBodyText"/>
            </w:pPr>
            <w:r>
              <w:t>Starts or switches to Microsoft Project.</w:t>
            </w:r>
          </w:p>
        </w:tc>
      </w:tr>
      <w:tr w:rsidR="0041071C" w:rsidTr="0041071C">
        <w:tc>
          <w:tcPr>
            <w:tcW w:w="0" w:type="auto"/>
            <w:vAlign w:val="center"/>
          </w:tcPr>
          <w:p w:rsidR="0041071C" w:rsidRDefault="006611D7">
            <w:pPr>
              <w:pStyle w:val="TableBodyText"/>
            </w:pPr>
            <w:bookmarkStart w:id="1844" w:name="ListMacros"/>
            <w:r>
              <w:rPr>
                <w:b/>
              </w:rPr>
              <w:t>ListMacros</w:t>
            </w:r>
            <w:bookmarkEnd w:id="1844"/>
          </w:p>
        </w:tc>
        <w:tc>
          <w:tcPr>
            <w:tcW w:w="0" w:type="auto"/>
            <w:vAlign w:val="center"/>
          </w:tcPr>
          <w:p w:rsidR="0041071C" w:rsidRDefault="006611D7">
            <w:pPr>
              <w:pStyle w:val="TableBodyText"/>
            </w:pPr>
            <w:r>
              <w:t>0x0298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45" w:name="ScreenRefresh"/>
            <w:r>
              <w:rPr>
                <w:b/>
              </w:rPr>
              <w:t>ScreenRefresh</w:t>
            </w:r>
            <w:bookmarkEnd w:id="1845"/>
          </w:p>
        </w:tc>
        <w:tc>
          <w:tcPr>
            <w:tcW w:w="0" w:type="auto"/>
            <w:vAlign w:val="center"/>
          </w:tcPr>
          <w:p w:rsidR="0041071C" w:rsidRDefault="006611D7">
            <w:pPr>
              <w:pStyle w:val="TableBodyText"/>
            </w:pPr>
            <w:r>
              <w:t>0x0299</w:t>
            </w:r>
          </w:p>
        </w:tc>
        <w:tc>
          <w:tcPr>
            <w:tcW w:w="0" w:type="auto"/>
            <w:vAlign w:val="center"/>
          </w:tcPr>
          <w:p w:rsidR="0041071C" w:rsidRDefault="006611D7">
            <w:pPr>
              <w:pStyle w:val="TableBodyText"/>
            </w:pPr>
            <w:r>
              <w:t>Refreshes the display.</w:t>
            </w:r>
          </w:p>
        </w:tc>
      </w:tr>
      <w:tr w:rsidR="0041071C" w:rsidTr="0041071C">
        <w:tc>
          <w:tcPr>
            <w:tcW w:w="0" w:type="auto"/>
            <w:vAlign w:val="center"/>
          </w:tcPr>
          <w:p w:rsidR="0041071C" w:rsidRDefault="006611D7">
            <w:pPr>
              <w:pStyle w:val="TableBodyText"/>
            </w:pPr>
            <w:bookmarkStart w:id="1846" w:name="ToolsRecordMacroStart"/>
            <w:r>
              <w:rPr>
                <w:b/>
              </w:rPr>
              <w:t>ToolsRecordMacroStart</w:t>
            </w:r>
            <w:bookmarkEnd w:id="1846"/>
          </w:p>
        </w:tc>
        <w:tc>
          <w:tcPr>
            <w:tcW w:w="0" w:type="auto"/>
            <w:vAlign w:val="center"/>
          </w:tcPr>
          <w:p w:rsidR="0041071C" w:rsidRDefault="006611D7">
            <w:pPr>
              <w:pStyle w:val="TableBodyText"/>
            </w:pPr>
            <w:r>
              <w:t>0x029A</w:t>
            </w:r>
          </w:p>
        </w:tc>
        <w:tc>
          <w:tcPr>
            <w:tcW w:w="0" w:type="auto"/>
            <w:vAlign w:val="center"/>
          </w:tcPr>
          <w:p w:rsidR="0041071C" w:rsidRDefault="006611D7">
            <w:pPr>
              <w:pStyle w:val="TableBodyText"/>
            </w:pPr>
            <w:r>
              <w:t>Turns macro recording on or off.</w:t>
            </w:r>
          </w:p>
        </w:tc>
      </w:tr>
      <w:tr w:rsidR="0041071C" w:rsidTr="0041071C">
        <w:tc>
          <w:tcPr>
            <w:tcW w:w="0" w:type="auto"/>
            <w:vAlign w:val="center"/>
          </w:tcPr>
          <w:p w:rsidR="0041071C" w:rsidRDefault="006611D7">
            <w:pPr>
              <w:pStyle w:val="TableBodyText"/>
            </w:pPr>
            <w:bookmarkStart w:id="1847" w:name="ToolsRecordMacroStop"/>
            <w:r>
              <w:rPr>
                <w:b/>
              </w:rPr>
              <w:t>ToolsRecordMacroStop</w:t>
            </w:r>
            <w:bookmarkEnd w:id="1847"/>
          </w:p>
        </w:tc>
        <w:tc>
          <w:tcPr>
            <w:tcW w:w="0" w:type="auto"/>
            <w:vAlign w:val="center"/>
          </w:tcPr>
          <w:p w:rsidR="0041071C" w:rsidRDefault="006611D7">
            <w:pPr>
              <w:pStyle w:val="TableBodyText"/>
            </w:pPr>
            <w:r>
              <w:t>0x029B</w:t>
            </w:r>
          </w:p>
        </w:tc>
        <w:tc>
          <w:tcPr>
            <w:tcW w:w="0" w:type="auto"/>
            <w:vAlign w:val="center"/>
          </w:tcPr>
          <w:p w:rsidR="0041071C" w:rsidRDefault="006611D7">
            <w:pPr>
              <w:pStyle w:val="TableBodyText"/>
            </w:pPr>
            <w:r>
              <w:t>Turns macro recording on or off.</w:t>
            </w:r>
          </w:p>
        </w:tc>
      </w:tr>
      <w:tr w:rsidR="0041071C" w:rsidTr="0041071C">
        <w:tc>
          <w:tcPr>
            <w:tcW w:w="0" w:type="auto"/>
            <w:vAlign w:val="center"/>
          </w:tcPr>
          <w:p w:rsidR="0041071C" w:rsidRDefault="006611D7">
            <w:pPr>
              <w:pStyle w:val="TableBodyText"/>
            </w:pPr>
            <w:bookmarkStart w:id="1848" w:name="StopMacro"/>
            <w:r>
              <w:rPr>
                <w:b/>
              </w:rPr>
              <w:t>StopMacro</w:t>
            </w:r>
            <w:bookmarkEnd w:id="1848"/>
          </w:p>
        </w:tc>
        <w:tc>
          <w:tcPr>
            <w:tcW w:w="0" w:type="auto"/>
            <w:vAlign w:val="center"/>
          </w:tcPr>
          <w:p w:rsidR="0041071C" w:rsidRDefault="006611D7">
            <w:pPr>
              <w:pStyle w:val="TableBodyText"/>
            </w:pPr>
            <w:r>
              <w:t>0x029C</w:t>
            </w:r>
          </w:p>
        </w:tc>
        <w:tc>
          <w:tcPr>
            <w:tcW w:w="0" w:type="auto"/>
            <w:vAlign w:val="center"/>
          </w:tcPr>
          <w:p w:rsidR="0041071C" w:rsidRDefault="006611D7">
            <w:pPr>
              <w:pStyle w:val="TableBodyText"/>
            </w:pPr>
            <w:r>
              <w:t>Stops recording or running the current macro.</w:t>
            </w:r>
          </w:p>
        </w:tc>
      </w:tr>
      <w:tr w:rsidR="0041071C" w:rsidTr="0041071C">
        <w:tc>
          <w:tcPr>
            <w:tcW w:w="0" w:type="auto"/>
            <w:vAlign w:val="center"/>
          </w:tcPr>
          <w:p w:rsidR="0041071C" w:rsidRDefault="006611D7">
            <w:pPr>
              <w:pStyle w:val="TableBodyText"/>
            </w:pPr>
            <w:bookmarkStart w:id="1849" w:name="ToggleMacroRun"/>
            <w:r>
              <w:rPr>
                <w:b/>
              </w:rPr>
              <w:t>ToggleMacroRun</w:t>
            </w:r>
            <w:bookmarkEnd w:id="1849"/>
          </w:p>
        </w:tc>
        <w:tc>
          <w:tcPr>
            <w:tcW w:w="0" w:type="auto"/>
            <w:vAlign w:val="center"/>
          </w:tcPr>
          <w:p w:rsidR="0041071C" w:rsidRDefault="006611D7">
            <w:pPr>
              <w:pStyle w:val="TableBodyText"/>
            </w:pPr>
            <w:r>
              <w:t>0x029D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50" w:name="DrawNudgeUp"/>
            <w:r>
              <w:rPr>
                <w:b/>
              </w:rPr>
              <w:t>DrawNudgeUp</w:t>
            </w:r>
            <w:bookmarkEnd w:id="1850"/>
          </w:p>
        </w:tc>
        <w:tc>
          <w:tcPr>
            <w:tcW w:w="0" w:type="auto"/>
            <w:vAlign w:val="center"/>
          </w:tcPr>
          <w:p w:rsidR="0041071C" w:rsidRDefault="006611D7">
            <w:pPr>
              <w:pStyle w:val="TableBodyText"/>
            </w:pPr>
            <w:r>
              <w:t>0x029E</w:t>
            </w:r>
          </w:p>
        </w:tc>
        <w:tc>
          <w:tcPr>
            <w:tcW w:w="0" w:type="auto"/>
            <w:vAlign w:val="center"/>
          </w:tcPr>
          <w:p w:rsidR="0041071C" w:rsidRDefault="006611D7">
            <w:pPr>
              <w:pStyle w:val="TableBodyText"/>
            </w:pPr>
            <w:r>
              <w:t>Moves the selected drawing objects up.</w:t>
            </w:r>
          </w:p>
        </w:tc>
      </w:tr>
      <w:tr w:rsidR="0041071C" w:rsidTr="0041071C">
        <w:tc>
          <w:tcPr>
            <w:tcW w:w="0" w:type="auto"/>
            <w:vAlign w:val="center"/>
          </w:tcPr>
          <w:p w:rsidR="0041071C" w:rsidRDefault="006611D7">
            <w:pPr>
              <w:pStyle w:val="TableBodyText"/>
            </w:pPr>
            <w:bookmarkStart w:id="1851" w:name="DrawNudgeDown"/>
            <w:r>
              <w:rPr>
                <w:b/>
              </w:rPr>
              <w:t>DrawNudgeDown</w:t>
            </w:r>
            <w:bookmarkEnd w:id="1851"/>
          </w:p>
        </w:tc>
        <w:tc>
          <w:tcPr>
            <w:tcW w:w="0" w:type="auto"/>
            <w:vAlign w:val="center"/>
          </w:tcPr>
          <w:p w:rsidR="0041071C" w:rsidRDefault="006611D7">
            <w:pPr>
              <w:pStyle w:val="TableBodyText"/>
            </w:pPr>
            <w:r>
              <w:t>0x029F</w:t>
            </w:r>
          </w:p>
        </w:tc>
        <w:tc>
          <w:tcPr>
            <w:tcW w:w="0" w:type="auto"/>
            <w:vAlign w:val="center"/>
          </w:tcPr>
          <w:p w:rsidR="0041071C" w:rsidRDefault="006611D7">
            <w:pPr>
              <w:pStyle w:val="TableBodyText"/>
            </w:pPr>
            <w:r>
              <w:t>Moves the selected drawing objects down.</w:t>
            </w:r>
          </w:p>
        </w:tc>
      </w:tr>
      <w:tr w:rsidR="0041071C" w:rsidTr="0041071C">
        <w:tc>
          <w:tcPr>
            <w:tcW w:w="0" w:type="auto"/>
            <w:vAlign w:val="center"/>
          </w:tcPr>
          <w:p w:rsidR="0041071C" w:rsidRDefault="006611D7">
            <w:pPr>
              <w:pStyle w:val="TableBodyText"/>
            </w:pPr>
            <w:bookmarkStart w:id="1852" w:name="DrawNudgeLeft"/>
            <w:r>
              <w:rPr>
                <w:b/>
              </w:rPr>
              <w:t>DrawNudgeLeft</w:t>
            </w:r>
            <w:bookmarkEnd w:id="1852"/>
          </w:p>
        </w:tc>
        <w:tc>
          <w:tcPr>
            <w:tcW w:w="0" w:type="auto"/>
            <w:vAlign w:val="center"/>
          </w:tcPr>
          <w:p w:rsidR="0041071C" w:rsidRDefault="006611D7">
            <w:pPr>
              <w:pStyle w:val="TableBodyText"/>
            </w:pPr>
            <w:r>
              <w:t>0x02A0</w:t>
            </w:r>
          </w:p>
        </w:tc>
        <w:tc>
          <w:tcPr>
            <w:tcW w:w="0" w:type="auto"/>
            <w:vAlign w:val="center"/>
          </w:tcPr>
          <w:p w:rsidR="0041071C" w:rsidRDefault="006611D7">
            <w:pPr>
              <w:pStyle w:val="TableBodyText"/>
            </w:pPr>
            <w:r>
              <w:t xml:space="preserve">Moves the selected </w:t>
            </w:r>
            <w:r>
              <w:t>drawing objects to the left.</w:t>
            </w:r>
          </w:p>
        </w:tc>
      </w:tr>
      <w:tr w:rsidR="0041071C" w:rsidTr="0041071C">
        <w:tc>
          <w:tcPr>
            <w:tcW w:w="0" w:type="auto"/>
            <w:vAlign w:val="center"/>
          </w:tcPr>
          <w:p w:rsidR="0041071C" w:rsidRDefault="006611D7">
            <w:pPr>
              <w:pStyle w:val="TableBodyText"/>
            </w:pPr>
            <w:bookmarkStart w:id="1853" w:name="DrawNudgeRight"/>
            <w:r>
              <w:rPr>
                <w:b/>
              </w:rPr>
              <w:t>DrawNudgeRight</w:t>
            </w:r>
            <w:bookmarkEnd w:id="1853"/>
          </w:p>
        </w:tc>
        <w:tc>
          <w:tcPr>
            <w:tcW w:w="0" w:type="auto"/>
            <w:vAlign w:val="center"/>
          </w:tcPr>
          <w:p w:rsidR="0041071C" w:rsidRDefault="006611D7">
            <w:pPr>
              <w:pStyle w:val="TableBodyText"/>
            </w:pPr>
            <w:r>
              <w:t>0x02A1</w:t>
            </w:r>
          </w:p>
        </w:tc>
        <w:tc>
          <w:tcPr>
            <w:tcW w:w="0" w:type="auto"/>
            <w:vAlign w:val="center"/>
          </w:tcPr>
          <w:p w:rsidR="0041071C" w:rsidRDefault="006611D7">
            <w:pPr>
              <w:pStyle w:val="TableBodyText"/>
            </w:pPr>
            <w:r>
              <w:t>Moves the selected drawing objects to the right.</w:t>
            </w:r>
          </w:p>
        </w:tc>
      </w:tr>
      <w:tr w:rsidR="0041071C" w:rsidTr="0041071C">
        <w:tc>
          <w:tcPr>
            <w:tcW w:w="0" w:type="auto"/>
            <w:vAlign w:val="center"/>
          </w:tcPr>
          <w:p w:rsidR="0041071C" w:rsidRDefault="006611D7">
            <w:pPr>
              <w:pStyle w:val="TableBodyText"/>
            </w:pPr>
            <w:bookmarkStart w:id="1854" w:name="WW2_ToolsMacro"/>
            <w:r>
              <w:rPr>
                <w:b/>
              </w:rPr>
              <w:t>WW2_ToolsMacro</w:t>
            </w:r>
            <w:bookmarkEnd w:id="1854"/>
          </w:p>
        </w:tc>
        <w:tc>
          <w:tcPr>
            <w:tcW w:w="0" w:type="auto"/>
            <w:vAlign w:val="center"/>
          </w:tcPr>
          <w:p w:rsidR="0041071C" w:rsidRDefault="006611D7">
            <w:pPr>
              <w:pStyle w:val="TableBodyText"/>
            </w:pPr>
            <w:r>
              <w:t>0x02A2</w:t>
            </w:r>
          </w:p>
        </w:tc>
        <w:tc>
          <w:tcPr>
            <w:tcW w:w="0" w:type="auto"/>
            <w:vAlign w:val="center"/>
          </w:tcPr>
          <w:p w:rsidR="0041071C" w:rsidRDefault="006611D7">
            <w:pPr>
              <w:pStyle w:val="TableBodyText"/>
            </w:pPr>
            <w:r>
              <w:t>Runs, creates, deletes, or revises a macro.</w:t>
            </w:r>
          </w:p>
        </w:tc>
      </w:tr>
      <w:tr w:rsidR="0041071C" w:rsidTr="0041071C">
        <w:tc>
          <w:tcPr>
            <w:tcW w:w="0" w:type="auto"/>
            <w:vAlign w:val="center"/>
          </w:tcPr>
          <w:p w:rsidR="0041071C" w:rsidRDefault="006611D7">
            <w:pPr>
              <w:pStyle w:val="TableBodyText"/>
            </w:pPr>
            <w:bookmarkStart w:id="1855" w:name="MailMergeEditHeaderSource"/>
            <w:r>
              <w:rPr>
                <w:b/>
              </w:rPr>
              <w:t>MailMergeEditHeaderSource</w:t>
            </w:r>
            <w:bookmarkEnd w:id="1855"/>
          </w:p>
        </w:tc>
        <w:tc>
          <w:tcPr>
            <w:tcW w:w="0" w:type="auto"/>
            <w:vAlign w:val="center"/>
          </w:tcPr>
          <w:p w:rsidR="0041071C" w:rsidRDefault="006611D7">
            <w:pPr>
              <w:pStyle w:val="TableBodyText"/>
            </w:pPr>
            <w:r>
              <w:t>0x02A3</w:t>
            </w:r>
          </w:p>
        </w:tc>
        <w:tc>
          <w:tcPr>
            <w:tcW w:w="0" w:type="auto"/>
            <w:vAlign w:val="center"/>
          </w:tcPr>
          <w:p w:rsidR="0041071C" w:rsidRDefault="006611D7">
            <w:pPr>
              <w:pStyle w:val="TableBodyText"/>
            </w:pPr>
            <w:r>
              <w:t>Opens a mail merge header source.</w:t>
            </w:r>
          </w:p>
        </w:tc>
      </w:tr>
      <w:tr w:rsidR="0041071C" w:rsidTr="0041071C">
        <w:tc>
          <w:tcPr>
            <w:tcW w:w="0" w:type="auto"/>
            <w:vAlign w:val="center"/>
          </w:tcPr>
          <w:p w:rsidR="0041071C" w:rsidRDefault="006611D7">
            <w:pPr>
              <w:pStyle w:val="TableBodyText"/>
            </w:pPr>
            <w:bookmarkStart w:id="1856" w:name="MailMerge"/>
            <w:r>
              <w:rPr>
                <w:b/>
              </w:rPr>
              <w:t>MailMerge</w:t>
            </w:r>
            <w:bookmarkEnd w:id="1856"/>
          </w:p>
        </w:tc>
        <w:tc>
          <w:tcPr>
            <w:tcW w:w="0" w:type="auto"/>
            <w:vAlign w:val="center"/>
          </w:tcPr>
          <w:p w:rsidR="0041071C" w:rsidRDefault="006611D7">
            <w:pPr>
              <w:pStyle w:val="TableBodyText"/>
            </w:pPr>
            <w:r>
              <w:t>0x02A4</w:t>
            </w:r>
          </w:p>
        </w:tc>
        <w:tc>
          <w:tcPr>
            <w:tcW w:w="0" w:type="auto"/>
            <w:vAlign w:val="center"/>
          </w:tcPr>
          <w:p w:rsidR="0041071C" w:rsidRDefault="006611D7">
            <w:pPr>
              <w:pStyle w:val="TableBodyText"/>
            </w:pPr>
            <w:r>
              <w:t>Combines files to produce form letters, mailing labels, envelopes, and catalogs.</w:t>
            </w:r>
          </w:p>
        </w:tc>
      </w:tr>
      <w:tr w:rsidR="0041071C" w:rsidTr="0041071C">
        <w:tc>
          <w:tcPr>
            <w:tcW w:w="0" w:type="auto"/>
            <w:vAlign w:val="center"/>
          </w:tcPr>
          <w:p w:rsidR="0041071C" w:rsidRDefault="006611D7">
            <w:pPr>
              <w:pStyle w:val="TableBodyText"/>
            </w:pPr>
            <w:bookmarkStart w:id="1857" w:name="MailMergeCheck"/>
            <w:r>
              <w:rPr>
                <w:b/>
              </w:rPr>
              <w:t>MailMergeCheck</w:t>
            </w:r>
            <w:bookmarkEnd w:id="1857"/>
          </w:p>
        </w:tc>
        <w:tc>
          <w:tcPr>
            <w:tcW w:w="0" w:type="auto"/>
            <w:vAlign w:val="center"/>
          </w:tcPr>
          <w:p w:rsidR="0041071C" w:rsidRDefault="006611D7">
            <w:pPr>
              <w:pStyle w:val="TableBodyText"/>
            </w:pPr>
            <w:r>
              <w:t>0x02A5</w:t>
            </w:r>
          </w:p>
        </w:tc>
        <w:tc>
          <w:tcPr>
            <w:tcW w:w="0" w:type="auto"/>
            <w:vAlign w:val="center"/>
          </w:tcPr>
          <w:p w:rsidR="0041071C" w:rsidRDefault="006611D7">
            <w:pPr>
              <w:pStyle w:val="TableBodyText"/>
            </w:pPr>
            <w:r>
              <w:t>Checks for errors in a mail merge.</w:t>
            </w:r>
          </w:p>
        </w:tc>
      </w:tr>
      <w:tr w:rsidR="0041071C" w:rsidTr="0041071C">
        <w:tc>
          <w:tcPr>
            <w:tcW w:w="0" w:type="auto"/>
            <w:vAlign w:val="center"/>
          </w:tcPr>
          <w:p w:rsidR="0041071C" w:rsidRDefault="006611D7">
            <w:pPr>
              <w:pStyle w:val="TableBodyText"/>
            </w:pPr>
            <w:bookmarkStart w:id="1858" w:name="MailMergeToDoc"/>
            <w:r>
              <w:rPr>
                <w:b/>
              </w:rPr>
              <w:t>MailMergeToDoc</w:t>
            </w:r>
            <w:bookmarkEnd w:id="1858"/>
          </w:p>
        </w:tc>
        <w:tc>
          <w:tcPr>
            <w:tcW w:w="0" w:type="auto"/>
            <w:vAlign w:val="center"/>
          </w:tcPr>
          <w:p w:rsidR="0041071C" w:rsidRDefault="006611D7">
            <w:pPr>
              <w:pStyle w:val="TableBodyText"/>
            </w:pPr>
            <w:r>
              <w:t>0x02A6</w:t>
            </w:r>
          </w:p>
        </w:tc>
        <w:tc>
          <w:tcPr>
            <w:tcW w:w="0" w:type="auto"/>
            <w:vAlign w:val="center"/>
          </w:tcPr>
          <w:p w:rsidR="0041071C" w:rsidRDefault="006611D7">
            <w:pPr>
              <w:pStyle w:val="TableBodyText"/>
            </w:pPr>
            <w:r>
              <w:t>Collects the results of a mail merge in a document.</w:t>
            </w:r>
          </w:p>
        </w:tc>
      </w:tr>
      <w:tr w:rsidR="0041071C" w:rsidTr="0041071C">
        <w:tc>
          <w:tcPr>
            <w:tcW w:w="0" w:type="auto"/>
            <w:vAlign w:val="center"/>
          </w:tcPr>
          <w:p w:rsidR="0041071C" w:rsidRDefault="006611D7">
            <w:pPr>
              <w:pStyle w:val="TableBodyText"/>
            </w:pPr>
            <w:bookmarkStart w:id="1859" w:name="MailMergeToPrinter"/>
            <w:r>
              <w:rPr>
                <w:b/>
              </w:rPr>
              <w:t>MailMergeToPrinter</w:t>
            </w:r>
            <w:bookmarkEnd w:id="1859"/>
          </w:p>
        </w:tc>
        <w:tc>
          <w:tcPr>
            <w:tcW w:w="0" w:type="auto"/>
            <w:vAlign w:val="center"/>
          </w:tcPr>
          <w:p w:rsidR="0041071C" w:rsidRDefault="006611D7">
            <w:pPr>
              <w:pStyle w:val="TableBodyText"/>
            </w:pPr>
            <w:r>
              <w:t>0x02A7</w:t>
            </w:r>
          </w:p>
        </w:tc>
        <w:tc>
          <w:tcPr>
            <w:tcW w:w="0" w:type="auto"/>
            <w:vAlign w:val="center"/>
          </w:tcPr>
          <w:p w:rsidR="0041071C" w:rsidRDefault="006611D7">
            <w:pPr>
              <w:pStyle w:val="TableBodyText"/>
            </w:pPr>
            <w:r>
              <w:t xml:space="preserve">Sends the </w:t>
            </w:r>
            <w:r>
              <w:t>results of a mail merge to the printer.</w:t>
            </w:r>
          </w:p>
        </w:tc>
      </w:tr>
      <w:tr w:rsidR="0041071C" w:rsidTr="0041071C">
        <w:tc>
          <w:tcPr>
            <w:tcW w:w="0" w:type="auto"/>
            <w:vAlign w:val="center"/>
          </w:tcPr>
          <w:p w:rsidR="0041071C" w:rsidRDefault="006611D7">
            <w:pPr>
              <w:pStyle w:val="TableBodyText"/>
            </w:pPr>
            <w:bookmarkStart w:id="1860" w:name="MailMergeHelper"/>
            <w:r>
              <w:rPr>
                <w:b/>
              </w:rPr>
              <w:lastRenderedPageBreak/>
              <w:t>MailMergeHelper</w:t>
            </w:r>
            <w:bookmarkEnd w:id="1860"/>
          </w:p>
        </w:tc>
        <w:tc>
          <w:tcPr>
            <w:tcW w:w="0" w:type="auto"/>
            <w:vAlign w:val="center"/>
          </w:tcPr>
          <w:p w:rsidR="0041071C" w:rsidRDefault="006611D7">
            <w:pPr>
              <w:pStyle w:val="TableBodyText"/>
            </w:pPr>
            <w:r>
              <w:t>0x02A8</w:t>
            </w:r>
          </w:p>
        </w:tc>
        <w:tc>
          <w:tcPr>
            <w:tcW w:w="0" w:type="auto"/>
            <w:vAlign w:val="center"/>
          </w:tcPr>
          <w:p w:rsidR="0041071C" w:rsidRDefault="006611D7">
            <w:pPr>
              <w:pStyle w:val="TableBodyText"/>
            </w:pPr>
            <w:r>
              <w:t>Prepares a main document for a mail merge.</w:t>
            </w:r>
          </w:p>
        </w:tc>
      </w:tr>
      <w:tr w:rsidR="0041071C" w:rsidTr="0041071C">
        <w:tc>
          <w:tcPr>
            <w:tcW w:w="0" w:type="auto"/>
            <w:vAlign w:val="center"/>
          </w:tcPr>
          <w:p w:rsidR="0041071C" w:rsidRDefault="006611D7">
            <w:pPr>
              <w:pStyle w:val="TableBodyText"/>
            </w:pPr>
            <w:bookmarkStart w:id="1861" w:name="MailMergeQueryOptions"/>
            <w:r>
              <w:rPr>
                <w:b/>
              </w:rPr>
              <w:t>MailMergeQueryOptions</w:t>
            </w:r>
            <w:bookmarkEnd w:id="1861"/>
          </w:p>
        </w:tc>
        <w:tc>
          <w:tcPr>
            <w:tcW w:w="0" w:type="auto"/>
            <w:vAlign w:val="center"/>
          </w:tcPr>
          <w:p w:rsidR="0041071C" w:rsidRDefault="006611D7">
            <w:pPr>
              <w:pStyle w:val="TableBodyText"/>
            </w:pPr>
            <w:r>
              <w:t>0x02A9</w:t>
            </w:r>
          </w:p>
        </w:tc>
        <w:tc>
          <w:tcPr>
            <w:tcW w:w="0" w:type="auto"/>
            <w:vAlign w:val="center"/>
          </w:tcPr>
          <w:p w:rsidR="0041071C" w:rsidRDefault="006611D7">
            <w:pPr>
              <w:pStyle w:val="TableBodyText"/>
            </w:pPr>
            <w:r>
              <w:t>Sets the query options for a mail merge.</w:t>
            </w:r>
          </w:p>
        </w:tc>
      </w:tr>
      <w:tr w:rsidR="0041071C" w:rsidTr="0041071C">
        <w:tc>
          <w:tcPr>
            <w:tcW w:w="0" w:type="auto"/>
            <w:vAlign w:val="center"/>
          </w:tcPr>
          <w:p w:rsidR="0041071C" w:rsidRDefault="006611D7">
            <w:pPr>
              <w:pStyle w:val="TableBodyText"/>
            </w:pPr>
            <w:bookmarkStart w:id="1862" w:name="InsertWordArt"/>
            <w:r>
              <w:rPr>
                <w:b/>
              </w:rPr>
              <w:t>InsertWordArt</w:t>
            </w:r>
            <w:bookmarkEnd w:id="1862"/>
          </w:p>
        </w:tc>
        <w:tc>
          <w:tcPr>
            <w:tcW w:w="0" w:type="auto"/>
            <w:vAlign w:val="center"/>
          </w:tcPr>
          <w:p w:rsidR="0041071C" w:rsidRDefault="006611D7">
            <w:pPr>
              <w:pStyle w:val="TableBodyText"/>
            </w:pPr>
            <w:r>
              <w:t>0x02AA</w:t>
            </w:r>
          </w:p>
        </w:tc>
        <w:tc>
          <w:tcPr>
            <w:tcW w:w="0" w:type="auto"/>
            <w:vAlign w:val="center"/>
          </w:tcPr>
          <w:p w:rsidR="0041071C" w:rsidRDefault="006611D7">
            <w:pPr>
              <w:pStyle w:val="TableBodyText"/>
            </w:pPr>
            <w:r>
              <w:t>Inserts a Microsoft WordArt object.</w:t>
            </w:r>
          </w:p>
        </w:tc>
      </w:tr>
      <w:tr w:rsidR="0041071C" w:rsidTr="0041071C">
        <w:tc>
          <w:tcPr>
            <w:tcW w:w="0" w:type="auto"/>
            <w:vAlign w:val="center"/>
          </w:tcPr>
          <w:p w:rsidR="0041071C" w:rsidRDefault="006611D7">
            <w:pPr>
              <w:pStyle w:val="TableBodyText"/>
            </w:pPr>
            <w:bookmarkStart w:id="1863" w:name="InsertEquation"/>
            <w:r>
              <w:rPr>
                <w:b/>
              </w:rPr>
              <w:t>InsertEquation</w:t>
            </w:r>
            <w:bookmarkEnd w:id="1863"/>
          </w:p>
        </w:tc>
        <w:tc>
          <w:tcPr>
            <w:tcW w:w="0" w:type="auto"/>
            <w:vAlign w:val="center"/>
          </w:tcPr>
          <w:p w:rsidR="0041071C" w:rsidRDefault="006611D7">
            <w:pPr>
              <w:pStyle w:val="TableBodyText"/>
            </w:pPr>
            <w:r>
              <w:t>0x02</w:t>
            </w:r>
            <w:r>
              <w:t>AB</w:t>
            </w:r>
          </w:p>
        </w:tc>
        <w:tc>
          <w:tcPr>
            <w:tcW w:w="0" w:type="auto"/>
            <w:vAlign w:val="center"/>
          </w:tcPr>
          <w:p w:rsidR="0041071C" w:rsidRDefault="006611D7">
            <w:pPr>
              <w:pStyle w:val="TableBodyText"/>
            </w:pPr>
            <w:r>
              <w:t>Inserts a Microsoft Equation object.</w:t>
            </w:r>
          </w:p>
        </w:tc>
      </w:tr>
      <w:tr w:rsidR="0041071C" w:rsidTr="0041071C">
        <w:tc>
          <w:tcPr>
            <w:tcW w:w="0" w:type="auto"/>
            <w:vAlign w:val="center"/>
          </w:tcPr>
          <w:p w:rsidR="0041071C" w:rsidRDefault="006611D7">
            <w:pPr>
              <w:pStyle w:val="TableBodyText"/>
            </w:pPr>
            <w:bookmarkStart w:id="1864" w:name="RunPrintManager"/>
            <w:r>
              <w:rPr>
                <w:b/>
              </w:rPr>
              <w:t>RunPrintManager</w:t>
            </w:r>
            <w:bookmarkEnd w:id="1864"/>
          </w:p>
        </w:tc>
        <w:tc>
          <w:tcPr>
            <w:tcW w:w="0" w:type="auto"/>
            <w:vAlign w:val="center"/>
          </w:tcPr>
          <w:p w:rsidR="0041071C" w:rsidRDefault="006611D7">
            <w:pPr>
              <w:pStyle w:val="TableBodyText"/>
            </w:pPr>
            <w:r>
              <w:t>0x02AC</w:t>
            </w:r>
          </w:p>
        </w:tc>
        <w:tc>
          <w:tcPr>
            <w:tcW w:w="0" w:type="auto"/>
            <w:vAlign w:val="center"/>
          </w:tcPr>
          <w:p w:rsidR="0041071C" w:rsidRDefault="006611D7">
            <w:pPr>
              <w:pStyle w:val="TableBodyText"/>
            </w:pPr>
            <w:r>
              <w:t>Displays the Print Manager.</w:t>
            </w:r>
          </w:p>
        </w:tc>
      </w:tr>
      <w:tr w:rsidR="0041071C" w:rsidTr="0041071C">
        <w:tc>
          <w:tcPr>
            <w:tcW w:w="0" w:type="auto"/>
            <w:vAlign w:val="center"/>
          </w:tcPr>
          <w:p w:rsidR="0041071C" w:rsidRDefault="006611D7">
            <w:pPr>
              <w:pStyle w:val="TableBodyText"/>
            </w:pPr>
            <w:bookmarkStart w:id="1865" w:name="FileMacPageSetup"/>
            <w:r>
              <w:rPr>
                <w:b/>
              </w:rPr>
              <w:t>FileMacPageSetup</w:t>
            </w:r>
            <w:bookmarkEnd w:id="1865"/>
          </w:p>
        </w:tc>
        <w:tc>
          <w:tcPr>
            <w:tcW w:w="0" w:type="auto"/>
            <w:vAlign w:val="center"/>
          </w:tcPr>
          <w:p w:rsidR="0041071C" w:rsidRDefault="006611D7">
            <w:pPr>
              <w:pStyle w:val="TableBodyText"/>
            </w:pPr>
            <w:r>
              <w:t>0x02AD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66" w:name="FileConfirmConversions"/>
            <w:r>
              <w:rPr>
                <w:b/>
              </w:rPr>
              <w:t>FileConfirmConversions</w:t>
            </w:r>
            <w:bookmarkEnd w:id="1866"/>
          </w:p>
        </w:tc>
        <w:tc>
          <w:tcPr>
            <w:tcW w:w="0" w:type="auto"/>
            <w:vAlign w:val="center"/>
          </w:tcPr>
          <w:p w:rsidR="0041071C" w:rsidRDefault="006611D7">
            <w:pPr>
              <w:pStyle w:val="TableBodyText"/>
            </w:pPr>
            <w:r>
              <w:t>0x02AF</w:t>
            </w:r>
          </w:p>
        </w:tc>
        <w:tc>
          <w:tcPr>
            <w:tcW w:w="0" w:type="auto"/>
            <w:vAlign w:val="center"/>
          </w:tcPr>
          <w:p w:rsidR="0041071C" w:rsidRDefault="006611D7">
            <w:pPr>
              <w:pStyle w:val="TableBodyText"/>
            </w:pPr>
            <w:r>
              <w:t>Toggles asking the user to confirm the conversion when opening a file.</w:t>
            </w:r>
          </w:p>
        </w:tc>
      </w:tr>
      <w:tr w:rsidR="0041071C" w:rsidTr="0041071C">
        <w:tc>
          <w:tcPr>
            <w:tcW w:w="0" w:type="auto"/>
            <w:vAlign w:val="center"/>
          </w:tcPr>
          <w:p w:rsidR="0041071C" w:rsidRDefault="006611D7">
            <w:pPr>
              <w:pStyle w:val="TableBodyText"/>
            </w:pPr>
            <w:bookmarkStart w:id="1867" w:name="HelpContents"/>
            <w:r>
              <w:rPr>
                <w:b/>
              </w:rPr>
              <w:t>HelpContents</w:t>
            </w:r>
            <w:bookmarkEnd w:id="1867"/>
          </w:p>
        </w:tc>
        <w:tc>
          <w:tcPr>
            <w:tcW w:w="0" w:type="auto"/>
            <w:vAlign w:val="center"/>
          </w:tcPr>
          <w:p w:rsidR="0041071C" w:rsidRDefault="006611D7">
            <w:pPr>
              <w:pStyle w:val="TableBodyText"/>
            </w:pPr>
            <w:r>
              <w:t>0x02B0</w:t>
            </w:r>
          </w:p>
        </w:tc>
        <w:tc>
          <w:tcPr>
            <w:tcW w:w="0" w:type="auto"/>
            <w:vAlign w:val="center"/>
          </w:tcPr>
          <w:p w:rsidR="0041071C" w:rsidRDefault="006611D7">
            <w:pPr>
              <w:pStyle w:val="TableBodyText"/>
            </w:pPr>
            <w:r>
              <w:t>Displays Help contents.</w:t>
            </w:r>
          </w:p>
        </w:tc>
      </w:tr>
      <w:tr w:rsidR="0041071C" w:rsidTr="0041071C">
        <w:tc>
          <w:tcPr>
            <w:tcW w:w="0" w:type="auto"/>
            <w:vAlign w:val="center"/>
          </w:tcPr>
          <w:p w:rsidR="0041071C" w:rsidRDefault="006611D7">
            <w:pPr>
              <w:pStyle w:val="TableBodyText"/>
            </w:pPr>
            <w:bookmarkStart w:id="1868" w:name="WW2_InsertSymbol"/>
            <w:r>
              <w:rPr>
                <w:b/>
              </w:rPr>
              <w:t>WW2_InsertSymbol</w:t>
            </w:r>
            <w:bookmarkEnd w:id="1868"/>
          </w:p>
        </w:tc>
        <w:tc>
          <w:tcPr>
            <w:tcW w:w="0" w:type="auto"/>
            <w:vAlign w:val="center"/>
          </w:tcPr>
          <w:p w:rsidR="0041071C" w:rsidRDefault="006611D7">
            <w:pPr>
              <w:pStyle w:val="TableBodyText"/>
            </w:pPr>
            <w:r>
              <w:t>0x02B5</w:t>
            </w:r>
          </w:p>
        </w:tc>
        <w:tc>
          <w:tcPr>
            <w:tcW w:w="0" w:type="auto"/>
            <w:vAlign w:val="center"/>
          </w:tcPr>
          <w:p w:rsidR="0041071C" w:rsidRDefault="006611D7">
            <w:pPr>
              <w:pStyle w:val="TableBodyText"/>
            </w:pPr>
            <w:r>
              <w:t>Inserts a special character.</w:t>
            </w:r>
          </w:p>
        </w:tc>
      </w:tr>
      <w:tr w:rsidR="0041071C" w:rsidTr="0041071C">
        <w:tc>
          <w:tcPr>
            <w:tcW w:w="0" w:type="auto"/>
            <w:vAlign w:val="center"/>
          </w:tcPr>
          <w:p w:rsidR="0041071C" w:rsidRDefault="006611D7">
            <w:pPr>
              <w:pStyle w:val="TableBodyText"/>
            </w:pPr>
            <w:bookmarkStart w:id="1869" w:name="FileClosePicture"/>
            <w:r>
              <w:rPr>
                <w:b/>
              </w:rPr>
              <w:t>FileClosePicture</w:t>
            </w:r>
            <w:bookmarkEnd w:id="1869"/>
          </w:p>
        </w:tc>
        <w:tc>
          <w:tcPr>
            <w:tcW w:w="0" w:type="auto"/>
            <w:vAlign w:val="center"/>
          </w:tcPr>
          <w:p w:rsidR="0041071C" w:rsidRDefault="006611D7">
            <w:pPr>
              <w:pStyle w:val="TableBodyText"/>
            </w:pPr>
            <w:r>
              <w:t>0x02B6</w:t>
            </w:r>
          </w:p>
        </w:tc>
        <w:tc>
          <w:tcPr>
            <w:tcW w:w="0" w:type="auto"/>
            <w:vAlign w:val="center"/>
          </w:tcPr>
          <w:p w:rsidR="0041071C" w:rsidRDefault="006611D7">
            <w:pPr>
              <w:pStyle w:val="TableBodyText"/>
            </w:pPr>
            <w:r>
              <w:t>Closes the active picture document.</w:t>
            </w:r>
          </w:p>
        </w:tc>
      </w:tr>
      <w:tr w:rsidR="0041071C" w:rsidTr="0041071C">
        <w:tc>
          <w:tcPr>
            <w:tcW w:w="0" w:type="auto"/>
            <w:vAlign w:val="center"/>
          </w:tcPr>
          <w:p w:rsidR="0041071C" w:rsidRDefault="006611D7">
            <w:pPr>
              <w:pStyle w:val="TableBodyText"/>
            </w:pPr>
            <w:bookmarkStart w:id="1870" w:name="WW2_InsertIndex"/>
            <w:r>
              <w:rPr>
                <w:b/>
              </w:rPr>
              <w:t>WW2_InsertIndex</w:t>
            </w:r>
            <w:bookmarkEnd w:id="1870"/>
          </w:p>
        </w:tc>
        <w:tc>
          <w:tcPr>
            <w:tcW w:w="0" w:type="auto"/>
            <w:vAlign w:val="center"/>
          </w:tcPr>
          <w:p w:rsidR="0041071C" w:rsidRDefault="006611D7">
            <w:pPr>
              <w:pStyle w:val="TableBodyText"/>
            </w:pPr>
            <w:r>
              <w:t>0x02B7</w:t>
            </w:r>
          </w:p>
        </w:tc>
        <w:tc>
          <w:tcPr>
            <w:tcW w:w="0" w:type="auto"/>
            <w:vAlign w:val="center"/>
          </w:tcPr>
          <w:p w:rsidR="0041071C" w:rsidRDefault="006611D7">
            <w:pPr>
              <w:pStyle w:val="TableBodyText"/>
            </w:pPr>
            <w:r>
              <w:t>Collects the index entries into an index.</w:t>
            </w:r>
          </w:p>
        </w:tc>
      </w:tr>
      <w:tr w:rsidR="0041071C" w:rsidTr="0041071C">
        <w:tc>
          <w:tcPr>
            <w:tcW w:w="0" w:type="auto"/>
            <w:vAlign w:val="center"/>
          </w:tcPr>
          <w:p w:rsidR="0041071C" w:rsidRDefault="006611D7">
            <w:pPr>
              <w:pStyle w:val="TableBodyText"/>
            </w:pPr>
            <w:bookmarkStart w:id="1871" w:name="DrawResetWordPicture"/>
            <w:r>
              <w:rPr>
                <w:b/>
              </w:rPr>
              <w:t>DrawResetWordPicture</w:t>
            </w:r>
            <w:bookmarkEnd w:id="1871"/>
          </w:p>
        </w:tc>
        <w:tc>
          <w:tcPr>
            <w:tcW w:w="0" w:type="auto"/>
            <w:vAlign w:val="center"/>
          </w:tcPr>
          <w:p w:rsidR="0041071C" w:rsidRDefault="006611D7">
            <w:pPr>
              <w:pStyle w:val="TableBodyText"/>
            </w:pPr>
            <w:r>
              <w:t>0x02B8</w:t>
            </w:r>
          </w:p>
        </w:tc>
        <w:tc>
          <w:tcPr>
            <w:tcW w:w="0" w:type="auto"/>
            <w:vAlign w:val="center"/>
          </w:tcPr>
          <w:p w:rsidR="0041071C" w:rsidRDefault="006611D7">
            <w:pPr>
              <w:pStyle w:val="TableBodyText"/>
            </w:pPr>
            <w:r>
              <w:t xml:space="preserve">Sets document margins </w:t>
            </w:r>
            <w:r>
              <w:t>to enclose all drawing objects on the page.</w:t>
            </w:r>
          </w:p>
        </w:tc>
      </w:tr>
      <w:tr w:rsidR="0041071C" w:rsidTr="0041071C">
        <w:tc>
          <w:tcPr>
            <w:tcW w:w="0" w:type="auto"/>
            <w:vAlign w:val="center"/>
          </w:tcPr>
          <w:p w:rsidR="0041071C" w:rsidRDefault="006611D7">
            <w:pPr>
              <w:pStyle w:val="TableBodyText"/>
            </w:pPr>
            <w:bookmarkStart w:id="1872" w:name="WW2_FormatBordersAndShading"/>
            <w:r>
              <w:rPr>
                <w:b/>
              </w:rPr>
              <w:t>WW2_FormatBordersAndShading</w:t>
            </w:r>
            <w:bookmarkEnd w:id="1872"/>
          </w:p>
        </w:tc>
        <w:tc>
          <w:tcPr>
            <w:tcW w:w="0" w:type="auto"/>
            <w:vAlign w:val="center"/>
          </w:tcPr>
          <w:p w:rsidR="0041071C" w:rsidRDefault="006611D7">
            <w:pPr>
              <w:pStyle w:val="TableBodyText"/>
            </w:pPr>
            <w:r>
              <w:t>0x02B9</w:t>
            </w:r>
          </w:p>
        </w:tc>
        <w:tc>
          <w:tcPr>
            <w:tcW w:w="0" w:type="auto"/>
            <w:vAlign w:val="center"/>
          </w:tcPr>
          <w:p w:rsidR="0041071C" w:rsidRDefault="006611D7">
            <w:pPr>
              <w:pStyle w:val="TableBodyText"/>
            </w:pPr>
            <w:r>
              <w:t>Changes the borders and shading of the selected paragraphs, table cells, and pictures.</w:t>
            </w:r>
          </w:p>
        </w:tc>
      </w:tr>
      <w:tr w:rsidR="0041071C" w:rsidTr="0041071C">
        <w:tc>
          <w:tcPr>
            <w:tcW w:w="0" w:type="auto"/>
            <w:vAlign w:val="center"/>
          </w:tcPr>
          <w:p w:rsidR="0041071C" w:rsidRDefault="006611D7">
            <w:pPr>
              <w:pStyle w:val="TableBodyText"/>
            </w:pPr>
            <w:bookmarkStart w:id="1873" w:name="OpenOrCloseUpPara"/>
            <w:r>
              <w:rPr>
                <w:b/>
              </w:rPr>
              <w:t>OpenOrCloseUpPara</w:t>
            </w:r>
            <w:bookmarkEnd w:id="1873"/>
          </w:p>
        </w:tc>
        <w:tc>
          <w:tcPr>
            <w:tcW w:w="0" w:type="auto"/>
            <w:vAlign w:val="center"/>
          </w:tcPr>
          <w:p w:rsidR="0041071C" w:rsidRDefault="006611D7">
            <w:pPr>
              <w:pStyle w:val="TableBodyText"/>
            </w:pPr>
            <w:r>
              <w:t>0x02BA</w:t>
            </w:r>
          </w:p>
        </w:tc>
        <w:tc>
          <w:tcPr>
            <w:tcW w:w="0" w:type="auto"/>
            <w:vAlign w:val="center"/>
          </w:tcPr>
          <w:p w:rsidR="0041071C" w:rsidRDefault="006611D7">
            <w:pPr>
              <w:pStyle w:val="TableBodyText"/>
            </w:pPr>
            <w:r>
              <w:t>Sets or removes extra spacing above the selected paragraph.</w:t>
            </w:r>
          </w:p>
        </w:tc>
      </w:tr>
      <w:tr w:rsidR="0041071C" w:rsidTr="0041071C">
        <w:tc>
          <w:tcPr>
            <w:tcW w:w="0" w:type="auto"/>
            <w:vAlign w:val="center"/>
          </w:tcPr>
          <w:p w:rsidR="0041071C" w:rsidRDefault="006611D7">
            <w:pPr>
              <w:pStyle w:val="TableBodyText"/>
            </w:pPr>
            <w:bookmarkStart w:id="1874" w:name="DrawNudgeUpPixel"/>
            <w:r>
              <w:rPr>
                <w:b/>
              </w:rPr>
              <w:t>Dr</w:t>
            </w:r>
            <w:r>
              <w:rPr>
                <w:b/>
              </w:rPr>
              <w:t>awNudgeUpPixel</w:t>
            </w:r>
            <w:bookmarkEnd w:id="1874"/>
          </w:p>
        </w:tc>
        <w:tc>
          <w:tcPr>
            <w:tcW w:w="0" w:type="auto"/>
            <w:vAlign w:val="center"/>
          </w:tcPr>
          <w:p w:rsidR="0041071C" w:rsidRDefault="006611D7">
            <w:pPr>
              <w:pStyle w:val="TableBodyText"/>
            </w:pPr>
            <w:r>
              <w:t>0x02BC</w:t>
            </w:r>
          </w:p>
        </w:tc>
        <w:tc>
          <w:tcPr>
            <w:tcW w:w="0" w:type="auto"/>
            <w:vAlign w:val="center"/>
          </w:tcPr>
          <w:p w:rsidR="0041071C" w:rsidRDefault="006611D7">
            <w:pPr>
              <w:pStyle w:val="TableBodyText"/>
            </w:pPr>
            <w:r>
              <w:t>Moves the selected drawing objects up one pixel.</w:t>
            </w:r>
          </w:p>
        </w:tc>
      </w:tr>
      <w:tr w:rsidR="0041071C" w:rsidTr="0041071C">
        <w:tc>
          <w:tcPr>
            <w:tcW w:w="0" w:type="auto"/>
            <w:vAlign w:val="center"/>
          </w:tcPr>
          <w:p w:rsidR="0041071C" w:rsidRDefault="006611D7">
            <w:pPr>
              <w:pStyle w:val="TableBodyText"/>
            </w:pPr>
            <w:bookmarkStart w:id="1875" w:name="DrawNudgeDownPixel"/>
            <w:r>
              <w:rPr>
                <w:b/>
              </w:rPr>
              <w:t>DrawNudgeDownPixel</w:t>
            </w:r>
            <w:bookmarkEnd w:id="1875"/>
          </w:p>
        </w:tc>
        <w:tc>
          <w:tcPr>
            <w:tcW w:w="0" w:type="auto"/>
            <w:vAlign w:val="center"/>
          </w:tcPr>
          <w:p w:rsidR="0041071C" w:rsidRDefault="006611D7">
            <w:pPr>
              <w:pStyle w:val="TableBodyText"/>
            </w:pPr>
            <w:r>
              <w:t>0x02BD</w:t>
            </w:r>
          </w:p>
        </w:tc>
        <w:tc>
          <w:tcPr>
            <w:tcW w:w="0" w:type="auto"/>
            <w:vAlign w:val="center"/>
          </w:tcPr>
          <w:p w:rsidR="0041071C" w:rsidRDefault="006611D7">
            <w:pPr>
              <w:pStyle w:val="TableBodyText"/>
            </w:pPr>
            <w:r>
              <w:t>Moves the selected drawing objects down one pixel.</w:t>
            </w:r>
          </w:p>
        </w:tc>
      </w:tr>
      <w:tr w:rsidR="0041071C" w:rsidTr="0041071C">
        <w:tc>
          <w:tcPr>
            <w:tcW w:w="0" w:type="auto"/>
            <w:vAlign w:val="center"/>
          </w:tcPr>
          <w:p w:rsidR="0041071C" w:rsidRDefault="006611D7">
            <w:pPr>
              <w:pStyle w:val="TableBodyText"/>
            </w:pPr>
            <w:bookmarkStart w:id="1876" w:name="DrawNudgeLeftPixel"/>
            <w:r>
              <w:rPr>
                <w:b/>
              </w:rPr>
              <w:t>DrawNudgeLeftPixel</w:t>
            </w:r>
            <w:bookmarkEnd w:id="1876"/>
          </w:p>
        </w:tc>
        <w:tc>
          <w:tcPr>
            <w:tcW w:w="0" w:type="auto"/>
            <w:vAlign w:val="center"/>
          </w:tcPr>
          <w:p w:rsidR="0041071C" w:rsidRDefault="006611D7">
            <w:pPr>
              <w:pStyle w:val="TableBodyText"/>
            </w:pPr>
            <w:r>
              <w:t>0x02BE</w:t>
            </w:r>
          </w:p>
        </w:tc>
        <w:tc>
          <w:tcPr>
            <w:tcW w:w="0" w:type="auto"/>
            <w:vAlign w:val="center"/>
          </w:tcPr>
          <w:p w:rsidR="0041071C" w:rsidRDefault="006611D7">
            <w:pPr>
              <w:pStyle w:val="TableBodyText"/>
            </w:pPr>
            <w:r>
              <w:t>Moves the selected drawing objects to the left one pixel.</w:t>
            </w:r>
          </w:p>
        </w:tc>
      </w:tr>
      <w:tr w:rsidR="0041071C" w:rsidTr="0041071C">
        <w:tc>
          <w:tcPr>
            <w:tcW w:w="0" w:type="auto"/>
            <w:vAlign w:val="center"/>
          </w:tcPr>
          <w:p w:rsidR="0041071C" w:rsidRDefault="006611D7">
            <w:pPr>
              <w:pStyle w:val="TableBodyText"/>
            </w:pPr>
            <w:bookmarkStart w:id="1877" w:name="DrawNudgeRightPixel"/>
            <w:r>
              <w:rPr>
                <w:b/>
              </w:rPr>
              <w:t>DrawNudgeRightPixel</w:t>
            </w:r>
            <w:bookmarkEnd w:id="1877"/>
          </w:p>
        </w:tc>
        <w:tc>
          <w:tcPr>
            <w:tcW w:w="0" w:type="auto"/>
            <w:vAlign w:val="center"/>
          </w:tcPr>
          <w:p w:rsidR="0041071C" w:rsidRDefault="006611D7">
            <w:pPr>
              <w:pStyle w:val="TableBodyText"/>
            </w:pPr>
            <w:r>
              <w:t>0x02BF</w:t>
            </w:r>
          </w:p>
        </w:tc>
        <w:tc>
          <w:tcPr>
            <w:tcW w:w="0" w:type="auto"/>
            <w:vAlign w:val="center"/>
          </w:tcPr>
          <w:p w:rsidR="0041071C" w:rsidRDefault="006611D7">
            <w:pPr>
              <w:pStyle w:val="TableBodyText"/>
            </w:pPr>
            <w:r>
              <w:t>Moves the selected drawing objects to the right one pixel.</w:t>
            </w:r>
          </w:p>
        </w:tc>
      </w:tr>
      <w:tr w:rsidR="0041071C" w:rsidTr="0041071C">
        <w:tc>
          <w:tcPr>
            <w:tcW w:w="0" w:type="auto"/>
            <w:vAlign w:val="center"/>
          </w:tcPr>
          <w:p w:rsidR="0041071C" w:rsidRDefault="006611D7">
            <w:pPr>
              <w:pStyle w:val="TableBodyText"/>
            </w:pPr>
            <w:bookmarkStart w:id="1878" w:name="ToolsHyphenationManual"/>
            <w:r>
              <w:rPr>
                <w:b/>
              </w:rPr>
              <w:t>ToolsHyphenationManual</w:t>
            </w:r>
            <w:bookmarkEnd w:id="1878"/>
          </w:p>
        </w:tc>
        <w:tc>
          <w:tcPr>
            <w:tcW w:w="0" w:type="auto"/>
            <w:vAlign w:val="center"/>
          </w:tcPr>
          <w:p w:rsidR="0041071C" w:rsidRDefault="006611D7">
            <w:pPr>
              <w:pStyle w:val="TableBodyText"/>
            </w:pPr>
            <w:r>
              <w:t>0x02C0</w:t>
            </w:r>
          </w:p>
        </w:tc>
        <w:tc>
          <w:tcPr>
            <w:tcW w:w="0" w:type="auto"/>
            <w:vAlign w:val="center"/>
          </w:tcPr>
          <w:p w:rsidR="0041071C" w:rsidRDefault="006611D7">
            <w:pPr>
              <w:pStyle w:val="TableBodyText"/>
            </w:pPr>
            <w:r>
              <w:t>Hyphenates the selection or the entire document.</w:t>
            </w:r>
          </w:p>
        </w:tc>
      </w:tr>
      <w:tr w:rsidR="0041071C" w:rsidTr="0041071C">
        <w:tc>
          <w:tcPr>
            <w:tcW w:w="0" w:type="auto"/>
            <w:vAlign w:val="center"/>
          </w:tcPr>
          <w:p w:rsidR="0041071C" w:rsidRDefault="006611D7">
            <w:pPr>
              <w:pStyle w:val="TableBodyText"/>
            </w:pPr>
            <w:bookmarkStart w:id="1879" w:name="FixMe"/>
            <w:r>
              <w:rPr>
                <w:b/>
              </w:rPr>
              <w:t>FixMe</w:t>
            </w:r>
            <w:bookmarkEnd w:id="1879"/>
          </w:p>
        </w:tc>
        <w:tc>
          <w:tcPr>
            <w:tcW w:w="0" w:type="auto"/>
            <w:vAlign w:val="center"/>
          </w:tcPr>
          <w:p w:rsidR="0041071C" w:rsidRDefault="006611D7">
            <w:pPr>
              <w:pStyle w:val="TableBodyText"/>
            </w:pPr>
            <w:r>
              <w:t>0x02C1</w:t>
            </w:r>
          </w:p>
        </w:tc>
        <w:tc>
          <w:tcPr>
            <w:tcW w:w="0" w:type="auto"/>
            <w:vAlign w:val="center"/>
          </w:tcPr>
          <w:p w:rsidR="0041071C" w:rsidRDefault="006611D7">
            <w:pPr>
              <w:pStyle w:val="TableBodyText"/>
            </w:pPr>
            <w:r>
              <w:t>Repairs the installation of the application.</w:t>
            </w:r>
          </w:p>
        </w:tc>
      </w:tr>
      <w:tr w:rsidR="0041071C" w:rsidTr="0041071C">
        <w:tc>
          <w:tcPr>
            <w:tcW w:w="0" w:type="auto"/>
            <w:vAlign w:val="center"/>
          </w:tcPr>
          <w:p w:rsidR="0041071C" w:rsidRDefault="006611D7">
            <w:pPr>
              <w:pStyle w:val="TableBodyText"/>
            </w:pPr>
            <w:bookmarkStart w:id="1880" w:name="ClearFormField"/>
            <w:r>
              <w:rPr>
                <w:b/>
              </w:rPr>
              <w:t>ClearFormField</w:t>
            </w:r>
            <w:bookmarkEnd w:id="1880"/>
          </w:p>
        </w:tc>
        <w:tc>
          <w:tcPr>
            <w:tcW w:w="0" w:type="auto"/>
            <w:vAlign w:val="center"/>
          </w:tcPr>
          <w:p w:rsidR="0041071C" w:rsidRDefault="006611D7">
            <w:pPr>
              <w:pStyle w:val="TableBodyText"/>
            </w:pPr>
            <w:r>
              <w:t>0x02C2</w:t>
            </w:r>
          </w:p>
        </w:tc>
        <w:tc>
          <w:tcPr>
            <w:tcW w:w="0" w:type="auto"/>
            <w:vAlign w:val="center"/>
          </w:tcPr>
          <w:p w:rsidR="0041071C" w:rsidRDefault="006611D7">
            <w:pPr>
              <w:pStyle w:val="TableBodyText"/>
            </w:pPr>
            <w:r>
              <w:t>Deletes the selected form fi</w:t>
            </w:r>
            <w:r>
              <w:t>eld.</w:t>
            </w:r>
          </w:p>
        </w:tc>
      </w:tr>
      <w:tr w:rsidR="0041071C" w:rsidTr="0041071C">
        <w:tc>
          <w:tcPr>
            <w:tcW w:w="0" w:type="auto"/>
            <w:vAlign w:val="center"/>
          </w:tcPr>
          <w:p w:rsidR="0041071C" w:rsidRDefault="006611D7">
            <w:pPr>
              <w:pStyle w:val="TableBodyText"/>
            </w:pPr>
            <w:bookmarkStart w:id="1881" w:name="InsertSectionBreak"/>
            <w:r>
              <w:rPr>
                <w:b/>
              </w:rPr>
              <w:t>InsertSectionBreak</w:t>
            </w:r>
            <w:bookmarkEnd w:id="1881"/>
          </w:p>
        </w:tc>
        <w:tc>
          <w:tcPr>
            <w:tcW w:w="0" w:type="auto"/>
            <w:vAlign w:val="center"/>
          </w:tcPr>
          <w:p w:rsidR="0041071C" w:rsidRDefault="006611D7">
            <w:pPr>
              <w:pStyle w:val="TableBodyText"/>
            </w:pPr>
            <w:r>
              <w:t>0x02C3</w:t>
            </w:r>
          </w:p>
        </w:tc>
        <w:tc>
          <w:tcPr>
            <w:tcW w:w="0" w:type="auto"/>
            <w:vAlign w:val="center"/>
          </w:tcPr>
          <w:p w:rsidR="0041071C" w:rsidRDefault="006611D7">
            <w:pPr>
              <w:pStyle w:val="TableBodyText"/>
            </w:pPr>
            <w:r>
              <w:t>Ends a section at the insertion point.</w:t>
            </w:r>
          </w:p>
        </w:tc>
      </w:tr>
      <w:tr w:rsidR="0041071C" w:rsidTr="0041071C">
        <w:tc>
          <w:tcPr>
            <w:tcW w:w="0" w:type="auto"/>
            <w:vAlign w:val="center"/>
          </w:tcPr>
          <w:p w:rsidR="0041071C" w:rsidRDefault="006611D7">
            <w:pPr>
              <w:pStyle w:val="TableBodyText"/>
            </w:pPr>
            <w:bookmarkStart w:id="1882" w:name="DrawUnselect"/>
            <w:r>
              <w:rPr>
                <w:b/>
              </w:rPr>
              <w:t>DrawUnselect</w:t>
            </w:r>
            <w:bookmarkEnd w:id="1882"/>
          </w:p>
        </w:tc>
        <w:tc>
          <w:tcPr>
            <w:tcW w:w="0" w:type="auto"/>
            <w:vAlign w:val="center"/>
          </w:tcPr>
          <w:p w:rsidR="0041071C" w:rsidRDefault="006611D7">
            <w:pPr>
              <w:pStyle w:val="TableBodyText"/>
            </w:pPr>
            <w:r>
              <w:t>0x02C4</w:t>
            </w:r>
          </w:p>
        </w:tc>
        <w:tc>
          <w:tcPr>
            <w:tcW w:w="0" w:type="auto"/>
            <w:vAlign w:val="center"/>
          </w:tcPr>
          <w:p w:rsidR="0041071C" w:rsidRDefault="006611D7">
            <w:pPr>
              <w:pStyle w:val="TableBodyText"/>
            </w:pPr>
            <w:r>
              <w:t>Unselects a drawn object.</w:t>
            </w:r>
          </w:p>
        </w:tc>
      </w:tr>
      <w:tr w:rsidR="0041071C" w:rsidTr="0041071C">
        <w:tc>
          <w:tcPr>
            <w:tcW w:w="0" w:type="auto"/>
            <w:vAlign w:val="center"/>
          </w:tcPr>
          <w:p w:rsidR="0041071C" w:rsidRDefault="006611D7">
            <w:pPr>
              <w:pStyle w:val="TableBodyText"/>
            </w:pPr>
            <w:bookmarkStart w:id="1883" w:name="DrawSelectNext"/>
            <w:r>
              <w:rPr>
                <w:b/>
              </w:rPr>
              <w:t>DrawSelectNext</w:t>
            </w:r>
            <w:bookmarkEnd w:id="1883"/>
          </w:p>
        </w:tc>
        <w:tc>
          <w:tcPr>
            <w:tcW w:w="0" w:type="auto"/>
            <w:vAlign w:val="center"/>
          </w:tcPr>
          <w:p w:rsidR="0041071C" w:rsidRDefault="006611D7">
            <w:pPr>
              <w:pStyle w:val="TableBodyText"/>
            </w:pPr>
            <w:r>
              <w:t>0x02C5</w:t>
            </w:r>
          </w:p>
        </w:tc>
        <w:tc>
          <w:tcPr>
            <w:tcW w:w="0" w:type="auto"/>
            <w:vAlign w:val="center"/>
          </w:tcPr>
          <w:p w:rsidR="0041071C" w:rsidRDefault="006611D7">
            <w:pPr>
              <w:pStyle w:val="TableBodyText"/>
            </w:pPr>
            <w:r>
              <w:t>Selects the next drawn object.</w:t>
            </w:r>
          </w:p>
        </w:tc>
      </w:tr>
      <w:tr w:rsidR="0041071C" w:rsidTr="0041071C">
        <w:tc>
          <w:tcPr>
            <w:tcW w:w="0" w:type="auto"/>
            <w:vAlign w:val="center"/>
          </w:tcPr>
          <w:p w:rsidR="0041071C" w:rsidRDefault="006611D7">
            <w:pPr>
              <w:pStyle w:val="TableBodyText"/>
            </w:pPr>
            <w:bookmarkStart w:id="1884" w:name="DrawSelectPrevious"/>
            <w:r>
              <w:rPr>
                <w:b/>
              </w:rPr>
              <w:t>DrawSelectPrevious</w:t>
            </w:r>
            <w:bookmarkEnd w:id="1884"/>
          </w:p>
        </w:tc>
        <w:tc>
          <w:tcPr>
            <w:tcW w:w="0" w:type="auto"/>
            <w:vAlign w:val="center"/>
          </w:tcPr>
          <w:p w:rsidR="0041071C" w:rsidRDefault="006611D7">
            <w:pPr>
              <w:pStyle w:val="TableBodyText"/>
            </w:pPr>
            <w:r>
              <w:t>0x02C6</w:t>
            </w:r>
          </w:p>
        </w:tc>
        <w:tc>
          <w:tcPr>
            <w:tcW w:w="0" w:type="auto"/>
            <w:vAlign w:val="center"/>
          </w:tcPr>
          <w:p w:rsidR="0041071C" w:rsidRDefault="006611D7">
            <w:pPr>
              <w:pStyle w:val="TableBodyText"/>
            </w:pPr>
            <w:r>
              <w:t>Selects the previous drawn object.</w:t>
            </w:r>
          </w:p>
        </w:tc>
      </w:tr>
      <w:tr w:rsidR="0041071C" w:rsidTr="0041071C">
        <w:tc>
          <w:tcPr>
            <w:tcW w:w="0" w:type="auto"/>
            <w:vAlign w:val="center"/>
          </w:tcPr>
          <w:p w:rsidR="0041071C" w:rsidRDefault="006611D7">
            <w:pPr>
              <w:pStyle w:val="TableBodyText"/>
            </w:pPr>
            <w:bookmarkStart w:id="1885" w:name="MicrosoftSystemInfo"/>
            <w:r>
              <w:rPr>
                <w:b/>
              </w:rPr>
              <w:t>MicrosoftSystemInfo</w:t>
            </w:r>
            <w:bookmarkEnd w:id="1885"/>
          </w:p>
        </w:tc>
        <w:tc>
          <w:tcPr>
            <w:tcW w:w="0" w:type="auto"/>
            <w:vAlign w:val="center"/>
          </w:tcPr>
          <w:p w:rsidR="0041071C" w:rsidRDefault="006611D7">
            <w:pPr>
              <w:pStyle w:val="TableBodyText"/>
            </w:pPr>
            <w:r>
              <w:t>0x02C7</w:t>
            </w:r>
          </w:p>
        </w:tc>
        <w:tc>
          <w:tcPr>
            <w:tcW w:w="0" w:type="auto"/>
            <w:vAlign w:val="center"/>
          </w:tcPr>
          <w:p w:rsidR="0041071C" w:rsidRDefault="006611D7">
            <w:pPr>
              <w:pStyle w:val="TableBodyText"/>
            </w:pPr>
            <w:r>
              <w:t>Launches the System Information application.</w:t>
            </w:r>
          </w:p>
        </w:tc>
      </w:tr>
      <w:tr w:rsidR="0041071C" w:rsidTr="0041071C">
        <w:tc>
          <w:tcPr>
            <w:tcW w:w="0" w:type="auto"/>
            <w:vAlign w:val="center"/>
          </w:tcPr>
          <w:p w:rsidR="0041071C" w:rsidRDefault="006611D7">
            <w:pPr>
              <w:pStyle w:val="TableBodyText"/>
            </w:pPr>
            <w:bookmarkStart w:id="1886" w:name="ToolsCustomizeToolbar"/>
            <w:r>
              <w:rPr>
                <w:b/>
              </w:rPr>
              <w:t>ToolsCustomizeToolbar</w:t>
            </w:r>
            <w:bookmarkEnd w:id="1886"/>
          </w:p>
        </w:tc>
        <w:tc>
          <w:tcPr>
            <w:tcW w:w="0" w:type="auto"/>
            <w:vAlign w:val="center"/>
          </w:tcPr>
          <w:p w:rsidR="0041071C" w:rsidRDefault="006611D7">
            <w:pPr>
              <w:pStyle w:val="TableBodyText"/>
            </w:pPr>
            <w:r>
              <w:t>0x02CC</w:t>
            </w:r>
          </w:p>
        </w:tc>
        <w:tc>
          <w:tcPr>
            <w:tcW w:w="0" w:type="auto"/>
            <w:vAlign w:val="center"/>
          </w:tcPr>
          <w:p w:rsidR="0041071C" w:rsidRDefault="006611D7">
            <w:pPr>
              <w:pStyle w:val="TableBodyText"/>
            </w:pPr>
            <w:r>
              <w:t>Customizes the toolbars.</w:t>
            </w:r>
          </w:p>
        </w:tc>
      </w:tr>
      <w:tr w:rsidR="0041071C" w:rsidTr="0041071C">
        <w:tc>
          <w:tcPr>
            <w:tcW w:w="0" w:type="auto"/>
            <w:vAlign w:val="center"/>
          </w:tcPr>
          <w:p w:rsidR="0041071C" w:rsidRDefault="006611D7">
            <w:pPr>
              <w:pStyle w:val="TableBodyText"/>
            </w:pPr>
            <w:bookmarkStart w:id="1887" w:name="IndentChar"/>
            <w:r>
              <w:rPr>
                <w:b/>
              </w:rPr>
              <w:t>IndentChar</w:t>
            </w:r>
            <w:bookmarkEnd w:id="1887"/>
          </w:p>
        </w:tc>
        <w:tc>
          <w:tcPr>
            <w:tcW w:w="0" w:type="auto"/>
            <w:vAlign w:val="center"/>
          </w:tcPr>
          <w:p w:rsidR="0041071C" w:rsidRDefault="006611D7">
            <w:pPr>
              <w:pStyle w:val="TableBodyText"/>
            </w:pPr>
            <w:r>
              <w:t>0x02CF</w:t>
            </w:r>
          </w:p>
        </w:tc>
        <w:tc>
          <w:tcPr>
            <w:tcW w:w="0" w:type="auto"/>
            <w:vAlign w:val="center"/>
          </w:tcPr>
          <w:p w:rsidR="0041071C" w:rsidRDefault="006611D7">
            <w:pPr>
              <w:pStyle w:val="TableBodyText"/>
            </w:pPr>
            <w:r>
              <w:t>Increases the indent by width of a character.</w:t>
            </w:r>
          </w:p>
        </w:tc>
      </w:tr>
      <w:tr w:rsidR="0041071C" w:rsidTr="0041071C">
        <w:tc>
          <w:tcPr>
            <w:tcW w:w="0" w:type="auto"/>
            <w:vAlign w:val="center"/>
          </w:tcPr>
          <w:p w:rsidR="0041071C" w:rsidRDefault="006611D7">
            <w:pPr>
              <w:pStyle w:val="TableBodyText"/>
            </w:pPr>
            <w:bookmarkStart w:id="1888" w:name="UnIndentChar"/>
            <w:r>
              <w:rPr>
                <w:b/>
              </w:rPr>
              <w:t>UnIndentChar</w:t>
            </w:r>
            <w:bookmarkEnd w:id="1888"/>
          </w:p>
        </w:tc>
        <w:tc>
          <w:tcPr>
            <w:tcW w:w="0" w:type="auto"/>
            <w:vAlign w:val="center"/>
          </w:tcPr>
          <w:p w:rsidR="0041071C" w:rsidRDefault="006611D7">
            <w:pPr>
              <w:pStyle w:val="TableBodyText"/>
            </w:pPr>
            <w:r>
              <w:t>0x02D0</w:t>
            </w:r>
          </w:p>
        </w:tc>
        <w:tc>
          <w:tcPr>
            <w:tcW w:w="0" w:type="auto"/>
            <w:vAlign w:val="center"/>
          </w:tcPr>
          <w:p w:rsidR="0041071C" w:rsidRDefault="006611D7">
            <w:pPr>
              <w:pStyle w:val="TableBodyText"/>
            </w:pPr>
            <w:r>
              <w:t>Decreases the indent by width of a character.</w:t>
            </w:r>
          </w:p>
        </w:tc>
      </w:tr>
      <w:tr w:rsidR="0041071C" w:rsidTr="0041071C">
        <w:tc>
          <w:tcPr>
            <w:tcW w:w="0" w:type="auto"/>
            <w:vAlign w:val="center"/>
          </w:tcPr>
          <w:p w:rsidR="0041071C" w:rsidRDefault="006611D7">
            <w:pPr>
              <w:pStyle w:val="TableBodyText"/>
            </w:pPr>
            <w:bookmarkStart w:id="1889" w:name="IndentFirstChar"/>
            <w:r>
              <w:rPr>
                <w:b/>
              </w:rPr>
              <w:lastRenderedPageBreak/>
              <w:t>IndentFirstChar</w:t>
            </w:r>
            <w:bookmarkEnd w:id="1889"/>
          </w:p>
        </w:tc>
        <w:tc>
          <w:tcPr>
            <w:tcW w:w="0" w:type="auto"/>
            <w:vAlign w:val="center"/>
          </w:tcPr>
          <w:p w:rsidR="0041071C" w:rsidRDefault="006611D7">
            <w:pPr>
              <w:pStyle w:val="TableBodyText"/>
            </w:pPr>
            <w:r>
              <w:t>0x02D1</w:t>
            </w:r>
          </w:p>
        </w:tc>
        <w:tc>
          <w:tcPr>
            <w:tcW w:w="0" w:type="auto"/>
            <w:vAlign w:val="center"/>
          </w:tcPr>
          <w:p w:rsidR="0041071C" w:rsidRDefault="006611D7">
            <w:pPr>
              <w:pStyle w:val="TableBodyText"/>
            </w:pPr>
            <w:r>
              <w:t>Increases the hanging indent by width of a character.</w:t>
            </w:r>
          </w:p>
        </w:tc>
      </w:tr>
      <w:tr w:rsidR="0041071C" w:rsidTr="0041071C">
        <w:tc>
          <w:tcPr>
            <w:tcW w:w="0" w:type="auto"/>
            <w:vAlign w:val="center"/>
          </w:tcPr>
          <w:p w:rsidR="0041071C" w:rsidRDefault="006611D7">
            <w:pPr>
              <w:pStyle w:val="TableBodyText"/>
            </w:pPr>
            <w:bookmarkStart w:id="1890" w:name="UnIndentFirstChar"/>
            <w:r>
              <w:rPr>
                <w:b/>
              </w:rPr>
              <w:t>UnIndentFirstChar</w:t>
            </w:r>
            <w:bookmarkEnd w:id="1890"/>
          </w:p>
        </w:tc>
        <w:tc>
          <w:tcPr>
            <w:tcW w:w="0" w:type="auto"/>
            <w:vAlign w:val="center"/>
          </w:tcPr>
          <w:p w:rsidR="0041071C" w:rsidRDefault="006611D7">
            <w:pPr>
              <w:pStyle w:val="TableBodyText"/>
            </w:pPr>
            <w:r>
              <w:t>0x02D2</w:t>
            </w:r>
          </w:p>
        </w:tc>
        <w:tc>
          <w:tcPr>
            <w:tcW w:w="0" w:type="auto"/>
            <w:vAlign w:val="center"/>
          </w:tcPr>
          <w:p w:rsidR="0041071C" w:rsidRDefault="006611D7">
            <w:pPr>
              <w:pStyle w:val="TableBodyText"/>
            </w:pPr>
            <w:r>
              <w:t>Decreases the hanging indent by width of a character.</w:t>
            </w:r>
          </w:p>
        </w:tc>
      </w:tr>
      <w:tr w:rsidR="0041071C" w:rsidTr="0041071C">
        <w:tc>
          <w:tcPr>
            <w:tcW w:w="0" w:type="auto"/>
            <w:vAlign w:val="center"/>
          </w:tcPr>
          <w:p w:rsidR="0041071C" w:rsidRDefault="006611D7">
            <w:pPr>
              <w:pStyle w:val="TableBodyText"/>
            </w:pPr>
            <w:bookmarkStart w:id="1891" w:name="ListCommands"/>
            <w:r>
              <w:rPr>
                <w:b/>
              </w:rPr>
              <w:t>ListCommands</w:t>
            </w:r>
            <w:bookmarkEnd w:id="1891"/>
          </w:p>
        </w:tc>
        <w:tc>
          <w:tcPr>
            <w:tcW w:w="0" w:type="auto"/>
            <w:vAlign w:val="center"/>
          </w:tcPr>
          <w:p w:rsidR="0041071C" w:rsidRDefault="006611D7">
            <w:pPr>
              <w:pStyle w:val="TableBodyText"/>
            </w:pPr>
            <w:r>
              <w:t>0x02D3</w:t>
            </w:r>
          </w:p>
        </w:tc>
        <w:tc>
          <w:tcPr>
            <w:tcW w:w="0" w:type="auto"/>
            <w:vAlign w:val="center"/>
          </w:tcPr>
          <w:p w:rsidR="0041071C" w:rsidRDefault="006611D7">
            <w:pPr>
              <w:pStyle w:val="TableBodyText"/>
            </w:pPr>
            <w:r>
              <w:t>Create a table of commands, with key and menu assignments.</w:t>
            </w:r>
          </w:p>
        </w:tc>
      </w:tr>
      <w:tr w:rsidR="0041071C" w:rsidTr="0041071C">
        <w:tc>
          <w:tcPr>
            <w:tcW w:w="0" w:type="auto"/>
            <w:vAlign w:val="center"/>
          </w:tcPr>
          <w:p w:rsidR="0041071C" w:rsidRDefault="006611D7">
            <w:pPr>
              <w:pStyle w:val="TableBodyText"/>
            </w:pPr>
            <w:bookmarkStart w:id="1892" w:name="HelpIchitaroHelp"/>
            <w:r>
              <w:rPr>
                <w:b/>
              </w:rPr>
              <w:t>HelpIchitaroHelp</w:t>
            </w:r>
            <w:bookmarkEnd w:id="1892"/>
          </w:p>
        </w:tc>
        <w:tc>
          <w:tcPr>
            <w:tcW w:w="0" w:type="auto"/>
            <w:vAlign w:val="center"/>
          </w:tcPr>
          <w:p w:rsidR="0041071C" w:rsidRDefault="006611D7">
            <w:pPr>
              <w:pStyle w:val="TableBodyText"/>
            </w:pPr>
            <w:r>
              <w:t>0x02D8</w:t>
            </w:r>
          </w:p>
        </w:tc>
        <w:tc>
          <w:tcPr>
            <w:tcW w:w="0" w:type="auto"/>
            <w:vAlign w:val="center"/>
          </w:tcPr>
          <w:p w:rsidR="0041071C" w:rsidRDefault="006611D7">
            <w:pPr>
              <w:pStyle w:val="TableBodyText"/>
            </w:pPr>
            <w:r>
              <w:t>Shows Comp</w:t>
            </w:r>
            <w:r>
              <w:t>etitor (Ichitaro, Korean WordPerfect) help.</w:t>
            </w:r>
          </w:p>
        </w:tc>
      </w:tr>
      <w:tr w:rsidR="0041071C" w:rsidTr="0041071C">
        <w:tc>
          <w:tcPr>
            <w:tcW w:w="0" w:type="auto"/>
            <w:vAlign w:val="center"/>
          </w:tcPr>
          <w:p w:rsidR="0041071C" w:rsidRDefault="006611D7">
            <w:pPr>
              <w:pStyle w:val="TableBodyText"/>
            </w:pPr>
            <w:bookmarkStart w:id="1893" w:name="ChangeByte"/>
            <w:r>
              <w:rPr>
                <w:b/>
              </w:rPr>
              <w:t>ChangeByte</w:t>
            </w:r>
            <w:bookmarkEnd w:id="1893"/>
          </w:p>
        </w:tc>
        <w:tc>
          <w:tcPr>
            <w:tcW w:w="0" w:type="auto"/>
            <w:vAlign w:val="center"/>
          </w:tcPr>
          <w:p w:rsidR="0041071C" w:rsidRDefault="006611D7">
            <w:pPr>
              <w:pStyle w:val="TableBodyText"/>
            </w:pPr>
            <w:r>
              <w:t>0x02DA</w:t>
            </w:r>
          </w:p>
        </w:tc>
        <w:tc>
          <w:tcPr>
            <w:tcW w:w="0" w:type="auto"/>
            <w:vAlign w:val="center"/>
          </w:tcPr>
          <w:p w:rsidR="0041071C" w:rsidRDefault="006611D7">
            <w:pPr>
              <w:pStyle w:val="TableBodyText"/>
            </w:pPr>
            <w:r>
              <w:t>Changes between wide and narrow versions of the letters in the selection.</w:t>
            </w:r>
          </w:p>
        </w:tc>
      </w:tr>
      <w:tr w:rsidR="0041071C" w:rsidTr="0041071C">
        <w:tc>
          <w:tcPr>
            <w:tcW w:w="0" w:type="auto"/>
            <w:vAlign w:val="center"/>
          </w:tcPr>
          <w:p w:rsidR="0041071C" w:rsidRDefault="006611D7">
            <w:pPr>
              <w:pStyle w:val="TableBodyText"/>
            </w:pPr>
            <w:bookmarkStart w:id="1894" w:name="ChangeKana"/>
            <w:r>
              <w:rPr>
                <w:b/>
              </w:rPr>
              <w:t>ChangeKana</w:t>
            </w:r>
            <w:bookmarkEnd w:id="1894"/>
          </w:p>
        </w:tc>
        <w:tc>
          <w:tcPr>
            <w:tcW w:w="0" w:type="auto"/>
            <w:vAlign w:val="center"/>
          </w:tcPr>
          <w:p w:rsidR="0041071C" w:rsidRDefault="006611D7">
            <w:pPr>
              <w:pStyle w:val="TableBodyText"/>
            </w:pPr>
            <w:r>
              <w:t>0x02DB</w:t>
            </w:r>
          </w:p>
        </w:tc>
        <w:tc>
          <w:tcPr>
            <w:tcW w:w="0" w:type="auto"/>
            <w:vAlign w:val="center"/>
          </w:tcPr>
          <w:p w:rsidR="0041071C" w:rsidRDefault="006611D7">
            <w:pPr>
              <w:pStyle w:val="TableBodyText"/>
            </w:pPr>
            <w:r>
              <w:t>Changes the characters in the selection between Katakana and Hiragana.</w:t>
            </w:r>
          </w:p>
        </w:tc>
      </w:tr>
      <w:tr w:rsidR="0041071C" w:rsidTr="0041071C">
        <w:tc>
          <w:tcPr>
            <w:tcW w:w="0" w:type="auto"/>
            <w:vAlign w:val="center"/>
          </w:tcPr>
          <w:p w:rsidR="0041071C" w:rsidRDefault="006611D7">
            <w:pPr>
              <w:pStyle w:val="TableBodyText"/>
            </w:pPr>
            <w:bookmarkStart w:id="1895" w:name="EditCreatePublisher"/>
            <w:r>
              <w:rPr>
                <w:b/>
              </w:rPr>
              <w:t>EditCreatePublisher</w:t>
            </w:r>
            <w:bookmarkEnd w:id="1895"/>
          </w:p>
        </w:tc>
        <w:tc>
          <w:tcPr>
            <w:tcW w:w="0" w:type="auto"/>
            <w:vAlign w:val="center"/>
          </w:tcPr>
          <w:p w:rsidR="0041071C" w:rsidRDefault="006611D7">
            <w:pPr>
              <w:pStyle w:val="TableBodyText"/>
            </w:pPr>
            <w:r>
              <w:t>0x02DC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96" w:name="EditSubscribeTo"/>
            <w:r>
              <w:rPr>
                <w:b/>
              </w:rPr>
              <w:t>EditSubscribeTo</w:t>
            </w:r>
            <w:bookmarkEnd w:id="1896"/>
          </w:p>
        </w:tc>
        <w:tc>
          <w:tcPr>
            <w:tcW w:w="0" w:type="auto"/>
            <w:vAlign w:val="center"/>
          </w:tcPr>
          <w:p w:rsidR="0041071C" w:rsidRDefault="006611D7">
            <w:pPr>
              <w:pStyle w:val="TableBodyText"/>
            </w:pPr>
            <w:r>
              <w:t>0x02DD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97" w:name="EditPubOrSubOptions"/>
            <w:r>
              <w:rPr>
                <w:b/>
              </w:rPr>
              <w:t>EditPubOrSubOptions</w:t>
            </w:r>
            <w:bookmarkEnd w:id="1897"/>
          </w:p>
        </w:tc>
        <w:tc>
          <w:tcPr>
            <w:tcW w:w="0" w:type="auto"/>
            <w:vAlign w:val="center"/>
          </w:tcPr>
          <w:p w:rsidR="0041071C" w:rsidRDefault="006611D7">
            <w:pPr>
              <w:pStyle w:val="TableBodyText"/>
            </w:pPr>
            <w:r>
              <w:t>0x02DE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98" w:name="EditPublishOptions"/>
            <w:r>
              <w:rPr>
                <w:b/>
              </w:rPr>
              <w:t>EditPublishOptions</w:t>
            </w:r>
            <w:bookmarkEnd w:id="1898"/>
          </w:p>
        </w:tc>
        <w:tc>
          <w:tcPr>
            <w:tcW w:w="0" w:type="auto"/>
            <w:vAlign w:val="center"/>
          </w:tcPr>
          <w:p w:rsidR="0041071C" w:rsidRDefault="006611D7">
            <w:pPr>
              <w:pStyle w:val="TableBodyText"/>
            </w:pPr>
            <w:r>
              <w:t>0x02DF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899" w:name="EditSubscribeOptions"/>
            <w:r>
              <w:rPr>
                <w:b/>
              </w:rPr>
              <w:t>EditSubscribeOptions</w:t>
            </w:r>
            <w:bookmarkEnd w:id="1899"/>
          </w:p>
        </w:tc>
        <w:tc>
          <w:tcPr>
            <w:tcW w:w="0" w:type="auto"/>
            <w:vAlign w:val="center"/>
          </w:tcPr>
          <w:p w:rsidR="0041071C" w:rsidRDefault="006611D7">
            <w:pPr>
              <w:pStyle w:val="TableBodyText"/>
            </w:pPr>
            <w:r>
              <w:t>0x02E0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00" w:name="FilePgSetupCustGX"/>
            <w:r>
              <w:rPr>
                <w:b/>
              </w:rPr>
              <w:t>FilePgSetupCustGX</w:t>
            </w:r>
            <w:bookmarkEnd w:id="1900"/>
          </w:p>
        </w:tc>
        <w:tc>
          <w:tcPr>
            <w:tcW w:w="0" w:type="auto"/>
            <w:vAlign w:val="center"/>
          </w:tcPr>
          <w:p w:rsidR="0041071C" w:rsidRDefault="006611D7">
            <w:pPr>
              <w:pStyle w:val="TableBodyText"/>
            </w:pPr>
            <w:r>
              <w:t>0x02E1</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01" w:name="WW7_DrawVerticalTextBox"/>
            <w:r>
              <w:rPr>
                <w:b/>
              </w:rPr>
              <w:t>WW7_DrawVerticalTextBox</w:t>
            </w:r>
            <w:bookmarkEnd w:id="1901"/>
          </w:p>
        </w:tc>
        <w:tc>
          <w:tcPr>
            <w:tcW w:w="0" w:type="auto"/>
            <w:vAlign w:val="center"/>
          </w:tcPr>
          <w:p w:rsidR="0041071C" w:rsidRDefault="006611D7">
            <w:pPr>
              <w:pStyle w:val="TableBodyText"/>
            </w:pPr>
            <w:r>
              <w:t>0x02E2</w:t>
            </w:r>
          </w:p>
        </w:tc>
        <w:tc>
          <w:tcPr>
            <w:tcW w:w="0" w:type="auto"/>
            <w:vAlign w:val="center"/>
          </w:tcPr>
          <w:p w:rsidR="0041071C" w:rsidRDefault="006611D7">
            <w:pPr>
              <w:pStyle w:val="TableBodyText"/>
            </w:pPr>
            <w:r>
              <w:t>Inserts a vertical text box drawing object.</w:t>
            </w:r>
          </w:p>
        </w:tc>
      </w:tr>
      <w:tr w:rsidR="0041071C" w:rsidTr="0041071C">
        <w:tc>
          <w:tcPr>
            <w:tcW w:w="0" w:type="auto"/>
            <w:vAlign w:val="center"/>
          </w:tcPr>
          <w:p w:rsidR="0041071C" w:rsidRDefault="006611D7">
            <w:pPr>
              <w:pStyle w:val="TableBodyText"/>
            </w:pPr>
            <w:bookmarkStart w:id="1902" w:name="ToolsOptionsTypography"/>
            <w:r>
              <w:rPr>
                <w:b/>
              </w:rPr>
              <w:t>ToolsOptionsTypography</w:t>
            </w:r>
            <w:bookmarkEnd w:id="1902"/>
          </w:p>
        </w:tc>
        <w:tc>
          <w:tcPr>
            <w:tcW w:w="0" w:type="auto"/>
            <w:vAlign w:val="center"/>
          </w:tcPr>
          <w:p w:rsidR="0041071C" w:rsidRDefault="006611D7">
            <w:pPr>
              <w:pStyle w:val="TableBodyText"/>
            </w:pPr>
            <w:r>
              <w:t>0x02E3</w:t>
            </w:r>
          </w:p>
        </w:tc>
        <w:tc>
          <w:tcPr>
            <w:tcW w:w="0" w:type="auto"/>
            <w:vAlign w:val="center"/>
          </w:tcPr>
          <w:p w:rsidR="0041071C" w:rsidRDefault="006611D7">
            <w:pPr>
              <w:pStyle w:val="TableBodyText"/>
            </w:pPr>
            <w:r>
              <w:t>Changes the Typography options.</w:t>
            </w:r>
          </w:p>
        </w:tc>
      </w:tr>
      <w:tr w:rsidR="0041071C" w:rsidTr="0041071C">
        <w:tc>
          <w:tcPr>
            <w:tcW w:w="0" w:type="auto"/>
            <w:vAlign w:val="center"/>
          </w:tcPr>
          <w:p w:rsidR="0041071C" w:rsidRDefault="006611D7">
            <w:pPr>
              <w:pStyle w:val="TableBodyText"/>
            </w:pPr>
            <w:bookmarkStart w:id="1903" w:name="DistributePara"/>
            <w:r>
              <w:rPr>
                <w:b/>
              </w:rPr>
              <w:t>DistributePara</w:t>
            </w:r>
            <w:bookmarkEnd w:id="1903"/>
          </w:p>
        </w:tc>
        <w:tc>
          <w:tcPr>
            <w:tcW w:w="0" w:type="auto"/>
            <w:vAlign w:val="center"/>
          </w:tcPr>
          <w:p w:rsidR="0041071C" w:rsidRDefault="006611D7">
            <w:pPr>
              <w:pStyle w:val="TableBodyText"/>
            </w:pPr>
            <w:r>
              <w:t>0x02E4</w:t>
            </w:r>
          </w:p>
        </w:tc>
        <w:tc>
          <w:tcPr>
            <w:tcW w:w="0" w:type="auto"/>
            <w:vAlign w:val="center"/>
          </w:tcPr>
          <w:p w:rsidR="0041071C" w:rsidRDefault="006611D7">
            <w:pPr>
              <w:pStyle w:val="TableBodyText"/>
            </w:pPr>
            <w:r>
              <w:t>Distributed. Paragraph.</w:t>
            </w:r>
          </w:p>
        </w:tc>
      </w:tr>
      <w:tr w:rsidR="0041071C" w:rsidTr="0041071C">
        <w:tc>
          <w:tcPr>
            <w:tcW w:w="0" w:type="auto"/>
            <w:vAlign w:val="center"/>
          </w:tcPr>
          <w:p w:rsidR="0041071C" w:rsidRDefault="006611D7">
            <w:pPr>
              <w:pStyle w:val="TableBodyText"/>
            </w:pPr>
            <w:bookmarkStart w:id="1904" w:name="ViewGridlines"/>
            <w:r>
              <w:rPr>
                <w:b/>
              </w:rPr>
              <w:t>ViewGridlines</w:t>
            </w:r>
            <w:bookmarkEnd w:id="1904"/>
          </w:p>
        </w:tc>
        <w:tc>
          <w:tcPr>
            <w:tcW w:w="0" w:type="auto"/>
            <w:vAlign w:val="center"/>
          </w:tcPr>
          <w:p w:rsidR="0041071C" w:rsidRDefault="006611D7">
            <w:pPr>
              <w:pStyle w:val="TableBodyText"/>
            </w:pPr>
            <w:r>
              <w:t>0x02E5</w:t>
            </w:r>
          </w:p>
        </w:tc>
        <w:tc>
          <w:tcPr>
            <w:tcW w:w="0" w:type="auto"/>
            <w:vAlign w:val="center"/>
          </w:tcPr>
          <w:p w:rsidR="0041071C" w:rsidRDefault="006611D7">
            <w:pPr>
              <w:pStyle w:val="TableBodyText"/>
            </w:pPr>
            <w:r>
              <w:t>Shows or hides the gridlines.</w:t>
            </w:r>
          </w:p>
        </w:tc>
      </w:tr>
      <w:tr w:rsidR="0041071C" w:rsidTr="0041071C">
        <w:tc>
          <w:tcPr>
            <w:tcW w:w="0" w:type="auto"/>
            <w:vAlign w:val="center"/>
          </w:tcPr>
          <w:p w:rsidR="0041071C" w:rsidRDefault="006611D7">
            <w:pPr>
              <w:pStyle w:val="TableBodyText"/>
            </w:pPr>
            <w:bookmarkStart w:id="1905" w:name="Highlight"/>
            <w:r>
              <w:rPr>
                <w:b/>
              </w:rPr>
              <w:t>Highlight</w:t>
            </w:r>
            <w:bookmarkEnd w:id="1905"/>
          </w:p>
        </w:tc>
        <w:tc>
          <w:tcPr>
            <w:tcW w:w="0" w:type="auto"/>
            <w:vAlign w:val="center"/>
          </w:tcPr>
          <w:p w:rsidR="0041071C" w:rsidRDefault="006611D7">
            <w:pPr>
              <w:pStyle w:val="TableBodyText"/>
            </w:pPr>
            <w:r>
              <w:t>0x02E6</w:t>
            </w:r>
          </w:p>
        </w:tc>
        <w:tc>
          <w:tcPr>
            <w:tcW w:w="0" w:type="auto"/>
            <w:vAlign w:val="center"/>
          </w:tcPr>
          <w:p w:rsidR="0041071C" w:rsidRDefault="006611D7">
            <w:pPr>
              <w:pStyle w:val="TableBodyText"/>
            </w:pPr>
            <w:r>
              <w:t>Applies color highlighting to th</w:t>
            </w:r>
            <w:r>
              <w:t>e selection.</w:t>
            </w:r>
          </w:p>
        </w:tc>
      </w:tr>
      <w:tr w:rsidR="0041071C" w:rsidTr="0041071C">
        <w:tc>
          <w:tcPr>
            <w:tcW w:w="0" w:type="auto"/>
            <w:vAlign w:val="center"/>
          </w:tcPr>
          <w:p w:rsidR="0041071C" w:rsidRDefault="006611D7">
            <w:pPr>
              <w:pStyle w:val="TableBodyText"/>
            </w:pPr>
            <w:bookmarkStart w:id="1906" w:name="FixSpellingChange"/>
            <w:r>
              <w:rPr>
                <w:b/>
              </w:rPr>
              <w:t>FixSpellingChange</w:t>
            </w:r>
            <w:bookmarkEnd w:id="1906"/>
          </w:p>
        </w:tc>
        <w:tc>
          <w:tcPr>
            <w:tcW w:w="0" w:type="auto"/>
            <w:vAlign w:val="center"/>
          </w:tcPr>
          <w:p w:rsidR="0041071C" w:rsidRDefault="006611D7">
            <w:pPr>
              <w:pStyle w:val="TableBodyText"/>
            </w:pPr>
            <w:r>
              <w:t>0x02E8</w:t>
            </w:r>
          </w:p>
        </w:tc>
        <w:tc>
          <w:tcPr>
            <w:tcW w:w="0" w:type="auto"/>
            <w:vAlign w:val="center"/>
          </w:tcPr>
          <w:p w:rsidR="0041071C" w:rsidRDefault="006611D7">
            <w:pPr>
              <w:pStyle w:val="TableBodyText"/>
            </w:pPr>
            <w:r>
              <w:t>Replaces this word by the selected suggestion.</w:t>
            </w:r>
          </w:p>
        </w:tc>
      </w:tr>
      <w:tr w:rsidR="0041071C" w:rsidTr="0041071C">
        <w:tc>
          <w:tcPr>
            <w:tcW w:w="0" w:type="auto"/>
            <w:vAlign w:val="center"/>
          </w:tcPr>
          <w:p w:rsidR="0041071C" w:rsidRDefault="006611D7">
            <w:pPr>
              <w:pStyle w:val="TableBodyText"/>
            </w:pPr>
            <w:bookmarkStart w:id="1907" w:name="FileProperties"/>
            <w:r>
              <w:rPr>
                <w:b/>
              </w:rPr>
              <w:t>FileProperties</w:t>
            </w:r>
            <w:bookmarkEnd w:id="1907"/>
          </w:p>
        </w:tc>
        <w:tc>
          <w:tcPr>
            <w:tcW w:w="0" w:type="auto"/>
            <w:vAlign w:val="center"/>
          </w:tcPr>
          <w:p w:rsidR="0041071C" w:rsidRDefault="006611D7">
            <w:pPr>
              <w:pStyle w:val="TableBodyText"/>
            </w:pPr>
            <w:r>
              <w:t>0x02EE</w:t>
            </w:r>
          </w:p>
        </w:tc>
        <w:tc>
          <w:tcPr>
            <w:tcW w:w="0" w:type="auto"/>
            <w:vAlign w:val="center"/>
          </w:tcPr>
          <w:p w:rsidR="0041071C" w:rsidRDefault="006611D7">
            <w:pPr>
              <w:pStyle w:val="TableBodyText"/>
            </w:pPr>
            <w:r>
              <w:t>Shows the properties of the active document.</w:t>
            </w:r>
          </w:p>
        </w:tc>
      </w:tr>
      <w:tr w:rsidR="0041071C" w:rsidTr="0041071C">
        <w:tc>
          <w:tcPr>
            <w:tcW w:w="0" w:type="auto"/>
            <w:vAlign w:val="center"/>
          </w:tcPr>
          <w:p w:rsidR="0041071C" w:rsidRDefault="006611D7">
            <w:pPr>
              <w:pStyle w:val="TableBodyText"/>
            </w:pPr>
            <w:bookmarkStart w:id="1908" w:name="EditCopyAsPicture"/>
            <w:r>
              <w:rPr>
                <w:b/>
              </w:rPr>
              <w:t>EditCopyAsPicture</w:t>
            </w:r>
            <w:bookmarkEnd w:id="1908"/>
          </w:p>
        </w:tc>
        <w:tc>
          <w:tcPr>
            <w:tcW w:w="0" w:type="auto"/>
            <w:vAlign w:val="center"/>
          </w:tcPr>
          <w:p w:rsidR="0041071C" w:rsidRDefault="006611D7">
            <w:pPr>
              <w:pStyle w:val="TableBodyText"/>
            </w:pPr>
            <w:r>
              <w:t>0x02EF</w:t>
            </w:r>
          </w:p>
        </w:tc>
        <w:tc>
          <w:tcPr>
            <w:tcW w:w="0" w:type="auto"/>
            <w:vAlign w:val="center"/>
          </w:tcPr>
          <w:p w:rsidR="0041071C" w:rsidRDefault="006611D7">
            <w:pPr>
              <w:pStyle w:val="TableBodyText"/>
            </w:pPr>
            <w:r>
              <w:t>Copies the selection and puts it on the Clipboard as a picture.</w:t>
            </w:r>
          </w:p>
        </w:tc>
      </w:tr>
      <w:tr w:rsidR="0041071C" w:rsidTr="0041071C">
        <w:tc>
          <w:tcPr>
            <w:tcW w:w="0" w:type="auto"/>
            <w:vAlign w:val="center"/>
          </w:tcPr>
          <w:p w:rsidR="0041071C" w:rsidRDefault="006611D7">
            <w:pPr>
              <w:pStyle w:val="TableBodyText"/>
            </w:pPr>
            <w:bookmarkStart w:id="1909" w:name="IndentFirstLine"/>
            <w:r>
              <w:rPr>
                <w:b/>
              </w:rPr>
              <w:t>IndentFirstLine</w:t>
            </w:r>
            <w:bookmarkEnd w:id="1909"/>
          </w:p>
        </w:tc>
        <w:tc>
          <w:tcPr>
            <w:tcW w:w="0" w:type="auto"/>
            <w:vAlign w:val="center"/>
          </w:tcPr>
          <w:p w:rsidR="0041071C" w:rsidRDefault="006611D7">
            <w:pPr>
              <w:pStyle w:val="TableBodyText"/>
            </w:pPr>
            <w:r>
              <w:t>0x02F2</w:t>
            </w:r>
          </w:p>
        </w:tc>
        <w:tc>
          <w:tcPr>
            <w:tcW w:w="0" w:type="auto"/>
            <w:vAlign w:val="center"/>
          </w:tcPr>
          <w:p w:rsidR="0041071C" w:rsidRDefault="006611D7">
            <w:pPr>
              <w:pStyle w:val="TableBodyText"/>
            </w:pPr>
            <w:r>
              <w:t>Increases the hanging indent by width of 2 characters.</w:t>
            </w:r>
          </w:p>
        </w:tc>
      </w:tr>
      <w:tr w:rsidR="0041071C" w:rsidTr="0041071C">
        <w:tc>
          <w:tcPr>
            <w:tcW w:w="0" w:type="auto"/>
            <w:vAlign w:val="center"/>
          </w:tcPr>
          <w:p w:rsidR="0041071C" w:rsidRDefault="006611D7">
            <w:pPr>
              <w:pStyle w:val="TableBodyText"/>
            </w:pPr>
            <w:bookmarkStart w:id="1910" w:name="UnIndentFirstLine"/>
            <w:r>
              <w:rPr>
                <w:b/>
              </w:rPr>
              <w:t>UnIndentFirstLine</w:t>
            </w:r>
            <w:bookmarkEnd w:id="1910"/>
          </w:p>
        </w:tc>
        <w:tc>
          <w:tcPr>
            <w:tcW w:w="0" w:type="auto"/>
            <w:vAlign w:val="center"/>
          </w:tcPr>
          <w:p w:rsidR="0041071C" w:rsidRDefault="006611D7">
            <w:pPr>
              <w:pStyle w:val="TableBodyText"/>
            </w:pPr>
            <w:r>
              <w:t>0x02F3</w:t>
            </w:r>
          </w:p>
        </w:tc>
        <w:tc>
          <w:tcPr>
            <w:tcW w:w="0" w:type="auto"/>
            <w:vAlign w:val="center"/>
          </w:tcPr>
          <w:p w:rsidR="0041071C" w:rsidRDefault="006611D7">
            <w:pPr>
              <w:pStyle w:val="TableBodyText"/>
            </w:pPr>
            <w:r>
              <w:t>Decreases the hanging indent by width of 2 characters.</w:t>
            </w:r>
          </w:p>
        </w:tc>
      </w:tr>
      <w:tr w:rsidR="0041071C" w:rsidTr="0041071C">
        <w:tc>
          <w:tcPr>
            <w:tcW w:w="0" w:type="auto"/>
            <w:vAlign w:val="center"/>
          </w:tcPr>
          <w:p w:rsidR="0041071C" w:rsidRDefault="006611D7">
            <w:pPr>
              <w:pStyle w:val="TableBodyText"/>
            </w:pPr>
            <w:bookmarkStart w:id="1911" w:name="IndentLine"/>
            <w:r>
              <w:rPr>
                <w:b/>
              </w:rPr>
              <w:t>IndentLine</w:t>
            </w:r>
            <w:bookmarkEnd w:id="1911"/>
          </w:p>
        </w:tc>
        <w:tc>
          <w:tcPr>
            <w:tcW w:w="0" w:type="auto"/>
            <w:vAlign w:val="center"/>
          </w:tcPr>
          <w:p w:rsidR="0041071C" w:rsidRDefault="006611D7">
            <w:pPr>
              <w:pStyle w:val="TableBodyText"/>
            </w:pPr>
            <w:r>
              <w:t>0x02F4</w:t>
            </w:r>
          </w:p>
        </w:tc>
        <w:tc>
          <w:tcPr>
            <w:tcW w:w="0" w:type="auto"/>
            <w:vAlign w:val="center"/>
          </w:tcPr>
          <w:p w:rsidR="0041071C" w:rsidRDefault="006611D7">
            <w:pPr>
              <w:pStyle w:val="TableBodyText"/>
            </w:pPr>
            <w:r>
              <w:t>Increases the indent by width of 2 characters.</w:t>
            </w:r>
          </w:p>
        </w:tc>
      </w:tr>
      <w:tr w:rsidR="0041071C" w:rsidTr="0041071C">
        <w:tc>
          <w:tcPr>
            <w:tcW w:w="0" w:type="auto"/>
            <w:vAlign w:val="center"/>
          </w:tcPr>
          <w:p w:rsidR="0041071C" w:rsidRDefault="006611D7">
            <w:pPr>
              <w:pStyle w:val="TableBodyText"/>
            </w:pPr>
            <w:bookmarkStart w:id="1912" w:name="UnIndentLine"/>
            <w:r>
              <w:rPr>
                <w:b/>
              </w:rPr>
              <w:t>UnIndentLine</w:t>
            </w:r>
            <w:bookmarkEnd w:id="1912"/>
          </w:p>
        </w:tc>
        <w:tc>
          <w:tcPr>
            <w:tcW w:w="0" w:type="auto"/>
            <w:vAlign w:val="center"/>
          </w:tcPr>
          <w:p w:rsidR="0041071C" w:rsidRDefault="006611D7">
            <w:pPr>
              <w:pStyle w:val="TableBodyText"/>
            </w:pPr>
            <w:r>
              <w:t>0x02F5</w:t>
            </w:r>
          </w:p>
        </w:tc>
        <w:tc>
          <w:tcPr>
            <w:tcW w:w="0" w:type="auto"/>
            <w:vAlign w:val="center"/>
          </w:tcPr>
          <w:p w:rsidR="0041071C" w:rsidRDefault="006611D7">
            <w:pPr>
              <w:pStyle w:val="TableBodyText"/>
            </w:pPr>
            <w:r>
              <w:t xml:space="preserve">Decreases </w:t>
            </w:r>
            <w:r>
              <w:t>the indent by width of 2 characters.</w:t>
            </w:r>
          </w:p>
        </w:tc>
      </w:tr>
      <w:tr w:rsidR="0041071C" w:rsidTr="0041071C">
        <w:tc>
          <w:tcPr>
            <w:tcW w:w="0" w:type="auto"/>
            <w:vAlign w:val="center"/>
          </w:tcPr>
          <w:p w:rsidR="0041071C" w:rsidRDefault="006611D7">
            <w:pPr>
              <w:pStyle w:val="TableBodyText"/>
            </w:pPr>
            <w:bookmarkStart w:id="1913" w:name="InsertAddress"/>
            <w:r>
              <w:rPr>
                <w:b/>
              </w:rPr>
              <w:t>InsertAddress</w:t>
            </w:r>
            <w:bookmarkEnd w:id="1913"/>
          </w:p>
        </w:tc>
        <w:tc>
          <w:tcPr>
            <w:tcW w:w="0" w:type="auto"/>
            <w:vAlign w:val="center"/>
          </w:tcPr>
          <w:p w:rsidR="0041071C" w:rsidRDefault="006611D7">
            <w:pPr>
              <w:pStyle w:val="TableBodyText"/>
            </w:pPr>
            <w:r>
              <w:t>0x02F6</w:t>
            </w:r>
          </w:p>
        </w:tc>
        <w:tc>
          <w:tcPr>
            <w:tcW w:w="0" w:type="auto"/>
            <w:vAlign w:val="center"/>
          </w:tcPr>
          <w:p w:rsidR="0041071C" w:rsidRDefault="006611D7">
            <w:pPr>
              <w:pStyle w:val="TableBodyText"/>
            </w:pPr>
            <w:r>
              <w:t>Inserts an address from the user’s Personal Address Book.</w:t>
            </w:r>
          </w:p>
        </w:tc>
      </w:tr>
      <w:tr w:rsidR="0041071C" w:rsidTr="0041071C">
        <w:tc>
          <w:tcPr>
            <w:tcW w:w="0" w:type="auto"/>
            <w:vAlign w:val="center"/>
          </w:tcPr>
          <w:p w:rsidR="0041071C" w:rsidRDefault="006611D7">
            <w:pPr>
              <w:pStyle w:val="TableBodyText"/>
            </w:pPr>
            <w:bookmarkStart w:id="1914" w:name="NextMisspelling"/>
            <w:r>
              <w:rPr>
                <w:b/>
              </w:rPr>
              <w:t>NextMisspelling</w:t>
            </w:r>
            <w:bookmarkEnd w:id="1914"/>
          </w:p>
        </w:tc>
        <w:tc>
          <w:tcPr>
            <w:tcW w:w="0" w:type="auto"/>
            <w:vAlign w:val="center"/>
          </w:tcPr>
          <w:p w:rsidR="0041071C" w:rsidRDefault="006611D7">
            <w:pPr>
              <w:pStyle w:val="TableBodyText"/>
            </w:pPr>
            <w:r>
              <w:t>0x02F7</w:t>
            </w:r>
          </w:p>
        </w:tc>
        <w:tc>
          <w:tcPr>
            <w:tcW w:w="0" w:type="auto"/>
            <w:vAlign w:val="center"/>
          </w:tcPr>
          <w:p w:rsidR="0041071C" w:rsidRDefault="006611D7">
            <w:pPr>
              <w:pStyle w:val="TableBodyText"/>
            </w:pPr>
            <w:r>
              <w:t>Find next spelling error.</w:t>
            </w:r>
          </w:p>
        </w:tc>
      </w:tr>
      <w:tr w:rsidR="0041071C" w:rsidTr="0041071C">
        <w:tc>
          <w:tcPr>
            <w:tcW w:w="0" w:type="auto"/>
            <w:vAlign w:val="center"/>
          </w:tcPr>
          <w:p w:rsidR="0041071C" w:rsidRDefault="006611D7">
            <w:pPr>
              <w:pStyle w:val="TableBodyText"/>
            </w:pPr>
            <w:bookmarkStart w:id="1915" w:name="FilePost"/>
            <w:r>
              <w:rPr>
                <w:b/>
              </w:rPr>
              <w:t>FilePost</w:t>
            </w:r>
            <w:bookmarkEnd w:id="1915"/>
          </w:p>
        </w:tc>
        <w:tc>
          <w:tcPr>
            <w:tcW w:w="0" w:type="auto"/>
            <w:vAlign w:val="center"/>
          </w:tcPr>
          <w:p w:rsidR="0041071C" w:rsidRDefault="006611D7">
            <w:pPr>
              <w:pStyle w:val="TableBodyText"/>
            </w:pPr>
            <w:r>
              <w:t>0x02F8</w:t>
            </w:r>
          </w:p>
        </w:tc>
        <w:tc>
          <w:tcPr>
            <w:tcW w:w="0" w:type="auto"/>
            <w:vAlign w:val="center"/>
          </w:tcPr>
          <w:p w:rsidR="0041071C" w:rsidRDefault="006611D7">
            <w:pPr>
              <w:pStyle w:val="TableBodyText"/>
            </w:pPr>
            <w:r>
              <w:t>Puts the active document into a Microsoft Exchange folder.</w:t>
            </w:r>
          </w:p>
        </w:tc>
      </w:tr>
      <w:tr w:rsidR="0041071C" w:rsidTr="0041071C">
        <w:tc>
          <w:tcPr>
            <w:tcW w:w="0" w:type="auto"/>
            <w:vAlign w:val="center"/>
          </w:tcPr>
          <w:p w:rsidR="0041071C" w:rsidRDefault="006611D7">
            <w:pPr>
              <w:pStyle w:val="TableBodyText"/>
            </w:pPr>
            <w:bookmarkStart w:id="1916" w:name="ToolsAutoCorrectExceptions"/>
            <w:r>
              <w:rPr>
                <w:b/>
              </w:rPr>
              <w:lastRenderedPageBreak/>
              <w:t>ToolsAutoCorrectExceptions</w:t>
            </w:r>
            <w:bookmarkEnd w:id="1916"/>
          </w:p>
        </w:tc>
        <w:tc>
          <w:tcPr>
            <w:tcW w:w="0" w:type="auto"/>
            <w:vAlign w:val="center"/>
          </w:tcPr>
          <w:p w:rsidR="0041071C" w:rsidRDefault="006611D7">
            <w:pPr>
              <w:pStyle w:val="TableBodyText"/>
            </w:pPr>
            <w:r>
              <w:t>0x02FA</w:t>
            </w:r>
          </w:p>
        </w:tc>
        <w:tc>
          <w:tcPr>
            <w:tcW w:w="0" w:type="auto"/>
            <w:vAlign w:val="center"/>
          </w:tcPr>
          <w:p w:rsidR="0041071C" w:rsidRDefault="006611D7">
            <w:pPr>
              <w:pStyle w:val="TableBodyText"/>
            </w:pPr>
            <w:r>
              <w:t>Adds or deletes AutoCorrect Capitalization exceptions.</w:t>
            </w:r>
          </w:p>
        </w:tc>
      </w:tr>
      <w:tr w:rsidR="0041071C" w:rsidTr="0041071C">
        <w:tc>
          <w:tcPr>
            <w:tcW w:w="0" w:type="auto"/>
            <w:vAlign w:val="center"/>
          </w:tcPr>
          <w:p w:rsidR="0041071C" w:rsidRDefault="006611D7">
            <w:pPr>
              <w:pStyle w:val="TableBodyText"/>
            </w:pPr>
            <w:bookmarkStart w:id="1917" w:name="MailHideMessageHeader"/>
            <w:r>
              <w:rPr>
                <w:b/>
              </w:rPr>
              <w:t>MailHideMessageHeader</w:t>
            </w:r>
            <w:bookmarkEnd w:id="1917"/>
          </w:p>
        </w:tc>
        <w:tc>
          <w:tcPr>
            <w:tcW w:w="0" w:type="auto"/>
            <w:vAlign w:val="center"/>
          </w:tcPr>
          <w:p w:rsidR="0041071C" w:rsidRDefault="006611D7">
            <w:pPr>
              <w:pStyle w:val="TableBodyText"/>
            </w:pPr>
            <w:r>
              <w:t>0x02FB</w:t>
            </w:r>
          </w:p>
        </w:tc>
        <w:tc>
          <w:tcPr>
            <w:tcW w:w="0" w:type="auto"/>
            <w:vAlign w:val="center"/>
          </w:tcPr>
          <w:p w:rsidR="0041071C" w:rsidRDefault="006611D7">
            <w:pPr>
              <w:pStyle w:val="TableBodyText"/>
            </w:pPr>
            <w:r>
              <w:t>Shows or hides the mail message header when the application is being used as an e-mail editor.</w:t>
            </w:r>
          </w:p>
        </w:tc>
      </w:tr>
      <w:tr w:rsidR="0041071C" w:rsidTr="0041071C">
        <w:tc>
          <w:tcPr>
            <w:tcW w:w="0" w:type="auto"/>
            <w:vAlign w:val="center"/>
          </w:tcPr>
          <w:p w:rsidR="0041071C" w:rsidRDefault="006611D7">
            <w:pPr>
              <w:pStyle w:val="TableBodyText"/>
            </w:pPr>
            <w:bookmarkStart w:id="1918" w:name="MailMessageProperties"/>
            <w:r>
              <w:rPr>
                <w:b/>
              </w:rPr>
              <w:t>MailMessageProperties</w:t>
            </w:r>
            <w:bookmarkEnd w:id="1918"/>
          </w:p>
        </w:tc>
        <w:tc>
          <w:tcPr>
            <w:tcW w:w="0" w:type="auto"/>
            <w:vAlign w:val="center"/>
          </w:tcPr>
          <w:p w:rsidR="0041071C" w:rsidRDefault="006611D7">
            <w:pPr>
              <w:pStyle w:val="TableBodyText"/>
            </w:pPr>
            <w:r>
              <w:t>0x02FC</w:t>
            </w:r>
          </w:p>
        </w:tc>
        <w:tc>
          <w:tcPr>
            <w:tcW w:w="0" w:type="auto"/>
            <w:vAlign w:val="center"/>
          </w:tcPr>
          <w:p w:rsidR="0041071C" w:rsidRDefault="006611D7">
            <w:pPr>
              <w:pStyle w:val="TableBodyText"/>
            </w:pPr>
            <w:r>
              <w:t xml:space="preserve">Sets the </w:t>
            </w:r>
            <w:r>
              <w:t>properties of the e-mail message.</w:t>
            </w:r>
          </w:p>
        </w:tc>
      </w:tr>
      <w:tr w:rsidR="0041071C" w:rsidTr="0041071C">
        <w:tc>
          <w:tcPr>
            <w:tcW w:w="0" w:type="auto"/>
            <w:vAlign w:val="center"/>
          </w:tcPr>
          <w:p w:rsidR="0041071C" w:rsidRDefault="006611D7">
            <w:pPr>
              <w:pStyle w:val="TableBodyText"/>
            </w:pPr>
            <w:bookmarkStart w:id="1919" w:name="DotAccent"/>
            <w:r>
              <w:rPr>
                <w:b/>
              </w:rPr>
              <w:t>DotAccent</w:t>
            </w:r>
            <w:bookmarkEnd w:id="1919"/>
          </w:p>
        </w:tc>
        <w:tc>
          <w:tcPr>
            <w:tcW w:w="0" w:type="auto"/>
            <w:vAlign w:val="center"/>
          </w:tcPr>
          <w:p w:rsidR="0041071C" w:rsidRDefault="006611D7">
            <w:pPr>
              <w:pStyle w:val="TableBodyText"/>
            </w:pPr>
            <w:r>
              <w:t>0x02FD</w:t>
            </w:r>
          </w:p>
        </w:tc>
        <w:tc>
          <w:tcPr>
            <w:tcW w:w="0" w:type="auto"/>
            <w:vAlign w:val="center"/>
          </w:tcPr>
          <w:p w:rsidR="0041071C" w:rsidRDefault="006611D7">
            <w:pPr>
              <w:pStyle w:val="TableBodyText"/>
            </w:pPr>
            <w:r>
              <w:t>Formats the selection with dot accents (toggle).</w:t>
            </w:r>
          </w:p>
        </w:tc>
      </w:tr>
      <w:tr w:rsidR="0041071C" w:rsidTr="0041071C">
        <w:tc>
          <w:tcPr>
            <w:tcW w:w="0" w:type="auto"/>
            <w:vAlign w:val="center"/>
          </w:tcPr>
          <w:p w:rsidR="0041071C" w:rsidRDefault="006611D7">
            <w:pPr>
              <w:pStyle w:val="TableBodyText"/>
            </w:pPr>
            <w:bookmarkStart w:id="1920" w:name="CommaAccent"/>
            <w:r>
              <w:rPr>
                <w:b/>
              </w:rPr>
              <w:t>CommaAccent</w:t>
            </w:r>
            <w:bookmarkEnd w:id="1920"/>
          </w:p>
        </w:tc>
        <w:tc>
          <w:tcPr>
            <w:tcW w:w="0" w:type="auto"/>
            <w:vAlign w:val="center"/>
          </w:tcPr>
          <w:p w:rsidR="0041071C" w:rsidRDefault="006611D7">
            <w:pPr>
              <w:pStyle w:val="TableBodyText"/>
            </w:pPr>
            <w:r>
              <w:t>0x02FE</w:t>
            </w:r>
          </w:p>
        </w:tc>
        <w:tc>
          <w:tcPr>
            <w:tcW w:w="0" w:type="auto"/>
            <w:vAlign w:val="center"/>
          </w:tcPr>
          <w:p w:rsidR="0041071C" w:rsidRDefault="006611D7">
            <w:pPr>
              <w:pStyle w:val="TableBodyText"/>
            </w:pPr>
            <w:r>
              <w:t>Formats the selection with comma accents (toggle).</w:t>
            </w:r>
          </w:p>
        </w:tc>
      </w:tr>
      <w:tr w:rsidR="0041071C" w:rsidTr="0041071C">
        <w:tc>
          <w:tcPr>
            <w:tcW w:w="0" w:type="auto"/>
            <w:vAlign w:val="center"/>
          </w:tcPr>
          <w:p w:rsidR="0041071C" w:rsidRDefault="006611D7">
            <w:pPr>
              <w:pStyle w:val="TableBodyText"/>
            </w:pPr>
            <w:bookmarkStart w:id="1921" w:name="ToolsAutoCorrectCapsLockOff"/>
            <w:r>
              <w:rPr>
                <w:b/>
              </w:rPr>
              <w:t>ToolsAutoCorrectCapsLockOff</w:t>
            </w:r>
            <w:bookmarkEnd w:id="1921"/>
          </w:p>
        </w:tc>
        <w:tc>
          <w:tcPr>
            <w:tcW w:w="0" w:type="auto"/>
            <w:vAlign w:val="center"/>
          </w:tcPr>
          <w:p w:rsidR="0041071C" w:rsidRDefault="006611D7">
            <w:pPr>
              <w:pStyle w:val="TableBodyText"/>
            </w:pPr>
            <w:r>
              <w:t>0x02FF</w:t>
            </w:r>
          </w:p>
        </w:tc>
        <w:tc>
          <w:tcPr>
            <w:tcW w:w="0" w:type="auto"/>
            <w:vAlign w:val="center"/>
          </w:tcPr>
          <w:p w:rsidR="0041071C" w:rsidRDefault="006611D7">
            <w:pPr>
              <w:pStyle w:val="TableBodyText"/>
            </w:pPr>
            <w:r>
              <w:t xml:space="preserve">Selects or clears the AutoCorrect Caps Lock Off </w:t>
            </w:r>
            <w:r>
              <w:t>check box.</w:t>
            </w:r>
          </w:p>
        </w:tc>
      </w:tr>
      <w:tr w:rsidR="0041071C" w:rsidTr="0041071C">
        <w:tc>
          <w:tcPr>
            <w:tcW w:w="0" w:type="auto"/>
            <w:vAlign w:val="center"/>
          </w:tcPr>
          <w:p w:rsidR="0041071C" w:rsidRDefault="006611D7">
            <w:pPr>
              <w:pStyle w:val="TableBodyText"/>
            </w:pPr>
            <w:bookmarkStart w:id="1922" w:name="MailMessageReply"/>
            <w:r>
              <w:rPr>
                <w:b/>
              </w:rPr>
              <w:t>MailMessageReply</w:t>
            </w:r>
            <w:bookmarkEnd w:id="1922"/>
          </w:p>
        </w:tc>
        <w:tc>
          <w:tcPr>
            <w:tcW w:w="0" w:type="auto"/>
            <w:vAlign w:val="center"/>
          </w:tcPr>
          <w:p w:rsidR="0041071C" w:rsidRDefault="006611D7">
            <w:pPr>
              <w:pStyle w:val="TableBodyText"/>
            </w:pPr>
            <w:r>
              <w:t>0x0300</w:t>
            </w:r>
          </w:p>
        </w:tc>
        <w:tc>
          <w:tcPr>
            <w:tcW w:w="0" w:type="auto"/>
            <w:vAlign w:val="center"/>
          </w:tcPr>
          <w:p w:rsidR="0041071C" w:rsidRDefault="006611D7">
            <w:pPr>
              <w:pStyle w:val="TableBodyText"/>
            </w:pPr>
            <w:r>
              <w:t>Replies to a mail message.</w:t>
            </w:r>
          </w:p>
        </w:tc>
      </w:tr>
      <w:tr w:rsidR="0041071C" w:rsidTr="0041071C">
        <w:tc>
          <w:tcPr>
            <w:tcW w:w="0" w:type="auto"/>
            <w:vAlign w:val="center"/>
          </w:tcPr>
          <w:p w:rsidR="0041071C" w:rsidRDefault="006611D7">
            <w:pPr>
              <w:pStyle w:val="TableBodyText"/>
            </w:pPr>
            <w:bookmarkStart w:id="1923" w:name="MailMessageReplyAll"/>
            <w:r>
              <w:rPr>
                <w:b/>
              </w:rPr>
              <w:t>MailMessageReplyAll</w:t>
            </w:r>
            <w:bookmarkEnd w:id="1923"/>
          </w:p>
        </w:tc>
        <w:tc>
          <w:tcPr>
            <w:tcW w:w="0" w:type="auto"/>
            <w:vAlign w:val="center"/>
          </w:tcPr>
          <w:p w:rsidR="0041071C" w:rsidRDefault="006611D7">
            <w:pPr>
              <w:pStyle w:val="TableBodyText"/>
            </w:pPr>
            <w:r>
              <w:t>0x0301</w:t>
            </w:r>
          </w:p>
        </w:tc>
        <w:tc>
          <w:tcPr>
            <w:tcW w:w="0" w:type="auto"/>
            <w:vAlign w:val="center"/>
          </w:tcPr>
          <w:p w:rsidR="0041071C" w:rsidRDefault="006611D7">
            <w:pPr>
              <w:pStyle w:val="TableBodyText"/>
            </w:pPr>
            <w:r>
              <w:t>Replies All to a mail message.</w:t>
            </w:r>
          </w:p>
        </w:tc>
      </w:tr>
      <w:tr w:rsidR="0041071C" w:rsidTr="0041071C">
        <w:tc>
          <w:tcPr>
            <w:tcW w:w="0" w:type="auto"/>
            <w:vAlign w:val="center"/>
          </w:tcPr>
          <w:p w:rsidR="0041071C" w:rsidRDefault="006611D7">
            <w:pPr>
              <w:pStyle w:val="TableBodyText"/>
            </w:pPr>
            <w:bookmarkStart w:id="1924" w:name="MailMessageMove"/>
            <w:r>
              <w:rPr>
                <w:b/>
              </w:rPr>
              <w:t>MailMessageMove</w:t>
            </w:r>
            <w:bookmarkEnd w:id="1924"/>
          </w:p>
        </w:tc>
        <w:tc>
          <w:tcPr>
            <w:tcW w:w="0" w:type="auto"/>
            <w:vAlign w:val="center"/>
          </w:tcPr>
          <w:p w:rsidR="0041071C" w:rsidRDefault="006611D7">
            <w:pPr>
              <w:pStyle w:val="TableBodyText"/>
            </w:pPr>
            <w:r>
              <w:t>0x0302</w:t>
            </w:r>
          </w:p>
        </w:tc>
        <w:tc>
          <w:tcPr>
            <w:tcW w:w="0" w:type="auto"/>
            <w:vAlign w:val="center"/>
          </w:tcPr>
          <w:p w:rsidR="0041071C" w:rsidRDefault="006611D7">
            <w:pPr>
              <w:pStyle w:val="TableBodyText"/>
            </w:pPr>
            <w:r>
              <w:t>Moves an e-mail message.</w:t>
            </w:r>
          </w:p>
        </w:tc>
      </w:tr>
      <w:tr w:rsidR="0041071C" w:rsidTr="0041071C">
        <w:tc>
          <w:tcPr>
            <w:tcW w:w="0" w:type="auto"/>
            <w:vAlign w:val="center"/>
          </w:tcPr>
          <w:p w:rsidR="0041071C" w:rsidRDefault="006611D7">
            <w:pPr>
              <w:pStyle w:val="TableBodyText"/>
            </w:pPr>
            <w:bookmarkStart w:id="1925" w:name="MailMessageDelete"/>
            <w:r>
              <w:rPr>
                <w:b/>
              </w:rPr>
              <w:t>MailMessageDelete</w:t>
            </w:r>
            <w:bookmarkEnd w:id="1925"/>
          </w:p>
        </w:tc>
        <w:tc>
          <w:tcPr>
            <w:tcW w:w="0" w:type="auto"/>
            <w:vAlign w:val="center"/>
          </w:tcPr>
          <w:p w:rsidR="0041071C" w:rsidRDefault="006611D7">
            <w:pPr>
              <w:pStyle w:val="TableBodyText"/>
            </w:pPr>
            <w:r>
              <w:t>0x0303</w:t>
            </w:r>
          </w:p>
        </w:tc>
        <w:tc>
          <w:tcPr>
            <w:tcW w:w="0" w:type="auto"/>
            <w:vAlign w:val="center"/>
          </w:tcPr>
          <w:p w:rsidR="0041071C" w:rsidRDefault="006611D7">
            <w:pPr>
              <w:pStyle w:val="TableBodyText"/>
            </w:pPr>
            <w:r>
              <w:t>Deletes an e-mail message.</w:t>
            </w:r>
          </w:p>
        </w:tc>
      </w:tr>
      <w:tr w:rsidR="0041071C" w:rsidTr="0041071C">
        <w:tc>
          <w:tcPr>
            <w:tcW w:w="0" w:type="auto"/>
            <w:vAlign w:val="center"/>
          </w:tcPr>
          <w:p w:rsidR="0041071C" w:rsidRDefault="006611D7">
            <w:pPr>
              <w:pStyle w:val="TableBodyText"/>
            </w:pPr>
            <w:bookmarkStart w:id="1926" w:name="MailMessagePrevious"/>
            <w:r>
              <w:rPr>
                <w:b/>
              </w:rPr>
              <w:t>MailMessagePrevious</w:t>
            </w:r>
            <w:bookmarkEnd w:id="1926"/>
          </w:p>
        </w:tc>
        <w:tc>
          <w:tcPr>
            <w:tcW w:w="0" w:type="auto"/>
            <w:vAlign w:val="center"/>
          </w:tcPr>
          <w:p w:rsidR="0041071C" w:rsidRDefault="006611D7">
            <w:pPr>
              <w:pStyle w:val="TableBodyText"/>
            </w:pPr>
            <w:r>
              <w:t>0x0304</w:t>
            </w:r>
          </w:p>
        </w:tc>
        <w:tc>
          <w:tcPr>
            <w:tcW w:w="0" w:type="auto"/>
            <w:vAlign w:val="center"/>
          </w:tcPr>
          <w:p w:rsidR="0041071C" w:rsidRDefault="006611D7">
            <w:pPr>
              <w:pStyle w:val="TableBodyText"/>
            </w:pPr>
            <w:r>
              <w:t>Goes</w:t>
            </w:r>
            <w:r>
              <w:t xml:space="preserve"> to the previous e-mail message.</w:t>
            </w:r>
          </w:p>
        </w:tc>
      </w:tr>
      <w:tr w:rsidR="0041071C" w:rsidTr="0041071C">
        <w:tc>
          <w:tcPr>
            <w:tcW w:w="0" w:type="auto"/>
            <w:vAlign w:val="center"/>
          </w:tcPr>
          <w:p w:rsidR="0041071C" w:rsidRDefault="006611D7">
            <w:pPr>
              <w:pStyle w:val="TableBodyText"/>
            </w:pPr>
            <w:bookmarkStart w:id="1927" w:name="MailMessageNext"/>
            <w:r>
              <w:rPr>
                <w:b/>
              </w:rPr>
              <w:t>MailMessageNext</w:t>
            </w:r>
            <w:bookmarkEnd w:id="1927"/>
          </w:p>
        </w:tc>
        <w:tc>
          <w:tcPr>
            <w:tcW w:w="0" w:type="auto"/>
            <w:vAlign w:val="center"/>
          </w:tcPr>
          <w:p w:rsidR="0041071C" w:rsidRDefault="006611D7">
            <w:pPr>
              <w:pStyle w:val="TableBodyText"/>
            </w:pPr>
            <w:r>
              <w:t>0x0305</w:t>
            </w:r>
          </w:p>
        </w:tc>
        <w:tc>
          <w:tcPr>
            <w:tcW w:w="0" w:type="auto"/>
            <w:vAlign w:val="center"/>
          </w:tcPr>
          <w:p w:rsidR="0041071C" w:rsidRDefault="006611D7">
            <w:pPr>
              <w:pStyle w:val="TableBodyText"/>
            </w:pPr>
            <w:r>
              <w:t>Goes to the next e-mail message.</w:t>
            </w:r>
          </w:p>
        </w:tc>
      </w:tr>
      <w:tr w:rsidR="0041071C" w:rsidTr="0041071C">
        <w:tc>
          <w:tcPr>
            <w:tcW w:w="0" w:type="auto"/>
            <w:vAlign w:val="center"/>
          </w:tcPr>
          <w:p w:rsidR="0041071C" w:rsidRDefault="006611D7">
            <w:pPr>
              <w:pStyle w:val="TableBodyText"/>
            </w:pPr>
            <w:bookmarkStart w:id="1928" w:name="MailCheckNames"/>
            <w:r>
              <w:rPr>
                <w:b/>
              </w:rPr>
              <w:t>MailCheckNames</w:t>
            </w:r>
            <w:bookmarkEnd w:id="1928"/>
          </w:p>
        </w:tc>
        <w:tc>
          <w:tcPr>
            <w:tcW w:w="0" w:type="auto"/>
            <w:vAlign w:val="center"/>
          </w:tcPr>
          <w:p w:rsidR="0041071C" w:rsidRDefault="006611D7">
            <w:pPr>
              <w:pStyle w:val="TableBodyText"/>
            </w:pPr>
            <w:r>
              <w:t>0x0306</w:t>
            </w:r>
          </w:p>
        </w:tc>
        <w:tc>
          <w:tcPr>
            <w:tcW w:w="0" w:type="auto"/>
            <w:vAlign w:val="center"/>
          </w:tcPr>
          <w:p w:rsidR="0041071C" w:rsidRDefault="006611D7">
            <w:pPr>
              <w:pStyle w:val="TableBodyText"/>
            </w:pPr>
            <w:r>
              <w:t>Checks the recipient names of an e-mail message.</w:t>
            </w:r>
          </w:p>
        </w:tc>
      </w:tr>
      <w:tr w:rsidR="0041071C" w:rsidTr="0041071C">
        <w:tc>
          <w:tcPr>
            <w:tcW w:w="0" w:type="auto"/>
            <w:vAlign w:val="center"/>
          </w:tcPr>
          <w:p w:rsidR="0041071C" w:rsidRDefault="006611D7">
            <w:pPr>
              <w:pStyle w:val="TableBodyText"/>
            </w:pPr>
            <w:bookmarkStart w:id="1929" w:name="MailSelectNames"/>
            <w:r>
              <w:rPr>
                <w:b/>
              </w:rPr>
              <w:t>MailSelectNames</w:t>
            </w:r>
            <w:bookmarkEnd w:id="1929"/>
          </w:p>
        </w:tc>
        <w:tc>
          <w:tcPr>
            <w:tcW w:w="0" w:type="auto"/>
            <w:vAlign w:val="center"/>
          </w:tcPr>
          <w:p w:rsidR="0041071C" w:rsidRDefault="006611D7">
            <w:pPr>
              <w:pStyle w:val="TableBodyText"/>
            </w:pPr>
            <w:r>
              <w:t>0x0307</w:t>
            </w:r>
          </w:p>
        </w:tc>
        <w:tc>
          <w:tcPr>
            <w:tcW w:w="0" w:type="auto"/>
            <w:vAlign w:val="center"/>
          </w:tcPr>
          <w:p w:rsidR="0041071C" w:rsidRDefault="006611D7">
            <w:pPr>
              <w:pStyle w:val="TableBodyText"/>
            </w:pPr>
            <w:r>
              <w:t>Selects the recipients of an e-mail message.</w:t>
            </w:r>
          </w:p>
        </w:tc>
      </w:tr>
      <w:tr w:rsidR="0041071C" w:rsidTr="0041071C">
        <w:tc>
          <w:tcPr>
            <w:tcW w:w="0" w:type="auto"/>
            <w:vAlign w:val="center"/>
          </w:tcPr>
          <w:p w:rsidR="0041071C" w:rsidRDefault="006611D7">
            <w:pPr>
              <w:pStyle w:val="TableBodyText"/>
            </w:pPr>
            <w:bookmarkStart w:id="1930" w:name="MailMessageForward"/>
            <w:r>
              <w:rPr>
                <w:b/>
              </w:rPr>
              <w:t>MailMessageForward</w:t>
            </w:r>
            <w:bookmarkEnd w:id="1930"/>
          </w:p>
        </w:tc>
        <w:tc>
          <w:tcPr>
            <w:tcW w:w="0" w:type="auto"/>
            <w:vAlign w:val="center"/>
          </w:tcPr>
          <w:p w:rsidR="0041071C" w:rsidRDefault="006611D7">
            <w:pPr>
              <w:pStyle w:val="TableBodyText"/>
            </w:pPr>
            <w:r>
              <w:t>0x030</w:t>
            </w:r>
            <w:r>
              <w:t>8</w:t>
            </w:r>
          </w:p>
        </w:tc>
        <w:tc>
          <w:tcPr>
            <w:tcW w:w="0" w:type="auto"/>
            <w:vAlign w:val="center"/>
          </w:tcPr>
          <w:p w:rsidR="0041071C" w:rsidRDefault="006611D7">
            <w:pPr>
              <w:pStyle w:val="TableBodyText"/>
            </w:pPr>
            <w:r>
              <w:t>Forwards an e-mail message.</w:t>
            </w:r>
          </w:p>
        </w:tc>
      </w:tr>
      <w:tr w:rsidR="0041071C" w:rsidTr="0041071C">
        <w:tc>
          <w:tcPr>
            <w:tcW w:w="0" w:type="auto"/>
            <w:vAlign w:val="center"/>
          </w:tcPr>
          <w:p w:rsidR="0041071C" w:rsidRDefault="006611D7">
            <w:pPr>
              <w:pStyle w:val="TableBodyText"/>
            </w:pPr>
            <w:bookmarkStart w:id="1931" w:name="ToolsSpellingRecheckDocument"/>
            <w:r>
              <w:rPr>
                <w:b/>
              </w:rPr>
              <w:t>ToolsSpellingRecheckDocument</w:t>
            </w:r>
            <w:bookmarkEnd w:id="1931"/>
          </w:p>
        </w:tc>
        <w:tc>
          <w:tcPr>
            <w:tcW w:w="0" w:type="auto"/>
            <w:vAlign w:val="center"/>
          </w:tcPr>
          <w:p w:rsidR="0041071C" w:rsidRDefault="006611D7">
            <w:pPr>
              <w:pStyle w:val="TableBodyText"/>
            </w:pPr>
            <w:r>
              <w:t>0x0309</w:t>
            </w:r>
          </w:p>
        </w:tc>
        <w:tc>
          <w:tcPr>
            <w:tcW w:w="0" w:type="auto"/>
            <w:vAlign w:val="center"/>
          </w:tcPr>
          <w:p w:rsidR="0041071C" w:rsidRDefault="006611D7">
            <w:pPr>
              <w:pStyle w:val="TableBodyText"/>
            </w:pPr>
            <w:r>
              <w:t>Resets spelling results for the current document.</w:t>
            </w:r>
          </w:p>
        </w:tc>
      </w:tr>
      <w:tr w:rsidR="0041071C" w:rsidTr="0041071C">
        <w:tc>
          <w:tcPr>
            <w:tcW w:w="0" w:type="auto"/>
            <w:vAlign w:val="center"/>
          </w:tcPr>
          <w:p w:rsidR="0041071C" w:rsidRDefault="006611D7">
            <w:pPr>
              <w:pStyle w:val="TableBodyText"/>
            </w:pPr>
            <w:bookmarkStart w:id="1932" w:name="ToolsOptionsAutoFormatAsYouType"/>
            <w:r>
              <w:rPr>
                <w:b/>
              </w:rPr>
              <w:t>ToolsOptionsAutoFormatAsYouType</w:t>
            </w:r>
            <w:bookmarkEnd w:id="1932"/>
          </w:p>
        </w:tc>
        <w:tc>
          <w:tcPr>
            <w:tcW w:w="0" w:type="auto"/>
            <w:vAlign w:val="center"/>
          </w:tcPr>
          <w:p w:rsidR="0041071C" w:rsidRDefault="006611D7">
            <w:pPr>
              <w:pStyle w:val="TableBodyText"/>
            </w:pPr>
            <w:r>
              <w:t>0x030A</w:t>
            </w:r>
          </w:p>
        </w:tc>
        <w:tc>
          <w:tcPr>
            <w:tcW w:w="0" w:type="auto"/>
            <w:vAlign w:val="center"/>
          </w:tcPr>
          <w:p w:rsidR="0041071C" w:rsidRDefault="006611D7">
            <w:pPr>
              <w:pStyle w:val="TableBodyText"/>
            </w:pPr>
            <w:r>
              <w:t>Changes the AutoFormat As You Type options.</w:t>
            </w:r>
          </w:p>
        </w:tc>
      </w:tr>
      <w:tr w:rsidR="0041071C" w:rsidTr="0041071C">
        <w:tc>
          <w:tcPr>
            <w:tcW w:w="0" w:type="auto"/>
            <w:vAlign w:val="center"/>
          </w:tcPr>
          <w:p w:rsidR="0041071C" w:rsidRDefault="006611D7">
            <w:pPr>
              <w:pStyle w:val="TableBodyText"/>
            </w:pPr>
            <w:bookmarkStart w:id="1933" w:name="MailMergeUseAddressBook"/>
            <w:r>
              <w:rPr>
                <w:b/>
              </w:rPr>
              <w:t>MailMergeUseAddressBook</w:t>
            </w:r>
            <w:bookmarkEnd w:id="1933"/>
          </w:p>
        </w:tc>
        <w:tc>
          <w:tcPr>
            <w:tcW w:w="0" w:type="auto"/>
            <w:vAlign w:val="center"/>
          </w:tcPr>
          <w:p w:rsidR="0041071C" w:rsidRDefault="006611D7">
            <w:pPr>
              <w:pStyle w:val="TableBodyText"/>
            </w:pPr>
            <w:r>
              <w:t>0x030B</w:t>
            </w:r>
          </w:p>
        </w:tc>
        <w:tc>
          <w:tcPr>
            <w:tcW w:w="0" w:type="auto"/>
            <w:vAlign w:val="center"/>
          </w:tcPr>
          <w:p w:rsidR="0041071C" w:rsidRDefault="006611D7">
            <w:pPr>
              <w:pStyle w:val="TableBodyText"/>
            </w:pPr>
            <w:r>
              <w:t xml:space="preserve">Opens an address book </w:t>
            </w:r>
            <w:r>
              <w:t>as a data source for mail merge.</w:t>
            </w:r>
          </w:p>
        </w:tc>
      </w:tr>
      <w:tr w:rsidR="0041071C" w:rsidTr="0041071C">
        <w:tc>
          <w:tcPr>
            <w:tcW w:w="0" w:type="auto"/>
            <w:vAlign w:val="center"/>
          </w:tcPr>
          <w:p w:rsidR="0041071C" w:rsidRDefault="006611D7">
            <w:pPr>
              <w:pStyle w:val="TableBodyText"/>
            </w:pPr>
            <w:bookmarkStart w:id="1934" w:name="EditFindHighlight"/>
            <w:r>
              <w:rPr>
                <w:b/>
              </w:rPr>
              <w:t>EditFindHighlight</w:t>
            </w:r>
            <w:bookmarkEnd w:id="1934"/>
          </w:p>
        </w:tc>
        <w:tc>
          <w:tcPr>
            <w:tcW w:w="0" w:type="auto"/>
            <w:vAlign w:val="center"/>
          </w:tcPr>
          <w:p w:rsidR="0041071C" w:rsidRDefault="006611D7">
            <w:pPr>
              <w:pStyle w:val="TableBodyText"/>
            </w:pPr>
            <w:r>
              <w:t>0x030C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35" w:name="EditReplaceHighlight"/>
            <w:r>
              <w:rPr>
                <w:b/>
              </w:rPr>
              <w:t>EditReplaceHighlight</w:t>
            </w:r>
            <w:bookmarkEnd w:id="1935"/>
          </w:p>
        </w:tc>
        <w:tc>
          <w:tcPr>
            <w:tcW w:w="0" w:type="auto"/>
            <w:vAlign w:val="center"/>
          </w:tcPr>
          <w:p w:rsidR="0041071C" w:rsidRDefault="006611D7">
            <w:pPr>
              <w:pStyle w:val="TableBodyText"/>
            </w:pPr>
            <w:r>
              <w:t>0x030D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36" w:name="EditFindNotHighlight"/>
            <w:r>
              <w:rPr>
                <w:b/>
              </w:rPr>
              <w:t>EditFindNotHighlight</w:t>
            </w:r>
            <w:bookmarkEnd w:id="1936"/>
          </w:p>
        </w:tc>
        <w:tc>
          <w:tcPr>
            <w:tcW w:w="0" w:type="auto"/>
            <w:vAlign w:val="center"/>
          </w:tcPr>
          <w:p w:rsidR="0041071C" w:rsidRDefault="006611D7">
            <w:pPr>
              <w:pStyle w:val="TableBodyText"/>
            </w:pPr>
            <w:r>
              <w:t>0x030E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37" w:name="EditReplaceNotHighlight"/>
            <w:r>
              <w:rPr>
                <w:b/>
              </w:rPr>
              <w:t>EditReplaceNotHighlight</w:t>
            </w:r>
            <w:bookmarkEnd w:id="1937"/>
          </w:p>
        </w:tc>
        <w:tc>
          <w:tcPr>
            <w:tcW w:w="0" w:type="auto"/>
            <w:vAlign w:val="center"/>
          </w:tcPr>
          <w:p w:rsidR="0041071C" w:rsidRDefault="006611D7">
            <w:pPr>
              <w:pStyle w:val="TableBodyText"/>
            </w:pPr>
            <w:r>
              <w:t>0x030F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38" w:name="ToolsHHC"/>
            <w:r>
              <w:rPr>
                <w:b/>
              </w:rPr>
              <w:t>ToolsHHC</w:t>
            </w:r>
            <w:bookmarkEnd w:id="1938"/>
          </w:p>
        </w:tc>
        <w:tc>
          <w:tcPr>
            <w:tcW w:w="0" w:type="auto"/>
            <w:vAlign w:val="center"/>
          </w:tcPr>
          <w:p w:rsidR="0041071C" w:rsidRDefault="006611D7">
            <w:pPr>
              <w:pStyle w:val="TableBodyText"/>
            </w:pPr>
            <w:r>
              <w:t>0x0310</w:t>
            </w:r>
          </w:p>
        </w:tc>
        <w:tc>
          <w:tcPr>
            <w:tcW w:w="0" w:type="auto"/>
            <w:vAlign w:val="center"/>
          </w:tcPr>
          <w:p w:rsidR="0041071C" w:rsidRDefault="006611D7">
            <w:pPr>
              <w:pStyle w:val="TableBodyText"/>
            </w:pPr>
            <w:r>
              <w:t xml:space="preserve">Finds a Hangul/Hanja word for </w:t>
            </w:r>
            <w:r>
              <w:t>the selected word.</w:t>
            </w:r>
          </w:p>
        </w:tc>
      </w:tr>
      <w:tr w:rsidR="0041071C" w:rsidTr="0041071C">
        <w:tc>
          <w:tcPr>
            <w:tcW w:w="0" w:type="auto"/>
            <w:vAlign w:val="center"/>
          </w:tcPr>
          <w:p w:rsidR="0041071C" w:rsidRDefault="006611D7">
            <w:pPr>
              <w:pStyle w:val="TableBodyText"/>
            </w:pPr>
            <w:bookmarkStart w:id="1939" w:name="UnderlineColor"/>
            <w:r>
              <w:rPr>
                <w:b/>
              </w:rPr>
              <w:t>UnderlineColor</w:t>
            </w:r>
            <w:bookmarkEnd w:id="1939"/>
          </w:p>
        </w:tc>
        <w:tc>
          <w:tcPr>
            <w:tcW w:w="0" w:type="auto"/>
            <w:vAlign w:val="center"/>
          </w:tcPr>
          <w:p w:rsidR="0041071C" w:rsidRDefault="006611D7">
            <w:pPr>
              <w:pStyle w:val="TableBodyText"/>
            </w:pPr>
            <w:r>
              <w:t>0x0311</w:t>
            </w:r>
          </w:p>
        </w:tc>
        <w:tc>
          <w:tcPr>
            <w:tcW w:w="0" w:type="auto"/>
            <w:vAlign w:val="center"/>
          </w:tcPr>
          <w:p w:rsidR="0041071C" w:rsidRDefault="006611D7">
            <w:pPr>
              <w:pStyle w:val="TableBodyText"/>
            </w:pPr>
            <w:r>
              <w:t>Changes the underline color of the selected text.</w:t>
            </w:r>
          </w:p>
        </w:tc>
      </w:tr>
      <w:tr w:rsidR="0041071C" w:rsidTr="0041071C">
        <w:tc>
          <w:tcPr>
            <w:tcW w:w="0" w:type="auto"/>
            <w:vAlign w:val="center"/>
          </w:tcPr>
          <w:p w:rsidR="0041071C" w:rsidRDefault="006611D7">
            <w:pPr>
              <w:pStyle w:val="TableBodyText"/>
            </w:pPr>
            <w:bookmarkStart w:id="1940" w:name="ToolsOptionsHHC"/>
            <w:r>
              <w:rPr>
                <w:b/>
              </w:rPr>
              <w:t>ToolsOptionsHHC</w:t>
            </w:r>
            <w:bookmarkEnd w:id="1940"/>
          </w:p>
        </w:tc>
        <w:tc>
          <w:tcPr>
            <w:tcW w:w="0" w:type="auto"/>
            <w:vAlign w:val="center"/>
          </w:tcPr>
          <w:p w:rsidR="0041071C" w:rsidRDefault="006611D7">
            <w:pPr>
              <w:pStyle w:val="TableBodyText"/>
            </w:pPr>
            <w:r>
              <w:t>0x0312</w:t>
            </w:r>
          </w:p>
        </w:tc>
        <w:tc>
          <w:tcPr>
            <w:tcW w:w="0" w:type="auto"/>
            <w:vAlign w:val="center"/>
          </w:tcPr>
          <w:p w:rsidR="0041071C" w:rsidRDefault="006611D7">
            <w:pPr>
              <w:pStyle w:val="TableBodyText"/>
            </w:pPr>
            <w:r>
              <w:t xml:space="preserve">Changes the </w:t>
            </w:r>
            <w:hyperlink w:anchor="gt_9ba05db2-b238-4ee0-a0b6-93a436452e68">
              <w:r>
                <w:rPr>
                  <w:rStyle w:val="HyperlinkGreen"/>
                  <w:b/>
                </w:rPr>
                <w:t>HHC</w:t>
              </w:r>
            </w:hyperlink>
            <w:r>
              <w:t xml:space="preserve"> options.</w:t>
            </w:r>
          </w:p>
        </w:tc>
      </w:tr>
      <w:tr w:rsidR="0041071C" w:rsidTr="0041071C">
        <w:tc>
          <w:tcPr>
            <w:tcW w:w="0" w:type="auto"/>
            <w:vAlign w:val="center"/>
          </w:tcPr>
          <w:p w:rsidR="0041071C" w:rsidRDefault="006611D7">
            <w:pPr>
              <w:pStyle w:val="TableBodyText"/>
            </w:pPr>
            <w:bookmarkStart w:id="1941" w:name="InsertVerticalFrame"/>
            <w:r>
              <w:rPr>
                <w:b/>
              </w:rPr>
              <w:t>InsertVerticalFrame</w:t>
            </w:r>
            <w:bookmarkEnd w:id="1941"/>
          </w:p>
        </w:tc>
        <w:tc>
          <w:tcPr>
            <w:tcW w:w="0" w:type="auto"/>
            <w:vAlign w:val="center"/>
          </w:tcPr>
          <w:p w:rsidR="0041071C" w:rsidRDefault="006611D7">
            <w:pPr>
              <w:pStyle w:val="TableBodyText"/>
            </w:pPr>
            <w:r>
              <w:t>0x0313</w:t>
            </w:r>
          </w:p>
        </w:tc>
        <w:tc>
          <w:tcPr>
            <w:tcW w:w="0" w:type="auto"/>
            <w:vAlign w:val="center"/>
          </w:tcPr>
          <w:p w:rsidR="0041071C" w:rsidRDefault="006611D7">
            <w:pPr>
              <w:pStyle w:val="TableBodyText"/>
            </w:pPr>
            <w:r>
              <w:t>Inserts an empty vertical</w:t>
            </w:r>
            <w:r>
              <w:t xml:space="preserve"> frame or encloses the selected item in a vertical frame.</w:t>
            </w:r>
          </w:p>
        </w:tc>
      </w:tr>
      <w:tr w:rsidR="0041071C" w:rsidTr="0041071C">
        <w:tc>
          <w:tcPr>
            <w:tcW w:w="0" w:type="auto"/>
            <w:vAlign w:val="center"/>
          </w:tcPr>
          <w:p w:rsidR="0041071C" w:rsidRDefault="006611D7">
            <w:pPr>
              <w:pStyle w:val="TableBodyText"/>
            </w:pPr>
            <w:bookmarkStart w:id="1942" w:name="BorderTLtoBR"/>
            <w:r>
              <w:rPr>
                <w:b/>
              </w:rPr>
              <w:t>BorderTLtoBR</w:t>
            </w:r>
            <w:bookmarkEnd w:id="1942"/>
          </w:p>
        </w:tc>
        <w:tc>
          <w:tcPr>
            <w:tcW w:w="0" w:type="auto"/>
            <w:vAlign w:val="center"/>
          </w:tcPr>
          <w:p w:rsidR="0041071C" w:rsidRDefault="006611D7">
            <w:pPr>
              <w:pStyle w:val="TableBodyText"/>
            </w:pPr>
            <w:r>
              <w:t>0x0314</w:t>
            </w:r>
          </w:p>
        </w:tc>
        <w:tc>
          <w:tcPr>
            <w:tcW w:w="0" w:type="auto"/>
            <w:vAlign w:val="center"/>
          </w:tcPr>
          <w:p w:rsidR="0041071C" w:rsidRDefault="006611D7">
            <w:pPr>
              <w:pStyle w:val="TableBodyText"/>
            </w:pPr>
            <w:r>
              <w:t>Changes the top left to bottom right diagonal border of the selected table cells.</w:t>
            </w:r>
          </w:p>
        </w:tc>
      </w:tr>
      <w:tr w:rsidR="0041071C" w:rsidTr="0041071C">
        <w:tc>
          <w:tcPr>
            <w:tcW w:w="0" w:type="auto"/>
            <w:vAlign w:val="center"/>
          </w:tcPr>
          <w:p w:rsidR="0041071C" w:rsidRDefault="006611D7">
            <w:pPr>
              <w:pStyle w:val="TableBodyText"/>
            </w:pPr>
            <w:bookmarkStart w:id="1943" w:name="BorderTRtoBL"/>
            <w:r>
              <w:rPr>
                <w:b/>
              </w:rPr>
              <w:t>BorderTRtoBL</w:t>
            </w:r>
            <w:bookmarkEnd w:id="1943"/>
          </w:p>
        </w:tc>
        <w:tc>
          <w:tcPr>
            <w:tcW w:w="0" w:type="auto"/>
            <w:vAlign w:val="center"/>
          </w:tcPr>
          <w:p w:rsidR="0041071C" w:rsidRDefault="006611D7">
            <w:pPr>
              <w:pStyle w:val="TableBodyText"/>
            </w:pPr>
            <w:r>
              <w:t>0x0315</w:t>
            </w:r>
          </w:p>
        </w:tc>
        <w:tc>
          <w:tcPr>
            <w:tcW w:w="0" w:type="auto"/>
            <w:vAlign w:val="center"/>
          </w:tcPr>
          <w:p w:rsidR="0041071C" w:rsidRDefault="006611D7">
            <w:pPr>
              <w:pStyle w:val="TableBodyText"/>
            </w:pPr>
            <w:r>
              <w:t>Changes the top right to bottom left diagonal border of the selected table</w:t>
            </w:r>
            <w:r>
              <w:t xml:space="preserve"> cells.</w:t>
            </w:r>
          </w:p>
        </w:tc>
      </w:tr>
      <w:tr w:rsidR="0041071C" w:rsidTr="0041071C">
        <w:tc>
          <w:tcPr>
            <w:tcW w:w="0" w:type="auto"/>
            <w:vAlign w:val="center"/>
          </w:tcPr>
          <w:p w:rsidR="0041071C" w:rsidRDefault="006611D7">
            <w:pPr>
              <w:pStyle w:val="TableBodyText"/>
            </w:pPr>
            <w:bookmarkStart w:id="1944" w:name="ToolsOptionsFuzzy"/>
            <w:r>
              <w:rPr>
                <w:b/>
              </w:rPr>
              <w:lastRenderedPageBreak/>
              <w:t>ToolsOptionsFuzzy</w:t>
            </w:r>
            <w:bookmarkEnd w:id="1944"/>
          </w:p>
        </w:tc>
        <w:tc>
          <w:tcPr>
            <w:tcW w:w="0" w:type="auto"/>
            <w:vAlign w:val="center"/>
          </w:tcPr>
          <w:p w:rsidR="0041071C" w:rsidRDefault="006611D7">
            <w:pPr>
              <w:pStyle w:val="TableBodyText"/>
            </w:pPr>
            <w:r>
              <w:t>0x0316</w:t>
            </w:r>
          </w:p>
        </w:tc>
        <w:tc>
          <w:tcPr>
            <w:tcW w:w="0" w:type="auto"/>
            <w:vAlign w:val="center"/>
          </w:tcPr>
          <w:p w:rsidR="0041071C" w:rsidRDefault="006611D7">
            <w:pPr>
              <w:pStyle w:val="TableBodyText"/>
            </w:pPr>
            <w:r>
              <w:t>Changes the fuzzy expressions options.</w:t>
            </w:r>
          </w:p>
        </w:tc>
      </w:tr>
      <w:tr w:rsidR="0041071C" w:rsidTr="0041071C">
        <w:tc>
          <w:tcPr>
            <w:tcW w:w="0" w:type="auto"/>
            <w:vAlign w:val="center"/>
          </w:tcPr>
          <w:p w:rsidR="0041071C" w:rsidRDefault="006611D7">
            <w:pPr>
              <w:pStyle w:val="TableBodyText"/>
            </w:pPr>
            <w:bookmarkStart w:id="1945" w:name="DrawBrace"/>
            <w:r>
              <w:rPr>
                <w:b/>
              </w:rPr>
              <w:t>DrawBrace</w:t>
            </w:r>
            <w:bookmarkEnd w:id="1945"/>
          </w:p>
        </w:tc>
        <w:tc>
          <w:tcPr>
            <w:tcW w:w="0" w:type="auto"/>
            <w:vAlign w:val="center"/>
          </w:tcPr>
          <w:p w:rsidR="0041071C" w:rsidRDefault="006611D7">
            <w:pPr>
              <w:pStyle w:val="TableBodyText"/>
            </w:pPr>
            <w:r>
              <w:t>0x0317</w:t>
            </w:r>
          </w:p>
        </w:tc>
        <w:tc>
          <w:tcPr>
            <w:tcW w:w="0" w:type="auto"/>
            <w:vAlign w:val="center"/>
          </w:tcPr>
          <w:p w:rsidR="0041071C" w:rsidRDefault="006611D7">
            <w:pPr>
              <w:pStyle w:val="TableBodyText"/>
            </w:pPr>
            <w:r>
              <w:t>Inserts a brace drawing object.</w:t>
            </w:r>
          </w:p>
        </w:tc>
      </w:tr>
      <w:tr w:rsidR="0041071C" w:rsidTr="0041071C">
        <w:tc>
          <w:tcPr>
            <w:tcW w:w="0" w:type="auto"/>
            <w:vAlign w:val="center"/>
          </w:tcPr>
          <w:p w:rsidR="0041071C" w:rsidRDefault="006611D7">
            <w:pPr>
              <w:pStyle w:val="TableBodyText"/>
            </w:pPr>
            <w:bookmarkStart w:id="1946" w:name="DrawBracket"/>
            <w:r>
              <w:rPr>
                <w:b/>
              </w:rPr>
              <w:t>DrawBracket</w:t>
            </w:r>
            <w:bookmarkEnd w:id="1946"/>
          </w:p>
        </w:tc>
        <w:tc>
          <w:tcPr>
            <w:tcW w:w="0" w:type="auto"/>
            <w:vAlign w:val="center"/>
          </w:tcPr>
          <w:p w:rsidR="0041071C" w:rsidRDefault="006611D7">
            <w:pPr>
              <w:pStyle w:val="TableBodyText"/>
            </w:pPr>
            <w:r>
              <w:t>0x0318</w:t>
            </w:r>
          </w:p>
        </w:tc>
        <w:tc>
          <w:tcPr>
            <w:tcW w:w="0" w:type="auto"/>
            <w:vAlign w:val="center"/>
          </w:tcPr>
          <w:p w:rsidR="0041071C" w:rsidRDefault="006611D7">
            <w:pPr>
              <w:pStyle w:val="TableBodyText"/>
            </w:pPr>
            <w:r>
              <w:t>Inserts a bracket drawing object.</w:t>
            </w:r>
          </w:p>
        </w:tc>
      </w:tr>
      <w:tr w:rsidR="0041071C" w:rsidTr="0041071C">
        <w:tc>
          <w:tcPr>
            <w:tcW w:w="0" w:type="auto"/>
            <w:vAlign w:val="center"/>
          </w:tcPr>
          <w:p w:rsidR="0041071C" w:rsidRDefault="006611D7">
            <w:pPr>
              <w:pStyle w:val="TableBodyText"/>
            </w:pPr>
            <w:bookmarkStart w:id="1947" w:name="HelpAW"/>
            <w:r>
              <w:rPr>
                <w:b/>
              </w:rPr>
              <w:t>HelpAW</w:t>
            </w:r>
            <w:bookmarkEnd w:id="1947"/>
          </w:p>
        </w:tc>
        <w:tc>
          <w:tcPr>
            <w:tcW w:w="0" w:type="auto"/>
            <w:vAlign w:val="center"/>
          </w:tcPr>
          <w:p w:rsidR="0041071C" w:rsidRDefault="006611D7">
            <w:pPr>
              <w:pStyle w:val="TableBodyText"/>
            </w:pPr>
            <w:r>
              <w:t>0x031A</w:t>
            </w:r>
          </w:p>
        </w:tc>
        <w:tc>
          <w:tcPr>
            <w:tcW w:w="0" w:type="auto"/>
            <w:vAlign w:val="center"/>
          </w:tcPr>
          <w:p w:rsidR="0041071C" w:rsidRDefault="006611D7">
            <w:pPr>
              <w:pStyle w:val="TableBodyText"/>
            </w:pPr>
            <w:r>
              <w:t>Locates Help topics based on an entered question or request.</w:t>
            </w:r>
          </w:p>
        </w:tc>
      </w:tr>
      <w:tr w:rsidR="0041071C" w:rsidTr="0041071C">
        <w:tc>
          <w:tcPr>
            <w:tcW w:w="0" w:type="auto"/>
            <w:vAlign w:val="center"/>
          </w:tcPr>
          <w:p w:rsidR="0041071C" w:rsidRDefault="006611D7">
            <w:pPr>
              <w:pStyle w:val="TableBodyText"/>
            </w:pPr>
            <w:bookmarkStart w:id="1948" w:name="HelpMSN"/>
            <w:r>
              <w:rPr>
                <w:b/>
              </w:rPr>
              <w:t>He</w:t>
            </w:r>
            <w:r>
              <w:rPr>
                <w:b/>
              </w:rPr>
              <w:t>lpMSN</w:t>
            </w:r>
            <w:bookmarkEnd w:id="1948"/>
          </w:p>
        </w:tc>
        <w:tc>
          <w:tcPr>
            <w:tcW w:w="0" w:type="auto"/>
            <w:vAlign w:val="center"/>
          </w:tcPr>
          <w:p w:rsidR="0041071C" w:rsidRDefault="006611D7">
            <w:pPr>
              <w:pStyle w:val="TableBodyText"/>
            </w:pPr>
            <w:r>
              <w:t>0x031B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49" w:name="CreateTable"/>
            <w:r>
              <w:rPr>
                <w:b/>
              </w:rPr>
              <w:t>CreateTable</w:t>
            </w:r>
            <w:bookmarkEnd w:id="1949"/>
          </w:p>
        </w:tc>
        <w:tc>
          <w:tcPr>
            <w:tcW w:w="0" w:type="auto"/>
            <w:vAlign w:val="center"/>
          </w:tcPr>
          <w:p w:rsidR="0041071C" w:rsidRDefault="006611D7">
            <w:pPr>
              <w:pStyle w:val="TableBodyText"/>
            </w:pPr>
            <w:r>
              <w:t>0x031C</w:t>
            </w:r>
          </w:p>
        </w:tc>
        <w:tc>
          <w:tcPr>
            <w:tcW w:w="0" w:type="auto"/>
            <w:vAlign w:val="center"/>
          </w:tcPr>
          <w:p w:rsidR="0041071C" w:rsidRDefault="006611D7">
            <w:pPr>
              <w:pStyle w:val="TableBodyText"/>
            </w:pPr>
            <w:r>
              <w:t>Inserts a table.</w:t>
            </w:r>
          </w:p>
        </w:tc>
      </w:tr>
      <w:tr w:rsidR="0041071C" w:rsidTr="0041071C">
        <w:tc>
          <w:tcPr>
            <w:tcW w:w="0" w:type="auto"/>
            <w:vAlign w:val="center"/>
          </w:tcPr>
          <w:p w:rsidR="0041071C" w:rsidRDefault="006611D7">
            <w:pPr>
              <w:pStyle w:val="TableBodyText"/>
            </w:pPr>
            <w:bookmarkStart w:id="1950" w:name="CharScale"/>
            <w:r>
              <w:rPr>
                <w:b/>
              </w:rPr>
              <w:t>CharScale</w:t>
            </w:r>
            <w:bookmarkEnd w:id="1950"/>
          </w:p>
        </w:tc>
        <w:tc>
          <w:tcPr>
            <w:tcW w:w="0" w:type="auto"/>
            <w:vAlign w:val="center"/>
          </w:tcPr>
          <w:p w:rsidR="0041071C" w:rsidRDefault="006611D7">
            <w:pPr>
              <w:pStyle w:val="TableBodyText"/>
            </w:pPr>
            <w:r>
              <w:t>0x031D</w:t>
            </w:r>
          </w:p>
        </w:tc>
        <w:tc>
          <w:tcPr>
            <w:tcW w:w="0" w:type="auto"/>
            <w:vAlign w:val="center"/>
          </w:tcPr>
          <w:p w:rsidR="0041071C" w:rsidRDefault="006611D7">
            <w:pPr>
              <w:pStyle w:val="TableBodyText"/>
            </w:pPr>
            <w:r>
              <w:t>Applies character scaling to the selection.</w:t>
            </w:r>
          </w:p>
        </w:tc>
      </w:tr>
      <w:tr w:rsidR="0041071C" w:rsidTr="0041071C">
        <w:tc>
          <w:tcPr>
            <w:tcW w:w="0" w:type="auto"/>
            <w:vAlign w:val="center"/>
          </w:tcPr>
          <w:p w:rsidR="0041071C" w:rsidRDefault="006611D7">
            <w:pPr>
              <w:pStyle w:val="TableBodyText"/>
            </w:pPr>
            <w:bookmarkStart w:id="1951" w:name="DoubleStrikethrough"/>
            <w:r>
              <w:rPr>
                <w:b/>
              </w:rPr>
              <w:t>DoubleStrikethrough</w:t>
            </w:r>
            <w:bookmarkEnd w:id="1951"/>
          </w:p>
        </w:tc>
        <w:tc>
          <w:tcPr>
            <w:tcW w:w="0" w:type="auto"/>
            <w:vAlign w:val="center"/>
          </w:tcPr>
          <w:p w:rsidR="0041071C" w:rsidRDefault="006611D7">
            <w:pPr>
              <w:pStyle w:val="TableBodyText"/>
            </w:pPr>
            <w:r>
              <w:t>0x031E</w:t>
            </w:r>
          </w:p>
        </w:tc>
        <w:tc>
          <w:tcPr>
            <w:tcW w:w="0" w:type="auto"/>
            <w:vAlign w:val="center"/>
          </w:tcPr>
          <w:p w:rsidR="0041071C" w:rsidRDefault="006611D7">
            <w:pPr>
              <w:pStyle w:val="TableBodyText"/>
            </w:pPr>
            <w:r>
              <w:t>Makes the selection double strikethrough (toggle).</w:t>
            </w:r>
          </w:p>
        </w:tc>
      </w:tr>
      <w:tr w:rsidR="0041071C" w:rsidTr="0041071C">
        <w:tc>
          <w:tcPr>
            <w:tcW w:w="0" w:type="auto"/>
            <w:vAlign w:val="center"/>
          </w:tcPr>
          <w:p w:rsidR="0041071C" w:rsidRDefault="006611D7">
            <w:pPr>
              <w:pStyle w:val="TableBodyText"/>
            </w:pPr>
            <w:bookmarkStart w:id="1952" w:name="TopAlign"/>
            <w:r>
              <w:rPr>
                <w:b/>
              </w:rPr>
              <w:t>TopAlign</w:t>
            </w:r>
            <w:bookmarkEnd w:id="1952"/>
          </w:p>
        </w:tc>
        <w:tc>
          <w:tcPr>
            <w:tcW w:w="0" w:type="auto"/>
            <w:vAlign w:val="center"/>
          </w:tcPr>
          <w:p w:rsidR="0041071C" w:rsidRDefault="006611D7">
            <w:pPr>
              <w:pStyle w:val="TableBodyText"/>
            </w:pPr>
            <w:r>
              <w:t>0x031F</w:t>
            </w:r>
          </w:p>
        </w:tc>
        <w:tc>
          <w:tcPr>
            <w:tcW w:w="0" w:type="auto"/>
            <w:vAlign w:val="center"/>
          </w:tcPr>
          <w:p w:rsidR="0041071C" w:rsidRDefault="006611D7">
            <w:pPr>
              <w:pStyle w:val="TableBodyText"/>
            </w:pPr>
            <w:r>
              <w:t>Aligns cell content to the top of</w:t>
            </w:r>
            <w:r>
              <w:t xml:space="preserve"> cell.</w:t>
            </w:r>
          </w:p>
        </w:tc>
      </w:tr>
      <w:tr w:rsidR="0041071C" w:rsidTr="0041071C">
        <w:tc>
          <w:tcPr>
            <w:tcW w:w="0" w:type="auto"/>
            <w:vAlign w:val="center"/>
          </w:tcPr>
          <w:p w:rsidR="0041071C" w:rsidRDefault="006611D7">
            <w:pPr>
              <w:pStyle w:val="TableBodyText"/>
            </w:pPr>
            <w:bookmarkStart w:id="1953" w:name="CenterAlign"/>
            <w:r>
              <w:rPr>
                <w:b/>
              </w:rPr>
              <w:t>CenterAlign</w:t>
            </w:r>
            <w:bookmarkEnd w:id="1953"/>
          </w:p>
        </w:tc>
        <w:tc>
          <w:tcPr>
            <w:tcW w:w="0" w:type="auto"/>
            <w:vAlign w:val="center"/>
          </w:tcPr>
          <w:p w:rsidR="0041071C" w:rsidRDefault="006611D7">
            <w:pPr>
              <w:pStyle w:val="TableBodyText"/>
            </w:pPr>
            <w:r>
              <w:t>0x0320</w:t>
            </w:r>
          </w:p>
        </w:tc>
        <w:tc>
          <w:tcPr>
            <w:tcW w:w="0" w:type="auto"/>
            <w:vAlign w:val="center"/>
          </w:tcPr>
          <w:p w:rsidR="0041071C" w:rsidRDefault="006611D7">
            <w:pPr>
              <w:pStyle w:val="TableBodyText"/>
            </w:pPr>
            <w:r>
              <w:t>Aligns cell content to the center of cell.</w:t>
            </w:r>
          </w:p>
        </w:tc>
      </w:tr>
      <w:tr w:rsidR="0041071C" w:rsidTr="0041071C">
        <w:tc>
          <w:tcPr>
            <w:tcW w:w="0" w:type="auto"/>
            <w:vAlign w:val="center"/>
          </w:tcPr>
          <w:p w:rsidR="0041071C" w:rsidRDefault="006611D7">
            <w:pPr>
              <w:pStyle w:val="TableBodyText"/>
            </w:pPr>
            <w:bookmarkStart w:id="1954" w:name="BottomAlign"/>
            <w:r>
              <w:rPr>
                <w:b/>
              </w:rPr>
              <w:t>BottomAlign</w:t>
            </w:r>
            <w:bookmarkEnd w:id="1954"/>
          </w:p>
        </w:tc>
        <w:tc>
          <w:tcPr>
            <w:tcW w:w="0" w:type="auto"/>
            <w:vAlign w:val="center"/>
          </w:tcPr>
          <w:p w:rsidR="0041071C" w:rsidRDefault="006611D7">
            <w:pPr>
              <w:pStyle w:val="TableBodyText"/>
            </w:pPr>
            <w:r>
              <w:t>0x0321</w:t>
            </w:r>
          </w:p>
        </w:tc>
        <w:tc>
          <w:tcPr>
            <w:tcW w:w="0" w:type="auto"/>
            <w:vAlign w:val="center"/>
          </w:tcPr>
          <w:p w:rsidR="0041071C" w:rsidRDefault="006611D7">
            <w:pPr>
              <w:pStyle w:val="TableBodyText"/>
            </w:pPr>
            <w:r>
              <w:t>Aligns cell content to the bottom of cell.</w:t>
            </w:r>
          </w:p>
        </w:tc>
      </w:tr>
      <w:tr w:rsidR="0041071C" w:rsidTr="0041071C">
        <w:tc>
          <w:tcPr>
            <w:tcW w:w="0" w:type="auto"/>
            <w:vAlign w:val="center"/>
          </w:tcPr>
          <w:p w:rsidR="0041071C" w:rsidRDefault="006611D7">
            <w:pPr>
              <w:pStyle w:val="TableBodyText"/>
            </w:pPr>
            <w:bookmarkStart w:id="1955" w:name="ViewOutlineSplitToolbar"/>
            <w:r>
              <w:rPr>
                <w:b/>
              </w:rPr>
              <w:t>ViewOutlineSplitToolbar</w:t>
            </w:r>
            <w:bookmarkEnd w:id="1955"/>
          </w:p>
        </w:tc>
        <w:tc>
          <w:tcPr>
            <w:tcW w:w="0" w:type="auto"/>
            <w:vAlign w:val="center"/>
          </w:tcPr>
          <w:p w:rsidR="0041071C" w:rsidRDefault="006611D7">
            <w:pPr>
              <w:pStyle w:val="TableBodyText"/>
            </w:pPr>
            <w:r>
              <w:t>0x0324</w:t>
            </w:r>
          </w:p>
        </w:tc>
        <w:tc>
          <w:tcPr>
            <w:tcW w:w="0" w:type="auto"/>
            <w:vAlign w:val="center"/>
          </w:tcPr>
          <w:p w:rsidR="0041071C" w:rsidRDefault="006611D7">
            <w:pPr>
              <w:pStyle w:val="TableBodyText"/>
            </w:pPr>
            <w:r>
              <w:t>Shows or hides the Borders/Table toolbar.</w:t>
            </w:r>
          </w:p>
        </w:tc>
      </w:tr>
      <w:tr w:rsidR="0041071C" w:rsidTr="0041071C">
        <w:tc>
          <w:tcPr>
            <w:tcW w:w="0" w:type="auto"/>
            <w:vAlign w:val="center"/>
          </w:tcPr>
          <w:p w:rsidR="0041071C" w:rsidRDefault="006611D7">
            <w:pPr>
              <w:pStyle w:val="TableBodyText"/>
            </w:pPr>
            <w:bookmarkStart w:id="1956" w:name="DistributeColumn"/>
            <w:r>
              <w:rPr>
                <w:b/>
              </w:rPr>
              <w:t>DistributeColumn</w:t>
            </w:r>
            <w:bookmarkEnd w:id="1956"/>
          </w:p>
        </w:tc>
        <w:tc>
          <w:tcPr>
            <w:tcW w:w="0" w:type="auto"/>
            <w:vAlign w:val="center"/>
          </w:tcPr>
          <w:p w:rsidR="0041071C" w:rsidRDefault="006611D7">
            <w:pPr>
              <w:pStyle w:val="TableBodyText"/>
            </w:pPr>
            <w:r>
              <w:t>0x0327</w:t>
            </w:r>
          </w:p>
        </w:tc>
        <w:tc>
          <w:tcPr>
            <w:tcW w:w="0" w:type="auto"/>
            <w:vAlign w:val="center"/>
          </w:tcPr>
          <w:p w:rsidR="0041071C" w:rsidRDefault="006611D7">
            <w:pPr>
              <w:pStyle w:val="TableBodyText"/>
            </w:pPr>
            <w:r>
              <w:t xml:space="preserve">Evenly distributes </w:t>
            </w:r>
            <w:r>
              <w:t>selected columns.</w:t>
            </w:r>
          </w:p>
        </w:tc>
      </w:tr>
      <w:tr w:rsidR="0041071C" w:rsidTr="0041071C">
        <w:tc>
          <w:tcPr>
            <w:tcW w:w="0" w:type="auto"/>
            <w:vAlign w:val="center"/>
          </w:tcPr>
          <w:p w:rsidR="0041071C" w:rsidRDefault="006611D7">
            <w:pPr>
              <w:pStyle w:val="TableBodyText"/>
            </w:pPr>
            <w:bookmarkStart w:id="1957" w:name="ViewFormatExToolbar"/>
            <w:r>
              <w:rPr>
                <w:b/>
              </w:rPr>
              <w:t>ViewFormatExToolbar</w:t>
            </w:r>
            <w:bookmarkEnd w:id="1957"/>
          </w:p>
        </w:tc>
        <w:tc>
          <w:tcPr>
            <w:tcW w:w="0" w:type="auto"/>
            <w:vAlign w:val="center"/>
          </w:tcPr>
          <w:p w:rsidR="0041071C" w:rsidRDefault="006611D7">
            <w:pPr>
              <w:pStyle w:val="TableBodyText"/>
            </w:pPr>
            <w:r>
              <w:t>0x032B</w:t>
            </w:r>
          </w:p>
        </w:tc>
        <w:tc>
          <w:tcPr>
            <w:tcW w:w="0" w:type="auto"/>
            <w:vAlign w:val="center"/>
          </w:tcPr>
          <w:p w:rsidR="0041071C" w:rsidRDefault="006611D7">
            <w:pPr>
              <w:pStyle w:val="TableBodyText"/>
            </w:pPr>
            <w:r>
              <w:t>Shows or hides the Extended Formatting toolbar.</w:t>
            </w:r>
          </w:p>
        </w:tc>
      </w:tr>
      <w:tr w:rsidR="0041071C" w:rsidTr="0041071C">
        <w:tc>
          <w:tcPr>
            <w:tcW w:w="0" w:type="auto"/>
            <w:vAlign w:val="center"/>
          </w:tcPr>
          <w:p w:rsidR="0041071C" w:rsidRDefault="006611D7">
            <w:pPr>
              <w:pStyle w:val="TableBodyText"/>
            </w:pPr>
            <w:bookmarkStart w:id="1958" w:name="InsertNumber"/>
            <w:r>
              <w:rPr>
                <w:b/>
              </w:rPr>
              <w:t>InsertNumber</w:t>
            </w:r>
            <w:bookmarkEnd w:id="1958"/>
          </w:p>
        </w:tc>
        <w:tc>
          <w:tcPr>
            <w:tcW w:w="0" w:type="auto"/>
            <w:vAlign w:val="center"/>
          </w:tcPr>
          <w:p w:rsidR="0041071C" w:rsidRDefault="006611D7">
            <w:pPr>
              <w:pStyle w:val="TableBodyText"/>
            </w:pPr>
            <w:r>
              <w:t>0x032C</w:t>
            </w:r>
          </w:p>
        </w:tc>
        <w:tc>
          <w:tcPr>
            <w:tcW w:w="0" w:type="auto"/>
            <w:vAlign w:val="center"/>
          </w:tcPr>
          <w:p w:rsidR="0041071C" w:rsidRDefault="006611D7">
            <w:pPr>
              <w:pStyle w:val="TableBodyText"/>
            </w:pPr>
            <w:r>
              <w:t>Inserts a number in the active document.</w:t>
            </w:r>
          </w:p>
        </w:tc>
      </w:tr>
      <w:tr w:rsidR="0041071C" w:rsidTr="0041071C">
        <w:tc>
          <w:tcPr>
            <w:tcW w:w="0" w:type="auto"/>
            <w:vAlign w:val="center"/>
          </w:tcPr>
          <w:p w:rsidR="0041071C" w:rsidRDefault="006611D7">
            <w:pPr>
              <w:pStyle w:val="TableBodyText"/>
            </w:pPr>
            <w:bookmarkStart w:id="1959" w:name="ContextHelp"/>
            <w:r>
              <w:rPr>
                <w:b/>
              </w:rPr>
              <w:t>ContextHelp</w:t>
            </w:r>
            <w:bookmarkEnd w:id="1959"/>
          </w:p>
        </w:tc>
        <w:tc>
          <w:tcPr>
            <w:tcW w:w="0" w:type="auto"/>
            <w:vAlign w:val="center"/>
          </w:tcPr>
          <w:p w:rsidR="0041071C" w:rsidRDefault="006611D7">
            <w:pPr>
              <w:pStyle w:val="TableBodyText"/>
            </w:pPr>
            <w:r>
              <w:t>0x032D</w:t>
            </w:r>
          </w:p>
        </w:tc>
        <w:tc>
          <w:tcPr>
            <w:tcW w:w="0" w:type="auto"/>
            <w:vAlign w:val="center"/>
          </w:tcPr>
          <w:p w:rsidR="0041071C" w:rsidRDefault="006611D7">
            <w:pPr>
              <w:pStyle w:val="TableBodyText"/>
            </w:pPr>
            <w:r>
              <w:t>Toggles context sensitive help through F1 key.</w:t>
            </w:r>
          </w:p>
        </w:tc>
      </w:tr>
      <w:tr w:rsidR="0041071C" w:rsidTr="0041071C">
        <w:tc>
          <w:tcPr>
            <w:tcW w:w="0" w:type="auto"/>
            <w:vAlign w:val="center"/>
          </w:tcPr>
          <w:p w:rsidR="0041071C" w:rsidRDefault="006611D7">
            <w:pPr>
              <w:pStyle w:val="TableBodyText"/>
            </w:pPr>
            <w:bookmarkStart w:id="1960" w:name="InsertOfficeDrawing"/>
            <w:r>
              <w:rPr>
                <w:b/>
              </w:rPr>
              <w:t>InsertOfficeDrawing</w:t>
            </w:r>
            <w:bookmarkEnd w:id="1960"/>
          </w:p>
        </w:tc>
        <w:tc>
          <w:tcPr>
            <w:tcW w:w="0" w:type="auto"/>
            <w:vAlign w:val="center"/>
          </w:tcPr>
          <w:p w:rsidR="0041071C" w:rsidRDefault="006611D7">
            <w:pPr>
              <w:pStyle w:val="TableBodyText"/>
            </w:pPr>
            <w:r>
              <w:t>0x032F</w:t>
            </w:r>
          </w:p>
        </w:tc>
        <w:tc>
          <w:tcPr>
            <w:tcW w:w="0" w:type="auto"/>
            <w:vAlign w:val="center"/>
          </w:tcPr>
          <w:p w:rsidR="0041071C" w:rsidRDefault="006611D7">
            <w:pPr>
              <w:pStyle w:val="TableBodyText"/>
            </w:pPr>
            <w:r>
              <w:t>Inser</w:t>
            </w:r>
            <w:r>
              <w:t>ts a Microsoft Draw object.</w:t>
            </w:r>
          </w:p>
        </w:tc>
      </w:tr>
      <w:tr w:rsidR="0041071C" w:rsidTr="0041071C">
        <w:tc>
          <w:tcPr>
            <w:tcW w:w="0" w:type="auto"/>
            <w:vAlign w:val="center"/>
          </w:tcPr>
          <w:p w:rsidR="0041071C" w:rsidRDefault="006611D7">
            <w:pPr>
              <w:pStyle w:val="TableBodyText"/>
            </w:pPr>
            <w:bookmarkStart w:id="1961" w:name="RedefineStyle"/>
            <w:r>
              <w:rPr>
                <w:b/>
              </w:rPr>
              <w:t>RedefineStyle</w:t>
            </w:r>
            <w:bookmarkEnd w:id="1961"/>
          </w:p>
        </w:tc>
        <w:tc>
          <w:tcPr>
            <w:tcW w:w="0" w:type="auto"/>
            <w:vAlign w:val="center"/>
          </w:tcPr>
          <w:p w:rsidR="0041071C" w:rsidRDefault="006611D7">
            <w:pPr>
              <w:pStyle w:val="TableBodyText"/>
            </w:pPr>
            <w:r>
              <w:t>0x0330</w:t>
            </w:r>
          </w:p>
        </w:tc>
        <w:tc>
          <w:tcPr>
            <w:tcW w:w="0" w:type="auto"/>
            <w:vAlign w:val="center"/>
          </w:tcPr>
          <w:p w:rsidR="0041071C" w:rsidRDefault="006611D7">
            <w:pPr>
              <w:pStyle w:val="TableBodyText"/>
            </w:pPr>
            <w:r>
              <w:t>Redefines the current style based on the selected text.</w:t>
            </w:r>
          </w:p>
        </w:tc>
      </w:tr>
      <w:tr w:rsidR="0041071C" w:rsidTr="0041071C">
        <w:tc>
          <w:tcPr>
            <w:tcW w:w="0" w:type="auto"/>
            <w:vAlign w:val="center"/>
          </w:tcPr>
          <w:p w:rsidR="0041071C" w:rsidRDefault="006611D7">
            <w:pPr>
              <w:pStyle w:val="TableBodyText"/>
            </w:pPr>
            <w:bookmarkStart w:id="1962" w:name="ViewOnline"/>
            <w:r>
              <w:rPr>
                <w:b/>
              </w:rPr>
              <w:t>ViewOnline</w:t>
            </w:r>
            <w:bookmarkEnd w:id="1962"/>
          </w:p>
        </w:tc>
        <w:tc>
          <w:tcPr>
            <w:tcW w:w="0" w:type="auto"/>
            <w:vAlign w:val="center"/>
          </w:tcPr>
          <w:p w:rsidR="0041071C" w:rsidRDefault="006611D7">
            <w:pPr>
              <w:pStyle w:val="TableBodyText"/>
            </w:pPr>
            <w:r>
              <w:t>0x0334</w:t>
            </w:r>
          </w:p>
        </w:tc>
        <w:tc>
          <w:tcPr>
            <w:tcW w:w="0" w:type="auto"/>
            <w:vAlign w:val="center"/>
          </w:tcPr>
          <w:p w:rsidR="0041071C" w:rsidRDefault="006611D7">
            <w:pPr>
              <w:pStyle w:val="TableBodyText"/>
            </w:pPr>
            <w:r>
              <w:t>Displays the document optimized for reading online.</w:t>
            </w:r>
          </w:p>
        </w:tc>
      </w:tr>
      <w:tr w:rsidR="0041071C" w:rsidTr="0041071C">
        <w:tc>
          <w:tcPr>
            <w:tcW w:w="0" w:type="auto"/>
            <w:vAlign w:val="center"/>
          </w:tcPr>
          <w:p w:rsidR="0041071C" w:rsidRDefault="006611D7">
            <w:pPr>
              <w:pStyle w:val="TableBodyText"/>
            </w:pPr>
            <w:bookmarkStart w:id="1963" w:name="LetterProperties"/>
            <w:r>
              <w:rPr>
                <w:b/>
              </w:rPr>
              <w:t>LetterProperties</w:t>
            </w:r>
            <w:bookmarkEnd w:id="1963"/>
          </w:p>
        </w:tc>
        <w:tc>
          <w:tcPr>
            <w:tcW w:w="0" w:type="auto"/>
            <w:vAlign w:val="center"/>
          </w:tcPr>
          <w:p w:rsidR="0041071C" w:rsidRDefault="006611D7">
            <w:pPr>
              <w:pStyle w:val="TableBodyText"/>
            </w:pPr>
            <w:r>
              <w:t>0x0335</w:t>
            </w:r>
          </w:p>
        </w:tc>
        <w:tc>
          <w:tcPr>
            <w:tcW w:w="0" w:type="auto"/>
            <w:vAlign w:val="center"/>
          </w:tcPr>
          <w:p w:rsidR="0041071C" w:rsidRDefault="006611D7">
            <w:pPr>
              <w:pStyle w:val="TableBodyText"/>
            </w:pPr>
            <w:r>
              <w:t>Formats a Letter Document.</w:t>
            </w:r>
          </w:p>
        </w:tc>
      </w:tr>
      <w:tr w:rsidR="0041071C" w:rsidTr="0041071C">
        <w:tc>
          <w:tcPr>
            <w:tcW w:w="0" w:type="auto"/>
            <w:vAlign w:val="center"/>
          </w:tcPr>
          <w:p w:rsidR="0041071C" w:rsidRDefault="006611D7">
            <w:pPr>
              <w:pStyle w:val="TableBodyText"/>
            </w:pPr>
            <w:bookmarkStart w:id="1964" w:name="BrowseSel"/>
            <w:r>
              <w:rPr>
                <w:b/>
              </w:rPr>
              <w:t>BrowseSel</w:t>
            </w:r>
            <w:bookmarkEnd w:id="1964"/>
          </w:p>
        </w:tc>
        <w:tc>
          <w:tcPr>
            <w:tcW w:w="0" w:type="auto"/>
            <w:vAlign w:val="center"/>
          </w:tcPr>
          <w:p w:rsidR="0041071C" w:rsidRDefault="006611D7">
            <w:pPr>
              <w:pStyle w:val="TableBodyText"/>
            </w:pPr>
            <w:r>
              <w:t>0x0336</w:t>
            </w:r>
          </w:p>
        </w:tc>
        <w:tc>
          <w:tcPr>
            <w:tcW w:w="0" w:type="auto"/>
            <w:vAlign w:val="center"/>
          </w:tcPr>
          <w:p w:rsidR="0041071C" w:rsidRDefault="006611D7">
            <w:pPr>
              <w:pStyle w:val="TableBodyText"/>
            </w:pPr>
            <w:r>
              <w:t xml:space="preserve">Select </w:t>
            </w:r>
            <w:r>
              <w:t>the next/previous browse object.</w:t>
            </w:r>
          </w:p>
        </w:tc>
      </w:tr>
      <w:tr w:rsidR="0041071C" w:rsidTr="0041071C">
        <w:tc>
          <w:tcPr>
            <w:tcW w:w="0" w:type="auto"/>
            <w:vAlign w:val="center"/>
          </w:tcPr>
          <w:p w:rsidR="0041071C" w:rsidRDefault="006611D7">
            <w:pPr>
              <w:pStyle w:val="TableBodyText"/>
            </w:pPr>
            <w:bookmarkStart w:id="1965" w:name="BrowsePrev"/>
            <w:r>
              <w:rPr>
                <w:b/>
              </w:rPr>
              <w:t>BrowsePrev</w:t>
            </w:r>
            <w:bookmarkEnd w:id="1965"/>
          </w:p>
        </w:tc>
        <w:tc>
          <w:tcPr>
            <w:tcW w:w="0" w:type="auto"/>
            <w:vAlign w:val="center"/>
          </w:tcPr>
          <w:p w:rsidR="0041071C" w:rsidRDefault="006611D7">
            <w:pPr>
              <w:pStyle w:val="TableBodyText"/>
            </w:pPr>
            <w:r>
              <w:t>0x0337</w:t>
            </w:r>
          </w:p>
        </w:tc>
        <w:tc>
          <w:tcPr>
            <w:tcW w:w="0" w:type="auto"/>
            <w:vAlign w:val="center"/>
          </w:tcPr>
          <w:p w:rsidR="0041071C" w:rsidRDefault="006611D7">
            <w:pPr>
              <w:pStyle w:val="TableBodyText"/>
            </w:pPr>
            <w:r>
              <w:t>Jump to the previous browse object.</w:t>
            </w:r>
          </w:p>
        </w:tc>
      </w:tr>
      <w:tr w:rsidR="0041071C" w:rsidTr="0041071C">
        <w:tc>
          <w:tcPr>
            <w:tcW w:w="0" w:type="auto"/>
            <w:vAlign w:val="center"/>
          </w:tcPr>
          <w:p w:rsidR="0041071C" w:rsidRDefault="006611D7">
            <w:pPr>
              <w:pStyle w:val="TableBodyText"/>
            </w:pPr>
            <w:bookmarkStart w:id="1966" w:name="FormatBulletsAndNumbering"/>
            <w:r>
              <w:rPr>
                <w:b/>
              </w:rPr>
              <w:t>FormatBulletsAndNumbering</w:t>
            </w:r>
            <w:bookmarkEnd w:id="1966"/>
          </w:p>
        </w:tc>
        <w:tc>
          <w:tcPr>
            <w:tcW w:w="0" w:type="auto"/>
            <w:vAlign w:val="center"/>
          </w:tcPr>
          <w:p w:rsidR="0041071C" w:rsidRDefault="006611D7">
            <w:pPr>
              <w:pStyle w:val="TableBodyText"/>
            </w:pPr>
            <w:r>
              <w:t>0x0338</w:t>
            </w:r>
          </w:p>
        </w:tc>
        <w:tc>
          <w:tcPr>
            <w:tcW w:w="0" w:type="auto"/>
            <w:vAlign w:val="center"/>
          </w:tcPr>
          <w:p w:rsidR="0041071C" w:rsidRDefault="006611D7">
            <w:pPr>
              <w:pStyle w:val="TableBodyText"/>
            </w:pPr>
            <w:r>
              <w:t>Creates a numbered or bulleted list.</w:t>
            </w:r>
          </w:p>
        </w:tc>
      </w:tr>
      <w:tr w:rsidR="0041071C" w:rsidTr="0041071C">
        <w:tc>
          <w:tcPr>
            <w:tcW w:w="0" w:type="auto"/>
            <w:vAlign w:val="center"/>
          </w:tcPr>
          <w:p w:rsidR="0041071C" w:rsidRDefault="006611D7">
            <w:pPr>
              <w:pStyle w:val="TableBodyText"/>
            </w:pPr>
            <w:bookmarkStart w:id="1967" w:name="ListOutdent"/>
            <w:r>
              <w:rPr>
                <w:b/>
              </w:rPr>
              <w:t>ListOutdent</w:t>
            </w:r>
            <w:bookmarkEnd w:id="1967"/>
          </w:p>
        </w:tc>
        <w:tc>
          <w:tcPr>
            <w:tcW w:w="0" w:type="auto"/>
            <w:vAlign w:val="center"/>
          </w:tcPr>
          <w:p w:rsidR="0041071C" w:rsidRDefault="006611D7">
            <w:pPr>
              <w:pStyle w:val="TableBodyText"/>
            </w:pPr>
            <w:r>
              <w:t>0x0339</w:t>
            </w:r>
          </w:p>
        </w:tc>
        <w:tc>
          <w:tcPr>
            <w:tcW w:w="0" w:type="auto"/>
            <w:vAlign w:val="center"/>
          </w:tcPr>
          <w:p w:rsidR="0041071C" w:rsidRDefault="006611D7">
            <w:pPr>
              <w:pStyle w:val="TableBodyText"/>
            </w:pPr>
            <w:r>
              <w:t>Promotes the selection one level.</w:t>
            </w:r>
          </w:p>
        </w:tc>
      </w:tr>
      <w:tr w:rsidR="0041071C" w:rsidTr="0041071C">
        <w:tc>
          <w:tcPr>
            <w:tcW w:w="0" w:type="auto"/>
            <w:vAlign w:val="center"/>
          </w:tcPr>
          <w:p w:rsidR="0041071C" w:rsidRDefault="006611D7">
            <w:pPr>
              <w:pStyle w:val="TableBodyText"/>
            </w:pPr>
            <w:bookmarkStart w:id="1968" w:name="ListIndent"/>
            <w:r>
              <w:rPr>
                <w:b/>
              </w:rPr>
              <w:t>ListIndent</w:t>
            </w:r>
            <w:bookmarkEnd w:id="1968"/>
          </w:p>
        </w:tc>
        <w:tc>
          <w:tcPr>
            <w:tcW w:w="0" w:type="auto"/>
            <w:vAlign w:val="center"/>
          </w:tcPr>
          <w:p w:rsidR="0041071C" w:rsidRDefault="006611D7">
            <w:pPr>
              <w:pStyle w:val="TableBodyText"/>
            </w:pPr>
            <w:r>
              <w:t>0x033A</w:t>
            </w:r>
          </w:p>
        </w:tc>
        <w:tc>
          <w:tcPr>
            <w:tcW w:w="0" w:type="auto"/>
            <w:vAlign w:val="center"/>
          </w:tcPr>
          <w:p w:rsidR="0041071C" w:rsidRDefault="006611D7">
            <w:pPr>
              <w:pStyle w:val="TableBodyText"/>
            </w:pPr>
            <w:r>
              <w:t xml:space="preserve">Demotes the selection </w:t>
            </w:r>
            <w:r>
              <w:t>one level.</w:t>
            </w:r>
          </w:p>
        </w:tc>
      </w:tr>
      <w:tr w:rsidR="0041071C" w:rsidTr="0041071C">
        <w:tc>
          <w:tcPr>
            <w:tcW w:w="0" w:type="auto"/>
            <w:vAlign w:val="center"/>
          </w:tcPr>
          <w:p w:rsidR="0041071C" w:rsidRDefault="006611D7">
            <w:pPr>
              <w:pStyle w:val="TableBodyText"/>
            </w:pPr>
            <w:bookmarkStart w:id="1969" w:name="ToolsProofing"/>
            <w:r>
              <w:rPr>
                <w:b/>
              </w:rPr>
              <w:t>ToolsProofing</w:t>
            </w:r>
            <w:bookmarkEnd w:id="1969"/>
          </w:p>
        </w:tc>
        <w:tc>
          <w:tcPr>
            <w:tcW w:w="0" w:type="auto"/>
            <w:vAlign w:val="center"/>
          </w:tcPr>
          <w:p w:rsidR="0041071C" w:rsidRDefault="006611D7">
            <w:pPr>
              <w:pStyle w:val="TableBodyText"/>
            </w:pPr>
            <w:r>
              <w:t>0x033C</w:t>
            </w:r>
          </w:p>
        </w:tc>
        <w:tc>
          <w:tcPr>
            <w:tcW w:w="0" w:type="auto"/>
            <w:vAlign w:val="center"/>
          </w:tcPr>
          <w:p w:rsidR="0041071C" w:rsidRDefault="006611D7">
            <w:pPr>
              <w:pStyle w:val="TableBodyText"/>
            </w:pPr>
            <w:r>
              <w:t>Checks the proofing in the active document.</w:t>
            </w:r>
          </w:p>
        </w:tc>
      </w:tr>
      <w:tr w:rsidR="0041071C" w:rsidTr="0041071C">
        <w:tc>
          <w:tcPr>
            <w:tcW w:w="0" w:type="auto"/>
            <w:vAlign w:val="center"/>
          </w:tcPr>
          <w:p w:rsidR="0041071C" w:rsidRDefault="006611D7">
            <w:pPr>
              <w:pStyle w:val="TableBodyText"/>
            </w:pPr>
            <w:bookmarkStart w:id="1970" w:name="InsertPageBreak"/>
            <w:r>
              <w:rPr>
                <w:b/>
              </w:rPr>
              <w:t>InsertPageBreak</w:t>
            </w:r>
            <w:bookmarkEnd w:id="1970"/>
          </w:p>
        </w:tc>
        <w:tc>
          <w:tcPr>
            <w:tcW w:w="0" w:type="auto"/>
            <w:vAlign w:val="center"/>
          </w:tcPr>
          <w:p w:rsidR="0041071C" w:rsidRDefault="006611D7">
            <w:pPr>
              <w:pStyle w:val="TableBodyText"/>
            </w:pPr>
            <w:r>
              <w:t>0x033E</w:t>
            </w:r>
          </w:p>
        </w:tc>
        <w:tc>
          <w:tcPr>
            <w:tcW w:w="0" w:type="auto"/>
            <w:vAlign w:val="center"/>
          </w:tcPr>
          <w:p w:rsidR="0041071C" w:rsidRDefault="006611D7">
            <w:pPr>
              <w:pStyle w:val="TableBodyText"/>
            </w:pPr>
            <w:r>
              <w:t>Inserts a page break at the insertion point.</w:t>
            </w:r>
          </w:p>
        </w:tc>
      </w:tr>
      <w:tr w:rsidR="0041071C" w:rsidTr="0041071C">
        <w:tc>
          <w:tcPr>
            <w:tcW w:w="0" w:type="auto"/>
            <w:vAlign w:val="center"/>
          </w:tcPr>
          <w:p w:rsidR="0041071C" w:rsidRDefault="006611D7">
            <w:pPr>
              <w:pStyle w:val="TableBodyText"/>
            </w:pPr>
            <w:bookmarkStart w:id="1971" w:name="InsertColumnBreak"/>
            <w:r>
              <w:rPr>
                <w:b/>
              </w:rPr>
              <w:t>InsertColumnBreak</w:t>
            </w:r>
            <w:bookmarkEnd w:id="1971"/>
          </w:p>
        </w:tc>
        <w:tc>
          <w:tcPr>
            <w:tcW w:w="0" w:type="auto"/>
            <w:vAlign w:val="center"/>
          </w:tcPr>
          <w:p w:rsidR="0041071C" w:rsidRDefault="006611D7">
            <w:pPr>
              <w:pStyle w:val="TableBodyText"/>
            </w:pPr>
            <w:r>
              <w:t>0x033F</w:t>
            </w:r>
          </w:p>
        </w:tc>
        <w:tc>
          <w:tcPr>
            <w:tcW w:w="0" w:type="auto"/>
            <w:vAlign w:val="center"/>
          </w:tcPr>
          <w:p w:rsidR="0041071C" w:rsidRDefault="006611D7">
            <w:pPr>
              <w:pStyle w:val="TableBodyText"/>
            </w:pPr>
            <w:r>
              <w:t>Inserts a column break at the insertion point.</w:t>
            </w:r>
          </w:p>
        </w:tc>
      </w:tr>
      <w:tr w:rsidR="0041071C" w:rsidTr="0041071C">
        <w:tc>
          <w:tcPr>
            <w:tcW w:w="0" w:type="auto"/>
            <w:vAlign w:val="center"/>
          </w:tcPr>
          <w:p w:rsidR="0041071C" w:rsidRDefault="006611D7">
            <w:pPr>
              <w:pStyle w:val="TableBodyText"/>
            </w:pPr>
            <w:bookmarkStart w:id="1972" w:name="ToolsCreateDirectory"/>
            <w:r>
              <w:rPr>
                <w:b/>
              </w:rPr>
              <w:t>ToolsCreateDirectory</w:t>
            </w:r>
            <w:bookmarkEnd w:id="1972"/>
          </w:p>
        </w:tc>
        <w:tc>
          <w:tcPr>
            <w:tcW w:w="0" w:type="auto"/>
            <w:vAlign w:val="center"/>
          </w:tcPr>
          <w:p w:rsidR="0041071C" w:rsidRDefault="006611D7">
            <w:pPr>
              <w:pStyle w:val="TableBodyText"/>
            </w:pPr>
            <w:r>
              <w:t>0x0341</w:t>
            </w:r>
          </w:p>
        </w:tc>
        <w:tc>
          <w:tcPr>
            <w:tcW w:w="0" w:type="auto"/>
            <w:vAlign w:val="center"/>
          </w:tcPr>
          <w:p w:rsidR="0041071C" w:rsidRDefault="006611D7">
            <w:pPr>
              <w:pStyle w:val="TableBodyText"/>
            </w:pPr>
            <w:r>
              <w:t xml:space="preserve">Creates </w:t>
            </w:r>
            <w:r>
              <w:t>a new directory.</w:t>
            </w:r>
          </w:p>
        </w:tc>
      </w:tr>
      <w:tr w:rsidR="0041071C" w:rsidTr="0041071C">
        <w:tc>
          <w:tcPr>
            <w:tcW w:w="0" w:type="auto"/>
            <w:vAlign w:val="center"/>
          </w:tcPr>
          <w:p w:rsidR="0041071C" w:rsidRDefault="006611D7">
            <w:pPr>
              <w:pStyle w:val="TableBodyText"/>
            </w:pPr>
            <w:bookmarkStart w:id="1973" w:name="BrowseNext"/>
            <w:r>
              <w:rPr>
                <w:b/>
              </w:rPr>
              <w:t>BrowseNext</w:t>
            </w:r>
            <w:bookmarkEnd w:id="1973"/>
          </w:p>
        </w:tc>
        <w:tc>
          <w:tcPr>
            <w:tcW w:w="0" w:type="auto"/>
            <w:vAlign w:val="center"/>
          </w:tcPr>
          <w:p w:rsidR="0041071C" w:rsidRDefault="006611D7">
            <w:pPr>
              <w:pStyle w:val="TableBodyText"/>
            </w:pPr>
            <w:r>
              <w:t>0x0342</w:t>
            </w:r>
          </w:p>
        </w:tc>
        <w:tc>
          <w:tcPr>
            <w:tcW w:w="0" w:type="auto"/>
            <w:vAlign w:val="center"/>
          </w:tcPr>
          <w:p w:rsidR="0041071C" w:rsidRDefault="006611D7">
            <w:pPr>
              <w:pStyle w:val="TableBodyText"/>
            </w:pPr>
            <w:r>
              <w:t>Jump to the next browse object.</w:t>
            </w:r>
          </w:p>
        </w:tc>
      </w:tr>
      <w:tr w:rsidR="0041071C" w:rsidTr="0041071C">
        <w:tc>
          <w:tcPr>
            <w:tcW w:w="0" w:type="auto"/>
            <w:vAlign w:val="center"/>
          </w:tcPr>
          <w:p w:rsidR="0041071C" w:rsidRDefault="006611D7">
            <w:pPr>
              <w:pStyle w:val="TableBodyText"/>
            </w:pPr>
            <w:bookmarkStart w:id="1974" w:name="InsertNumberOfPages"/>
            <w:r>
              <w:rPr>
                <w:b/>
              </w:rPr>
              <w:t>InsertNumberOfPages</w:t>
            </w:r>
            <w:bookmarkEnd w:id="1974"/>
          </w:p>
        </w:tc>
        <w:tc>
          <w:tcPr>
            <w:tcW w:w="0" w:type="auto"/>
            <w:vAlign w:val="center"/>
          </w:tcPr>
          <w:p w:rsidR="0041071C" w:rsidRDefault="006611D7">
            <w:pPr>
              <w:pStyle w:val="TableBodyText"/>
            </w:pPr>
            <w:r>
              <w:t>0x0343</w:t>
            </w:r>
          </w:p>
        </w:tc>
        <w:tc>
          <w:tcPr>
            <w:tcW w:w="0" w:type="auto"/>
            <w:vAlign w:val="center"/>
          </w:tcPr>
          <w:p w:rsidR="0041071C" w:rsidRDefault="006611D7">
            <w:pPr>
              <w:pStyle w:val="TableBodyText"/>
            </w:pPr>
            <w:r>
              <w:t>Inserts a number of pages field.</w:t>
            </w:r>
          </w:p>
        </w:tc>
      </w:tr>
      <w:tr w:rsidR="0041071C" w:rsidTr="0041071C">
        <w:tc>
          <w:tcPr>
            <w:tcW w:w="0" w:type="auto"/>
            <w:vAlign w:val="center"/>
          </w:tcPr>
          <w:p w:rsidR="0041071C" w:rsidRDefault="006611D7">
            <w:pPr>
              <w:pStyle w:val="TableBodyText"/>
            </w:pPr>
            <w:bookmarkStart w:id="1975" w:name="NextInsert"/>
            <w:r>
              <w:rPr>
                <w:b/>
              </w:rPr>
              <w:lastRenderedPageBreak/>
              <w:t>NextInsert</w:t>
            </w:r>
            <w:bookmarkEnd w:id="1975"/>
          </w:p>
        </w:tc>
        <w:tc>
          <w:tcPr>
            <w:tcW w:w="0" w:type="auto"/>
            <w:vAlign w:val="center"/>
          </w:tcPr>
          <w:p w:rsidR="0041071C" w:rsidRDefault="006611D7">
            <w:pPr>
              <w:pStyle w:val="TableBodyText"/>
            </w:pPr>
            <w:r>
              <w:t>0x0344</w:t>
            </w:r>
          </w:p>
        </w:tc>
        <w:tc>
          <w:tcPr>
            <w:tcW w:w="0" w:type="auto"/>
            <w:vAlign w:val="center"/>
          </w:tcPr>
          <w:p w:rsidR="0041071C" w:rsidRDefault="006611D7">
            <w:pPr>
              <w:pStyle w:val="TableBodyText"/>
            </w:pPr>
            <w:r>
              <w:t>Returns to the next insertion point.</w:t>
            </w:r>
          </w:p>
        </w:tc>
      </w:tr>
      <w:tr w:rsidR="0041071C" w:rsidTr="0041071C">
        <w:tc>
          <w:tcPr>
            <w:tcW w:w="0" w:type="auto"/>
            <w:vAlign w:val="center"/>
          </w:tcPr>
          <w:p w:rsidR="0041071C" w:rsidRDefault="006611D7">
            <w:pPr>
              <w:pStyle w:val="TableBodyText"/>
            </w:pPr>
            <w:bookmarkStart w:id="1976" w:name="TextBoxLinking"/>
            <w:r>
              <w:rPr>
                <w:b/>
              </w:rPr>
              <w:t>TextBoxLinking</w:t>
            </w:r>
            <w:bookmarkEnd w:id="1976"/>
          </w:p>
        </w:tc>
        <w:tc>
          <w:tcPr>
            <w:tcW w:w="0" w:type="auto"/>
            <w:vAlign w:val="center"/>
          </w:tcPr>
          <w:p w:rsidR="0041071C" w:rsidRDefault="006611D7">
            <w:pPr>
              <w:pStyle w:val="TableBodyText"/>
            </w:pPr>
            <w:r>
              <w:t>0x0348</w:t>
            </w:r>
          </w:p>
        </w:tc>
        <w:tc>
          <w:tcPr>
            <w:tcW w:w="0" w:type="auto"/>
            <w:vAlign w:val="center"/>
          </w:tcPr>
          <w:p w:rsidR="0041071C" w:rsidRDefault="006611D7">
            <w:pPr>
              <w:pStyle w:val="TableBodyText"/>
            </w:pPr>
            <w:r>
              <w:t>Creates a forward link to another text box.</w:t>
            </w:r>
          </w:p>
        </w:tc>
      </w:tr>
      <w:tr w:rsidR="0041071C" w:rsidTr="0041071C">
        <w:tc>
          <w:tcPr>
            <w:tcW w:w="0" w:type="auto"/>
            <w:vAlign w:val="center"/>
          </w:tcPr>
          <w:p w:rsidR="0041071C" w:rsidRDefault="006611D7">
            <w:pPr>
              <w:pStyle w:val="TableBodyText"/>
            </w:pPr>
            <w:bookmarkStart w:id="1977" w:name="TextBoxUnlinking"/>
            <w:r>
              <w:rPr>
                <w:b/>
              </w:rPr>
              <w:t>TextBoxUnlinking</w:t>
            </w:r>
            <w:bookmarkEnd w:id="1977"/>
          </w:p>
        </w:tc>
        <w:tc>
          <w:tcPr>
            <w:tcW w:w="0" w:type="auto"/>
            <w:vAlign w:val="center"/>
          </w:tcPr>
          <w:p w:rsidR="0041071C" w:rsidRDefault="006611D7">
            <w:pPr>
              <w:pStyle w:val="TableBodyText"/>
            </w:pPr>
            <w:r>
              <w:t>0x0349</w:t>
            </w:r>
          </w:p>
        </w:tc>
        <w:tc>
          <w:tcPr>
            <w:tcW w:w="0" w:type="auto"/>
            <w:vAlign w:val="center"/>
          </w:tcPr>
          <w:p w:rsidR="0041071C" w:rsidRDefault="006611D7">
            <w:pPr>
              <w:pStyle w:val="TableBodyText"/>
            </w:pPr>
            <w:r>
              <w:t>Breaks the forward link to another text box.</w:t>
            </w:r>
          </w:p>
        </w:tc>
      </w:tr>
      <w:tr w:rsidR="0041071C" w:rsidTr="0041071C">
        <w:tc>
          <w:tcPr>
            <w:tcW w:w="0" w:type="auto"/>
            <w:vAlign w:val="center"/>
          </w:tcPr>
          <w:p w:rsidR="0041071C" w:rsidRDefault="006611D7">
            <w:pPr>
              <w:pStyle w:val="TableBodyText"/>
            </w:pPr>
            <w:bookmarkStart w:id="1978" w:name="GotoNextLinkedTextBox"/>
            <w:r>
              <w:rPr>
                <w:b/>
              </w:rPr>
              <w:t>GotoNextLinkedTextBox</w:t>
            </w:r>
            <w:bookmarkEnd w:id="1978"/>
          </w:p>
        </w:tc>
        <w:tc>
          <w:tcPr>
            <w:tcW w:w="0" w:type="auto"/>
            <w:vAlign w:val="center"/>
          </w:tcPr>
          <w:p w:rsidR="0041071C" w:rsidRDefault="006611D7">
            <w:pPr>
              <w:pStyle w:val="TableBodyText"/>
            </w:pPr>
            <w:r>
              <w:t>0x034A</w:t>
            </w:r>
          </w:p>
        </w:tc>
        <w:tc>
          <w:tcPr>
            <w:tcW w:w="0" w:type="auto"/>
            <w:vAlign w:val="center"/>
          </w:tcPr>
          <w:p w:rsidR="0041071C" w:rsidRDefault="006611D7">
            <w:pPr>
              <w:pStyle w:val="TableBodyText"/>
            </w:pPr>
            <w:r>
              <w:t>Selects the next linked text box.</w:t>
            </w:r>
          </w:p>
        </w:tc>
      </w:tr>
      <w:tr w:rsidR="0041071C" w:rsidTr="0041071C">
        <w:tc>
          <w:tcPr>
            <w:tcW w:w="0" w:type="auto"/>
            <w:vAlign w:val="center"/>
          </w:tcPr>
          <w:p w:rsidR="0041071C" w:rsidRDefault="006611D7">
            <w:pPr>
              <w:pStyle w:val="TableBodyText"/>
            </w:pPr>
            <w:bookmarkStart w:id="1979" w:name="GotoPrevLinkedTextBox"/>
            <w:r>
              <w:rPr>
                <w:b/>
              </w:rPr>
              <w:t>GotoPrevLinkedTextBox</w:t>
            </w:r>
            <w:bookmarkEnd w:id="1979"/>
          </w:p>
        </w:tc>
        <w:tc>
          <w:tcPr>
            <w:tcW w:w="0" w:type="auto"/>
            <w:vAlign w:val="center"/>
          </w:tcPr>
          <w:p w:rsidR="0041071C" w:rsidRDefault="006611D7">
            <w:pPr>
              <w:pStyle w:val="TableBodyText"/>
            </w:pPr>
            <w:r>
              <w:t>0x034B</w:t>
            </w:r>
          </w:p>
        </w:tc>
        <w:tc>
          <w:tcPr>
            <w:tcW w:w="0" w:type="auto"/>
            <w:vAlign w:val="center"/>
          </w:tcPr>
          <w:p w:rsidR="0041071C" w:rsidRDefault="006611D7">
            <w:pPr>
              <w:pStyle w:val="TableBodyText"/>
            </w:pPr>
            <w:r>
              <w:t>Selects the previous linked text box.</w:t>
            </w:r>
          </w:p>
        </w:tc>
      </w:tr>
      <w:tr w:rsidR="0041071C" w:rsidTr="0041071C">
        <w:tc>
          <w:tcPr>
            <w:tcW w:w="0" w:type="auto"/>
            <w:vAlign w:val="center"/>
          </w:tcPr>
          <w:p w:rsidR="0041071C" w:rsidRDefault="006611D7">
            <w:pPr>
              <w:pStyle w:val="TableBodyText"/>
            </w:pPr>
            <w:bookmarkStart w:id="1980" w:name="ToolsSpellingRange"/>
            <w:r>
              <w:rPr>
                <w:b/>
              </w:rPr>
              <w:t>ToolsSpellingRange</w:t>
            </w:r>
            <w:bookmarkEnd w:id="1980"/>
          </w:p>
        </w:tc>
        <w:tc>
          <w:tcPr>
            <w:tcW w:w="0" w:type="auto"/>
            <w:vAlign w:val="center"/>
          </w:tcPr>
          <w:p w:rsidR="0041071C" w:rsidRDefault="006611D7">
            <w:pPr>
              <w:pStyle w:val="TableBodyText"/>
            </w:pPr>
            <w:r>
              <w:t>0x034E</w:t>
            </w:r>
          </w:p>
        </w:tc>
        <w:tc>
          <w:tcPr>
            <w:tcW w:w="0" w:type="auto"/>
            <w:vAlign w:val="center"/>
          </w:tcPr>
          <w:p w:rsidR="0041071C" w:rsidRDefault="006611D7">
            <w:pPr>
              <w:pStyle w:val="TableBodyText"/>
            </w:pPr>
            <w:r>
              <w:t xml:space="preserve">Checks the spelling on the </w:t>
            </w:r>
            <w:r>
              <w:t>range.</w:t>
            </w:r>
          </w:p>
        </w:tc>
      </w:tr>
      <w:tr w:rsidR="0041071C" w:rsidTr="0041071C">
        <w:tc>
          <w:tcPr>
            <w:tcW w:w="0" w:type="auto"/>
            <w:vAlign w:val="center"/>
          </w:tcPr>
          <w:p w:rsidR="0041071C" w:rsidRDefault="006611D7">
            <w:pPr>
              <w:pStyle w:val="TableBodyText"/>
            </w:pPr>
            <w:bookmarkStart w:id="1981" w:name="ToolsGrammarRange"/>
            <w:r>
              <w:rPr>
                <w:b/>
              </w:rPr>
              <w:t>ToolsGrammarRange</w:t>
            </w:r>
            <w:bookmarkEnd w:id="1981"/>
          </w:p>
        </w:tc>
        <w:tc>
          <w:tcPr>
            <w:tcW w:w="0" w:type="auto"/>
            <w:vAlign w:val="center"/>
          </w:tcPr>
          <w:p w:rsidR="0041071C" w:rsidRDefault="006611D7">
            <w:pPr>
              <w:pStyle w:val="TableBodyText"/>
            </w:pPr>
            <w:r>
              <w:t>0x034F</w:t>
            </w:r>
          </w:p>
        </w:tc>
        <w:tc>
          <w:tcPr>
            <w:tcW w:w="0" w:type="auto"/>
            <w:vAlign w:val="center"/>
          </w:tcPr>
          <w:p w:rsidR="0041071C" w:rsidRDefault="006611D7">
            <w:pPr>
              <w:pStyle w:val="TableBodyText"/>
            </w:pPr>
            <w:r>
              <w:t>Checks the spelling and grammar on the range.</w:t>
            </w:r>
          </w:p>
        </w:tc>
      </w:tr>
      <w:tr w:rsidR="0041071C" w:rsidTr="0041071C">
        <w:tc>
          <w:tcPr>
            <w:tcW w:w="0" w:type="auto"/>
            <w:vAlign w:val="center"/>
          </w:tcPr>
          <w:p w:rsidR="0041071C" w:rsidRDefault="006611D7">
            <w:pPr>
              <w:pStyle w:val="TableBodyText"/>
            </w:pPr>
            <w:bookmarkStart w:id="1982" w:name="ViewWeb"/>
            <w:r>
              <w:rPr>
                <w:b/>
              </w:rPr>
              <w:t>ViewWeb</w:t>
            </w:r>
            <w:bookmarkEnd w:id="1982"/>
          </w:p>
        </w:tc>
        <w:tc>
          <w:tcPr>
            <w:tcW w:w="0" w:type="auto"/>
            <w:vAlign w:val="center"/>
          </w:tcPr>
          <w:p w:rsidR="0041071C" w:rsidRDefault="006611D7">
            <w:pPr>
              <w:pStyle w:val="TableBodyText"/>
            </w:pPr>
            <w:r>
              <w:t>0x0350</w:t>
            </w:r>
          </w:p>
        </w:tc>
        <w:tc>
          <w:tcPr>
            <w:tcW w:w="0" w:type="auto"/>
            <w:vAlign w:val="center"/>
          </w:tcPr>
          <w:p w:rsidR="0041071C" w:rsidRDefault="006611D7">
            <w:pPr>
              <w:pStyle w:val="TableBodyText"/>
            </w:pPr>
            <w:r>
              <w:t>Displays the document similarly to how a web browser would.</w:t>
            </w:r>
          </w:p>
        </w:tc>
      </w:tr>
      <w:tr w:rsidR="0041071C" w:rsidTr="0041071C">
        <w:tc>
          <w:tcPr>
            <w:tcW w:w="0" w:type="auto"/>
            <w:vAlign w:val="center"/>
          </w:tcPr>
          <w:p w:rsidR="0041071C" w:rsidRDefault="006611D7">
            <w:pPr>
              <w:pStyle w:val="TableBodyText"/>
            </w:pPr>
            <w:bookmarkStart w:id="1983" w:name="ShowTableGridlines"/>
            <w:r>
              <w:rPr>
                <w:b/>
              </w:rPr>
              <w:t>ShowTableGridlines</w:t>
            </w:r>
            <w:bookmarkEnd w:id="1983"/>
          </w:p>
        </w:tc>
        <w:tc>
          <w:tcPr>
            <w:tcW w:w="0" w:type="auto"/>
            <w:vAlign w:val="center"/>
          </w:tcPr>
          <w:p w:rsidR="0041071C" w:rsidRDefault="006611D7">
            <w:pPr>
              <w:pStyle w:val="TableBodyText"/>
            </w:pPr>
            <w:r>
              <w:t>0x0351</w:t>
            </w:r>
          </w:p>
        </w:tc>
        <w:tc>
          <w:tcPr>
            <w:tcW w:w="0" w:type="auto"/>
            <w:vAlign w:val="center"/>
          </w:tcPr>
          <w:p w:rsidR="0041071C" w:rsidRDefault="006611D7">
            <w:pPr>
              <w:pStyle w:val="TableBodyText"/>
            </w:pPr>
            <w:r>
              <w:t>Toggles table gridlines on and off.</w:t>
            </w:r>
          </w:p>
        </w:tc>
      </w:tr>
      <w:tr w:rsidR="0041071C" w:rsidTr="0041071C">
        <w:tc>
          <w:tcPr>
            <w:tcW w:w="0" w:type="auto"/>
            <w:vAlign w:val="center"/>
          </w:tcPr>
          <w:p w:rsidR="0041071C" w:rsidRDefault="006611D7">
            <w:pPr>
              <w:pStyle w:val="TableBodyText"/>
            </w:pPr>
            <w:bookmarkStart w:id="1984" w:name="BlogBlogPublish"/>
            <w:r>
              <w:rPr>
                <w:b/>
              </w:rPr>
              <w:t>BlogBlogPublish</w:t>
            </w:r>
            <w:bookmarkEnd w:id="1984"/>
          </w:p>
        </w:tc>
        <w:tc>
          <w:tcPr>
            <w:tcW w:w="0" w:type="auto"/>
            <w:vAlign w:val="center"/>
          </w:tcPr>
          <w:p w:rsidR="0041071C" w:rsidRDefault="006611D7">
            <w:pPr>
              <w:pStyle w:val="TableBodyText"/>
            </w:pPr>
            <w:r>
              <w:t>0x0352</w:t>
            </w:r>
          </w:p>
        </w:tc>
        <w:tc>
          <w:tcPr>
            <w:tcW w:w="0" w:type="auto"/>
            <w:vAlign w:val="center"/>
          </w:tcPr>
          <w:p w:rsidR="0041071C" w:rsidRDefault="006611D7">
            <w:pPr>
              <w:pStyle w:val="TableBodyText"/>
            </w:pPr>
            <w:r>
              <w:t xml:space="preserve">Sends the </w:t>
            </w:r>
            <w:r>
              <w:t>active document to a blog.</w:t>
            </w:r>
          </w:p>
        </w:tc>
      </w:tr>
      <w:tr w:rsidR="0041071C" w:rsidTr="0041071C">
        <w:tc>
          <w:tcPr>
            <w:tcW w:w="0" w:type="auto"/>
            <w:vAlign w:val="center"/>
          </w:tcPr>
          <w:p w:rsidR="0041071C" w:rsidRDefault="006611D7">
            <w:pPr>
              <w:pStyle w:val="TableBodyText"/>
            </w:pPr>
            <w:bookmarkStart w:id="1985" w:name="BlogBlogPublishDraft"/>
            <w:r>
              <w:rPr>
                <w:b/>
              </w:rPr>
              <w:t>BlogBlogPublishDraft</w:t>
            </w:r>
            <w:bookmarkEnd w:id="1985"/>
          </w:p>
        </w:tc>
        <w:tc>
          <w:tcPr>
            <w:tcW w:w="0" w:type="auto"/>
            <w:vAlign w:val="center"/>
          </w:tcPr>
          <w:p w:rsidR="0041071C" w:rsidRDefault="006611D7">
            <w:pPr>
              <w:pStyle w:val="TableBodyText"/>
            </w:pPr>
            <w:r>
              <w:t>0x0353</w:t>
            </w:r>
          </w:p>
        </w:tc>
        <w:tc>
          <w:tcPr>
            <w:tcW w:w="0" w:type="auto"/>
            <w:vAlign w:val="center"/>
          </w:tcPr>
          <w:p w:rsidR="0041071C" w:rsidRDefault="006611D7">
            <w:pPr>
              <w:pStyle w:val="TableBodyText"/>
            </w:pPr>
            <w:r>
              <w:t>Sends the active document to a blog.</w:t>
            </w:r>
          </w:p>
        </w:tc>
      </w:tr>
      <w:tr w:rsidR="0041071C" w:rsidTr="0041071C">
        <w:tc>
          <w:tcPr>
            <w:tcW w:w="0" w:type="auto"/>
            <w:vAlign w:val="center"/>
          </w:tcPr>
          <w:p w:rsidR="0041071C" w:rsidRDefault="006611D7">
            <w:pPr>
              <w:pStyle w:val="TableBodyText"/>
            </w:pPr>
            <w:bookmarkStart w:id="1986" w:name="BlogBlogOpenExistingDlg"/>
            <w:r>
              <w:rPr>
                <w:b/>
              </w:rPr>
              <w:t>BlogBlogOpenExistingDlg</w:t>
            </w:r>
            <w:bookmarkEnd w:id="1986"/>
          </w:p>
        </w:tc>
        <w:tc>
          <w:tcPr>
            <w:tcW w:w="0" w:type="auto"/>
            <w:vAlign w:val="center"/>
          </w:tcPr>
          <w:p w:rsidR="0041071C" w:rsidRDefault="006611D7">
            <w:pPr>
              <w:pStyle w:val="TableBodyText"/>
            </w:pPr>
            <w:r>
              <w:t>0x0354</w:t>
            </w:r>
          </w:p>
        </w:tc>
        <w:tc>
          <w:tcPr>
            <w:tcW w:w="0" w:type="auto"/>
            <w:vAlign w:val="center"/>
          </w:tcPr>
          <w:p w:rsidR="0041071C" w:rsidRDefault="006611D7">
            <w:pPr>
              <w:pStyle w:val="TableBodyText"/>
            </w:pPr>
            <w:r>
              <w:t>Open an existing blog.</w:t>
            </w:r>
          </w:p>
        </w:tc>
      </w:tr>
      <w:tr w:rsidR="0041071C" w:rsidTr="0041071C">
        <w:tc>
          <w:tcPr>
            <w:tcW w:w="0" w:type="auto"/>
            <w:vAlign w:val="center"/>
          </w:tcPr>
          <w:p w:rsidR="0041071C" w:rsidRDefault="006611D7">
            <w:pPr>
              <w:pStyle w:val="TableBodyText"/>
            </w:pPr>
            <w:bookmarkStart w:id="1987" w:name="BlogBlogInsertCategory"/>
            <w:r>
              <w:rPr>
                <w:b/>
              </w:rPr>
              <w:t>BlogBlogInsertCategory</w:t>
            </w:r>
            <w:bookmarkEnd w:id="1987"/>
          </w:p>
        </w:tc>
        <w:tc>
          <w:tcPr>
            <w:tcW w:w="0" w:type="auto"/>
            <w:vAlign w:val="center"/>
          </w:tcPr>
          <w:p w:rsidR="0041071C" w:rsidRDefault="006611D7">
            <w:pPr>
              <w:pStyle w:val="TableBodyText"/>
            </w:pPr>
            <w:r>
              <w:t>0x0355</w:t>
            </w:r>
          </w:p>
        </w:tc>
        <w:tc>
          <w:tcPr>
            <w:tcW w:w="0" w:type="auto"/>
            <w:vAlign w:val="center"/>
          </w:tcPr>
          <w:p w:rsidR="0041071C" w:rsidRDefault="006611D7">
            <w:pPr>
              <w:pStyle w:val="TableBodyText"/>
            </w:pPr>
            <w:r>
              <w:t>Inserts a category dropdown into the document.</w:t>
            </w:r>
          </w:p>
        </w:tc>
      </w:tr>
      <w:tr w:rsidR="0041071C" w:rsidTr="0041071C">
        <w:tc>
          <w:tcPr>
            <w:tcW w:w="0" w:type="auto"/>
            <w:vAlign w:val="center"/>
          </w:tcPr>
          <w:p w:rsidR="0041071C" w:rsidRDefault="006611D7">
            <w:pPr>
              <w:pStyle w:val="TableBodyText"/>
            </w:pPr>
            <w:bookmarkStart w:id="1988" w:name="TableWrapping"/>
            <w:r>
              <w:rPr>
                <w:b/>
              </w:rPr>
              <w:t>TableWrapping</w:t>
            </w:r>
            <w:bookmarkEnd w:id="1988"/>
          </w:p>
        </w:tc>
        <w:tc>
          <w:tcPr>
            <w:tcW w:w="0" w:type="auto"/>
            <w:vAlign w:val="center"/>
          </w:tcPr>
          <w:p w:rsidR="0041071C" w:rsidRDefault="006611D7">
            <w:pPr>
              <w:pStyle w:val="TableBodyText"/>
            </w:pPr>
            <w:r>
              <w:t>0x0356</w:t>
            </w:r>
          </w:p>
        </w:tc>
        <w:tc>
          <w:tcPr>
            <w:tcW w:w="0" w:type="auto"/>
            <w:vAlign w:val="center"/>
          </w:tcPr>
          <w:p w:rsidR="0041071C" w:rsidRDefault="006611D7">
            <w:pPr>
              <w:pStyle w:val="TableBodyText"/>
            </w:pPr>
            <w:r>
              <w:t xml:space="preserve">Changes </w:t>
            </w:r>
            <w:r>
              <w:t>the wrapping in a table.</w:t>
            </w:r>
          </w:p>
        </w:tc>
      </w:tr>
      <w:tr w:rsidR="0041071C" w:rsidTr="0041071C">
        <w:tc>
          <w:tcPr>
            <w:tcW w:w="0" w:type="auto"/>
            <w:vAlign w:val="center"/>
          </w:tcPr>
          <w:p w:rsidR="0041071C" w:rsidRDefault="006611D7">
            <w:pPr>
              <w:pStyle w:val="TableBodyText"/>
            </w:pPr>
            <w:bookmarkStart w:id="1989" w:name="FormatTheme"/>
            <w:r>
              <w:rPr>
                <w:b/>
              </w:rPr>
              <w:t>FormatTheme</w:t>
            </w:r>
            <w:bookmarkEnd w:id="1989"/>
          </w:p>
        </w:tc>
        <w:tc>
          <w:tcPr>
            <w:tcW w:w="0" w:type="auto"/>
            <w:vAlign w:val="center"/>
          </w:tcPr>
          <w:p w:rsidR="0041071C" w:rsidRDefault="006611D7">
            <w:pPr>
              <w:pStyle w:val="TableBodyText"/>
            </w:pPr>
            <w:r>
              <w:t>0x0357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1990" w:name="EditIMEReconversion"/>
            <w:r>
              <w:rPr>
                <w:b/>
              </w:rPr>
              <w:t>EditIMEReconversion</w:t>
            </w:r>
            <w:bookmarkEnd w:id="1990"/>
          </w:p>
        </w:tc>
        <w:tc>
          <w:tcPr>
            <w:tcW w:w="0" w:type="auto"/>
            <w:vAlign w:val="center"/>
          </w:tcPr>
          <w:p w:rsidR="0041071C" w:rsidRDefault="006611D7">
            <w:pPr>
              <w:pStyle w:val="TableBodyText"/>
            </w:pPr>
            <w:r>
              <w:t>0x0359</w:t>
            </w:r>
          </w:p>
        </w:tc>
        <w:tc>
          <w:tcPr>
            <w:tcW w:w="0" w:type="auto"/>
            <w:vAlign w:val="center"/>
          </w:tcPr>
          <w:p w:rsidR="0041071C" w:rsidRDefault="006611D7">
            <w:pPr>
              <w:pStyle w:val="TableBodyText"/>
            </w:pPr>
            <w:r>
              <w:t>Reconvert using IME.</w:t>
            </w:r>
          </w:p>
        </w:tc>
      </w:tr>
      <w:tr w:rsidR="0041071C" w:rsidTr="0041071C">
        <w:tc>
          <w:tcPr>
            <w:tcW w:w="0" w:type="auto"/>
            <w:vAlign w:val="center"/>
          </w:tcPr>
          <w:p w:rsidR="0041071C" w:rsidRDefault="006611D7">
            <w:pPr>
              <w:pStyle w:val="TableBodyText"/>
            </w:pPr>
            <w:bookmarkStart w:id="1991" w:name="HelpShowHide"/>
            <w:r>
              <w:rPr>
                <w:b/>
              </w:rPr>
              <w:t>HelpShowHide</w:t>
            </w:r>
            <w:bookmarkEnd w:id="1991"/>
          </w:p>
        </w:tc>
        <w:tc>
          <w:tcPr>
            <w:tcW w:w="0" w:type="auto"/>
            <w:vAlign w:val="center"/>
          </w:tcPr>
          <w:p w:rsidR="0041071C" w:rsidRDefault="006611D7">
            <w:pPr>
              <w:pStyle w:val="TableBodyText"/>
            </w:pPr>
            <w:r>
              <w:t>0x035A</w:t>
            </w:r>
          </w:p>
        </w:tc>
        <w:tc>
          <w:tcPr>
            <w:tcW w:w="0" w:type="auto"/>
            <w:vAlign w:val="center"/>
          </w:tcPr>
          <w:p w:rsidR="0041071C" w:rsidRDefault="006611D7">
            <w:pPr>
              <w:pStyle w:val="TableBodyText"/>
            </w:pPr>
            <w:r>
              <w:t>Show/Hide the Office Assistant.</w:t>
            </w:r>
          </w:p>
        </w:tc>
      </w:tr>
      <w:tr w:rsidR="0041071C" w:rsidTr="0041071C">
        <w:tc>
          <w:tcPr>
            <w:tcW w:w="0" w:type="auto"/>
            <w:vAlign w:val="center"/>
          </w:tcPr>
          <w:p w:rsidR="0041071C" w:rsidRDefault="006611D7">
            <w:pPr>
              <w:pStyle w:val="TableBodyText"/>
            </w:pPr>
            <w:bookmarkStart w:id="1992" w:name="InsertPictureBullet"/>
            <w:r>
              <w:rPr>
                <w:b/>
              </w:rPr>
              <w:t>InsertPictureBullet</w:t>
            </w:r>
            <w:bookmarkEnd w:id="1992"/>
          </w:p>
        </w:tc>
        <w:tc>
          <w:tcPr>
            <w:tcW w:w="0" w:type="auto"/>
            <w:vAlign w:val="center"/>
          </w:tcPr>
          <w:p w:rsidR="0041071C" w:rsidRDefault="006611D7">
            <w:pPr>
              <w:pStyle w:val="TableBodyText"/>
            </w:pPr>
            <w:r>
              <w:t>0x035C</w:t>
            </w:r>
          </w:p>
        </w:tc>
        <w:tc>
          <w:tcPr>
            <w:tcW w:w="0" w:type="auto"/>
            <w:vAlign w:val="center"/>
          </w:tcPr>
          <w:p w:rsidR="0041071C" w:rsidRDefault="006611D7">
            <w:pPr>
              <w:pStyle w:val="TableBodyText"/>
            </w:pPr>
            <w:r>
              <w:t>Inserts a picture as a bullet.</w:t>
            </w:r>
          </w:p>
        </w:tc>
      </w:tr>
      <w:tr w:rsidR="0041071C" w:rsidTr="0041071C">
        <w:tc>
          <w:tcPr>
            <w:tcW w:w="0" w:type="auto"/>
            <w:vAlign w:val="center"/>
          </w:tcPr>
          <w:p w:rsidR="0041071C" w:rsidRDefault="006611D7">
            <w:pPr>
              <w:pStyle w:val="TableBodyText"/>
            </w:pPr>
            <w:bookmarkStart w:id="1993" w:name="TableProperties"/>
            <w:r>
              <w:rPr>
                <w:b/>
              </w:rPr>
              <w:t>TableProperties</w:t>
            </w:r>
            <w:bookmarkEnd w:id="1993"/>
          </w:p>
        </w:tc>
        <w:tc>
          <w:tcPr>
            <w:tcW w:w="0" w:type="auto"/>
            <w:vAlign w:val="center"/>
          </w:tcPr>
          <w:p w:rsidR="0041071C" w:rsidRDefault="006611D7">
            <w:pPr>
              <w:pStyle w:val="TableBodyText"/>
            </w:pPr>
            <w:r>
              <w:t>0x035D</w:t>
            </w:r>
          </w:p>
        </w:tc>
        <w:tc>
          <w:tcPr>
            <w:tcW w:w="0" w:type="auto"/>
            <w:vAlign w:val="center"/>
          </w:tcPr>
          <w:p w:rsidR="0041071C" w:rsidRDefault="006611D7">
            <w:pPr>
              <w:pStyle w:val="TableBodyText"/>
            </w:pPr>
            <w:r>
              <w:t>Changes the</w:t>
            </w:r>
            <w:r>
              <w:t xml:space="preserve"> height and width of the rows and columns in a table.</w:t>
            </w:r>
          </w:p>
        </w:tc>
      </w:tr>
      <w:tr w:rsidR="0041071C" w:rsidTr="0041071C">
        <w:tc>
          <w:tcPr>
            <w:tcW w:w="0" w:type="auto"/>
            <w:vAlign w:val="center"/>
          </w:tcPr>
          <w:p w:rsidR="0041071C" w:rsidRDefault="006611D7">
            <w:pPr>
              <w:pStyle w:val="TableBodyText"/>
            </w:pPr>
            <w:bookmarkStart w:id="1994" w:name="EmailSignatureOptions"/>
            <w:r>
              <w:rPr>
                <w:b/>
              </w:rPr>
              <w:t>EmailSignatureOptions</w:t>
            </w:r>
            <w:bookmarkEnd w:id="1994"/>
          </w:p>
        </w:tc>
        <w:tc>
          <w:tcPr>
            <w:tcW w:w="0" w:type="auto"/>
            <w:vAlign w:val="center"/>
          </w:tcPr>
          <w:p w:rsidR="0041071C" w:rsidRDefault="006611D7">
            <w:pPr>
              <w:pStyle w:val="TableBodyText"/>
            </w:pPr>
            <w:r>
              <w:t>0x035E</w:t>
            </w:r>
          </w:p>
        </w:tc>
        <w:tc>
          <w:tcPr>
            <w:tcW w:w="0" w:type="auto"/>
            <w:vAlign w:val="center"/>
          </w:tcPr>
          <w:p w:rsidR="0041071C" w:rsidRDefault="006611D7">
            <w:pPr>
              <w:pStyle w:val="TableBodyText"/>
            </w:pPr>
            <w:r>
              <w:t>Create or changes AutoSignature entries.</w:t>
            </w:r>
          </w:p>
        </w:tc>
      </w:tr>
      <w:tr w:rsidR="0041071C" w:rsidTr="0041071C">
        <w:tc>
          <w:tcPr>
            <w:tcW w:w="0" w:type="auto"/>
            <w:vAlign w:val="center"/>
          </w:tcPr>
          <w:p w:rsidR="0041071C" w:rsidRDefault="006611D7">
            <w:pPr>
              <w:pStyle w:val="TableBodyText"/>
            </w:pPr>
            <w:bookmarkStart w:id="1995" w:name="EmailOptions"/>
            <w:r>
              <w:rPr>
                <w:b/>
              </w:rPr>
              <w:t>EmailOptions</w:t>
            </w:r>
            <w:bookmarkEnd w:id="1995"/>
          </w:p>
        </w:tc>
        <w:tc>
          <w:tcPr>
            <w:tcW w:w="0" w:type="auto"/>
            <w:vAlign w:val="center"/>
          </w:tcPr>
          <w:p w:rsidR="0041071C" w:rsidRDefault="006611D7">
            <w:pPr>
              <w:pStyle w:val="TableBodyText"/>
            </w:pPr>
            <w:r>
              <w:t>0x035F</w:t>
            </w:r>
          </w:p>
        </w:tc>
        <w:tc>
          <w:tcPr>
            <w:tcW w:w="0" w:type="auto"/>
            <w:vAlign w:val="center"/>
          </w:tcPr>
          <w:p w:rsidR="0041071C" w:rsidRDefault="006611D7">
            <w:pPr>
              <w:pStyle w:val="TableBodyText"/>
            </w:pPr>
            <w:r>
              <w:t>Changes various categories of e-mail options.</w:t>
            </w:r>
          </w:p>
        </w:tc>
      </w:tr>
      <w:tr w:rsidR="0041071C" w:rsidTr="0041071C">
        <w:tc>
          <w:tcPr>
            <w:tcW w:w="0" w:type="auto"/>
            <w:vAlign w:val="center"/>
          </w:tcPr>
          <w:p w:rsidR="0041071C" w:rsidRDefault="006611D7">
            <w:pPr>
              <w:pStyle w:val="TableBodyText"/>
            </w:pPr>
            <w:bookmarkStart w:id="1996" w:name="ShadingColor"/>
            <w:r>
              <w:rPr>
                <w:b/>
              </w:rPr>
              <w:t>ShadingColor</w:t>
            </w:r>
            <w:bookmarkEnd w:id="1996"/>
          </w:p>
        </w:tc>
        <w:tc>
          <w:tcPr>
            <w:tcW w:w="0" w:type="auto"/>
            <w:vAlign w:val="center"/>
          </w:tcPr>
          <w:p w:rsidR="0041071C" w:rsidRDefault="006611D7">
            <w:pPr>
              <w:pStyle w:val="TableBodyText"/>
            </w:pPr>
            <w:r>
              <w:t>0x0361</w:t>
            </w:r>
          </w:p>
        </w:tc>
        <w:tc>
          <w:tcPr>
            <w:tcW w:w="0" w:type="auto"/>
            <w:vAlign w:val="center"/>
          </w:tcPr>
          <w:p w:rsidR="0041071C" w:rsidRDefault="006611D7">
            <w:pPr>
              <w:pStyle w:val="TableBodyText"/>
            </w:pPr>
            <w:r>
              <w:t>Changes the shading color of the selected t</w:t>
            </w:r>
            <w:r>
              <w:t>ext.</w:t>
            </w:r>
          </w:p>
        </w:tc>
      </w:tr>
      <w:tr w:rsidR="0041071C" w:rsidTr="0041071C">
        <w:tc>
          <w:tcPr>
            <w:tcW w:w="0" w:type="auto"/>
            <w:vAlign w:val="center"/>
          </w:tcPr>
          <w:p w:rsidR="0041071C" w:rsidRDefault="006611D7">
            <w:pPr>
              <w:pStyle w:val="TableBodyText"/>
            </w:pPr>
            <w:bookmarkStart w:id="1997" w:name="DistributeGeneral"/>
            <w:r>
              <w:rPr>
                <w:b/>
              </w:rPr>
              <w:t>DistributeGeneral</w:t>
            </w:r>
            <w:bookmarkEnd w:id="1997"/>
          </w:p>
        </w:tc>
        <w:tc>
          <w:tcPr>
            <w:tcW w:w="0" w:type="auto"/>
            <w:vAlign w:val="center"/>
          </w:tcPr>
          <w:p w:rsidR="0041071C" w:rsidRDefault="006611D7">
            <w:pPr>
              <w:pStyle w:val="TableBodyText"/>
            </w:pPr>
            <w:r>
              <w:t>0x0362</w:t>
            </w:r>
          </w:p>
        </w:tc>
        <w:tc>
          <w:tcPr>
            <w:tcW w:w="0" w:type="auto"/>
            <w:vAlign w:val="center"/>
          </w:tcPr>
          <w:p w:rsidR="0041071C" w:rsidRDefault="006611D7">
            <w:pPr>
              <w:pStyle w:val="TableBodyText"/>
            </w:pPr>
            <w:r>
              <w:t>Evenly distributes selected rows/columns in a table.</w:t>
            </w:r>
          </w:p>
        </w:tc>
      </w:tr>
      <w:tr w:rsidR="0041071C" w:rsidTr="0041071C">
        <w:tc>
          <w:tcPr>
            <w:tcW w:w="0" w:type="auto"/>
            <w:vAlign w:val="center"/>
          </w:tcPr>
          <w:p w:rsidR="0041071C" w:rsidRDefault="006611D7">
            <w:pPr>
              <w:pStyle w:val="TableBodyText"/>
            </w:pPr>
            <w:bookmarkStart w:id="1998" w:name="MergeSplitGeneral"/>
            <w:r>
              <w:rPr>
                <w:b/>
              </w:rPr>
              <w:t>MergeSplitGeneral</w:t>
            </w:r>
            <w:bookmarkEnd w:id="1998"/>
          </w:p>
        </w:tc>
        <w:tc>
          <w:tcPr>
            <w:tcW w:w="0" w:type="auto"/>
            <w:vAlign w:val="center"/>
          </w:tcPr>
          <w:p w:rsidR="0041071C" w:rsidRDefault="006611D7">
            <w:pPr>
              <w:pStyle w:val="TableBodyText"/>
            </w:pPr>
            <w:r>
              <w:t>0x0363</w:t>
            </w:r>
          </w:p>
        </w:tc>
        <w:tc>
          <w:tcPr>
            <w:tcW w:w="0" w:type="auto"/>
            <w:vAlign w:val="center"/>
          </w:tcPr>
          <w:p w:rsidR="0041071C" w:rsidRDefault="006611D7">
            <w:pPr>
              <w:pStyle w:val="TableBodyText"/>
            </w:pPr>
            <w:r>
              <w:t>Merges or splits the selected table cell(s).</w:t>
            </w:r>
          </w:p>
        </w:tc>
      </w:tr>
      <w:tr w:rsidR="0041071C" w:rsidTr="0041071C">
        <w:tc>
          <w:tcPr>
            <w:tcW w:w="0" w:type="auto"/>
            <w:vAlign w:val="center"/>
          </w:tcPr>
          <w:p w:rsidR="0041071C" w:rsidRDefault="006611D7">
            <w:pPr>
              <w:pStyle w:val="TableBodyText"/>
            </w:pPr>
            <w:bookmarkStart w:id="1999" w:name="ViewTogglePageBoundaries"/>
            <w:r>
              <w:rPr>
                <w:b/>
              </w:rPr>
              <w:t>ViewTogglePageBoundaries</w:t>
            </w:r>
            <w:bookmarkEnd w:id="1999"/>
          </w:p>
        </w:tc>
        <w:tc>
          <w:tcPr>
            <w:tcW w:w="0" w:type="auto"/>
            <w:vAlign w:val="center"/>
          </w:tcPr>
          <w:p w:rsidR="0041071C" w:rsidRDefault="006611D7">
            <w:pPr>
              <w:pStyle w:val="TableBodyText"/>
            </w:pPr>
            <w:r>
              <w:t>0x0367</w:t>
            </w:r>
          </w:p>
        </w:tc>
        <w:tc>
          <w:tcPr>
            <w:tcW w:w="0" w:type="auto"/>
            <w:vAlign w:val="center"/>
          </w:tcPr>
          <w:p w:rsidR="0041071C" w:rsidRDefault="006611D7">
            <w:pPr>
              <w:pStyle w:val="TableBodyText"/>
            </w:pPr>
            <w:r>
              <w:t xml:space="preserve">Switches between showing/hiding vertical margins in Print Layout </w:t>
            </w:r>
            <w:r>
              <w:t>View.</w:t>
            </w:r>
          </w:p>
        </w:tc>
      </w:tr>
      <w:tr w:rsidR="0041071C" w:rsidTr="0041071C">
        <w:tc>
          <w:tcPr>
            <w:tcW w:w="0" w:type="auto"/>
            <w:vAlign w:val="center"/>
          </w:tcPr>
          <w:p w:rsidR="0041071C" w:rsidRDefault="006611D7">
            <w:pPr>
              <w:pStyle w:val="TableBodyText"/>
            </w:pPr>
            <w:bookmarkStart w:id="2000" w:name="CreateAutoText"/>
            <w:r>
              <w:rPr>
                <w:b/>
              </w:rPr>
              <w:t>CreateAutoText</w:t>
            </w:r>
            <w:bookmarkEnd w:id="2000"/>
          </w:p>
        </w:tc>
        <w:tc>
          <w:tcPr>
            <w:tcW w:w="0" w:type="auto"/>
            <w:vAlign w:val="center"/>
          </w:tcPr>
          <w:p w:rsidR="0041071C" w:rsidRDefault="006611D7">
            <w:pPr>
              <w:pStyle w:val="TableBodyText"/>
            </w:pPr>
            <w:r>
              <w:t>0x0368</w:t>
            </w:r>
          </w:p>
        </w:tc>
        <w:tc>
          <w:tcPr>
            <w:tcW w:w="0" w:type="auto"/>
            <w:vAlign w:val="center"/>
          </w:tcPr>
          <w:p w:rsidR="0041071C" w:rsidRDefault="006611D7">
            <w:pPr>
              <w:pStyle w:val="TableBodyText"/>
            </w:pPr>
            <w:r>
              <w:t>Adds an AutoText entry to the active template.</w:t>
            </w:r>
          </w:p>
        </w:tc>
      </w:tr>
      <w:tr w:rsidR="0041071C" w:rsidTr="0041071C">
        <w:tc>
          <w:tcPr>
            <w:tcW w:w="0" w:type="auto"/>
            <w:vAlign w:val="center"/>
          </w:tcPr>
          <w:p w:rsidR="0041071C" w:rsidRDefault="006611D7">
            <w:pPr>
              <w:pStyle w:val="TableBodyText"/>
            </w:pPr>
            <w:bookmarkStart w:id="2001" w:name="ToggleFormsDesign"/>
            <w:r>
              <w:rPr>
                <w:b/>
              </w:rPr>
              <w:t>ToggleFormsDesign</w:t>
            </w:r>
            <w:bookmarkEnd w:id="2001"/>
          </w:p>
        </w:tc>
        <w:tc>
          <w:tcPr>
            <w:tcW w:w="0" w:type="auto"/>
            <w:vAlign w:val="center"/>
          </w:tcPr>
          <w:p w:rsidR="0041071C" w:rsidRDefault="006611D7">
            <w:pPr>
              <w:pStyle w:val="TableBodyText"/>
            </w:pPr>
            <w:r>
              <w:t>0x0369</w:t>
            </w:r>
          </w:p>
        </w:tc>
        <w:tc>
          <w:tcPr>
            <w:tcW w:w="0" w:type="auto"/>
            <w:vAlign w:val="center"/>
          </w:tcPr>
          <w:p w:rsidR="0041071C" w:rsidRDefault="006611D7">
            <w:pPr>
              <w:pStyle w:val="TableBodyText"/>
            </w:pPr>
            <w:r>
              <w:t>Toggles Form Design mode.</w:t>
            </w:r>
          </w:p>
        </w:tc>
      </w:tr>
      <w:tr w:rsidR="0041071C" w:rsidTr="0041071C">
        <w:tc>
          <w:tcPr>
            <w:tcW w:w="0" w:type="auto"/>
            <w:vAlign w:val="center"/>
          </w:tcPr>
          <w:p w:rsidR="0041071C" w:rsidRDefault="006611D7">
            <w:pPr>
              <w:pStyle w:val="TableBodyText"/>
            </w:pPr>
            <w:bookmarkStart w:id="2002" w:name="ToolsAutoSummarizeBegin"/>
            <w:r>
              <w:rPr>
                <w:b/>
              </w:rPr>
              <w:t>ToolsAutoSummarizeBegin</w:t>
            </w:r>
            <w:bookmarkEnd w:id="2002"/>
          </w:p>
        </w:tc>
        <w:tc>
          <w:tcPr>
            <w:tcW w:w="0" w:type="auto"/>
            <w:vAlign w:val="center"/>
          </w:tcPr>
          <w:p w:rsidR="0041071C" w:rsidRDefault="006611D7">
            <w:pPr>
              <w:pStyle w:val="TableBodyText"/>
            </w:pPr>
            <w:r>
              <w:t>0x036A</w:t>
            </w:r>
          </w:p>
        </w:tc>
        <w:tc>
          <w:tcPr>
            <w:tcW w:w="0" w:type="auto"/>
            <w:vAlign w:val="center"/>
          </w:tcPr>
          <w:p w:rsidR="0041071C" w:rsidRDefault="006611D7">
            <w:pPr>
              <w:pStyle w:val="TableBodyText"/>
            </w:pPr>
            <w:r>
              <w:t>Automatically generates a summary of the active document.</w:t>
            </w:r>
          </w:p>
        </w:tc>
      </w:tr>
      <w:tr w:rsidR="0041071C" w:rsidTr="0041071C">
        <w:tc>
          <w:tcPr>
            <w:tcW w:w="0" w:type="auto"/>
            <w:vAlign w:val="center"/>
          </w:tcPr>
          <w:p w:rsidR="0041071C" w:rsidRDefault="006611D7">
            <w:pPr>
              <w:pStyle w:val="TableBodyText"/>
            </w:pPr>
            <w:bookmarkStart w:id="2003" w:name="EmailEnvelope"/>
            <w:r>
              <w:rPr>
                <w:b/>
              </w:rPr>
              <w:t>EmailEnvelope</w:t>
            </w:r>
            <w:bookmarkEnd w:id="2003"/>
          </w:p>
        </w:tc>
        <w:tc>
          <w:tcPr>
            <w:tcW w:w="0" w:type="auto"/>
            <w:vAlign w:val="center"/>
          </w:tcPr>
          <w:p w:rsidR="0041071C" w:rsidRDefault="006611D7">
            <w:pPr>
              <w:pStyle w:val="TableBodyText"/>
            </w:pPr>
            <w:r>
              <w:t>0x036B</w:t>
            </w:r>
          </w:p>
        </w:tc>
        <w:tc>
          <w:tcPr>
            <w:tcW w:w="0" w:type="auto"/>
            <w:vAlign w:val="center"/>
          </w:tcPr>
          <w:p w:rsidR="0041071C" w:rsidRDefault="006611D7">
            <w:pPr>
              <w:pStyle w:val="TableBodyText"/>
            </w:pPr>
            <w:r>
              <w:t xml:space="preserve">Displays the </w:t>
            </w:r>
            <w:r>
              <w:t>e-mail envelope.</w:t>
            </w:r>
          </w:p>
        </w:tc>
      </w:tr>
      <w:tr w:rsidR="0041071C" w:rsidTr="0041071C">
        <w:tc>
          <w:tcPr>
            <w:tcW w:w="0" w:type="auto"/>
            <w:vAlign w:val="center"/>
          </w:tcPr>
          <w:p w:rsidR="0041071C" w:rsidRDefault="006611D7">
            <w:pPr>
              <w:pStyle w:val="TableBodyText"/>
            </w:pPr>
            <w:bookmarkStart w:id="2004" w:name="ViewCode"/>
            <w:r>
              <w:rPr>
                <w:b/>
              </w:rPr>
              <w:t>ViewCode</w:t>
            </w:r>
            <w:bookmarkEnd w:id="2004"/>
          </w:p>
        </w:tc>
        <w:tc>
          <w:tcPr>
            <w:tcW w:w="0" w:type="auto"/>
            <w:vAlign w:val="center"/>
          </w:tcPr>
          <w:p w:rsidR="0041071C" w:rsidRDefault="006611D7">
            <w:pPr>
              <w:pStyle w:val="TableBodyText"/>
            </w:pPr>
            <w:r>
              <w:t>0x036E</w:t>
            </w:r>
          </w:p>
        </w:tc>
        <w:tc>
          <w:tcPr>
            <w:tcW w:w="0" w:type="auto"/>
            <w:vAlign w:val="center"/>
          </w:tcPr>
          <w:p w:rsidR="0041071C" w:rsidRDefault="006611D7">
            <w:pPr>
              <w:pStyle w:val="TableBodyText"/>
            </w:pPr>
            <w:r>
              <w:t>View code for selected control.</w:t>
            </w:r>
          </w:p>
        </w:tc>
      </w:tr>
      <w:tr w:rsidR="0041071C" w:rsidTr="0041071C">
        <w:tc>
          <w:tcPr>
            <w:tcW w:w="0" w:type="auto"/>
            <w:vAlign w:val="center"/>
          </w:tcPr>
          <w:p w:rsidR="0041071C" w:rsidRDefault="006611D7">
            <w:pPr>
              <w:pStyle w:val="TableBodyText"/>
            </w:pPr>
            <w:bookmarkStart w:id="2005" w:name="MenuNotesFlow"/>
            <w:r>
              <w:rPr>
                <w:b/>
              </w:rPr>
              <w:lastRenderedPageBreak/>
              <w:t>MenuNotesFlow</w:t>
            </w:r>
            <w:bookmarkEnd w:id="2005"/>
          </w:p>
        </w:tc>
        <w:tc>
          <w:tcPr>
            <w:tcW w:w="0" w:type="auto"/>
            <w:vAlign w:val="center"/>
          </w:tcPr>
          <w:p w:rsidR="0041071C" w:rsidRDefault="006611D7">
            <w:pPr>
              <w:pStyle w:val="TableBodyText"/>
            </w:pPr>
            <w:r>
              <w:t>0x036F</w:t>
            </w:r>
          </w:p>
        </w:tc>
        <w:tc>
          <w:tcPr>
            <w:tcW w:w="0" w:type="auto"/>
            <w:vAlign w:val="center"/>
          </w:tcPr>
          <w:p w:rsidR="0041071C" w:rsidRDefault="006611D7">
            <w:pPr>
              <w:pStyle w:val="TableBodyText"/>
            </w:pPr>
            <w:r>
              <w:t>Notes Flow Menu.</w:t>
            </w:r>
          </w:p>
        </w:tc>
      </w:tr>
      <w:tr w:rsidR="0041071C" w:rsidTr="0041071C">
        <w:tc>
          <w:tcPr>
            <w:tcW w:w="0" w:type="auto"/>
            <w:vAlign w:val="center"/>
          </w:tcPr>
          <w:p w:rsidR="0041071C" w:rsidRDefault="006611D7">
            <w:pPr>
              <w:pStyle w:val="TableBodyText"/>
            </w:pPr>
            <w:bookmarkStart w:id="2006" w:name="UpdateFieldsVBA"/>
            <w:r>
              <w:rPr>
                <w:b/>
              </w:rPr>
              <w:t>UpdateFieldsVBA</w:t>
            </w:r>
            <w:bookmarkEnd w:id="2006"/>
          </w:p>
        </w:tc>
        <w:tc>
          <w:tcPr>
            <w:tcW w:w="0" w:type="auto"/>
            <w:vAlign w:val="center"/>
          </w:tcPr>
          <w:p w:rsidR="0041071C" w:rsidRDefault="006611D7">
            <w:pPr>
              <w:pStyle w:val="TableBodyText"/>
            </w:pPr>
            <w:r>
              <w:t>0x0370</w:t>
            </w:r>
          </w:p>
        </w:tc>
        <w:tc>
          <w:tcPr>
            <w:tcW w:w="0" w:type="auto"/>
            <w:vAlign w:val="center"/>
          </w:tcPr>
          <w:p w:rsidR="0041071C" w:rsidRDefault="006611D7">
            <w:pPr>
              <w:pStyle w:val="TableBodyText"/>
            </w:pPr>
            <w:r>
              <w:t>Updates and displays the results of the selected fields.</w:t>
            </w:r>
          </w:p>
        </w:tc>
      </w:tr>
      <w:tr w:rsidR="0041071C" w:rsidTr="0041071C">
        <w:tc>
          <w:tcPr>
            <w:tcW w:w="0" w:type="auto"/>
            <w:vAlign w:val="center"/>
          </w:tcPr>
          <w:p w:rsidR="0041071C" w:rsidRDefault="006611D7">
            <w:pPr>
              <w:pStyle w:val="TableBodyText"/>
            </w:pPr>
            <w:bookmarkStart w:id="2007" w:name="FontColor"/>
            <w:r>
              <w:rPr>
                <w:b/>
              </w:rPr>
              <w:t>FontColor</w:t>
            </w:r>
            <w:bookmarkEnd w:id="2007"/>
          </w:p>
        </w:tc>
        <w:tc>
          <w:tcPr>
            <w:tcW w:w="0" w:type="auto"/>
            <w:vAlign w:val="center"/>
          </w:tcPr>
          <w:p w:rsidR="0041071C" w:rsidRDefault="006611D7">
            <w:pPr>
              <w:pStyle w:val="TableBodyText"/>
            </w:pPr>
            <w:r>
              <w:t>0x0372</w:t>
            </w:r>
          </w:p>
        </w:tc>
        <w:tc>
          <w:tcPr>
            <w:tcW w:w="0" w:type="auto"/>
            <w:vAlign w:val="center"/>
          </w:tcPr>
          <w:p w:rsidR="0041071C" w:rsidRDefault="006611D7">
            <w:pPr>
              <w:pStyle w:val="TableBodyText"/>
            </w:pPr>
            <w:r>
              <w:t>Changes the color of the selected text.</w:t>
            </w:r>
          </w:p>
        </w:tc>
      </w:tr>
      <w:tr w:rsidR="0041071C" w:rsidTr="0041071C">
        <w:tc>
          <w:tcPr>
            <w:tcW w:w="0" w:type="auto"/>
            <w:vAlign w:val="center"/>
          </w:tcPr>
          <w:p w:rsidR="0041071C" w:rsidRDefault="006611D7">
            <w:pPr>
              <w:pStyle w:val="TableBodyText"/>
            </w:pPr>
            <w:bookmarkStart w:id="2008" w:name="UnlinkFieldsVBA"/>
            <w:r>
              <w:rPr>
                <w:b/>
              </w:rPr>
              <w:t>UnlinkField</w:t>
            </w:r>
            <w:r>
              <w:rPr>
                <w:b/>
              </w:rPr>
              <w:t>sVBA</w:t>
            </w:r>
            <w:bookmarkEnd w:id="2008"/>
          </w:p>
        </w:tc>
        <w:tc>
          <w:tcPr>
            <w:tcW w:w="0" w:type="auto"/>
            <w:vAlign w:val="center"/>
          </w:tcPr>
          <w:p w:rsidR="0041071C" w:rsidRDefault="006611D7">
            <w:pPr>
              <w:pStyle w:val="TableBodyText"/>
            </w:pPr>
            <w:r>
              <w:t>0x0373</w:t>
            </w:r>
          </w:p>
        </w:tc>
        <w:tc>
          <w:tcPr>
            <w:tcW w:w="0" w:type="auto"/>
            <w:vAlign w:val="center"/>
          </w:tcPr>
          <w:p w:rsidR="0041071C" w:rsidRDefault="006611D7">
            <w:pPr>
              <w:pStyle w:val="TableBodyText"/>
            </w:pPr>
            <w:r>
              <w:t>Permanently replaces the field codes with the results.</w:t>
            </w:r>
          </w:p>
        </w:tc>
      </w:tr>
      <w:tr w:rsidR="0041071C" w:rsidTr="0041071C">
        <w:tc>
          <w:tcPr>
            <w:tcW w:w="0" w:type="auto"/>
            <w:vAlign w:val="center"/>
          </w:tcPr>
          <w:p w:rsidR="0041071C" w:rsidRDefault="006611D7">
            <w:pPr>
              <w:pStyle w:val="TableBodyText"/>
            </w:pPr>
            <w:bookmarkStart w:id="2009" w:name="ToggleMasterSubdocs"/>
            <w:r>
              <w:rPr>
                <w:b/>
              </w:rPr>
              <w:t>ToggleMasterSubdocs</w:t>
            </w:r>
            <w:bookmarkEnd w:id="2009"/>
          </w:p>
        </w:tc>
        <w:tc>
          <w:tcPr>
            <w:tcW w:w="0" w:type="auto"/>
            <w:vAlign w:val="center"/>
          </w:tcPr>
          <w:p w:rsidR="0041071C" w:rsidRDefault="006611D7">
            <w:pPr>
              <w:pStyle w:val="TableBodyText"/>
            </w:pPr>
            <w:r>
              <w:t>0x0374</w:t>
            </w:r>
          </w:p>
        </w:tc>
        <w:tc>
          <w:tcPr>
            <w:tcW w:w="0" w:type="auto"/>
            <w:vAlign w:val="center"/>
          </w:tcPr>
          <w:p w:rsidR="0041071C" w:rsidRDefault="006611D7">
            <w:pPr>
              <w:pStyle w:val="TableBodyText"/>
            </w:pPr>
            <w:r>
              <w:t>Switches between hyperlinks and subdocuments.</w:t>
            </w:r>
          </w:p>
        </w:tc>
      </w:tr>
      <w:tr w:rsidR="0041071C" w:rsidTr="0041071C">
        <w:tc>
          <w:tcPr>
            <w:tcW w:w="0" w:type="auto"/>
            <w:vAlign w:val="center"/>
          </w:tcPr>
          <w:p w:rsidR="0041071C" w:rsidRDefault="006611D7">
            <w:pPr>
              <w:pStyle w:val="TableBodyText"/>
            </w:pPr>
            <w:bookmarkStart w:id="2010" w:name="ToolsGramSettings"/>
            <w:r>
              <w:rPr>
                <w:b/>
              </w:rPr>
              <w:t>ToolsGramSettings</w:t>
            </w:r>
            <w:bookmarkEnd w:id="2010"/>
          </w:p>
        </w:tc>
        <w:tc>
          <w:tcPr>
            <w:tcW w:w="0" w:type="auto"/>
            <w:vAlign w:val="center"/>
          </w:tcPr>
          <w:p w:rsidR="0041071C" w:rsidRDefault="006611D7">
            <w:pPr>
              <w:pStyle w:val="TableBodyText"/>
            </w:pPr>
            <w:r>
              <w:t>0x0375</w:t>
            </w:r>
          </w:p>
        </w:tc>
        <w:tc>
          <w:tcPr>
            <w:tcW w:w="0" w:type="auto"/>
            <w:vAlign w:val="center"/>
          </w:tcPr>
          <w:p w:rsidR="0041071C" w:rsidRDefault="006611D7">
            <w:pPr>
              <w:pStyle w:val="TableBodyText"/>
            </w:pPr>
            <w:r>
              <w:t>Customize Grammar Settings.</w:t>
            </w:r>
          </w:p>
        </w:tc>
      </w:tr>
      <w:tr w:rsidR="0041071C" w:rsidTr="0041071C">
        <w:tc>
          <w:tcPr>
            <w:tcW w:w="0" w:type="auto"/>
            <w:vAlign w:val="center"/>
          </w:tcPr>
          <w:p w:rsidR="0041071C" w:rsidRDefault="006611D7">
            <w:pPr>
              <w:pStyle w:val="TableBodyText"/>
            </w:pPr>
            <w:bookmarkStart w:id="2011" w:name="RemoveCellPartition"/>
            <w:r>
              <w:rPr>
                <w:b/>
              </w:rPr>
              <w:t>RemoveCellPartition</w:t>
            </w:r>
            <w:bookmarkEnd w:id="2011"/>
          </w:p>
        </w:tc>
        <w:tc>
          <w:tcPr>
            <w:tcW w:w="0" w:type="auto"/>
            <w:vAlign w:val="center"/>
          </w:tcPr>
          <w:p w:rsidR="0041071C" w:rsidRDefault="006611D7">
            <w:pPr>
              <w:pStyle w:val="TableBodyText"/>
            </w:pPr>
            <w:r>
              <w:t>0x0378</w:t>
            </w:r>
          </w:p>
        </w:tc>
        <w:tc>
          <w:tcPr>
            <w:tcW w:w="0" w:type="auto"/>
            <w:vAlign w:val="center"/>
          </w:tcPr>
          <w:p w:rsidR="0041071C" w:rsidRDefault="006611D7">
            <w:pPr>
              <w:pStyle w:val="TableBodyText"/>
            </w:pPr>
            <w:r>
              <w:t>Removes cell partitions.</w:t>
            </w:r>
          </w:p>
        </w:tc>
      </w:tr>
      <w:tr w:rsidR="0041071C" w:rsidTr="0041071C">
        <w:tc>
          <w:tcPr>
            <w:tcW w:w="0" w:type="auto"/>
            <w:vAlign w:val="center"/>
          </w:tcPr>
          <w:p w:rsidR="0041071C" w:rsidRDefault="006611D7">
            <w:pPr>
              <w:pStyle w:val="TableBodyText"/>
            </w:pPr>
            <w:bookmarkStart w:id="2012" w:name="ShowPara"/>
            <w:r>
              <w:rPr>
                <w:b/>
              </w:rPr>
              <w:t>ShowPara</w:t>
            </w:r>
            <w:bookmarkEnd w:id="2012"/>
          </w:p>
        </w:tc>
        <w:tc>
          <w:tcPr>
            <w:tcW w:w="0" w:type="auto"/>
            <w:vAlign w:val="center"/>
          </w:tcPr>
          <w:p w:rsidR="0041071C" w:rsidRDefault="006611D7">
            <w:pPr>
              <w:pStyle w:val="TableBodyText"/>
            </w:pPr>
            <w:r>
              <w:t>0x037A</w:t>
            </w:r>
          </w:p>
        </w:tc>
        <w:tc>
          <w:tcPr>
            <w:tcW w:w="0" w:type="auto"/>
            <w:vAlign w:val="center"/>
          </w:tcPr>
          <w:p w:rsidR="0041071C" w:rsidRDefault="006611D7">
            <w:pPr>
              <w:pStyle w:val="TableBodyText"/>
            </w:pPr>
            <w:r>
              <w:t>Shows/hides all non-printing paragraph marks.</w:t>
            </w:r>
          </w:p>
        </w:tc>
      </w:tr>
      <w:tr w:rsidR="0041071C" w:rsidTr="0041071C">
        <w:tc>
          <w:tcPr>
            <w:tcW w:w="0" w:type="auto"/>
            <w:vAlign w:val="center"/>
          </w:tcPr>
          <w:p w:rsidR="0041071C" w:rsidRDefault="006611D7">
            <w:pPr>
              <w:pStyle w:val="TableBodyText"/>
            </w:pPr>
            <w:bookmarkStart w:id="2013" w:name="DistributeRow"/>
            <w:r>
              <w:rPr>
                <w:b/>
              </w:rPr>
              <w:t>DistributeRow</w:t>
            </w:r>
            <w:bookmarkEnd w:id="2013"/>
          </w:p>
        </w:tc>
        <w:tc>
          <w:tcPr>
            <w:tcW w:w="0" w:type="auto"/>
            <w:vAlign w:val="center"/>
          </w:tcPr>
          <w:p w:rsidR="0041071C" w:rsidRDefault="006611D7">
            <w:pPr>
              <w:pStyle w:val="TableBodyText"/>
            </w:pPr>
            <w:r>
              <w:t>0x037D</w:t>
            </w:r>
          </w:p>
        </w:tc>
        <w:tc>
          <w:tcPr>
            <w:tcW w:w="0" w:type="auto"/>
            <w:vAlign w:val="center"/>
          </w:tcPr>
          <w:p w:rsidR="0041071C" w:rsidRDefault="006611D7">
            <w:pPr>
              <w:pStyle w:val="TableBodyText"/>
            </w:pPr>
            <w:r>
              <w:t>Evenly distributes selected rows.</w:t>
            </w:r>
          </w:p>
        </w:tc>
      </w:tr>
      <w:tr w:rsidR="0041071C" w:rsidTr="0041071C">
        <w:tc>
          <w:tcPr>
            <w:tcW w:w="0" w:type="auto"/>
            <w:vAlign w:val="center"/>
          </w:tcPr>
          <w:p w:rsidR="0041071C" w:rsidRDefault="006611D7">
            <w:pPr>
              <w:pStyle w:val="TableBodyText"/>
            </w:pPr>
            <w:bookmarkStart w:id="2014" w:name="EditGoTo"/>
            <w:r>
              <w:rPr>
                <w:b/>
              </w:rPr>
              <w:t>EditGoTo</w:t>
            </w:r>
            <w:bookmarkEnd w:id="2014"/>
          </w:p>
        </w:tc>
        <w:tc>
          <w:tcPr>
            <w:tcW w:w="0" w:type="auto"/>
            <w:vAlign w:val="center"/>
          </w:tcPr>
          <w:p w:rsidR="0041071C" w:rsidRDefault="006611D7">
            <w:pPr>
              <w:pStyle w:val="TableBodyText"/>
            </w:pPr>
            <w:r>
              <w:t>0x0380</w:t>
            </w:r>
          </w:p>
        </w:tc>
        <w:tc>
          <w:tcPr>
            <w:tcW w:w="0" w:type="auto"/>
            <w:vAlign w:val="center"/>
          </w:tcPr>
          <w:p w:rsidR="0041071C" w:rsidRDefault="006611D7">
            <w:pPr>
              <w:pStyle w:val="TableBodyText"/>
            </w:pPr>
            <w:r>
              <w:t>Jumps to a specified place in the active document.</w:t>
            </w:r>
          </w:p>
        </w:tc>
      </w:tr>
      <w:tr w:rsidR="0041071C" w:rsidTr="0041071C">
        <w:tc>
          <w:tcPr>
            <w:tcW w:w="0" w:type="auto"/>
            <w:vAlign w:val="center"/>
          </w:tcPr>
          <w:p w:rsidR="0041071C" w:rsidRDefault="006611D7">
            <w:pPr>
              <w:pStyle w:val="TableBodyText"/>
            </w:pPr>
            <w:bookmarkStart w:id="2015" w:name="DeleteHyperlink"/>
            <w:r>
              <w:rPr>
                <w:b/>
              </w:rPr>
              <w:t>DeleteHyperlink</w:t>
            </w:r>
            <w:bookmarkEnd w:id="2015"/>
          </w:p>
        </w:tc>
        <w:tc>
          <w:tcPr>
            <w:tcW w:w="0" w:type="auto"/>
            <w:vAlign w:val="center"/>
          </w:tcPr>
          <w:p w:rsidR="0041071C" w:rsidRDefault="006611D7">
            <w:pPr>
              <w:pStyle w:val="TableBodyText"/>
            </w:pPr>
            <w:r>
              <w:t>0x0381</w:t>
            </w:r>
          </w:p>
        </w:tc>
        <w:tc>
          <w:tcPr>
            <w:tcW w:w="0" w:type="auto"/>
            <w:vAlign w:val="center"/>
          </w:tcPr>
          <w:p w:rsidR="0041071C" w:rsidRDefault="006611D7">
            <w:pPr>
              <w:pStyle w:val="TableBodyText"/>
            </w:pPr>
            <w:r>
              <w:t>Replaces a hyperlink with its displayed text.</w:t>
            </w:r>
          </w:p>
        </w:tc>
      </w:tr>
      <w:tr w:rsidR="0041071C" w:rsidTr="0041071C">
        <w:tc>
          <w:tcPr>
            <w:tcW w:w="0" w:type="auto"/>
            <w:vAlign w:val="center"/>
          </w:tcPr>
          <w:p w:rsidR="0041071C" w:rsidRDefault="006611D7">
            <w:pPr>
              <w:pStyle w:val="TableBodyText"/>
            </w:pPr>
            <w:bookmarkStart w:id="2016" w:name="WebOptions"/>
            <w:r>
              <w:rPr>
                <w:b/>
              </w:rPr>
              <w:t>WebOptions</w:t>
            </w:r>
            <w:bookmarkEnd w:id="2016"/>
          </w:p>
        </w:tc>
        <w:tc>
          <w:tcPr>
            <w:tcW w:w="0" w:type="auto"/>
            <w:vAlign w:val="center"/>
          </w:tcPr>
          <w:p w:rsidR="0041071C" w:rsidRDefault="006611D7">
            <w:pPr>
              <w:pStyle w:val="TableBodyText"/>
            </w:pPr>
            <w:r>
              <w:t>0x0382</w:t>
            </w:r>
          </w:p>
        </w:tc>
        <w:tc>
          <w:tcPr>
            <w:tcW w:w="0" w:type="auto"/>
            <w:vAlign w:val="center"/>
          </w:tcPr>
          <w:p w:rsidR="0041071C" w:rsidRDefault="006611D7">
            <w:pPr>
              <w:pStyle w:val="TableBodyText"/>
            </w:pPr>
            <w:r>
              <w:t>Opens the Web Options Dialog.</w:t>
            </w:r>
          </w:p>
        </w:tc>
      </w:tr>
      <w:tr w:rsidR="0041071C" w:rsidTr="0041071C">
        <w:tc>
          <w:tcPr>
            <w:tcW w:w="0" w:type="auto"/>
            <w:vAlign w:val="center"/>
          </w:tcPr>
          <w:p w:rsidR="0041071C" w:rsidRDefault="006611D7">
            <w:pPr>
              <w:pStyle w:val="TableBodyText"/>
            </w:pPr>
            <w:bookmarkStart w:id="2017" w:name="FixSpellingLang"/>
            <w:r>
              <w:rPr>
                <w:b/>
              </w:rPr>
              <w:t>FixSpellingLang</w:t>
            </w:r>
            <w:bookmarkEnd w:id="2017"/>
          </w:p>
        </w:tc>
        <w:tc>
          <w:tcPr>
            <w:tcW w:w="0" w:type="auto"/>
            <w:vAlign w:val="center"/>
          </w:tcPr>
          <w:p w:rsidR="0041071C" w:rsidRDefault="006611D7">
            <w:pPr>
              <w:pStyle w:val="TableBodyText"/>
            </w:pPr>
            <w:r>
              <w:t>0x0383</w:t>
            </w:r>
          </w:p>
        </w:tc>
        <w:tc>
          <w:tcPr>
            <w:tcW w:w="0" w:type="auto"/>
            <w:vAlign w:val="center"/>
          </w:tcPr>
          <w:p w:rsidR="0041071C" w:rsidRDefault="006611D7">
            <w:pPr>
              <w:pStyle w:val="TableBodyText"/>
            </w:pPr>
            <w:r>
              <w:t>Changes language of this word.</w:t>
            </w:r>
          </w:p>
        </w:tc>
      </w:tr>
      <w:tr w:rsidR="0041071C" w:rsidTr="0041071C">
        <w:tc>
          <w:tcPr>
            <w:tcW w:w="0" w:type="auto"/>
            <w:vAlign w:val="center"/>
          </w:tcPr>
          <w:p w:rsidR="0041071C" w:rsidRDefault="006611D7">
            <w:pPr>
              <w:pStyle w:val="TableBodyText"/>
            </w:pPr>
            <w:bookmarkStart w:id="2018" w:name="CreateTask"/>
            <w:r>
              <w:rPr>
                <w:b/>
              </w:rPr>
              <w:t>CreateTask</w:t>
            </w:r>
            <w:bookmarkEnd w:id="2018"/>
          </w:p>
        </w:tc>
        <w:tc>
          <w:tcPr>
            <w:tcW w:w="0" w:type="auto"/>
            <w:vAlign w:val="center"/>
          </w:tcPr>
          <w:p w:rsidR="0041071C" w:rsidRDefault="006611D7">
            <w:pPr>
              <w:pStyle w:val="TableBodyText"/>
            </w:pPr>
            <w:r>
              <w:t>0x0384</w:t>
            </w:r>
          </w:p>
        </w:tc>
        <w:tc>
          <w:tcPr>
            <w:tcW w:w="0" w:type="auto"/>
            <w:vAlign w:val="center"/>
          </w:tcPr>
          <w:p w:rsidR="0041071C" w:rsidRDefault="006611D7">
            <w:pPr>
              <w:pStyle w:val="TableBodyText"/>
            </w:pPr>
            <w:r>
              <w:t>Creates a task from the current selection.</w:t>
            </w:r>
          </w:p>
        </w:tc>
      </w:tr>
      <w:tr w:rsidR="0041071C" w:rsidTr="0041071C">
        <w:tc>
          <w:tcPr>
            <w:tcW w:w="0" w:type="auto"/>
            <w:vAlign w:val="center"/>
          </w:tcPr>
          <w:p w:rsidR="0041071C" w:rsidRDefault="006611D7">
            <w:pPr>
              <w:pStyle w:val="TableBodyText"/>
            </w:pPr>
            <w:bookmarkStart w:id="2019" w:name="DisplayDetails"/>
            <w:r>
              <w:rPr>
                <w:b/>
              </w:rPr>
              <w:t>DisplayDetails</w:t>
            </w:r>
            <w:bookmarkEnd w:id="2019"/>
          </w:p>
        </w:tc>
        <w:tc>
          <w:tcPr>
            <w:tcW w:w="0" w:type="auto"/>
            <w:vAlign w:val="center"/>
          </w:tcPr>
          <w:p w:rsidR="0041071C" w:rsidRDefault="006611D7">
            <w:pPr>
              <w:pStyle w:val="TableBodyText"/>
            </w:pPr>
            <w:r>
              <w:t>0x0385</w:t>
            </w:r>
          </w:p>
        </w:tc>
        <w:tc>
          <w:tcPr>
            <w:tcW w:w="0" w:type="auto"/>
            <w:vAlign w:val="center"/>
          </w:tcPr>
          <w:p w:rsidR="0041071C" w:rsidRDefault="006611D7">
            <w:pPr>
              <w:pStyle w:val="TableBodyText"/>
            </w:pPr>
            <w:r>
              <w:t>Displays the Details of the selected address.</w:t>
            </w:r>
          </w:p>
        </w:tc>
      </w:tr>
      <w:tr w:rsidR="0041071C" w:rsidTr="0041071C">
        <w:tc>
          <w:tcPr>
            <w:tcW w:w="0" w:type="auto"/>
            <w:vAlign w:val="center"/>
          </w:tcPr>
          <w:p w:rsidR="0041071C" w:rsidRDefault="006611D7">
            <w:pPr>
              <w:pStyle w:val="TableBodyText"/>
            </w:pPr>
            <w:bookmarkStart w:id="2020" w:name="SpellingAndAutoCorrect"/>
            <w:r>
              <w:rPr>
                <w:b/>
              </w:rPr>
              <w:t>SpellingAndAutoCorre</w:t>
            </w:r>
            <w:r>
              <w:rPr>
                <w:b/>
              </w:rPr>
              <w:t>ct</w:t>
            </w:r>
            <w:bookmarkEnd w:id="2020"/>
          </w:p>
        </w:tc>
        <w:tc>
          <w:tcPr>
            <w:tcW w:w="0" w:type="auto"/>
            <w:vAlign w:val="center"/>
          </w:tcPr>
          <w:p w:rsidR="0041071C" w:rsidRDefault="006611D7">
            <w:pPr>
              <w:pStyle w:val="TableBodyText"/>
            </w:pPr>
            <w:r>
              <w:t>0x0387</w:t>
            </w:r>
          </w:p>
        </w:tc>
        <w:tc>
          <w:tcPr>
            <w:tcW w:w="0" w:type="auto"/>
            <w:vAlign w:val="center"/>
          </w:tcPr>
          <w:p w:rsidR="0041071C" w:rsidRDefault="006611D7">
            <w:pPr>
              <w:pStyle w:val="TableBodyText"/>
            </w:pPr>
            <w:r>
              <w:t>Adds selected suggestion as AutoCorrect replacement for this word.</w:t>
            </w:r>
          </w:p>
        </w:tc>
      </w:tr>
      <w:tr w:rsidR="0041071C" w:rsidTr="0041071C">
        <w:tc>
          <w:tcPr>
            <w:tcW w:w="0" w:type="auto"/>
            <w:vAlign w:val="center"/>
          </w:tcPr>
          <w:p w:rsidR="0041071C" w:rsidRDefault="006611D7">
            <w:pPr>
              <w:pStyle w:val="TableBodyText"/>
            </w:pPr>
            <w:bookmarkStart w:id="2021" w:name="EditPasteAsNestedTable"/>
            <w:r>
              <w:rPr>
                <w:b/>
              </w:rPr>
              <w:t>EditPasteAsNestedTable</w:t>
            </w:r>
            <w:bookmarkEnd w:id="2021"/>
          </w:p>
        </w:tc>
        <w:tc>
          <w:tcPr>
            <w:tcW w:w="0" w:type="auto"/>
            <w:vAlign w:val="center"/>
          </w:tcPr>
          <w:p w:rsidR="0041071C" w:rsidRDefault="006611D7">
            <w:pPr>
              <w:pStyle w:val="TableBodyText"/>
            </w:pPr>
            <w:r>
              <w:t>0x0388</w:t>
            </w:r>
          </w:p>
        </w:tc>
        <w:tc>
          <w:tcPr>
            <w:tcW w:w="0" w:type="auto"/>
            <w:vAlign w:val="center"/>
          </w:tcPr>
          <w:p w:rsidR="0041071C" w:rsidRDefault="006611D7">
            <w:pPr>
              <w:pStyle w:val="TableBodyText"/>
            </w:pPr>
            <w:r>
              <w:t>Inserts the Clipboard contents at the insertion point.</w:t>
            </w:r>
          </w:p>
        </w:tc>
      </w:tr>
      <w:tr w:rsidR="0041071C" w:rsidTr="0041071C">
        <w:tc>
          <w:tcPr>
            <w:tcW w:w="0" w:type="auto"/>
            <w:vAlign w:val="center"/>
          </w:tcPr>
          <w:p w:rsidR="0041071C" w:rsidRDefault="006611D7">
            <w:pPr>
              <w:pStyle w:val="TableBodyText"/>
            </w:pPr>
            <w:bookmarkStart w:id="2022" w:name="ToolsAutoSummarize"/>
            <w:r>
              <w:rPr>
                <w:b/>
              </w:rPr>
              <w:t>ToolsAutoSummarize</w:t>
            </w:r>
            <w:bookmarkEnd w:id="2022"/>
          </w:p>
        </w:tc>
        <w:tc>
          <w:tcPr>
            <w:tcW w:w="0" w:type="auto"/>
            <w:vAlign w:val="center"/>
          </w:tcPr>
          <w:p w:rsidR="0041071C" w:rsidRDefault="006611D7">
            <w:pPr>
              <w:pStyle w:val="TableBodyText"/>
            </w:pPr>
            <w:r>
              <w:t>0x0389</w:t>
            </w:r>
          </w:p>
        </w:tc>
        <w:tc>
          <w:tcPr>
            <w:tcW w:w="0" w:type="auto"/>
            <w:vAlign w:val="center"/>
          </w:tcPr>
          <w:p w:rsidR="0041071C" w:rsidRDefault="006611D7">
            <w:pPr>
              <w:pStyle w:val="TableBodyText"/>
            </w:pPr>
            <w:r>
              <w:t>Automatically generates a summary of the active document.</w:t>
            </w:r>
          </w:p>
        </w:tc>
      </w:tr>
      <w:tr w:rsidR="0041071C" w:rsidTr="0041071C">
        <w:tc>
          <w:tcPr>
            <w:tcW w:w="0" w:type="auto"/>
            <w:vAlign w:val="center"/>
          </w:tcPr>
          <w:p w:rsidR="0041071C" w:rsidRDefault="006611D7">
            <w:pPr>
              <w:pStyle w:val="TableBodyText"/>
            </w:pPr>
            <w:bookmarkStart w:id="2023" w:name="AutoSummarizeClose"/>
            <w:r>
              <w:rPr>
                <w:b/>
              </w:rPr>
              <w:t>AutoSummarizeClose</w:t>
            </w:r>
            <w:bookmarkEnd w:id="2023"/>
          </w:p>
        </w:tc>
        <w:tc>
          <w:tcPr>
            <w:tcW w:w="0" w:type="auto"/>
            <w:vAlign w:val="center"/>
          </w:tcPr>
          <w:p w:rsidR="0041071C" w:rsidRDefault="006611D7">
            <w:pPr>
              <w:pStyle w:val="TableBodyText"/>
            </w:pPr>
            <w:r>
              <w:t>0x038A</w:t>
            </w:r>
          </w:p>
        </w:tc>
        <w:tc>
          <w:tcPr>
            <w:tcW w:w="0" w:type="auto"/>
            <w:vAlign w:val="center"/>
          </w:tcPr>
          <w:p w:rsidR="0041071C" w:rsidRDefault="006611D7">
            <w:pPr>
              <w:pStyle w:val="TableBodyText"/>
            </w:pPr>
            <w:r>
              <w:t>Turns AutoSummarize view off.</w:t>
            </w:r>
          </w:p>
        </w:tc>
      </w:tr>
      <w:tr w:rsidR="0041071C" w:rsidTr="0041071C">
        <w:tc>
          <w:tcPr>
            <w:tcW w:w="0" w:type="auto"/>
            <w:vAlign w:val="center"/>
          </w:tcPr>
          <w:p w:rsidR="0041071C" w:rsidRDefault="006611D7">
            <w:pPr>
              <w:pStyle w:val="TableBodyText"/>
            </w:pPr>
            <w:bookmarkStart w:id="2024" w:name="AutoSummarizeUpdateFileProperties"/>
            <w:r>
              <w:rPr>
                <w:b/>
              </w:rPr>
              <w:t>AutoSummarizeUpdateFileProperties</w:t>
            </w:r>
            <w:bookmarkEnd w:id="2024"/>
          </w:p>
        </w:tc>
        <w:tc>
          <w:tcPr>
            <w:tcW w:w="0" w:type="auto"/>
            <w:vAlign w:val="center"/>
          </w:tcPr>
          <w:p w:rsidR="0041071C" w:rsidRDefault="006611D7">
            <w:pPr>
              <w:pStyle w:val="TableBodyText"/>
            </w:pPr>
            <w:r>
              <w:t>0x038C</w:t>
            </w:r>
          </w:p>
        </w:tc>
        <w:tc>
          <w:tcPr>
            <w:tcW w:w="0" w:type="auto"/>
            <w:vAlign w:val="center"/>
          </w:tcPr>
          <w:p w:rsidR="0041071C" w:rsidRDefault="006611D7">
            <w:pPr>
              <w:pStyle w:val="TableBodyText"/>
            </w:pPr>
            <w:r>
              <w:t>Updates File/Properties information with the current summary.</w:t>
            </w:r>
          </w:p>
        </w:tc>
      </w:tr>
      <w:tr w:rsidR="0041071C" w:rsidTr="0041071C">
        <w:tc>
          <w:tcPr>
            <w:tcW w:w="0" w:type="auto"/>
            <w:vAlign w:val="center"/>
          </w:tcPr>
          <w:p w:rsidR="0041071C" w:rsidRDefault="006611D7">
            <w:pPr>
              <w:pStyle w:val="TableBodyText"/>
            </w:pPr>
            <w:bookmarkStart w:id="2025" w:name="AutoSummarizePercentOfOriginal"/>
            <w:r>
              <w:rPr>
                <w:b/>
              </w:rPr>
              <w:t>AutoSummarizePercentOfOriginal</w:t>
            </w:r>
            <w:bookmarkEnd w:id="2025"/>
          </w:p>
        </w:tc>
        <w:tc>
          <w:tcPr>
            <w:tcW w:w="0" w:type="auto"/>
            <w:vAlign w:val="center"/>
          </w:tcPr>
          <w:p w:rsidR="0041071C" w:rsidRDefault="006611D7">
            <w:pPr>
              <w:pStyle w:val="TableBodyText"/>
            </w:pPr>
            <w:r>
              <w:t>0x038D</w:t>
            </w:r>
          </w:p>
        </w:tc>
        <w:tc>
          <w:tcPr>
            <w:tcW w:w="0" w:type="auto"/>
            <w:vAlign w:val="center"/>
          </w:tcPr>
          <w:p w:rsidR="0041071C" w:rsidRDefault="006611D7">
            <w:pPr>
              <w:pStyle w:val="TableBodyText"/>
            </w:pPr>
            <w:r>
              <w:t>Changes the size of the automatic summary.</w:t>
            </w:r>
          </w:p>
        </w:tc>
      </w:tr>
      <w:tr w:rsidR="0041071C" w:rsidTr="0041071C">
        <w:tc>
          <w:tcPr>
            <w:tcW w:w="0" w:type="auto"/>
            <w:vAlign w:val="center"/>
          </w:tcPr>
          <w:p w:rsidR="0041071C" w:rsidRDefault="006611D7">
            <w:pPr>
              <w:pStyle w:val="TableBodyText"/>
            </w:pPr>
            <w:bookmarkStart w:id="2026" w:name="AutoSummarizeToggleView"/>
            <w:r>
              <w:rPr>
                <w:b/>
              </w:rPr>
              <w:t>AutoSummarize</w:t>
            </w:r>
            <w:r>
              <w:rPr>
                <w:b/>
              </w:rPr>
              <w:t>ToggleView</w:t>
            </w:r>
            <w:bookmarkEnd w:id="2026"/>
          </w:p>
        </w:tc>
        <w:tc>
          <w:tcPr>
            <w:tcW w:w="0" w:type="auto"/>
            <w:vAlign w:val="center"/>
          </w:tcPr>
          <w:p w:rsidR="0041071C" w:rsidRDefault="006611D7">
            <w:pPr>
              <w:pStyle w:val="TableBodyText"/>
            </w:pPr>
            <w:r>
              <w:t>0x038E</w:t>
            </w:r>
          </w:p>
        </w:tc>
        <w:tc>
          <w:tcPr>
            <w:tcW w:w="0" w:type="auto"/>
            <w:vAlign w:val="center"/>
          </w:tcPr>
          <w:p w:rsidR="0041071C" w:rsidRDefault="006611D7">
            <w:pPr>
              <w:pStyle w:val="TableBodyText"/>
            </w:pPr>
            <w:r>
              <w:t>Switches how the application displays a summary: highlighting summary text, or hiding everything but the summary.</w:t>
            </w:r>
          </w:p>
        </w:tc>
      </w:tr>
      <w:tr w:rsidR="0041071C" w:rsidTr="0041071C">
        <w:tc>
          <w:tcPr>
            <w:tcW w:w="0" w:type="auto"/>
            <w:vAlign w:val="center"/>
          </w:tcPr>
          <w:p w:rsidR="0041071C" w:rsidRDefault="006611D7">
            <w:pPr>
              <w:pStyle w:val="TableBodyText"/>
            </w:pPr>
            <w:bookmarkStart w:id="2027" w:name="InsertOCX"/>
            <w:r>
              <w:rPr>
                <w:b/>
              </w:rPr>
              <w:t>InsertOCX</w:t>
            </w:r>
            <w:bookmarkEnd w:id="2027"/>
          </w:p>
        </w:tc>
        <w:tc>
          <w:tcPr>
            <w:tcW w:w="0" w:type="auto"/>
            <w:vAlign w:val="center"/>
          </w:tcPr>
          <w:p w:rsidR="0041071C" w:rsidRDefault="006611D7">
            <w:pPr>
              <w:pStyle w:val="TableBodyText"/>
            </w:pPr>
            <w:r>
              <w:t>0x0391</w:t>
            </w:r>
          </w:p>
        </w:tc>
        <w:tc>
          <w:tcPr>
            <w:tcW w:w="0" w:type="auto"/>
            <w:vAlign w:val="center"/>
          </w:tcPr>
          <w:p w:rsidR="0041071C" w:rsidRDefault="006611D7">
            <w:pPr>
              <w:pStyle w:val="TableBodyText"/>
            </w:pPr>
            <w:r>
              <w:t>Inserts the selected OCX control or registers a new OCX control.</w:t>
            </w:r>
          </w:p>
        </w:tc>
      </w:tr>
      <w:tr w:rsidR="0041071C" w:rsidTr="0041071C">
        <w:tc>
          <w:tcPr>
            <w:tcW w:w="0" w:type="auto"/>
            <w:vAlign w:val="center"/>
          </w:tcPr>
          <w:p w:rsidR="0041071C" w:rsidRDefault="006611D7">
            <w:pPr>
              <w:pStyle w:val="TableBodyText"/>
            </w:pPr>
            <w:bookmarkStart w:id="2028" w:name="FormatBackground"/>
            <w:r>
              <w:rPr>
                <w:b/>
              </w:rPr>
              <w:t>FormatBackground</w:t>
            </w:r>
            <w:bookmarkEnd w:id="2028"/>
          </w:p>
        </w:tc>
        <w:tc>
          <w:tcPr>
            <w:tcW w:w="0" w:type="auto"/>
            <w:vAlign w:val="center"/>
          </w:tcPr>
          <w:p w:rsidR="0041071C" w:rsidRDefault="006611D7">
            <w:pPr>
              <w:pStyle w:val="TableBodyText"/>
            </w:pPr>
            <w:r>
              <w:t>0x0392</w:t>
            </w:r>
          </w:p>
        </w:tc>
        <w:tc>
          <w:tcPr>
            <w:tcW w:w="0" w:type="auto"/>
            <w:vAlign w:val="center"/>
          </w:tcPr>
          <w:p w:rsidR="0041071C" w:rsidRDefault="006611D7">
            <w:pPr>
              <w:pStyle w:val="TableBodyText"/>
            </w:pPr>
            <w:r>
              <w:t xml:space="preserve">Displays the </w:t>
            </w:r>
            <w:r>
              <w:t>format background submenu.</w:t>
            </w:r>
          </w:p>
        </w:tc>
      </w:tr>
      <w:tr w:rsidR="0041071C" w:rsidTr="0041071C">
        <w:tc>
          <w:tcPr>
            <w:tcW w:w="0" w:type="auto"/>
            <w:vAlign w:val="center"/>
          </w:tcPr>
          <w:p w:rsidR="0041071C" w:rsidRDefault="006611D7">
            <w:pPr>
              <w:pStyle w:val="TableBodyText"/>
            </w:pPr>
            <w:bookmarkStart w:id="2029" w:name="ToolsAutoManager"/>
            <w:r>
              <w:rPr>
                <w:b/>
              </w:rPr>
              <w:t>ToolsAutoManager</w:t>
            </w:r>
            <w:bookmarkEnd w:id="2029"/>
          </w:p>
        </w:tc>
        <w:tc>
          <w:tcPr>
            <w:tcW w:w="0" w:type="auto"/>
            <w:vAlign w:val="center"/>
          </w:tcPr>
          <w:p w:rsidR="0041071C" w:rsidRDefault="006611D7">
            <w:pPr>
              <w:pStyle w:val="TableBodyText"/>
            </w:pPr>
            <w:r>
              <w:t>0x0393</w:t>
            </w:r>
          </w:p>
        </w:tc>
        <w:tc>
          <w:tcPr>
            <w:tcW w:w="0" w:type="auto"/>
            <w:vAlign w:val="center"/>
          </w:tcPr>
          <w:p w:rsidR="0041071C" w:rsidRDefault="006611D7">
            <w:pPr>
              <w:pStyle w:val="TableBodyText"/>
            </w:pPr>
            <w:r>
              <w:t>Changes various categories of automatic options, such as AutoCorrect, AutoFormat and so on.</w:t>
            </w:r>
          </w:p>
        </w:tc>
      </w:tr>
      <w:tr w:rsidR="0041071C" w:rsidTr="0041071C">
        <w:tc>
          <w:tcPr>
            <w:tcW w:w="0" w:type="auto"/>
            <w:vAlign w:val="center"/>
          </w:tcPr>
          <w:p w:rsidR="0041071C" w:rsidRDefault="006611D7">
            <w:pPr>
              <w:pStyle w:val="TableBodyText"/>
            </w:pPr>
            <w:bookmarkStart w:id="2030" w:name="ConvertTextBoxToFrame"/>
            <w:r>
              <w:rPr>
                <w:b/>
              </w:rPr>
              <w:t>ConvertTextBoxToFrame</w:t>
            </w:r>
            <w:bookmarkEnd w:id="2030"/>
          </w:p>
        </w:tc>
        <w:tc>
          <w:tcPr>
            <w:tcW w:w="0" w:type="auto"/>
            <w:vAlign w:val="center"/>
          </w:tcPr>
          <w:p w:rsidR="0041071C" w:rsidRDefault="006611D7">
            <w:pPr>
              <w:pStyle w:val="TableBodyText"/>
            </w:pPr>
            <w:r>
              <w:t>0x0394</w:t>
            </w:r>
          </w:p>
        </w:tc>
        <w:tc>
          <w:tcPr>
            <w:tcW w:w="0" w:type="auto"/>
            <w:vAlign w:val="center"/>
          </w:tcPr>
          <w:p w:rsidR="0041071C" w:rsidRDefault="006611D7">
            <w:pPr>
              <w:pStyle w:val="TableBodyText"/>
            </w:pPr>
            <w:r>
              <w:t>Converts a single selected textbox into a frame.</w:t>
            </w:r>
          </w:p>
        </w:tc>
      </w:tr>
      <w:tr w:rsidR="0041071C" w:rsidTr="0041071C">
        <w:tc>
          <w:tcPr>
            <w:tcW w:w="0" w:type="auto"/>
            <w:vAlign w:val="center"/>
          </w:tcPr>
          <w:p w:rsidR="0041071C" w:rsidRDefault="006611D7">
            <w:pPr>
              <w:pStyle w:val="TableBodyText"/>
            </w:pPr>
            <w:bookmarkStart w:id="2031" w:name="OfficeDrawingCommand"/>
            <w:r>
              <w:rPr>
                <w:b/>
              </w:rPr>
              <w:t>OfficeDrawingCommand</w:t>
            </w:r>
            <w:bookmarkEnd w:id="2031"/>
          </w:p>
        </w:tc>
        <w:tc>
          <w:tcPr>
            <w:tcW w:w="0" w:type="auto"/>
            <w:vAlign w:val="center"/>
          </w:tcPr>
          <w:p w:rsidR="0041071C" w:rsidRDefault="006611D7">
            <w:pPr>
              <w:pStyle w:val="TableBodyText"/>
            </w:pPr>
            <w:r>
              <w:t>0x0395</w:t>
            </w:r>
          </w:p>
        </w:tc>
        <w:tc>
          <w:tcPr>
            <w:tcW w:w="0" w:type="auto"/>
            <w:vAlign w:val="center"/>
          </w:tcPr>
          <w:p w:rsidR="0041071C" w:rsidRDefault="006611D7">
            <w:pPr>
              <w:pStyle w:val="TableBodyText"/>
            </w:pPr>
            <w:r>
              <w:t>Exec</w:t>
            </w:r>
            <w:r>
              <w:t>utes a Microsoft Office drawing command with the specified arguments.</w:t>
            </w:r>
          </w:p>
        </w:tc>
      </w:tr>
      <w:tr w:rsidR="0041071C" w:rsidTr="0041071C">
        <w:tc>
          <w:tcPr>
            <w:tcW w:w="0" w:type="auto"/>
            <w:vAlign w:val="center"/>
          </w:tcPr>
          <w:p w:rsidR="0041071C" w:rsidRDefault="006611D7">
            <w:pPr>
              <w:pStyle w:val="TableBodyText"/>
            </w:pPr>
            <w:bookmarkStart w:id="2032" w:name="FormatObjectCore"/>
            <w:r>
              <w:rPr>
                <w:b/>
              </w:rPr>
              <w:lastRenderedPageBreak/>
              <w:t>FormatObjectCore</w:t>
            </w:r>
            <w:bookmarkEnd w:id="2032"/>
          </w:p>
        </w:tc>
        <w:tc>
          <w:tcPr>
            <w:tcW w:w="0" w:type="auto"/>
            <w:vAlign w:val="center"/>
          </w:tcPr>
          <w:p w:rsidR="0041071C" w:rsidRDefault="006611D7">
            <w:pPr>
              <w:pStyle w:val="TableBodyText"/>
            </w:pPr>
            <w:r>
              <w:t>0x0396</w:t>
            </w:r>
          </w:p>
        </w:tc>
        <w:tc>
          <w:tcPr>
            <w:tcW w:w="0" w:type="auto"/>
            <w:vAlign w:val="center"/>
          </w:tcPr>
          <w:p w:rsidR="0041071C" w:rsidRDefault="006611D7">
            <w:pPr>
              <w:pStyle w:val="TableBodyText"/>
            </w:pPr>
            <w:r>
              <w:t>Changes the properties of the selected objects.</w:t>
            </w:r>
          </w:p>
        </w:tc>
      </w:tr>
      <w:tr w:rsidR="0041071C" w:rsidTr="0041071C">
        <w:tc>
          <w:tcPr>
            <w:tcW w:w="0" w:type="auto"/>
            <w:vAlign w:val="center"/>
          </w:tcPr>
          <w:p w:rsidR="0041071C" w:rsidRDefault="006611D7">
            <w:pPr>
              <w:pStyle w:val="TableBodyText"/>
            </w:pPr>
            <w:bookmarkStart w:id="2033" w:name="LetterWizard"/>
            <w:r>
              <w:rPr>
                <w:b/>
              </w:rPr>
              <w:t>LetterWizard</w:t>
            </w:r>
            <w:bookmarkEnd w:id="2033"/>
          </w:p>
        </w:tc>
        <w:tc>
          <w:tcPr>
            <w:tcW w:w="0" w:type="auto"/>
            <w:vAlign w:val="center"/>
          </w:tcPr>
          <w:p w:rsidR="0041071C" w:rsidRDefault="006611D7">
            <w:pPr>
              <w:pStyle w:val="TableBodyText"/>
            </w:pPr>
            <w:r>
              <w:t>0x0397</w:t>
            </w:r>
          </w:p>
        </w:tc>
        <w:tc>
          <w:tcPr>
            <w:tcW w:w="0" w:type="auto"/>
            <w:vAlign w:val="center"/>
          </w:tcPr>
          <w:p w:rsidR="0041071C" w:rsidRDefault="006611D7">
            <w:pPr>
              <w:pStyle w:val="TableBodyText"/>
            </w:pPr>
            <w:r>
              <w:t>Wizard to create a Letter Document.</w:t>
            </w:r>
          </w:p>
        </w:tc>
      </w:tr>
      <w:tr w:rsidR="0041071C" w:rsidTr="0041071C">
        <w:tc>
          <w:tcPr>
            <w:tcW w:w="0" w:type="auto"/>
            <w:vAlign w:val="center"/>
          </w:tcPr>
          <w:p w:rsidR="0041071C" w:rsidRDefault="006611D7">
            <w:pPr>
              <w:pStyle w:val="TableBodyText"/>
            </w:pPr>
            <w:bookmarkStart w:id="2034" w:name="HyperlinkOpen"/>
            <w:r>
              <w:rPr>
                <w:b/>
              </w:rPr>
              <w:t>HyperlinkOpen</w:t>
            </w:r>
            <w:bookmarkEnd w:id="2034"/>
          </w:p>
        </w:tc>
        <w:tc>
          <w:tcPr>
            <w:tcW w:w="0" w:type="auto"/>
            <w:vAlign w:val="center"/>
          </w:tcPr>
          <w:p w:rsidR="0041071C" w:rsidRDefault="006611D7">
            <w:pPr>
              <w:pStyle w:val="TableBodyText"/>
            </w:pPr>
            <w:r>
              <w:t>0x0398</w:t>
            </w:r>
          </w:p>
        </w:tc>
        <w:tc>
          <w:tcPr>
            <w:tcW w:w="0" w:type="auto"/>
            <w:vAlign w:val="center"/>
          </w:tcPr>
          <w:p w:rsidR="0041071C" w:rsidRDefault="006611D7">
            <w:pPr>
              <w:pStyle w:val="TableBodyText"/>
            </w:pPr>
            <w:r>
              <w:t>Open hyperlink.</w:t>
            </w:r>
          </w:p>
        </w:tc>
      </w:tr>
      <w:tr w:rsidR="0041071C" w:rsidTr="0041071C">
        <w:tc>
          <w:tcPr>
            <w:tcW w:w="0" w:type="auto"/>
            <w:vAlign w:val="center"/>
          </w:tcPr>
          <w:p w:rsidR="0041071C" w:rsidRDefault="006611D7">
            <w:pPr>
              <w:pStyle w:val="TableBodyText"/>
            </w:pPr>
            <w:bookmarkStart w:id="2035" w:name="WebOpenHyperlink"/>
            <w:r>
              <w:rPr>
                <w:b/>
              </w:rPr>
              <w:t>WebOpenHyperlink</w:t>
            </w:r>
            <w:bookmarkEnd w:id="2035"/>
          </w:p>
        </w:tc>
        <w:tc>
          <w:tcPr>
            <w:tcW w:w="0" w:type="auto"/>
            <w:vAlign w:val="center"/>
          </w:tcPr>
          <w:p w:rsidR="0041071C" w:rsidRDefault="006611D7">
            <w:pPr>
              <w:pStyle w:val="TableBodyText"/>
            </w:pPr>
            <w:r>
              <w:t>0x0399</w:t>
            </w:r>
          </w:p>
        </w:tc>
        <w:tc>
          <w:tcPr>
            <w:tcW w:w="0" w:type="auto"/>
            <w:vAlign w:val="center"/>
          </w:tcPr>
          <w:p w:rsidR="0041071C" w:rsidRDefault="006611D7">
            <w:pPr>
              <w:pStyle w:val="TableBodyText"/>
            </w:pPr>
            <w:r>
              <w:t>Jump to a location.</w:t>
            </w:r>
          </w:p>
        </w:tc>
      </w:tr>
      <w:tr w:rsidR="0041071C" w:rsidTr="0041071C">
        <w:tc>
          <w:tcPr>
            <w:tcW w:w="0" w:type="auto"/>
            <w:vAlign w:val="center"/>
          </w:tcPr>
          <w:p w:rsidR="0041071C" w:rsidRDefault="006611D7">
            <w:pPr>
              <w:pStyle w:val="TableBodyText"/>
            </w:pPr>
            <w:bookmarkStart w:id="2036" w:name="WebOpenInNewWindow"/>
            <w:r>
              <w:rPr>
                <w:b/>
              </w:rPr>
              <w:t>WebOpenInNewWindow</w:t>
            </w:r>
            <w:bookmarkEnd w:id="2036"/>
          </w:p>
        </w:tc>
        <w:tc>
          <w:tcPr>
            <w:tcW w:w="0" w:type="auto"/>
            <w:vAlign w:val="center"/>
          </w:tcPr>
          <w:p w:rsidR="0041071C" w:rsidRDefault="006611D7">
            <w:pPr>
              <w:pStyle w:val="TableBodyText"/>
            </w:pPr>
            <w:r>
              <w:t>0x039A</w:t>
            </w:r>
          </w:p>
        </w:tc>
        <w:tc>
          <w:tcPr>
            <w:tcW w:w="0" w:type="auto"/>
            <w:vAlign w:val="center"/>
          </w:tcPr>
          <w:p w:rsidR="0041071C" w:rsidRDefault="006611D7">
            <w:pPr>
              <w:pStyle w:val="TableBodyText"/>
            </w:pPr>
            <w:r>
              <w:t>Open in new window.</w:t>
            </w:r>
          </w:p>
        </w:tc>
      </w:tr>
      <w:tr w:rsidR="0041071C" w:rsidTr="0041071C">
        <w:tc>
          <w:tcPr>
            <w:tcW w:w="0" w:type="auto"/>
            <w:vAlign w:val="center"/>
          </w:tcPr>
          <w:p w:rsidR="0041071C" w:rsidRDefault="006611D7">
            <w:pPr>
              <w:pStyle w:val="TableBodyText"/>
            </w:pPr>
            <w:bookmarkStart w:id="2037" w:name="WebCopyHyperlink"/>
            <w:r>
              <w:rPr>
                <w:b/>
              </w:rPr>
              <w:t>WebCopyHyperlink</w:t>
            </w:r>
            <w:bookmarkEnd w:id="2037"/>
          </w:p>
        </w:tc>
        <w:tc>
          <w:tcPr>
            <w:tcW w:w="0" w:type="auto"/>
            <w:vAlign w:val="center"/>
          </w:tcPr>
          <w:p w:rsidR="0041071C" w:rsidRDefault="006611D7">
            <w:pPr>
              <w:pStyle w:val="TableBodyText"/>
            </w:pPr>
            <w:r>
              <w:t>0x039B</w:t>
            </w:r>
          </w:p>
        </w:tc>
        <w:tc>
          <w:tcPr>
            <w:tcW w:w="0" w:type="auto"/>
            <w:vAlign w:val="center"/>
          </w:tcPr>
          <w:p w:rsidR="0041071C" w:rsidRDefault="006611D7">
            <w:pPr>
              <w:pStyle w:val="TableBodyText"/>
            </w:pPr>
            <w:r>
              <w:t>Copy shortcut.</w:t>
            </w:r>
          </w:p>
        </w:tc>
      </w:tr>
      <w:tr w:rsidR="0041071C" w:rsidTr="0041071C">
        <w:tc>
          <w:tcPr>
            <w:tcW w:w="0" w:type="auto"/>
            <w:vAlign w:val="center"/>
          </w:tcPr>
          <w:p w:rsidR="0041071C" w:rsidRDefault="006611D7">
            <w:pPr>
              <w:pStyle w:val="TableBodyText"/>
            </w:pPr>
            <w:bookmarkStart w:id="2038" w:name="WebAddToFavorites"/>
            <w:r>
              <w:rPr>
                <w:b/>
              </w:rPr>
              <w:t>WebAddToFavorites</w:t>
            </w:r>
            <w:bookmarkEnd w:id="2038"/>
          </w:p>
        </w:tc>
        <w:tc>
          <w:tcPr>
            <w:tcW w:w="0" w:type="auto"/>
            <w:vAlign w:val="center"/>
          </w:tcPr>
          <w:p w:rsidR="0041071C" w:rsidRDefault="006611D7">
            <w:pPr>
              <w:pStyle w:val="TableBodyText"/>
            </w:pPr>
            <w:r>
              <w:t>0x039C</w:t>
            </w:r>
          </w:p>
        </w:tc>
        <w:tc>
          <w:tcPr>
            <w:tcW w:w="0" w:type="auto"/>
            <w:vAlign w:val="center"/>
          </w:tcPr>
          <w:p w:rsidR="0041071C" w:rsidRDefault="006611D7">
            <w:pPr>
              <w:pStyle w:val="TableBodyText"/>
            </w:pPr>
            <w:r>
              <w:t>Add to Favorites.</w:t>
            </w:r>
          </w:p>
        </w:tc>
      </w:tr>
      <w:tr w:rsidR="0041071C" w:rsidTr="0041071C">
        <w:tc>
          <w:tcPr>
            <w:tcW w:w="0" w:type="auto"/>
            <w:vAlign w:val="center"/>
          </w:tcPr>
          <w:p w:rsidR="0041071C" w:rsidRDefault="006611D7">
            <w:pPr>
              <w:pStyle w:val="TableBodyText"/>
            </w:pPr>
            <w:bookmarkStart w:id="2039" w:name="InsertHyperlink"/>
            <w:r>
              <w:rPr>
                <w:b/>
              </w:rPr>
              <w:t>InsertHyperlink</w:t>
            </w:r>
            <w:bookmarkEnd w:id="2039"/>
          </w:p>
        </w:tc>
        <w:tc>
          <w:tcPr>
            <w:tcW w:w="0" w:type="auto"/>
            <w:vAlign w:val="center"/>
          </w:tcPr>
          <w:p w:rsidR="0041071C" w:rsidRDefault="006611D7">
            <w:pPr>
              <w:pStyle w:val="TableBodyText"/>
            </w:pPr>
            <w:r>
              <w:t>0x039D</w:t>
            </w:r>
          </w:p>
        </w:tc>
        <w:tc>
          <w:tcPr>
            <w:tcW w:w="0" w:type="auto"/>
            <w:vAlign w:val="center"/>
          </w:tcPr>
          <w:p w:rsidR="0041071C" w:rsidRDefault="006611D7">
            <w:pPr>
              <w:pStyle w:val="TableBodyText"/>
            </w:pPr>
            <w:r>
              <w:t>Insert hyperlink.</w:t>
            </w:r>
          </w:p>
        </w:tc>
      </w:tr>
      <w:tr w:rsidR="0041071C" w:rsidTr="0041071C">
        <w:tc>
          <w:tcPr>
            <w:tcW w:w="0" w:type="auto"/>
            <w:vAlign w:val="center"/>
          </w:tcPr>
          <w:p w:rsidR="0041071C" w:rsidRDefault="006611D7">
            <w:pPr>
              <w:pStyle w:val="TableBodyText"/>
            </w:pPr>
            <w:bookmarkStart w:id="2040" w:name="EditHyperlink"/>
            <w:r>
              <w:rPr>
                <w:b/>
              </w:rPr>
              <w:t>EditHyperlink</w:t>
            </w:r>
            <w:bookmarkEnd w:id="2040"/>
          </w:p>
        </w:tc>
        <w:tc>
          <w:tcPr>
            <w:tcW w:w="0" w:type="auto"/>
            <w:vAlign w:val="center"/>
          </w:tcPr>
          <w:p w:rsidR="0041071C" w:rsidRDefault="006611D7">
            <w:pPr>
              <w:pStyle w:val="TableBodyText"/>
            </w:pPr>
            <w:r>
              <w:t>0x039E</w:t>
            </w:r>
          </w:p>
        </w:tc>
        <w:tc>
          <w:tcPr>
            <w:tcW w:w="0" w:type="auto"/>
            <w:vAlign w:val="center"/>
          </w:tcPr>
          <w:p w:rsidR="0041071C" w:rsidRDefault="006611D7">
            <w:pPr>
              <w:pStyle w:val="TableBodyText"/>
            </w:pPr>
            <w:r>
              <w:t>Edit hyperlink.</w:t>
            </w:r>
          </w:p>
        </w:tc>
      </w:tr>
      <w:tr w:rsidR="0041071C" w:rsidTr="0041071C">
        <w:tc>
          <w:tcPr>
            <w:tcW w:w="0" w:type="auto"/>
            <w:vAlign w:val="center"/>
          </w:tcPr>
          <w:p w:rsidR="0041071C" w:rsidRDefault="006611D7">
            <w:pPr>
              <w:pStyle w:val="TableBodyText"/>
            </w:pPr>
            <w:bookmarkStart w:id="2041" w:name="WebSelectHyperlink"/>
            <w:r>
              <w:rPr>
                <w:b/>
              </w:rPr>
              <w:t>WebSelectHyperlink</w:t>
            </w:r>
            <w:bookmarkEnd w:id="2041"/>
          </w:p>
        </w:tc>
        <w:tc>
          <w:tcPr>
            <w:tcW w:w="0" w:type="auto"/>
            <w:vAlign w:val="center"/>
          </w:tcPr>
          <w:p w:rsidR="0041071C" w:rsidRDefault="006611D7">
            <w:pPr>
              <w:pStyle w:val="TableBodyText"/>
            </w:pPr>
            <w:r>
              <w:t>0x039F</w:t>
            </w:r>
          </w:p>
        </w:tc>
        <w:tc>
          <w:tcPr>
            <w:tcW w:w="0" w:type="auto"/>
            <w:vAlign w:val="center"/>
          </w:tcPr>
          <w:p w:rsidR="0041071C" w:rsidRDefault="006611D7">
            <w:pPr>
              <w:pStyle w:val="TableBodyText"/>
            </w:pPr>
            <w:r>
              <w:t>Edit text.</w:t>
            </w:r>
          </w:p>
        </w:tc>
      </w:tr>
      <w:tr w:rsidR="0041071C" w:rsidTr="0041071C">
        <w:tc>
          <w:tcPr>
            <w:tcW w:w="0" w:type="auto"/>
            <w:vAlign w:val="center"/>
          </w:tcPr>
          <w:p w:rsidR="0041071C" w:rsidRDefault="006611D7">
            <w:pPr>
              <w:pStyle w:val="TableBodyText"/>
            </w:pPr>
            <w:bookmarkStart w:id="2042" w:name="WebOpenFavorites"/>
            <w:r>
              <w:rPr>
                <w:b/>
              </w:rPr>
              <w:t>WebOpenFavorites</w:t>
            </w:r>
            <w:bookmarkEnd w:id="2042"/>
          </w:p>
        </w:tc>
        <w:tc>
          <w:tcPr>
            <w:tcW w:w="0" w:type="auto"/>
            <w:vAlign w:val="center"/>
          </w:tcPr>
          <w:p w:rsidR="0041071C" w:rsidRDefault="006611D7">
            <w:pPr>
              <w:pStyle w:val="TableBodyText"/>
            </w:pPr>
            <w:r>
              <w:t>0x03A0</w:t>
            </w:r>
          </w:p>
        </w:tc>
        <w:tc>
          <w:tcPr>
            <w:tcW w:w="0" w:type="auto"/>
            <w:vAlign w:val="center"/>
          </w:tcPr>
          <w:p w:rsidR="0041071C" w:rsidRDefault="006611D7">
            <w:pPr>
              <w:pStyle w:val="TableBodyText"/>
            </w:pPr>
            <w:r>
              <w:t>Open Favorites folder.</w:t>
            </w:r>
          </w:p>
        </w:tc>
      </w:tr>
      <w:tr w:rsidR="0041071C" w:rsidTr="0041071C">
        <w:tc>
          <w:tcPr>
            <w:tcW w:w="0" w:type="auto"/>
            <w:vAlign w:val="center"/>
          </w:tcPr>
          <w:p w:rsidR="0041071C" w:rsidRDefault="006611D7">
            <w:pPr>
              <w:pStyle w:val="TableBodyText"/>
            </w:pPr>
            <w:bookmarkStart w:id="2043" w:name="WebHideToolbars"/>
            <w:r>
              <w:rPr>
                <w:b/>
              </w:rPr>
              <w:t>WebHideToolbars</w:t>
            </w:r>
            <w:bookmarkEnd w:id="2043"/>
          </w:p>
        </w:tc>
        <w:tc>
          <w:tcPr>
            <w:tcW w:w="0" w:type="auto"/>
            <w:vAlign w:val="center"/>
          </w:tcPr>
          <w:p w:rsidR="0041071C" w:rsidRDefault="006611D7">
            <w:pPr>
              <w:pStyle w:val="TableBodyText"/>
            </w:pPr>
            <w:r>
              <w:t>0x03A1</w:t>
            </w:r>
          </w:p>
        </w:tc>
        <w:tc>
          <w:tcPr>
            <w:tcW w:w="0" w:type="auto"/>
            <w:vAlign w:val="center"/>
          </w:tcPr>
          <w:p w:rsidR="0041071C" w:rsidRDefault="006611D7">
            <w:pPr>
              <w:pStyle w:val="TableBodyText"/>
            </w:pPr>
            <w:r>
              <w:t>Hide other toolbars.</w:t>
            </w:r>
          </w:p>
        </w:tc>
      </w:tr>
      <w:tr w:rsidR="0041071C" w:rsidTr="0041071C">
        <w:tc>
          <w:tcPr>
            <w:tcW w:w="0" w:type="auto"/>
            <w:vAlign w:val="center"/>
          </w:tcPr>
          <w:p w:rsidR="0041071C" w:rsidRDefault="006611D7">
            <w:pPr>
              <w:pStyle w:val="TableBodyText"/>
            </w:pPr>
            <w:bookmarkStart w:id="2044" w:name="WebOpenStartPage"/>
            <w:r>
              <w:rPr>
                <w:b/>
              </w:rPr>
              <w:t>WebOpenStartPage</w:t>
            </w:r>
            <w:bookmarkEnd w:id="2044"/>
          </w:p>
        </w:tc>
        <w:tc>
          <w:tcPr>
            <w:tcW w:w="0" w:type="auto"/>
            <w:vAlign w:val="center"/>
          </w:tcPr>
          <w:p w:rsidR="0041071C" w:rsidRDefault="006611D7">
            <w:pPr>
              <w:pStyle w:val="TableBodyText"/>
            </w:pPr>
            <w:r>
              <w:t>0x03A2</w:t>
            </w:r>
          </w:p>
        </w:tc>
        <w:tc>
          <w:tcPr>
            <w:tcW w:w="0" w:type="auto"/>
            <w:vAlign w:val="center"/>
          </w:tcPr>
          <w:p w:rsidR="0041071C" w:rsidRDefault="006611D7">
            <w:pPr>
              <w:pStyle w:val="TableBodyText"/>
            </w:pPr>
            <w:r>
              <w:t>Open Start Page.</w:t>
            </w:r>
          </w:p>
        </w:tc>
      </w:tr>
      <w:tr w:rsidR="0041071C" w:rsidTr="0041071C">
        <w:tc>
          <w:tcPr>
            <w:tcW w:w="0" w:type="auto"/>
            <w:vAlign w:val="center"/>
          </w:tcPr>
          <w:p w:rsidR="0041071C" w:rsidRDefault="006611D7">
            <w:pPr>
              <w:pStyle w:val="TableBodyText"/>
            </w:pPr>
            <w:bookmarkStart w:id="2045" w:name="WebGoBack"/>
            <w:r>
              <w:rPr>
                <w:b/>
              </w:rPr>
              <w:t>WebGoBack</w:t>
            </w:r>
            <w:bookmarkEnd w:id="2045"/>
          </w:p>
        </w:tc>
        <w:tc>
          <w:tcPr>
            <w:tcW w:w="0" w:type="auto"/>
            <w:vAlign w:val="center"/>
          </w:tcPr>
          <w:p w:rsidR="0041071C" w:rsidRDefault="006611D7">
            <w:pPr>
              <w:pStyle w:val="TableBodyText"/>
            </w:pPr>
            <w:r>
              <w:t>0x03A3</w:t>
            </w:r>
          </w:p>
        </w:tc>
        <w:tc>
          <w:tcPr>
            <w:tcW w:w="0" w:type="auto"/>
            <w:vAlign w:val="center"/>
          </w:tcPr>
          <w:p w:rsidR="0041071C" w:rsidRDefault="006611D7">
            <w:pPr>
              <w:pStyle w:val="TableBodyText"/>
            </w:pPr>
            <w:r>
              <w:t>Backward hyperlink.</w:t>
            </w:r>
          </w:p>
        </w:tc>
      </w:tr>
      <w:tr w:rsidR="0041071C" w:rsidTr="0041071C">
        <w:tc>
          <w:tcPr>
            <w:tcW w:w="0" w:type="auto"/>
            <w:vAlign w:val="center"/>
          </w:tcPr>
          <w:p w:rsidR="0041071C" w:rsidRDefault="006611D7">
            <w:pPr>
              <w:pStyle w:val="TableBodyText"/>
            </w:pPr>
            <w:bookmarkStart w:id="2046" w:name="FileCloseOrExit"/>
            <w:r>
              <w:rPr>
                <w:b/>
              </w:rPr>
              <w:t>FileCloseOrExit</w:t>
            </w:r>
            <w:bookmarkEnd w:id="2046"/>
          </w:p>
        </w:tc>
        <w:tc>
          <w:tcPr>
            <w:tcW w:w="0" w:type="auto"/>
            <w:vAlign w:val="center"/>
          </w:tcPr>
          <w:p w:rsidR="0041071C" w:rsidRDefault="006611D7">
            <w:pPr>
              <w:pStyle w:val="TableBodyText"/>
            </w:pPr>
            <w:r>
              <w:t>0x03A4</w:t>
            </w:r>
          </w:p>
        </w:tc>
        <w:tc>
          <w:tcPr>
            <w:tcW w:w="0" w:type="auto"/>
            <w:vAlign w:val="center"/>
          </w:tcPr>
          <w:p w:rsidR="0041071C" w:rsidRDefault="006611D7">
            <w:pPr>
              <w:pStyle w:val="TableBodyText"/>
            </w:pPr>
            <w:r>
              <w:t xml:space="preserve">Closes the current </w:t>
            </w:r>
            <w:r>
              <w:t>document. If only one document is open, the application is exited.</w:t>
            </w:r>
          </w:p>
        </w:tc>
      </w:tr>
      <w:tr w:rsidR="0041071C" w:rsidTr="0041071C">
        <w:tc>
          <w:tcPr>
            <w:tcW w:w="0" w:type="auto"/>
            <w:vAlign w:val="center"/>
          </w:tcPr>
          <w:p w:rsidR="0041071C" w:rsidRDefault="006611D7">
            <w:pPr>
              <w:pStyle w:val="TableBodyText"/>
            </w:pPr>
            <w:bookmarkStart w:id="2047" w:name="WebGoForward"/>
            <w:r>
              <w:rPr>
                <w:b/>
              </w:rPr>
              <w:t>WebGoForward</w:t>
            </w:r>
            <w:bookmarkEnd w:id="2047"/>
          </w:p>
        </w:tc>
        <w:tc>
          <w:tcPr>
            <w:tcW w:w="0" w:type="auto"/>
            <w:vAlign w:val="center"/>
          </w:tcPr>
          <w:p w:rsidR="0041071C" w:rsidRDefault="006611D7">
            <w:pPr>
              <w:pStyle w:val="TableBodyText"/>
            </w:pPr>
            <w:r>
              <w:t>0x03A5</w:t>
            </w:r>
          </w:p>
        </w:tc>
        <w:tc>
          <w:tcPr>
            <w:tcW w:w="0" w:type="auto"/>
            <w:vAlign w:val="center"/>
          </w:tcPr>
          <w:p w:rsidR="0041071C" w:rsidRDefault="006611D7">
            <w:pPr>
              <w:pStyle w:val="TableBodyText"/>
            </w:pPr>
            <w:r>
              <w:t>Forward hyperlink.</w:t>
            </w:r>
          </w:p>
        </w:tc>
      </w:tr>
      <w:tr w:rsidR="0041071C" w:rsidTr="0041071C">
        <w:tc>
          <w:tcPr>
            <w:tcW w:w="0" w:type="auto"/>
            <w:vAlign w:val="center"/>
          </w:tcPr>
          <w:p w:rsidR="0041071C" w:rsidRDefault="006611D7">
            <w:pPr>
              <w:pStyle w:val="TableBodyText"/>
            </w:pPr>
            <w:bookmarkStart w:id="2048" w:name="WebStopLoading"/>
            <w:r>
              <w:rPr>
                <w:b/>
              </w:rPr>
              <w:t>WebStopLoading</w:t>
            </w:r>
            <w:bookmarkEnd w:id="2048"/>
          </w:p>
        </w:tc>
        <w:tc>
          <w:tcPr>
            <w:tcW w:w="0" w:type="auto"/>
            <w:vAlign w:val="center"/>
          </w:tcPr>
          <w:p w:rsidR="0041071C" w:rsidRDefault="006611D7">
            <w:pPr>
              <w:pStyle w:val="TableBodyText"/>
            </w:pPr>
            <w:r>
              <w:t>0x03A6</w:t>
            </w:r>
          </w:p>
        </w:tc>
        <w:tc>
          <w:tcPr>
            <w:tcW w:w="0" w:type="auto"/>
            <w:vAlign w:val="center"/>
          </w:tcPr>
          <w:p w:rsidR="0041071C" w:rsidRDefault="006611D7">
            <w:pPr>
              <w:pStyle w:val="TableBodyText"/>
            </w:pPr>
            <w:r>
              <w:t>Stop current jump.</w:t>
            </w:r>
          </w:p>
        </w:tc>
      </w:tr>
      <w:tr w:rsidR="0041071C" w:rsidTr="0041071C">
        <w:tc>
          <w:tcPr>
            <w:tcW w:w="0" w:type="auto"/>
            <w:vAlign w:val="center"/>
          </w:tcPr>
          <w:p w:rsidR="0041071C" w:rsidRDefault="006611D7">
            <w:pPr>
              <w:pStyle w:val="TableBodyText"/>
            </w:pPr>
            <w:bookmarkStart w:id="2049" w:name="WebRefresh"/>
            <w:r>
              <w:rPr>
                <w:b/>
              </w:rPr>
              <w:t>WebRefresh</w:t>
            </w:r>
            <w:bookmarkEnd w:id="2049"/>
          </w:p>
        </w:tc>
        <w:tc>
          <w:tcPr>
            <w:tcW w:w="0" w:type="auto"/>
            <w:vAlign w:val="center"/>
          </w:tcPr>
          <w:p w:rsidR="0041071C" w:rsidRDefault="006611D7">
            <w:pPr>
              <w:pStyle w:val="TableBodyText"/>
            </w:pPr>
            <w:r>
              <w:t>0x03A7</w:t>
            </w:r>
          </w:p>
        </w:tc>
        <w:tc>
          <w:tcPr>
            <w:tcW w:w="0" w:type="auto"/>
            <w:vAlign w:val="center"/>
          </w:tcPr>
          <w:p w:rsidR="0041071C" w:rsidRDefault="006611D7">
            <w:pPr>
              <w:pStyle w:val="TableBodyText"/>
            </w:pPr>
            <w:r>
              <w:t>Refresh current page.</w:t>
            </w:r>
          </w:p>
        </w:tc>
      </w:tr>
      <w:tr w:rsidR="0041071C" w:rsidTr="0041071C">
        <w:tc>
          <w:tcPr>
            <w:tcW w:w="0" w:type="auto"/>
            <w:vAlign w:val="center"/>
          </w:tcPr>
          <w:p w:rsidR="0041071C" w:rsidRDefault="006611D7">
            <w:pPr>
              <w:pStyle w:val="TableBodyText"/>
            </w:pPr>
            <w:bookmarkStart w:id="2050" w:name="ShowAddInsXDialog"/>
            <w:r>
              <w:rPr>
                <w:b/>
              </w:rPr>
              <w:t>ShowAddInsXDialog</w:t>
            </w:r>
            <w:bookmarkEnd w:id="2050"/>
          </w:p>
        </w:tc>
        <w:tc>
          <w:tcPr>
            <w:tcW w:w="0" w:type="auto"/>
            <w:vAlign w:val="center"/>
          </w:tcPr>
          <w:p w:rsidR="0041071C" w:rsidRDefault="006611D7">
            <w:pPr>
              <w:pStyle w:val="TableBodyText"/>
            </w:pPr>
            <w:r>
              <w:t>0x03A8</w:t>
            </w:r>
          </w:p>
        </w:tc>
        <w:tc>
          <w:tcPr>
            <w:tcW w:w="0" w:type="auto"/>
            <w:vAlign w:val="center"/>
          </w:tcPr>
          <w:p w:rsidR="0041071C" w:rsidRDefault="006611D7">
            <w:pPr>
              <w:pStyle w:val="TableBodyText"/>
            </w:pPr>
            <w:r>
              <w:t xml:space="preserve">Displays the Office AddIn Manager </w:t>
            </w:r>
            <w:r>
              <w:t>dialog.</w:t>
            </w:r>
          </w:p>
        </w:tc>
      </w:tr>
      <w:tr w:rsidR="0041071C" w:rsidTr="0041071C">
        <w:tc>
          <w:tcPr>
            <w:tcW w:w="0" w:type="auto"/>
            <w:vAlign w:val="center"/>
          </w:tcPr>
          <w:p w:rsidR="0041071C" w:rsidRDefault="006611D7">
            <w:pPr>
              <w:pStyle w:val="TableBodyText"/>
            </w:pPr>
            <w:bookmarkStart w:id="2051" w:name="MenuWebFavorites"/>
            <w:r>
              <w:rPr>
                <w:b/>
              </w:rPr>
              <w:t>MenuWebFavorites</w:t>
            </w:r>
            <w:bookmarkEnd w:id="2051"/>
          </w:p>
        </w:tc>
        <w:tc>
          <w:tcPr>
            <w:tcW w:w="0" w:type="auto"/>
            <w:vAlign w:val="center"/>
          </w:tcPr>
          <w:p w:rsidR="0041071C" w:rsidRDefault="006611D7">
            <w:pPr>
              <w:pStyle w:val="TableBodyText"/>
            </w:pPr>
            <w:r>
              <w:t>0x03A9</w:t>
            </w:r>
          </w:p>
        </w:tc>
        <w:tc>
          <w:tcPr>
            <w:tcW w:w="0" w:type="auto"/>
            <w:vAlign w:val="center"/>
          </w:tcPr>
          <w:p w:rsidR="0041071C" w:rsidRDefault="006611D7">
            <w:pPr>
              <w:pStyle w:val="TableBodyText"/>
            </w:pPr>
            <w:r>
              <w:t>Represents the "Favorites" menu. Has no effect.</w:t>
            </w:r>
          </w:p>
        </w:tc>
      </w:tr>
      <w:tr w:rsidR="0041071C" w:rsidTr="0041071C">
        <w:tc>
          <w:tcPr>
            <w:tcW w:w="0" w:type="auto"/>
            <w:vAlign w:val="center"/>
          </w:tcPr>
          <w:p w:rsidR="0041071C" w:rsidRDefault="006611D7">
            <w:pPr>
              <w:pStyle w:val="TableBodyText"/>
            </w:pPr>
            <w:bookmarkStart w:id="2052" w:name="WebAddress"/>
            <w:r>
              <w:rPr>
                <w:b/>
              </w:rPr>
              <w:t>WebAddress</w:t>
            </w:r>
            <w:bookmarkEnd w:id="2052"/>
          </w:p>
        </w:tc>
        <w:tc>
          <w:tcPr>
            <w:tcW w:w="0" w:type="auto"/>
            <w:vAlign w:val="center"/>
          </w:tcPr>
          <w:p w:rsidR="0041071C" w:rsidRDefault="006611D7">
            <w:pPr>
              <w:pStyle w:val="TableBodyText"/>
            </w:pPr>
            <w:r>
              <w:t>0x03AA</w:t>
            </w:r>
          </w:p>
        </w:tc>
        <w:tc>
          <w:tcPr>
            <w:tcW w:w="0" w:type="auto"/>
            <w:vAlign w:val="center"/>
          </w:tcPr>
          <w:p w:rsidR="0041071C" w:rsidRDefault="006611D7">
            <w:pPr>
              <w:pStyle w:val="TableBodyText"/>
            </w:pPr>
            <w:r>
              <w:t>Hyperlink address.</w:t>
            </w:r>
          </w:p>
        </w:tc>
      </w:tr>
      <w:tr w:rsidR="0041071C" w:rsidTr="0041071C">
        <w:tc>
          <w:tcPr>
            <w:tcW w:w="0" w:type="auto"/>
            <w:vAlign w:val="center"/>
          </w:tcPr>
          <w:p w:rsidR="0041071C" w:rsidRDefault="006611D7">
            <w:pPr>
              <w:pStyle w:val="TableBodyText"/>
            </w:pPr>
            <w:bookmarkStart w:id="2053" w:name="ToolsBusu"/>
            <w:r>
              <w:rPr>
                <w:b/>
              </w:rPr>
              <w:t>ToolsBusu</w:t>
            </w:r>
            <w:bookmarkEnd w:id="2053"/>
          </w:p>
        </w:tc>
        <w:tc>
          <w:tcPr>
            <w:tcW w:w="0" w:type="auto"/>
            <w:vAlign w:val="center"/>
          </w:tcPr>
          <w:p w:rsidR="0041071C" w:rsidRDefault="006611D7">
            <w:pPr>
              <w:pStyle w:val="TableBodyText"/>
            </w:pPr>
            <w:r>
              <w:t>0x03AB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054" w:name="SendToFax"/>
            <w:r>
              <w:rPr>
                <w:b/>
              </w:rPr>
              <w:t>SendToFax</w:t>
            </w:r>
            <w:bookmarkEnd w:id="2054"/>
          </w:p>
        </w:tc>
        <w:tc>
          <w:tcPr>
            <w:tcW w:w="0" w:type="auto"/>
            <w:vAlign w:val="center"/>
          </w:tcPr>
          <w:p w:rsidR="0041071C" w:rsidRDefault="006611D7">
            <w:pPr>
              <w:pStyle w:val="TableBodyText"/>
            </w:pPr>
            <w:r>
              <w:t>0x03AC</w:t>
            </w:r>
          </w:p>
        </w:tc>
        <w:tc>
          <w:tcPr>
            <w:tcW w:w="0" w:type="auto"/>
            <w:vAlign w:val="center"/>
          </w:tcPr>
          <w:p w:rsidR="0041071C" w:rsidRDefault="006611D7">
            <w:pPr>
              <w:pStyle w:val="TableBodyText"/>
            </w:pPr>
            <w:r>
              <w:t>Send this document to fax.</w:t>
            </w:r>
          </w:p>
        </w:tc>
      </w:tr>
      <w:tr w:rsidR="0041071C" w:rsidTr="0041071C">
        <w:tc>
          <w:tcPr>
            <w:tcW w:w="0" w:type="auto"/>
            <w:vAlign w:val="center"/>
          </w:tcPr>
          <w:p w:rsidR="0041071C" w:rsidRDefault="006611D7">
            <w:pPr>
              <w:pStyle w:val="TableBodyText"/>
            </w:pPr>
            <w:bookmarkStart w:id="2055" w:name="UpdateTocFull"/>
            <w:r>
              <w:rPr>
                <w:b/>
              </w:rPr>
              <w:t>UpdateTocFull</w:t>
            </w:r>
            <w:bookmarkEnd w:id="2055"/>
          </w:p>
        </w:tc>
        <w:tc>
          <w:tcPr>
            <w:tcW w:w="0" w:type="auto"/>
            <w:vAlign w:val="center"/>
          </w:tcPr>
          <w:p w:rsidR="0041071C" w:rsidRDefault="006611D7">
            <w:pPr>
              <w:pStyle w:val="TableBodyText"/>
            </w:pPr>
            <w:r>
              <w:t>0x03AD</w:t>
            </w:r>
          </w:p>
        </w:tc>
        <w:tc>
          <w:tcPr>
            <w:tcW w:w="0" w:type="auto"/>
            <w:vAlign w:val="center"/>
          </w:tcPr>
          <w:p w:rsidR="0041071C" w:rsidRDefault="006611D7">
            <w:pPr>
              <w:pStyle w:val="TableBodyText"/>
            </w:pPr>
            <w:r>
              <w:t xml:space="preserve">Rebuild a table of contents or </w:t>
            </w:r>
            <w:r>
              <w:t>captions.</w:t>
            </w:r>
          </w:p>
        </w:tc>
      </w:tr>
      <w:tr w:rsidR="0041071C" w:rsidTr="0041071C">
        <w:tc>
          <w:tcPr>
            <w:tcW w:w="0" w:type="auto"/>
            <w:vAlign w:val="center"/>
          </w:tcPr>
          <w:p w:rsidR="0041071C" w:rsidRDefault="006611D7">
            <w:pPr>
              <w:pStyle w:val="TableBodyText"/>
            </w:pPr>
            <w:bookmarkStart w:id="2056" w:name="ToolsRevisionMarksAccept"/>
            <w:r>
              <w:rPr>
                <w:b/>
              </w:rPr>
              <w:t>ToolsRevisionMarksAccept</w:t>
            </w:r>
            <w:bookmarkEnd w:id="2056"/>
          </w:p>
        </w:tc>
        <w:tc>
          <w:tcPr>
            <w:tcW w:w="0" w:type="auto"/>
            <w:vAlign w:val="center"/>
          </w:tcPr>
          <w:p w:rsidR="0041071C" w:rsidRDefault="006611D7">
            <w:pPr>
              <w:pStyle w:val="TableBodyText"/>
            </w:pPr>
            <w:r>
              <w:t>0x03AE</w:t>
            </w:r>
          </w:p>
        </w:tc>
        <w:tc>
          <w:tcPr>
            <w:tcW w:w="0" w:type="auto"/>
            <w:vAlign w:val="center"/>
          </w:tcPr>
          <w:p w:rsidR="0041071C" w:rsidRDefault="006611D7">
            <w:pPr>
              <w:pStyle w:val="TableBodyText"/>
            </w:pPr>
            <w:r>
              <w:t>Accepts change in current selection.</w:t>
            </w:r>
          </w:p>
        </w:tc>
      </w:tr>
      <w:tr w:rsidR="0041071C" w:rsidTr="0041071C">
        <w:tc>
          <w:tcPr>
            <w:tcW w:w="0" w:type="auto"/>
            <w:vAlign w:val="center"/>
          </w:tcPr>
          <w:p w:rsidR="0041071C" w:rsidRDefault="006611D7">
            <w:pPr>
              <w:pStyle w:val="TableBodyText"/>
            </w:pPr>
            <w:bookmarkStart w:id="2057" w:name="ToolsRevisionMarksReject"/>
            <w:r>
              <w:rPr>
                <w:b/>
              </w:rPr>
              <w:t>ToolsRevisionMarksReject</w:t>
            </w:r>
            <w:bookmarkEnd w:id="2057"/>
          </w:p>
        </w:tc>
        <w:tc>
          <w:tcPr>
            <w:tcW w:w="0" w:type="auto"/>
            <w:vAlign w:val="center"/>
          </w:tcPr>
          <w:p w:rsidR="0041071C" w:rsidRDefault="006611D7">
            <w:pPr>
              <w:pStyle w:val="TableBodyText"/>
            </w:pPr>
            <w:r>
              <w:t>0x03AF</w:t>
            </w:r>
          </w:p>
        </w:tc>
        <w:tc>
          <w:tcPr>
            <w:tcW w:w="0" w:type="auto"/>
            <w:vAlign w:val="center"/>
          </w:tcPr>
          <w:p w:rsidR="0041071C" w:rsidRDefault="006611D7">
            <w:pPr>
              <w:pStyle w:val="TableBodyText"/>
            </w:pPr>
            <w:r>
              <w:t>Rejects change in current selection.</w:t>
            </w:r>
          </w:p>
        </w:tc>
      </w:tr>
      <w:tr w:rsidR="0041071C" w:rsidTr="0041071C">
        <w:tc>
          <w:tcPr>
            <w:tcW w:w="0" w:type="auto"/>
            <w:vAlign w:val="center"/>
          </w:tcPr>
          <w:p w:rsidR="0041071C" w:rsidRDefault="006611D7">
            <w:pPr>
              <w:pStyle w:val="TableBodyText"/>
            </w:pPr>
            <w:bookmarkStart w:id="2058" w:name="ViewDocumentMap"/>
            <w:r>
              <w:rPr>
                <w:b/>
              </w:rPr>
              <w:t>ViewDocumentMap</w:t>
            </w:r>
            <w:bookmarkEnd w:id="2058"/>
          </w:p>
        </w:tc>
        <w:tc>
          <w:tcPr>
            <w:tcW w:w="0" w:type="auto"/>
            <w:vAlign w:val="center"/>
          </w:tcPr>
          <w:p w:rsidR="0041071C" w:rsidRDefault="006611D7">
            <w:pPr>
              <w:pStyle w:val="TableBodyText"/>
            </w:pPr>
            <w:r>
              <w:t>0x03B0</w:t>
            </w:r>
          </w:p>
        </w:tc>
        <w:tc>
          <w:tcPr>
            <w:tcW w:w="0" w:type="auto"/>
            <w:vAlign w:val="center"/>
          </w:tcPr>
          <w:p w:rsidR="0041071C" w:rsidRDefault="006611D7">
            <w:pPr>
              <w:pStyle w:val="TableBodyText"/>
            </w:pPr>
            <w:r>
              <w:t>Toggles state of the Heading Explorer.</w:t>
            </w:r>
          </w:p>
        </w:tc>
      </w:tr>
      <w:tr w:rsidR="0041071C" w:rsidTr="0041071C">
        <w:tc>
          <w:tcPr>
            <w:tcW w:w="0" w:type="auto"/>
            <w:vAlign w:val="center"/>
          </w:tcPr>
          <w:p w:rsidR="0041071C" w:rsidRDefault="006611D7">
            <w:pPr>
              <w:pStyle w:val="TableBodyText"/>
            </w:pPr>
            <w:bookmarkStart w:id="2059" w:name="FileVersions"/>
            <w:r>
              <w:rPr>
                <w:b/>
              </w:rPr>
              <w:t>FileVersions</w:t>
            </w:r>
            <w:bookmarkEnd w:id="2059"/>
          </w:p>
        </w:tc>
        <w:tc>
          <w:tcPr>
            <w:tcW w:w="0" w:type="auto"/>
            <w:vAlign w:val="center"/>
          </w:tcPr>
          <w:p w:rsidR="0041071C" w:rsidRDefault="006611D7">
            <w:pPr>
              <w:pStyle w:val="TableBodyText"/>
            </w:pPr>
            <w:r>
              <w:t>0x03B1</w:t>
            </w:r>
          </w:p>
        </w:tc>
        <w:tc>
          <w:tcPr>
            <w:tcW w:w="0" w:type="auto"/>
            <w:vAlign w:val="center"/>
          </w:tcPr>
          <w:p w:rsidR="0041071C" w:rsidRDefault="006611D7">
            <w:pPr>
              <w:pStyle w:val="TableBodyText"/>
            </w:pPr>
            <w:r>
              <w:t xml:space="preserve">Manages the versions </w:t>
            </w:r>
            <w:r>
              <w:t>of a document.</w:t>
            </w:r>
          </w:p>
        </w:tc>
      </w:tr>
      <w:tr w:rsidR="0041071C" w:rsidTr="0041071C">
        <w:tc>
          <w:tcPr>
            <w:tcW w:w="0" w:type="auto"/>
            <w:vAlign w:val="center"/>
          </w:tcPr>
          <w:p w:rsidR="0041071C" w:rsidRDefault="006611D7">
            <w:pPr>
              <w:pStyle w:val="TableBodyText"/>
            </w:pPr>
            <w:bookmarkStart w:id="2060" w:name="FormatBackgroundWatermark"/>
            <w:r>
              <w:rPr>
                <w:b/>
              </w:rPr>
              <w:t>FormatBackgroundWatermark</w:t>
            </w:r>
            <w:bookmarkEnd w:id="2060"/>
          </w:p>
        </w:tc>
        <w:tc>
          <w:tcPr>
            <w:tcW w:w="0" w:type="auto"/>
            <w:vAlign w:val="center"/>
          </w:tcPr>
          <w:p w:rsidR="0041071C" w:rsidRDefault="006611D7">
            <w:pPr>
              <w:pStyle w:val="TableBodyText"/>
            </w:pPr>
            <w:r>
              <w:t>0x03B2</w:t>
            </w:r>
          </w:p>
        </w:tc>
        <w:tc>
          <w:tcPr>
            <w:tcW w:w="0" w:type="auto"/>
            <w:vAlign w:val="center"/>
          </w:tcPr>
          <w:p w:rsidR="0041071C" w:rsidRDefault="006611D7">
            <w:pPr>
              <w:pStyle w:val="TableBodyText"/>
            </w:pPr>
            <w:r>
              <w:t>Watermark background.</w:t>
            </w:r>
          </w:p>
        </w:tc>
      </w:tr>
      <w:tr w:rsidR="0041071C" w:rsidTr="0041071C">
        <w:tc>
          <w:tcPr>
            <w:tcW w:w="0" w:type="auto"/>
            <w:vAlign w:val="center"/>
          </w:tcPr>
          <w:p w:rsidR="0041071C" w:rsidRDefault="006611D7">
            <w:pPr>
              <w:pStyle w:val="TableBodyText"/>
            </w:pPr>
            <w:bookmarkStart w:id="2061" w:name="DrawTextBox"/>
            <w:r>
              <w:rPr>
                <w:b/>
              </w:rPr>
              <w:t>DrawTextBox</w:t>
            </w:r>
            <w:bookmarkEnd w:id="2061"/>
          </w:p>
        </w:tc>
        <w:tc>
          <w:tcPr>
            <w:tcW w:w="0" w:type="auto"/>
            <w:vAlign w:val="center"/>
          </w:tcPr>
          <w:p w:rsidR="0041071C" w:rsidRDefault="006611D7">
            <w:pPr>
              <w:pStyle w:val="TableBodyText"/>
            </w:pPr>
            <w:r>
              <w:t>0x03B3</w:t>
            </w:r>
          </w:p>
        </w:tc>
        <w:tc>
          <w:tcPr>
            <w:tcW w:w="0" w:type="auto"/>
            <w:vAlign w:val="center"/>
          </w:tcPr>
          <w:p w:rsidR="0041071C" w:rsidRDefault="006611D7">
            <w:pPr>
              <w:pStyle w:val="TableBodyText"/>
            </w:pPr>
            <w:r>
              <w:t>Inserts an empty textbox or encloses the selected item in a textbox.</w:t>
            </w:r>
          </w:p>
        </w:tc>
      </w:tr>
      <w:tr w:rsidR="0041071C" w:rsidTr="0041071C">
        <w:tc>
          <w:tcPr>
            <w:tcW w:w="0" w:type="auto"/>
            <w:vAlign w:val="center"/>
          </w:tcPr>
          <w:p w:rsidR="0041071C" w:rsidRDefault="006611D7">
            <w:pPr>
              <w:pStyle w:val="TableBodyText"/>
            </w:pPr>
            <w:bookmarkStart w:id="2062" w:name="ViewVBCode"/>
            <w:r>
              <w:rPr>
                <w:b/>
              </w:rPr>
              <w:t>ViewVBCode</w:t>
            </w:r>
            <w:bookmarkEnd w:id="2062"/>
          </w:p>
        </w:tc>
        <w:tc>
          <w:tcPr>
            <w:tcW w:w="0" w:type="auto"/>
            <w:vAlign w:val="center"/>
          </w:tcPr>
          <w:p w:rsidR="0041071C" w:rsidRDefault="006611D7">
            <w:pPr>
              <w:pStyle w:val="TableBodyText"/>
            </w:pPr>
            <w:r>
              <w:t>0x03B4</w:t>
            </w:r>
          </w:p>
        </w:tc>
        <w:tc>
          <w:tcPr>
            <w:tcW w:w="0" w:type="auto"/>
            <w:vAlign w:val="center"/>
          </w:tcPr>
          <w:p w:rsidR="0041071C" w:rsidRDefault="006611D7">
            <w:pPr>
              <w:pStyle w:val="TableBodyText"/>
            </w:pPr>
            <w:r>
              <w:t>Shows the VBA editing environment.</w:t>
            </w:r>
          </w:p>
        </w:tc>
      </w:tr>
      <w:tr w:rsidR="0041071C" w:rsidTr="0041071C">
        <w:tc>
          <w:tcPr>
            <w:tcW w:w="0" w:type="auto"/>
            <w:vAlign w:val="center"/>
          </w:tcPr>
          <w:p w:rsidR="0041071C" w:rsidRDefault="006611D7">
            <w:pPr>
              <w:pStyle w:val="TableBodyText"/>
            </w:pPr>
            <w:bookmarkStart w:id="2063" w:name="FormatNumberDefault"/>
            <w:r>
              <w:rPr>
                <w:b/>
              </w:rPr>
              <w:lastRenderedPageBreak/>
              <w:t>FormatNumberDefault</w:t>
            </w:r>
            <w:bookmarkEnd w:id="2063"/>
          </w:p>
        </w:tc>
        <w:tc>
          <w:tcPr>
            <w:tcW w:w="0" w:type="auto"/>
            <w:vAlign w:val="center"/>
          </w:tcPr>
          <w:p w:rsidR="0041071C" w:rsidRDefault="006611D7">
            <w:pPr>
              <w:pStyle w:val="TableBodyText"/>
            </w:pPr>
            <w:r>
              <w:t>0x03B6</w:t>
            </w:r>
          </w:p>
        </w:tc>
        <w:tc>
          <w:tcPr>
            <w:tcW w:w="0" w:type="auto"/>
            <w:vAlign w:val="center"/>
          </w:tcPr>
          <w:p w:rsidR="0041071C" w:rsidRDefault="006611D7">
            <w:pPr>
              <w:pStyle w:val="TableBodyText"/>
            </w:pPr>
            <w:r>
              <w:t xml:space="preserve">Creates a </w:t>
            </w:r>
            <w:r>
              <w:t>numbered list based on the current defaults.</w:t>
            </w:r>
          </w:p>
        </w:tc>
      </w:tr>
      <w:tr w:rsidR="0041071C" w:rsidTr="0041071C">
        <w:tc>
          <w:tcPr>
            <w:tcW w:w="0" w:type="auto"/>
            <w:vAlign w:val="center"/>
          </w:tcPr>
          <w:p w:rsidR="0041071C" w:rsidRDefault="006611D7">
            <w:pPr>
              <w:pStyle w:val="TableBodyText"/>
            </w:pPr>
            <w:bookmarkStart w:id="2064" w:name="FormatMultilevelDefault"/>
            <w:r>
              <w:rPr>
                <w:b/>
              </w:rPr>
              <w:t>FormatMultilevelDefault</w:t>
            </w:r>
            <w:bookmarkEnd w:id="2064"/>
          </w:p>
        </w:tc>
        <w:tc>
          <w:tcPr>
            <w:tcW w:w="0" w:type="auto"/>
            <w:vAlign w:val="center"/>
          </w:tcPr>
          <w:p w:rsidR="0041071C" w:rsidRDefault="006611D7">
            <w:pPr>
              <w:pStyle w:val="TableBodyText"/>
            </w:pPr>
            <w:r>
              <w:t>0x03B7</w:t>
            </w:r>
          </w:p>
        </w:tc>
        <w:tc>
          <w:tcPr>
            <w:tcW w:w="0" w:type="auto"/>
            <w:vAlign w:val="center"/>
          </w:tcPr>
          <w:p w:rsidR="0041071C" w:rsidRDefault="006611D7">
            <w:pPr>
              <w:pStyle w:val="TableBodyText"/>
            </w:pPr>
            <w:r>
              <w:t>Creates a numbered list based on the current defaults.</w:t>
            </w:r>
          </w:p>
        </w:tc>
      </w:tr>
      <w:tr w:rsidR="0041071C" w:rsidTr="0041071C">
        <w:tc>
          <w:tcPr>
            <w:tcW w:w="0" w:type="auto"/>
            <w:vAlign w:val="center"/>
          </w:tcPr>
          <w:p w:rsidR="0041071C" w:rsidRDefault="006611D7">
            <w:pPr>
              <w:pStyle w:val="TableBodyText"/>
            </w:pPr>
            <w:bookmarkStart w:id="2065" w:name="DrawDuplicate"/>
            <w:r>
              <w:rPr>
                <w:b/>
              </w:rPr>
              <w:t>DrawDuplicate</w:t>
            </w:r>
            <w:bookmarkEnd w:id="2065"/>
          </w:p>
        </w:tc>
        <w:tc>
          <w:tcPr>
            <w:tcW w:w="0" w:type="auto"/>
            <w:vAlign w:val="center"/>
          </w:tcPr>
          <w:p w:rsidR="0041071C" w:rsidRDefault="006611D7">
            <w:pPr>
              <w:pStyle w:val="TableBodyText"/>
            </w:pPr>
            <w:r>
              <w:t>0x03BB</w:t>
            </w:r>
          </w:p>
        </w:tc>
        <w:tc>
          <w:tcPr>
            <w:tcW w:w="0" w:type="auto"/>
            <w:vAlign w:val="center"/>
          </w:tcPr>
          <w:p w:rsidR="0041071C" w:rsidRDefault="006611D7">
            <w:pPr>
              <w:pStyle w:val="TableBodyText"/>
            </w:pPr>
            <w:r>
              <w:t>Duplicates the selected drawing objects.</w:t>
            </w:r>
          </w:p>
        </w:tc>
      </w:tr>
      <w:tr w:rsidR="0041071C" w:rsidTr="0041071C">
        <w:tc>
          <w:tcPr>
            <w:tcW w:w="0" w:type="auto"/>
            <w:vAlign w:val="center"/>
          </w:tcPr>
          <w:p w:rsidR="0041071C" w:rsidRDefault="006611D7">
            <w:pPr>
              <w:pStyle w:val="TableBodyText"/>
            </w:pPr>
            <w:bookmarkStart w:id="2066" w:name="ToolsRevisionMarksToggle"/>
            <w:r>
              <w:rPr>
                <w:b/>
              </w:rPr>
              <w:t>ToolsRevisionMarksToggle</w:t>
            </w:r>
            <w:bookmarkEnd w:id="2066"/>
          </w:p>
        </w:tc>
        <w:tc>
          <w:tcPr>
            <w:tcW w:w="0" w:type="auto"/>
            <w:vAlign w:val="center"/>
          </w:tcPr>
          <w:p w:rsidR="0041071C" w:rsidRDefault="006611D7">
            <w:pPr>
              <w:pStyle w:val="TableBodyText"/>
            </w:pPr>
            <w:r>
              <w:t>0x03BC</w:t>
            </w:r>
          </w:p>
        </w:tc>
        <w:tc>
          <w:tcPr>
            <w:tcW w:w="0" w:type="auto"/>
            <w:vAlign w:val="center"/>
          </w:tcPr>
          <w:p w:rsidR="0041071C" w:rsidRDefault="006611D7">
            <w:pPr>
              <w:pStyle w:val="TableBodyText"/>
            </w:pPr>
            <w:r>
              <w:t xml:space="preserve">Toggles track changes for </w:t>
            </w:r>
            <w:r>
              <w:t>the active document.</w:t>
            </w:r>
          </w:p>
        </w:tc>
      </w:tr>
      <w:tr w:rsidR="0041071C" w:rsidTr="0041071C">
        <w:tc>
          <w:tcPr>
            <w:tcW w:w="0" w:type="auto"/>
            <w:vAlign w:val="center"/>
          </w:tcPr>
          <w:p w:rsidR="0041071C" w:rsidRDefault="006611D7">
            <w:pPr>
              <w:pStyle w:val="TableBodyText"/>
            </w:pPr>
            <w:bookmarkStart w:id="2067" w:name="ToolsBookshelfLookupReference"/>
            <w:r>
              <w:rPr>
                <w:b/>
              </w:rPr>
              <w:t>ToolsBookshelfLookupReference</w:t>
            </w:r>
            <w:bookmarkEnd w:id="2067"/>
          </w:p>
        </w:tc>
        <w:tc>
          <w:tcPr>
            <w:tcW w:w="0" w:type="auto"/>
            <w:vAlign w:val="center"/>
          </w:tcPr>
          <w:p w:rsidR="0041071C" w:rsidRDefault="006611D7">
            <w:pPr>
              <w:pStyle w:val="TableBodyText"/>
            </w:pPr>
            <w:r>
              <w:t>0x03BD</w:t>
            </w:r>
          </w:p>
        </w:tc>
        <w:tc>
          <w:tcPr>
            <w:tcW w:w="0" w:type="auto"/>
            <w:vAlign w:val="center"/>
          </w:tcPr>
          <w:p w:rsidR="0041071C" w:rsidRDefault="006611D7">
            <w:pPr>
              <w:pStyle w:val="TableBodyText"/>
            </w:pPr>
            <w:r>
              <w:t>Looks up a reference for the selected word in Microsoft Bookshelf.</w:t>
            </w:r>
          </w:p>
        </w:tc>
      </w:tr>
      <w:tr w:rsidR="0041071C" w:rsidTr="0041071C">
        <w:tc>
          <w:tcPr>
            <w:tcW w:w="0" w:type="auto"/>
            <w:vAlign w:val="center"/>
          </w:tcPr>
          <w:p w:rsidR="0041071C" w:rsidRDefault="006611D7">
            <w:pPr>
              <w:pStyle w:val="TableBodyText"/>
            </w:pPr>
            <w:bookmarkStart w:id="2068" w:name="ToolsBookshelfDefineReference"/>
            <w:r>
              <w:rPr>
                <w:b/>
              </w:rPr>
              <w:t>ToolsBookshelfDefineReference</w:t>
            </w:r>
            <w:bookmarkEnd w:id="2068"/>
          </w:p>
        </w:tc>
        <w:tc>
          <w:tcPr>
            <w:tcW w:w="0" w:type="auto"/>
            <w:vAlign w:val="center"/>
          </w:tcPr>
          <w:p w:rsidR="0041071C" w:rsidRDefault="006611D7">
            <w:pPr>
              <w:pStyle w:val="TableBodyText"/>
            </w:pPr>
            <w:r>
              <w:t>0x03BE</w:t>
            </w:r>
          </w:p>
        </w:tc>
        <w:tc>
          <w:tcPr>
            <w:tcW w:w="0" w:type="auto"/>
            <w:vAlign w:val="center"/>
          </w:tcPr>
          <w:p w:rsidR="0041071C" w:rsidRDefault="006611D7">
            <w:pPr>
              <w:pStyle w:val="TableBodyText"/>
            </w:pPr>
            <w:r>
              <w:t>Looks up a definition for the selected word in Microsoft Bookshelf.</w:t>
            </w:r>
          </w:p>
        </w:tc>
      </w:tr>
      <w:tr w:rsidR="0041071C" w:rsidTr="0041071C">
        <w:tc>
          <w:tcPr>
            <w:tcW w:w="0" w:type="auto"/>
            <w:vAlign w:val="center"/>
          </w:tcPr>
          <w:p w:rsidR="0041071C" w:rsidRDefault="006611D7">
            <w:pPr>
              <w:pStyle w:val="TableBodyText"/>
            </w:pPr>
            <w:bookmarkStart w:id="2069" w:name="ToolsOptionsAutoFormat"/>
            <w:r>
              <w:rPr>
                <w:b/>
              </w:rPr>
              <w:t>ToolsOptionsAutoFormat</w:t>
            </w:r>
            <w:bookmarkEnd w:id="2069"/>
          </w:p>
        </w:tc>
        <w:tc>
          <w:tcPr>
            <w:tcW w:w="0" w:type="auto"/>
            <w:vAlign w:val="center"/>
          </w:tcPr>
          <w:p w:rsidR="0041071C" w:rsidRDefault="006611D7">
            <w:pPr>
              <w:pStyle w:val="TableBodyText"/>
            </w:pPr>
            <w:r>
              <w:t>0x03BF</w:t>
            </w:r>
          </w:p>
        </w:tc>
        <w:tc>
          <w:tcPr>
            <w:tcW w:w="0" w:type="auto"/>
            <w:vAlign w:val="center"/>
          </w:tcPr>
          <w:p w:rsidR="0041071C" w:rsidRDefault="006611D7">
            <w:pPr>
              <w:pStyle w:val="TableBodyText"/>
            </w:pPr>
            <w:r>
              <w:t>Changes the AutoFormat options.</w:t>
            </w:r>
          </w:p>
        </w:tc>
      </w:tr>
      <w:tr w:rsidR="0041071C" w:rsidTr="0041071C">
        <w:tc>
          <w:tcPr>
            <w:tcW w:w="0" w:type="auto"/>
            <w:vAlign w:val="center"/>
          </w:tcPr>
          <w:p w:rsidR="0041071C" w:rsidRDefault="006611D7">
            <w:pPr>
              <w:pStyle w:val="TableBodyText"/>
            </w:pPr>
            <w:bookmarkStart w:id="2070" w:name="FormatDrawingObject"/>
            <w:r>
              <w:rPr>
                <w:b/>
              </w:rPr>
              <w:t>FormatDrawingObject</w:t>
            </w:r>
            <w:bookmarkEnd w:id="2070"/>
          </w:p>
        </w:tc>
        <w:tc>
          <w:tcPr>
            <w:tcW w:w="0" w:type="auto"/>
            <w:vAlign w:val="center"/>
          </w:tcPr>
          <w:p w:rsidR="0041071C" w:rsidRDefault="006611D7">
            <w:pPr>
              <w:pStyle w:val="TableBodyText"/>
            </w:pPr>
            <w:r>
              <w:t>0x03C0</w:t>
            </w:r>
          </w:p>
        </w:tc>
        <w:tc>
          <w:tcPr>
            <w:tcW w:w="0" w:type="auto"/>
            <w:vAlign w:val="center"/>
          </w:tcPr>
          <w:p w:rsidR="0041071C" w:rsidRDefault="006611D7">
            <w:pPr>
              <w:pStyle w:val="TableBodyText"/>
            </w:pPr>
            <w:r>
              <w:t>Changes the properties of the selected drawing objects.</w:t>
            </w:r>
          </w:p>
        </w:tc>
      </w:tr>
      <w:tr w:rsidR="0041071C" w:rsidTr="0041071C">
        <w:tc>
          <w:tcPr>
            <w:tcW w:w="0" w:type="auto"/>
            <w:vAlign w:val="center"/>
          </w:tcPr>
          <w:p w:rsidR="0041071C" w:rsidRDefault="006611D7">
            <w:pPr>
              <w:pStyle w:val="TableBodyText"/>
            </w:pPr>
            <w:bookmarkStart w:id="2071" w:name="BorderLineWeight"/>
            <w:r>
              <w:rPr>
                <w:b/>
              </w:rPr>
              <w:t>BorderLineWeight</w:t>
            </w:r>
            <w:bookmarkEnd w:id="2071"/>
          </w:p>
        </w:tc>
        <w:tc>
          <w:tcPr>
            <w:tcW w:w="0" w:type="auto"/>
            <w:vAlign w:val="center"/>
          </w:tcPr>
          <w:p w:rsidR="0041071C" w:rsidRDefault="006611D7">
            <w:pPr>
              <w:pStyle w:val="TableBodyText"/>
            </w:pPr>
            <w:r>
              <w:t>0x03C1</w:t>
            </w:r>
          </w:p>
        </w:tc>
        <w:tc>
          <w:tcPr>
            <w:tcW w:w="0" w:type="auto"/>
            <w:vAlign w:val="center"/>
          </w:tcPr>
          <w:p w:rsidR="0041071C" w:rsidRDefault="006611D7">
            <w:pPr>
              <w:pStyle w:val="TableBodyText"/>
            </w:pPr>
            <w:r>
              <w:t>Changes border line weights of the selected paragraphs, table cells, and pictures.</w:t>
            </w:r>
          </w:p>
        </w:tc>
      </w:tr>
      <w:tr w:rsidR="0041071C" w:rsidTr="0041071C">
        <w:tc>
          <w:tcPr>
            <w:tcW w:w="0" w:type="auto"/>
            <w:vAlign w:val="center"/>
          </w:tcPr>
          <w:p w:rsidR="0041071C" w:rsidRDefault="006611D7">
            <w:pPr>
              <w:pStyle w:val="TableBodyText"/>
            </w:pPr>
            <w:bookmarkStart w:id="2072" w:name="BorderHoriz"/>
            <w:r>
              <w:rPr>
                <w:b/>
              </w:rPr>
              <w:t>BorderHoriz</w:t>
            </w:r>
            <w:bookmarkEnd w:id="2072"/>
          </w:p>
        </w:tc>
        <w:tc>
          <w:tcPr>
            <w:tcW w:w="0" w:type="auto"/>
            <w:vAlign w:val="center"/>
          </w:tcPr>
          <w:p w:rsidR="0041071C" w:rsidRDefault="006611D7">
            <w:pPr>
              <w:pStyle w:val="TableBodyText"/>
            </w:pPr>
            <w:r>
              <w:t>0x03C2</w:t>
            </w:r>
          </w:p>
        </w:tc>
        <w:tc>
          <w:tcPr>
            <w:tcW w:w="0" w:type="auto"/>
            <w:vAlign w:val="center"/>
          </w:tcPr>
          <w:p w:rsidR="0041071C" w:rsidRDefault="006611D7">
            <w:pPr>
              <w:pStyle w:val="TableBodyText"/>
            </w:pPr>
            <w:r>
              <w:t>Chang</w:t>
            </w:r>
            <w:r>
              <w:t>es the horizontal borders of the selected table cells.</w:t>
            </w:r>
          </w:p>
        </w:tc>
      </w:tr>
      <w:tr w:rsidR="0041071C" w:rsidTr="0041071C">
        <w:tc>
          <w:tcPr>
            <w:tcW w:w="0" w:type="auto"/>
            <w:vAlign w:val="center"/>
          </w:tcPr>
          <w:p w:rsidR="0041071C" w:rsidRDefault="006611D7">
            <w:pPr>
              <w:pStyle w:val="TableBodyText"/>
            </w:pPr>
            <w:bookmarkStart w:id="2073" w:name="BorderVert"/>
            <w:r>
              <w:rPr>
                <w:b/>
              </w:rPr>
              <w:t>BorderVert</w:t>
            </w:r>
            <w:bookmarkEnd w:id="2073"/>
          </w:p>
        </w:tc>
        <w:tc>
          <w:tcPr>
            <w:tcW w:w="0" w:type="auto"/>
            <w:vAlign w:val="center"/>
          </w:tcPr>
          <w:p w:rsidR="0041071C" w:rsidRDefault="006611D7">
            <w:pPr>
              <w:pStyle w:val="TableBodyText"/>
            </w:pPr>
            <w:r>
              <w:t>0x03C3</w:t>
            </w:r>
          </w:p>
        </w:tc>
        <w:tc>
          <w:tcPr>
            <w:tcW w:w="0" w:type="auto"/>
            <w:vAlign w:val="center"/>
          </w:tcPr>
          <w:p w:rsidR="0041071C" w:rsidRDefault="006611D7">
            <w:pPr>
              <w:pStyle w:val="TableBodyText"/>
            </w:pPr>
            <w:r>
              <w:t>Changes the vertical borders of the selected table cells.</w:t>
            </w:r>
          </w:p>
        </w:tc>
      </w:tr>
      <w:tr w:rsidR="0041071C" w:rsidTr="0041071C">
        <w:tc>
          <w:tcPr>
            <w:tcW w:w="0" w:type="auto"/>
            <w:vAlign w:val="center"/>
          </w:tcPr>
          <w:p w:rsidR="0041071C" w:rsidRDefault="006611D7">
            <w:pPr>
              <w:pStyle w:val="TableBodyText"/>
            </w:pPr>
            <w:bookmarkStart w:id="2074" w:name="BorderLineColor"/>
            <w:r>
              <w:rPr>
                <w:b/>
              </w:rPr>
              <w:t>BorderLineColor</w:t>
            </w:r>
            <w:bookmarkEnd w:id="2074"/>
          </w:p>
        </w:tc>
        <w:tc>
          <w:tcPr>
            <w:tcW w:w="0" w:type="auto"/>
            <w:vAlign w:val="center"/>
          </w:tcPr>
          <w:p w:rsidR="0041071C" w:rsidRDefault="006611D7">
            <w:pPr>
              <w:pStyle w:val="TableBodyText"/>
            </w:pPr>
            <w:r>
              <w:t>0x03C4</w:t>
            </w:r>
          </w:p>
        </w:tc>
        <w:tc>
          <w:tcPr>
            <w:tcW w:w="0" w:type="auto"/>
            <w:vAlign w:val="center"/>
          </w:tcPr>
          <w:p w:rsidR="0041071C" w:rsidRDefault="006611D7">
            <w:pPr>
              <w:pStyle w:val="TableBodyText"/>
            </w:pPr>
            <w:r>
              <w:t>Changes border line color of the selected paragraphs, table cells, and pictures.</w:t>
            </w:r>
          </w:p>
        </w:tc>
      </w:tr>
      <w:tr w:rsidR="0041071C" w:rsidTr="0041071C">
        <w:tc>
          <w:tcPr>
            <w:tcW w:w="0" w:type="auto"/>
            <w:vAlign w:val="center"/>
          </w:tcPr>
          <w:p w:rsidR="0041071C" w:rsidRDefault="006611D7">
            <w:pPr>
              <w:pStyle w:val="TableBodyText"/>
            </w:pPr>
            <w:bookmarkStart w:id="2075" w:name="InsertListNumField"/>
            <w:r>
              <w:rPr>
                <w:b/>
              </w:rPr>
              <w:t>InsertListNumField</w:t>
            </w:r>
            <w:bookmarkEnd w:id="2075"/>
          </w:p>
        </w:tc>
        <w:tc>
          <w:tcPr>
            <w:tcW w:w="0" w:type="auto"/>
            <w:vAlign w:val="center"/>
          </w:tcPr>
          <w:p w:rsidR="0041071C" w:rsidRDefault="006611D7">
            <w:pPr>
              <w:pStyle w:val="TableBodyText"/>
            </w:pPr>
            <w:r>
              <w:t>0x03C6</w:t>
            </w:r>
          </w:p>
        </w:tc>
        <w:tc>
          <w:tcPr>
            <w:tcW w:w="0" w:type="auto"/>
            <w:vAlign w:val="center"/>
          </w:tcPr>
          <w:p w:rsidR="0041071C" w:rsidRDefault="006611D7">
            <w:pPr>
              <w:pStyle w:val="TableBodyText"/>
            </w:pPr>
            <w:r>
              <w:t>Inserts a ListNum Field.</w:t>
            </w:r>
          </w:p>
        </w:tc>
      </w:tr>
      <w:tr w:rsidR="0041071C" w:rsidTr="0041071C">
        <w:tc>
          <w:tcPr>
            <w:tcW w:w="0" w:type="auto"/>
            <w:vAlign w:val="center"/>
          </w:tcPr>
          <w:p w:rsidR="0041071C" w:rsidRDefault="006611D7">
            <w:pPr>
              <w:pStyle w:val="TableBodyText"/>
            </w:pPr>
            <w:bookmarkStart w:id="2076" w:name="HtmlResAnchor"/>
            <w:r>
              <w:rPr>
                <w:b/>
              </w:rPr>
              <w:t>HtmlResAnchor</w:t>
            </w:r>
            <w:bookmarkEnd w:id="2076"/>
          </w:p>
        </w:tc>
        <w:tc>
          <w:tcPr>
            <w:tcW w:w="0" w:type="auto"/>
            <w:vAlign w:val="center"/>
          </w:tcPr>
          <w:p w:rsidR="0041071C" w:rsidRDefault="006611D7">
            <w:pPr>
              <w:pStyle w:val="TableBodyText"/>
            </w:pPr>
            <w:r>
              <w:t>0x03C7</w:t>
            </w:r>
          </w:p>
        </w:tc>
        <w:tc>
          <w:tcPr>
            <w:tcW w:w="0" w:type="auto"/>
            <w:vAlign w:val="center"/>
          </w:tcPr>
          <w:p w:rsidR="0041071C" w:rsidRDefault="006611D7">
            <w:pPr>
              <w:pStyle w:val="TableBodyText"/>
            </w:pPr>
            <w:r>
              <w:t>Handles Internet Assistant-style hyperlink macro buttons.</w:t>
            </w:r>
          </w:p>
        </w:tc>
      </w:tr>
      <w:tr w:rsidR="0041071C" w:rsidTr="0041071C">
        <w:tc>
          <w:tcPr>
            <w:tcW w:w="0" w:type="auto"/>
            <w:vAlign w:val="center"/>
          </w:tcPr>
          <w:p w:rsidR="0041071C" w:rsidRDefault="006611D7">
            <w:pPr>
              <w:pStyle w:val="TableBodyText"/>
            </w:pPr>
            <w:bookmarkStart w:id="2077" w:name="WebOpenSearchPage"/>
            <w:r>
              <w:rPr>
                <w:b/>
              </w:rPr>
              <w:t>WebOpenSearchPage</w:t>
            </w:r>
            <w:bookmarkEnd w:id="2077"/>
          </w:p>
        </w:tc>
        <w:tc>
          <w:tcPr>
            <w:tcW w:w="0" w:type="auto"/>
            <w:vAlign w:val="center"/>
          </w:tcPr>
          <w:p w:rsidR="0041071C" w:rsidRDefault="006611D7">
            <w:pPr>
              <w:pStyle w:val="TableBodyText"/>
            </w:pPr>
            <w:r>
              <w:t>0x03C8</w:t>
            </w:r>
          </w:p>
        </w:tc>
        <w:tc>
          <w:tcPr>
            <w:tcW w:w="0" w:type="auto"/>
            <w:vAlign w:val="center"/>
          </w:tcPr>
          <w:p w:rsidR="0041071C" w:rsidRDefault="006611D7">
            <w:pPr>
              <w:pStyle w:val="TableBodyText"/>
            </w:pPr>
            <w:r>
              <w:t>Open Search Page.</w:t>
            </w:r>
          </w:p>
        </w:tc>
      </w:tr>
      <w:tr w:rsidR="0041071C" w:rsidTr="0041071C">
        <w:tc>
          <w:tcPr>
            <w:tcW w:w="0" w:type="auto"/>
            <w:vAlign w:val="center"/>
          </w:tcPr>
          <w:p w:rsidR="0041071C" w:rsidRDefault="006611D7">
            <w:pPr>
              <w:pStyle w:val="TableBodyText"/>
            </w:pPr>
            <w:bookmarkStart w:id="2078" w:name="PresentIt"/>
            <w:r>
              <w:rPr>
                <w:b/>
              </w:rPr>
              <w:t>PresentIt</w:t>
            </w:r>
            <w:bookmarkEnd w:id="2078"/>
          </w:p>
        </w:tc>
        <w:tc>
          <w:tcPr>
            <w:tcW w:w="0" w:type="auto"/>
            <w:vAlign w:val="center"/>
          </w:tcPr>
          <w:p w:rsidR="0041071C" w:rsidRDefault="006611D7">
            <w:pPr>
              <w:pStyle w:val="TableBodyText"/>
            </w:pPr>
            <w:r>
              <w:t>0x03C9</w:t>
            </w:r>
          </w:p>
        </w:tc>
        <w:tc>
          <w:tcPr>
            <w:tcW w:w="0" w:type="auto"/>
            <w:vAlign w:val="center"/>
          </w:tcPr>
          <w:p w:rsidR="0041071C" w:rsidRDefault="006611D7">
            <w:pPr>
              <w:pStyle w:val="TableBodyText"/>
            </w:pPr>
            <w:r>
              <w:t>Creates a presentation from the current document.</w:t>
            </w:r>
          </w:p>
        </w:tc>
      </w:tr>
      <w:tr w:rsidR="0041071C" w:rsidTr="0041071C">
        <w:tc>
          <w:tcPr>
            <w:tcW w:w="0" w:type="auto"/>
            <w:vAlign w:val="center"/>
          </w:tcPr>
          <w:p w:rsidR="0041071C" w:rsidRDefault="006611D7">
            <w:pPr>
              <w:pStyle w:val="TableBodyText"/>
            </w:pPr>
            <w:bookmarkStart w:id="2079" w:name="ToolsRevisionMarksPrev"/>
            <w:r>
              <w:rPr>
                <w:b/>
              </w:rPr>
              <w:t>ToolsRevisionMarksPrev</w:t>
            </w:r>
            <w:bookmarkEnd w:id="2079"/>
          </w:p>
        </w:tc>
        <w:tc>
          <w:tcPr>
            <w:tcW w:w="0" w:type="auto"/>
            <w:vAlign w:val="center"/>
          </w:tcPr>
          <w:p w:rsidR="0041071C" w:rsidRDefault="006611D7">
            <w:pPr>
              <w:pStyle w:val="TableBodyText"/>
            </w:pPr>
            <w:r>
              <w:t>0x03CA</w:t>
            </w:r>
          </w:p>
        </w:tc>
        <w:tc>
          <w:tcPr>
            <w:tcW w:w="0" w:type="auto"/>
            <w:vAlign w:val="center"/>
          </w:tcPr>
          <w:p w:rsidR="0041071C" w:rsidRDefault="006611D7">
            <w:pPr>
              <w:pStyle w:val="TableBodyText"/>
            </w:pPr>
            <w:r>
              <w:t>Find previous change.</w:t>
            </w:r>
          </w:p>
        </w:tc>
      </w:tr>
      <w:tr w:rsidR="0041071C" w:rsidTr="0041071C">
        <w:tc>
          <w:tcPr>
            <w:tcW w:w="0" w:type="auto"/>
            <w:vAlign w:val="center"/>
          </w:tcPr>
          <w:p w:rsidR="0041071C" w:rsidRDefault="006611D7">
            <w:pPr>
              <w:pStyle w:val="TableBodyText"/>
            </w:pPr>
            <w:bookmarkStart w:id="2080" w:name="ToolsRevisionMarksNext"/>
            <w:r>
              <w:rPr>
                <w:b/>
              </w:rPr>
              <w:t>ToolsRevisionMarksNext</w:t>
            </w:r>
            <w:bookmarkEnd w:id="2080"/>
          </w:p>
        </w:tc>
        <w:tc>
          <w:tcPr>
            <w:tcW w:w="0" w:type="auto"/>
            <w:vAlign w:val="center"/>
          </w:tcPr>
          <w:p w:rsidR="0041071C" w:rsidRDefault="006611D7">
            <w:pPr>
              <w:pStyle w:val="TableBodyText"/>
            </w:pPr>
            <w:r>
              <w:t>0x03CB</w:t>
            </w:r>
          </w:p>
        </w:tc>
        <w:tc>
          <w:tcPr>
            <w:tcW w:w="0" w:type="auto"/>
            <w:vAlign w:val="center"/>
          </w:tcPr>
          <w:p w:rsidR="0041071C" w:rsidRDefault="006611D7">
            <w:pPr>
              <w:pStyle w:val="TableBodyText"/>
            </w:pPr>
            <w:r>
              <w:t>Find next change.</w:t>
            </w:r>
          </w:p>
        </w:tc>
      </w:tr>
      <w:tr w:rsidR="0041071C" w:rsidTr="0041071C">
        <w:tc>
          <w:tcPr>
            <w:tcW w:w="0" w:type="auto"/>
            <w:vAlign w:val="center"/>
          </w:tcPr>
          <w:p w:rsidR="0041071C" w:rsidRDefault="006611D7">
            <w:pPr>
              <w:pStyle w:val="TableBodyText"/>
            </w:pPr>
            <w:bookmarkStart w:id="2081" w:name="DeleteAnnotation"/>
            <w:r>
              <w:rPr>
                <w:b/>
              </w:rPr>
              <w:t>DeleteAnnotation</w:t>
            </w:r>
            <w:bookmarkEnd w:id="2081"/>
          </w:p>
        </w:tc>
        <w:tc>
          <w:tcPr>
            <w:tcW w:w="0" w:type="auto"/>
            <w:vAlign w:val="center"/>
          </w:tcPr>
          <w:p w:rsidR="0041071C" w:rsidRDefault="006611D7">
            <w:pPr>
              <w:pStyle w:val="TableBodyText"/>
            </w:pPr>
            <w:r>
              <w:t>0x03CD</w:t>
            </w:r>
          </w:p>
        </w:tc>
        <w:tc>
          <w:tcPr>
            <w:tcW w:w="0" w:type="auto"/>
            <w:vAlign w:val="center"/>
          </w:tcPr>
          <w:p w:rsidR="0041071C" w:rsidRDefault="006611D7">
            <w:pPr>
              <w:pStyle w:val="TableBodyText"/>
            </w:pPr>
            <w:r>
              <w:t>Delete comment.</w:t>
            </w:r>
          </w:p>
        </w:tc>
      </w:tr>
      <w:tr w:rsidR="0041071C" w:rsidTr="0041071C">
        <w:tc>
          <w:tcPr>
            <w:tcW w:w="0" w:type="auto"/>
            <w:vAlign w:val="center"/>
          </w:tcPr>
          <w:p w:rsidR="0041071C" w:rsidRDefault="006611D7">
            <w:pPr>
              <w:pStyle w:val="TableBodyText"/>
            </w:pPr>
            <w:bookmarkStart w:id="2082" w:name="ToolsOptions"/>
            <w:r>
              <w:rPr>
                <w:b/>
              </w:rPr>
              <w:t>ToolsOptions</w:t>
            </w:r>
            <w:bookmarkEnd w:id="2082"/>
          </w:p>
        </w:tc>
        <w:tc>
          <w:tcPr>
            <w:tcW w:w="0" w:type="auto"/>
            <w:vAlign w:val="center"/>
          </w:tcPr>
          <w:p w:rsidR="0041071C" w:rsidRDefault="006611D7">
            <w:pPr>
              <w:pStyle w:val="TableBodyText"/>
            </w:pPr>
            <w:r>
              <w:t>0x03CE</w:t>
            </w:r>
          </w:p>
        </w:tc>
        <w:tc>
          <w:tcPr>
            <w:tcW w:w="0" w:type="auto"/>
            <w:vAlign w:val="center"/>
          </w:tcPr>
          <w:p w:rsidR="0041071C" w:rsidRDefault="006611D7">
            <w:pPr>
              <w:pStyle w:val="TableBodyText"/>
            </w:pPr>
            <w:r>
              <w:t>Changes various categories of the application options.</w:t>
            </w:r>
          </w:p>
        </w:tc>
      </w:tr>
      <w:tr w:rsidR="0041071C" w:rsidTr="0041071C">
        <w:tc>
          <w:tcPr>
            <w:tcW w:w="0" w:type="auto"/>
            <w:vAlign w:val="center"/>
          </w:tcPr>
          <w:p w:rsidR="0041071C" w:rsidRDefault="006611D7">
            <w:pPr>
              <w:pStyle w:val="TableBodyText"/>
            </w:pPr>
            <w:bookmarkStart w:id="2083" w:name="SendToOnlineMeetingParticipants"/>
            <w:r>
              <w:rPr>
                <w:b/>
              </w:rPr>
              <w:t>SendToOnlineMeetingParticipants</w:t>
            </w:r>
            <w:bookmarkEnd w:id="2083"/>
          </w:p>
        </w:tc>
        <w:tc>
          <w:tcPr>
            <w:tcW w:w="0" w:type="auto"/>
            <w:vAlign w:val="center"/>
          </w:tcPr>
          <w:p w:rsidR="0041071C" w:rsidRDefault="006611D7">
            <w:pPr>
              <w:pStyle w:val="TableBodyText"/>
            </w:pPr>
            <w:r>
              <w:t>0x03CF</w:t>
            </w:r>
          </w:p>
        </w:tc>
        <w:tc>
          <w:tcPr>
            <w:tcW w:w="0" w:type="auto"/>
            <w:vAlign w:val="center"/>
          </w:tcPr>
          <w:p w:rsidR="0041071C" w:rsidRDefault="006611D7">
            <w:pPr>
              <w:pStyle w:val="TableBodyText"/>
            </w:pPr>
            <w:r>
              <w:t>Send this document to Online</w:t>
            </w:r>
            <w:r>
              <w:t xml:space="preserve"> Meeting participant.</w:t>
            </w:r>
          </w:p>
        </w:tc>
      </w:tr>
      <w:tr w:rsidR="0041071C" w:rsidTr="0041071C">
        <w:tc>
          <w:tcPr>
            <w:tcW w:w="0" w:type="auto"/>
            <w:vAlign w:val="center"/>
          </w:tcPr>
          <w:p w:rsidR="0041071C" w:rsidRDefault="006611D7">
            <w:pPr>
              <w:pStyle w:val="TableBodyText"/>
            </w:pPr>
            <w:bookmarkStart w:id="2084" w:name="EditPasteAsHyperlink"/>
            <w:r>
              <w:rPr>
                <w:b/>
              </w:rPr>
              <w:t>EditPasteAsHyperlink</w:t>
            </w:r>
            <w:bookmarkEnd w:id="2084"/>
          </w:p>
        </w:tc>
        <w:tc>
          <w:tcPr>
            <w:tcW w:w="0" w:type="auto"/>
            <w:vAlign w:val="center"/>
          </w:tcPr>
          <w:p w:rsidR="0041071C" w:rsidRDefault="006611D7">
            <w:pPr>
              <w:pStyle w:val="TableBodyText"/>
            </w:pPr>
            <w:r>
              <w:t>0x03D0</w:t>
            </w:r>
          </w:p>
        </w:tc>
        <w:tc>
          <w:tcPr>
            <w:tcW w:w="0" w:type="auto"/>
            <w:vAlign w:val="center"/>
          </w:tcPr>
          <w:p w:rsidR="0041071C" w:rsidRDefault="006611D7">
            <w:pPr>
              <w:pStyle w:val="TableBodyText"/>
            </w:pPr>
            <w:r>
              <w:t>Inserts the Clipboard contents as a hyperlink object.</w:t>
            </w:r>
          </w:p>
        </w:tc>
      </w:tr>
      <w:tr w:rsidR="0041071C" w:rsidTr="0041071C">
        <w:tc>
          <w:tcPr>
            <w:tcW w:w="0" w:type="auto"/>
            <w:vAlign w:val="center"/>
          </w:tcPr>
          <w:p w:rsidR="0041071C" w:rsidRDefault="006611D7">
            <w:pPr>
              <w:pStyle w:val="TableBodyText"/>
            </w:pPr>
            <w:bookmarkStart w:id="2085" w:name="BorderAll"/>
            <w:r>
              <w:rPr>
                <w:b/>
              </w:rPr>
              <w:t>BorderAll</w:t>
            </w:r>
            <w:bookmarkEnd w:id="2085"/>
          </w:p>
        </w:tc>
        <w:tc>
          <w:tcPr>
            <w:tcW w:w="0" w:type="auto"/>
            <w:vAlign w:val="center"/>
          </w:tcPr>
          <w:p w:rsidR="0041071C" w:rsidRDefault="006611D7">
            <w:pPr>
              <w:pStyle w:val="TableBodyText"/>
            </w:pPr>
            <w:r>
              <w:t>0x03D1</w:t>
            </w:r>
          </w:p>
        </w:tc>
        <w:tc>
          <w:tcPr>
            <w:tcW w:w="0" w:type="auto"/>
            <w:vAlign w:val="center"/>
          </w:tcPr>
          <w:p w:rsidR="0041071C" w:rsidRDefault="006611D7">
            <w:pPr>
              <w:pStyle w:val="TableBodyText"/>
            </w:pPr>
            <w:r>
              <w:t>Changes all the borders of the selected table cells.</w:t>
            </w:r>
          </w:p>
        </w:tc>
      </w:tr>
      <w:tr w:rsidR="0041071C" w:rsidTr="0041071C">
        <w:tc>
          <w:tcPr>
            <w:tcW w:w="0" w:type="auto"/>
            <w:vAlign w:val="center"/>
          </w:tcPr>
          <w:p w:rsidR="0041071C" w:rsidRDefault="006611D7">
            <w:pPr>
              <w:pStyle w:val="TableBodyText"/>
            </w:pPr>
            <w:bookmarkStart w:id="2086" w:name="ToolsSpellingHide"/>
            <w:r>
              <w:rPr>
                <w:b/>
              </w:rPr>
              <w:t>ToolsSpellingHide</w:t>
            </w:r>
            <w:bookmarkEnd w:id="2086"/>
          </w:p>
        </w:tc>
        <w:tc>
          <w:tcPr>
            <w:tcW w:w="0" w:type="auto"/>
            <w:vAlign w:val="center"/>
          </w:tcPr>
          <w:p w:rsidR="0041071C" w:rsidRDefault="006611D7">
            <w:pPr>
              <w:pStyle w:val="TableBodyText"/>
            </w:pPr>
            <w:r>
              <w:t>0x03D2</w:t>
            </w:r>
          </w:p>
        </w:tc>
        <w:tc>
          <w:tcPr>
            <w:tcW w:w="0" w:type="auto"/>
            <w:vAlign w:val="center"/>
          </w:tcPr>
          <w:p w:rsidR="0041071C" w:rsidRDefault="006611D7">
            <w:pPr>
              <w:pStyle w:val="TableBodyText"/>
            </w:pPr>
            <w:r>
              <w:t>Hide background spelling errors.</w:t>
            </w:r>
          </w:p>
        </w:tc>
      </w:tr>
      <w:tr w:rsidR="0041071C" w:rsidTr="0041071C">
        <w:tc>
          <w:tcPr>
            <w:tcW w:w="0" w:type="auto"/>
            <w:vAlign w:val="center"/>
          </w:tcPr>
          <w:p w:rsidR="0041071C" w:rsidRDefault="006611D7">
            <w:pPr>
              <w:pStyle w:val="TableBodyText"/>
            </w:pPr>
            <w:bookmarkStart w:id="2087" w:name="ToolsGrammarHide"/>
            <w:r>
              <w:rPr>
                <w:b/>
              </w:rPr>
              <w:t>ToolsGrammarHide</w:t>
            </w:r>
            <w:bookmarkEnd w:id="2087"/>
          </w:p>
        </w:tc>
        <w:tc>
          <w:tcPr>
            <w:tcW w:w="0" w:type="auto"/>
            <w:vAlign w:val="center"/>
          </w:tcPr>
          <w:p w:rsidR="0041071C" w:rsidRDefault="006611D7">
            <w:pPr>
              <w:pStyle w:val="TableBodyText"/>
            </w:pPr>
            <w:r>
              <w:t>0x03D3</w:t>
            </w:r>
          </w:p>
        </w:tc>
        <w:tc>
          <w:tcPr>
            <w:tcW w:w="0" w:type="auto"/>
            <w:vAlign w:val="center"/>
          </w:tcPr>
          <w:p w:rsidR="0041071C" w:rsidRDefault="006611D7">
            <w:pPr>
              <w:pStyle w:val="TableBodyText"/>
            </w:pPr>
            <w:r>
              <w:t>Hide background grammar errors.</w:t>
            </w:r>
          </w:p>
        </w:tc>
      </w:tr>
      <w:tr w:rsidR="0041071C" w:rsidTr="0041071C">
        <w:tc>
          <w:tcPr>
            <w:tcW w:w="0" w:type="auto"/>
            <w:vAlign w:val="center"/>
          </w:tcPr>
          <w:p w:rsidR="0041071C" w:rsidRDefault="006611D7">
            <w:pPr>
              <w:pStyle w:val="TableBodyText"/>
            </w:pPr>
            <w:bookmarkStart w:id="2088" w:name="FormatChangeCaseFareast"/>
            <w:r>
              <w:rPr>
                <w:b/>
              </w:rPr>
              <w:t>FormatChangeCaseFareast</w:t>
            </w:r>
            <w:bookmarkEnd w:id="2088"/>
          </w:p>
        </w:tc>
        <w:tc>
          <w:tcPr>
            <w:tcW w:w="0" w:type="auto"/>
            <w:vAlign w:val="center"/>
          </w:tcPr>
          <w:p w:rsidR="0041071C" w:rsidRDefault="006611D7">
            <w:pPr>
              <w:pStyle w:val="TableBodyText"/>
            </w:pPr>
            <w:r>
              <w:t>0x03D4</w:t>
            </w:r>
          </w:p>
        </w:tc>
        <w:tc>
          <w:tcPr>
            <w:tcW w:w="0" w:type="auto"/>
            <w:vAlign w:val="center"/>
          </w:tcPr>
          <w:p w:rsidR="0041071C" w:rsidRDefault="006611D7">
            <w:pPr>
              <w:pStyle w:val="TableBodyText"/>
            </w:pPr>
            <w:r>
              <w:t>Changes the case of the letters in the selection.</w:t>
            </w:r>
          </w:p>
        </w:tc>
      </w:tr>
      <w:tr w:rsidR="0041071C" w:rsidTr="0041071C">
        <w:tc>
          <w:tcPr>
            <w:tcW w:w="0" w:type="auto"/>
            <w:vAlign w:val="center"/>
          </w:tcPr>
          <w:p w:rsidR="0041071C" w:rsidRDefault="006611D7">
            <w:pPr>
              <w:pStyle w:val="TableBodyText"/>
            </w:pPr>
            <w:bookmarkStart w:id="2089" w:name="InsertImagerScan"/>
            <w:r>
              <w:rPr>
                <w:b/>
              </w:rPr>
              <w:lastRenderedPageBreak/>
              <w:t>InsertImagerScan</w:t>
            </w:r>
            <w:bookmarkEnd w:id="2089"/>
          </w:p>
        </w:tc>
        <w:tc>
          <w:tcPr>
            <w:tcW w:w="0" w:type="auto"/>
            <w:vAlign w:val="center"/>
          </w:tcPr>
          <w:p w:rsidR="0041071C" w:rsidRDefault="006611D7">
            <w:pPr>
              <w:pStyle w:val="TableBodyText"/>
            </w:pPr>
            <w:r>
              <w:t>0x03D5</w:t>
            </w:r>
          </w:p>
        </w:tc>
        <w:tc>
          <w:tcPr>
            <w:tcW w:w="0" w:type="auto"/>
            <w:vAlign w:val="center"/>
          </w:tcPr>
          <w:p w:rsidR="0041071C" w:rsidRDefault="006611D7">
            <w:pPr>
              <w:pStyle w:val="TableBodyText"/>
            </w:pPr>
            <w:r>
              <w:t>Inserts one or more images from a scanner or digital camera.</w:t>
            </w:r>
          </w:p>
        </w:tc>
      </w:tr>
      <w:tr w:rsidR="0041071C" w:rsidTr="0041071C">
        <w:tc>
          <w:tcPr>
            <w:tcW w:w="0" w:type="auto"/>
            <w:vAlign w:val="center"/>
          </w:tcPr>
          <w:p w:rsidR="0041071C" w:rsidRDefault="006611D7">
            <w:pPr>
              <w:pStyle w:val="TableBodyText"/>
            </w:pPr>
            <w:bookmarkStart w:id="2090" w:name="InsertClipArt"/>
            <w:r>
              <w:rPr>
                <w:b/>
              </w:rPr>
              <w:t>InsertClipArt</w:t>
            </w:r>
            <w:bookmarkEnd w:id="2090"/>
          </w:p>
        </w:tc>
        <w:tc>
          <w:tcPr>
            <w:tcW w:w="0" w:type="auto"/>
            <w:vAlign w:val="center"/>
          </w:tcPr>
          <w:p w:rsidR="0041071C" w:rsidRDefault="006611D7">
            <w:pPr>
              <w:pStyle w:val="TableBodyText"/>
            </w:pPr>
            <w:r>
              <w:t>0x03D6</w:t>
            </w:r>
          </w:p>
        </w:tc>
        <w:tc>
          <w:tcPr>
            <w:tcW w:w="0" w:type="auto"/>
            <w:vAlign w:val="center"/>
          </w:tcPr>
          <w:p w:rsidR="0041071C" w:rsidRDefault="006611D7">
            <w:pPr>
              <w:pStyle w:val="TableBodyText"/>
            </w:pPr>
            <w:r>
              <w:t>Inserts a Microsoft Clip Ar</w:t>
            </w:r>
            <w:r>
              <w:t>t Gallery object.</w:t>
            </w:r>
          </w:p>
        </w:tc>
      </w:tr>
      <w:tr w:rsidR="0041071C" w:rsidTr="0041071C">
        <w:tc>
          <w:tcPr>
            <w:tcW w:w="0" w:type="auto"/>
            <w:vAlign w:val="center"/>
          </w:tcPr>
          <w:p w:rsidR="0041071C" w:rsidRDefault="006611D7">
            <w:pPr>
              <w:pStyle w:val="TableBodyText"/>
            </w:pPr>
            <w:bookmarkStart w:id="2091" w:name="FormatFitText"/>
            <w:r>
              <w:rPr>
                <w:b/>
              </w:rPr>
              <w:t>FormatFitText</w:t>
            </w:r>
            <w:bookmarkEnd w:id="2091"/>
          </w:p>
        </w:tc>
        <w:tc>
          <w:tcPr>
            <w:tcW w:w="0" w:type="auto"/>
            <w:vAlign w:val="center"/>
          </w:tcPr>
          <w:p w:rsidR="0041071C" w:rsidRDefault="006611D7">
            <w:pPr>
              <w:pStyle w:val="TableBodyText"/>
            </w:pPr>
            <w:r>
              <w:t>0x03D7</w:t>
            </w:r>
          </w:p>
        </w:tc>
        <w:tc>
          <w:tcPr>
            <w:tcW w:w="0" w:type="auto"/>
            <w:vAlign w:val="center"/>
          </w:tcPr>
          <w:p w:rsidR="0041071C" w:rsidRDefault="006611D7">
            <w:pPr>
              <w:pStyle w:val="TableBodyText"/>
            </w:pPr>
            <w:r>
              <w:t>Apply Fit Text Property.</w:t>
            </w:r>
          </w:p>
        </w:tc>
      </w:tr>
      <w:tr w:rsidR="0041071C" w:rsidTr="0041071C">
        <w:tc>
          <w:tcPr>
            <w:tcW w:w="0" w:type="auto"/>
            <w:vAlign w:val="center"/>
          </w:tcPr>
          <w:p w:rsidR="0041071C" w:rsidRDefault="006611D7">
            <w:pPr>
              <w:pStyle w:val="TableBodyText"/>
            </w:pPr>
            <w:bookmarkStart w:id="2092" w:name="EditAutoText"/>
            <w:r>
              <w:rPr>
                <w:b/>
              </w:rPr>
              <w:t>EditAutoText</w:t>
            </w:r>
            <w:bookmarkEnd w:id="2092"/>
          </w:p>
        </w:tc>
        <w:tc>
          <w:tcPr>
            <w:tcW w:w="0" w:type="auto"/>
            <w:vAlign w:val="center"/>
          </w:tcPr>
          <w:p w:rsidR="0041071C" w:rsidRDefault="006611D7">
            <w:pPr>
              <w:pStyle w:val="TableBodyText"/>
            </w:pPr>
            <w:r>
              <w:t>0x03D9</w:t>
            </w:r>
          </w:p>
        </w:tc>
        <w:tc>
          <w:tcPr>
            <w:tcW w:w="0" w:type="auto"/>
            <w:vAlign w:val="center"/>
          </w:tcPr>
          <w:p w:rsidR="0041071C" w:rsidRDefault="006611D7">
            <w:pPr>
              <w:pStyle w:val="TableBodyText"/>
            </w:pPr>
            <w:r>
              <w:t>Inserts or defines AutoText entries.</w:t>
            </w:r>
          </w:p>
        </w:tc>
      </w:tr>
      <w:tr w:rsidR="0041071C" w:rsidTr="0041071C">
        <w:tc>
          <w:tcPr>
            <w:tcW w:w="0" w:type="auto"/>
            <w:vAlign w:val="center"/>
          </w:tcPr>
          <w:p w:rsidR="0041071C" w:rsidRDefault="006611D7">
            <w:pPr>
              <w:pStyle w:val="TableBodyText"/>
            </w:pPr>
            <w:bookmarkStart w:id="2093" w:name="FormatPhoneticGuide"/>
            <w:r>
              <w:rPr>
                <w:b/>
              </w:rPr>
              <w:t>FormatPhoneticGuide</w:t>
            </w:r>
            <w:bookmarkEnd w:id="2093"/>
          </w:p>
        </w:tc>
        <w:tc>
          <w:tcPr>
            <w:tcW w:w="0" w:type="auto"/>
            <w:vAlign w:val="center"/>
          </w:tcPr>
          <w:p w:rsidR="0041071C" w:rsidRDefault="006611D7">
            <w:pPr>
              <w:pStyle w:val="TableBodyText"/>
            </w:pPr>
            <w:r>
              <w:t>0x03DA</w:t>
            </w:r>
          </w:p>
        </w:tc>
        <w:tc>
          <w:tcPr>
            <w:tcW w:w="0" w:type="auto"/>
            <w:vAlign w:val="center"/>
          </w:tcPr>
          <w:p w:rsidR="0041071C" w:rsidRDefault="006611D7">
            <w:pPr>
              <w:pStyle w:val="TableBodyText"/>
            </w:pPr>
            <w:r>
              <w:t>Inserts a Phonetic Guide field in the active document.</w:t>
            </w:r>
          </w:p>
        </w:tc>
      </w:tr>
      <w:tr w:rsidR="0041071C" w:rsidTr="0041071C">
        <w:tc>
          <w:tcPr>
            <w:tcW w:w="0" w:type="auto"/>
            <w:vAlign w:val="center"/>
          </w:tcPr>
          <w:p w:rsidR="0041071C" w:rsidRDefault="006611D7">
            <w:pPr>
              <w:pStyle w:val="TableBodyText"/>
            </w:pPr>
            <w:bookmarkStart w:id="2094" w:name="FormatCombineCharacters"/>
            <w:r>
              <w:rPr>
                <w:b/>
              </w:rPr>
              <w:t>FormatCombineCharacters</w:t>
            </w:r>
            <w:bookmarkEnd w:id="2094"/>
          </w:p>
        </w:tc>
        <w:tc>
          <w:tcPr>
            <w:tcW w:w="0" w:type="auto"/>
            <w:vAlign w:val="center"/>
          </w:tcPr>
          <w:p w:rsidR="0041071C" w:rsidRDefault="006611D7">
            <w:pPr>
              <w:pStyle w:val="TableBodyText"/>
            </w:pPr>
            <w:r>
              <w:t>0x03DB</w:t>
            </w:r>
          </w:p>
        </w:tc>
        <w:tc>
          <w:tcPr>
            <w:tcW w:w="0" w:type="auto"/>
            <w:vAlign w:val="center"/>
          </w:tcPr>
          <w:p w:rsidR="0041071C" w:rsidRDefault="006611D7">
            <w:pPr>
              <w:pStyle w:val="TableBodyText"/>
            </w:pPr>
            <w:r>
              <w:t xml:space="preserve">Combine </w:t>
            </w:r>
            <w:r>
              <w:t>Characters.</w:t>
            </w:r>
          </w:p>
        </w:tc>
      </w:tr>
      <w:tr w:rsidR="0041071C" w:rsidTr="0041071C">
        <w:tc>
          <w:tcPr>
            <w:tcW w:w="0" w:type="auto"/>
            <w:vAlign w:val="center"/>
          </w:tcPr>
          <w:p w:rsidR="0041071C" w:rsidRDefault="006611D7">
            <w:pPr>
              <w:pStyle w:val="TableBodyText"/>
            </w:pPr>
            <w:bookmarkStart w:id="2095" w:name="PostcardWizard"/>
            <w:r>
              <w:rPr>
                <w:b/>
              </w:rPr>
              <w:t>PostcardWizard</w:t>
            </w:r>
            <w:bookmarkEnd w:id="2095"/>
          </w:p>
        </w:tc>
        <w:tc>
          <w:tcPr>
            <w:tcW w:w="0" w:type="auto"/>
            <w:vAlign w:val="center"/>
          </w:tcPr>
          <w:p w:rsidR="0041071C" w:rsidRDefault="006611D7">
            <w:pPr>
              <w:pStyle w:val="TableBodyText"/>
            </w:pPr>
            <w:r>
              <w:t>0x03DC</w:t>
            </w:r>
          </w:p>
        </w:tc>
        <w:tc>
          <w:tcPr>
            <w:tcW w:w="0" w:type="auto"/>
            <w:vAlign w:val="center"/>
          </w:tcPr>
          <w:p w:rsidR="0041071C" w:rsidRDefault="006611D7">
            <w:pPr>
              <w:pStyle w:val="TableBodyText"/>
            </w:pPr>
            <w:r>
              <w:t>Starts the postcard wizard.</w:t>
            </w:r>
          </w:p>
        </w:tc>
      </w:tr>
      <w:tr w:rsidR="0041071C" w:rsidTr="0041071C">
        <w:tc>
          <w:tcPr>
            <w:tcW w:w="0" w:type="auto"/>
            <w:vAlign w:val="center"/>
          </w:tcPr>
          <w:p w:rsidR="0041071C" w:rsidRDefault="006611D7">
            <w:pPr>
              <w:pStyle w:val="TableBodyText"/>
            </w:pPr>
            <w:bookmarkStart w:id="2096" w:name="ToolsDictionary"/>
            <w:r>
              <w:rPr>
                <w:b/>
              </w:rPr>
              <w:t>ToolsDictionary</w:t>
            </w:r>
            <w:bookmarkEnd w:id="2096"/>
          </w:p>
        </w:tc>
        <w:tc>
          <w:tcPr>
            <w:tcW w:w="0" w:type="auto"/>
            <w:vAlign w:val="center"/>
          </w:tcPr>
          <w:p w:rsidR="0041071C" w:rsidRDefault="006611D7">
            <w:pPr>
              <w:pStyle w:val="TableBodyText"/>
            </w:pPr>
            <w:r>
              <w:t>0x03DD</w:t>
            </w:r>
          </w:p>
        </w:tc>
        <w:tc>
          <w:tcPr>
            <w:tcW w:w="0" w:type="auto"/>
            <w:vAlign w:val="center"/>
          </w:tcPr>
          <w:p w:rsidR="0041071C" w:rsidRDefault="006611D7">
            <w:pPr>
              <w:pStyle w:val="TableBodyText"/>
            </w:pPr>
            <w:r>
              <w:t>Translates the selected word.</w:t>
            </w:r>
          </w:p>
        </w:tc>
      </w:tr>
      <w:tr w:rsidR="0041071C" w:rsidTr="0041071C">
        <w:tc>
          <w:tcPr>
            <w:tcW w:w="0" w:type="auto"/>
            <w:vAlign w:val="center"/>
          </w:tcPr>
          <w:p w:rsidR="0041071C" w:rsidRDefault="006611D7">
            <w:pPr>
              <w:pStyle w:val="TableBodyText"/>
            </w:pPr>
            <w:bookmarkStart w:id="2097" w:name="ToolsConsistency"/>
            <w:r>
              <w:rPr>
                <w:b/>
              </w:rPr>
              <w:t>ToolsConsistency</w:t>
            </w:r>
            <w:bookmarkEnd w:id="2097"/>
          </w:p>
        </w:tc>
        <w:tc>
          <w:tcPr>
            <w:tcW w:w="0" w:type="auto"/>
            <w:vAlign w:val="center"/>
          </w:tcPr>
          <w:p w:rsidR="0041071C" w:rsidRDefault="006611D7">
            <w:pPr>
              <w:pStyle w:val="TableBodyText"/>
            </w:pPr>
            <w:r>
              <w:t>0x03E0</w:t>
            </w:r>
          </w:p>
        </w:tc>
        <w:tc>
          <w:tcPr>
            <w:tcW w:w="0" w:type="auto"/>
            <w:vAlign w:val="center"/>
          </w:tcPr>
          <w:p w:rsidR="0041071C" w:rsidRDefault="006611D7">
            <w:pPr>
              <w:pStyle w:val="TableBodyText"/>
            </w:pPr>
            <w:r>
              <w:t>Checks the consistency in the active document.</w:t>
            </w:r>
          </w:p>
        </w:tc>
      </w:tr>
      <w:tr w:rsidR="0041071C" w:rsidTr="0041071C">
        <w:tc>
          <w:tcPr>
            <w:tcW w:w="0" w:type="auto"/>
            <w:vAlign w:val="center"/>
          </w:tcPr>
          <w:p w:rsidR="0041071C" w:rsidRDefault="006611D7">
            <w:pPr>
              <w:pStyle w:val="TableBodyText"/>
            </w:pPr>
            <w:bookmarkStart w:id="2098" w:name="SetDrawingDefaults"/>
            <w:r>
              <w:rPr>
                <w:b/>
              </w:rPr>
              <w:t>SetDrawingDefaults</w:t>
            </w:r>
            <w:bookmarkEnd w:id="2098"/>
          </w:p>
        </w:tc>
        <w:tc>
          <w:tcPr>
            <w:tcW w:w="0" w:type="auto"/>
            <w:vAlign w:val="center"/>
          </w:tcPr>
          <w:p w:rsidR="0041071C" w:rsidRDefault="006611D7">
            <w:pPr>
              <w:pStyle w:val="TableBodyText"/>
            </w:pPr>
            <w:r>
              <w:t>0x03E1</w:t>
            </w:r>
          </w:p>
        </w:tc>
        <w:tc>
          <w:tcPr>
            <w:tcW w:w="0" w:type="auto"/>
            <w:vAlign w:val="center"/>
          </w:tcPr>
          <w:p w:rsidR="0041071C" w:rsidRDefault="006611D7">
            <w:pPr>
              <w:pStyle w:val="TableBodyText"/>
            </w:pPr>
            <w:r>
              <w:t xml:space="preserve">Changes the default drawing object </w:t>
            </w:r>
            <w:r>
              <w:t>properties.</w:t>
            </w:r>
          </w:p>
        </w:tc>
      </w:tr>
      <w:tr w:rsidR="0041071C" w:rsidTr="0041071C">
        <w:tc>
          <w:tcPr>
            <w:tcW w:w="0" w:type="auto"/>
            <w:vAlign w:val="center"/>
          </w:tcPr>
          <w:p w:rsidR="0041071C" w:rsidRDefault="006611D7">
            <w:pPr>
              <w:pStyle w:val="TableBodyText"/>
            </w:pPr>
            <w:bookmarkStart w:id="2099" w:name="AutoScroll"/>
            <w:r>
              <w:rPr>
                <w:b/>
              </w:rPr>
              <w:t>AutoScroll</w:t>
            </w:r>
            <w:bookmarkEnd w:id="2099"/>
          </w:p>
        </w:tc>
        <w:tc>
          <w:tcPr>
            <w:tcW w:w="0" w:type="auto"/>
            <w:vAlign w:val="center"/>
          </w:tcPr>
          <w:p w:rsidR="0041071C" w:rsidRDefault="006611D7">
            <w:pPr>
              <w:pStyle w:val="TableBodyText"/>
            </w:pPr>
            <w:r>
              <w:t>0x03E2</w:t>
            </w:r>
          </w:p>
        </w:tc>
        <w:tc>
          <w:tcPr>
            <w:tcW w:w="0" w:type="auto"/>
            <w:vAlign w:val="center"/>
          </w:tcPr>
          <w:p w:rsidR="0041071C" w:rsidRDefault="006611D7">
            <w:pPr>
              <w:pStyle w:val="TableBodyText"/>
            </w:pPr>
            <w:r>
              <w:t>Starts scrolling the active document.</w:t>
            </w:r>
          </w:p>
        </w:tc>
      </w:tr>
      <w:tr w:rsidR="0041071C" w:rsidTr="0041071C">
        <w:tc>
          <w:tcPr>
            <w:tcW w:w="0" w:type="auto"/>
            <w:vAlign w:val="center"/>
          </w:tcPr>
          <w:p w:rsidR="0041071C" w:rsidRDefault="006611D7">
            <w:pPr>
              <w:pStyle w:val="TableBodyText"/>
            </w:pPr>
            <w:bookmarkStart w:id="2100" w:name="EditWrapBoundary"/>
            <w:r>
              <w:rPr>
                <w:b/>
              </w:rPr>
              <w:t>EditWrapBoundary</w:t>
            </w:r>
            <w:bookmarkEnd w:id="2100"/>
          </w:p>
        </w:tc>
        <w:tc>
          <w:tcPr>
            <w:tcW w:w="0" w:type="auto"/>
            <w:vAlign w:val="center"/>
          </w:tcPr>
          <w:p w:rsidR="0041071C" w:rsidRDefault="006611D7">
            <w:pPr>
              <w:pStyle w:val="TableBodyText"/>
            </w:pPr>
            <w:r>
              <w:t>0x03E3</w:t>
            </w:r>
          </w:p>
        </w:tc>
        <w:tc>
          <w:tcPr>
            <w:tcW w:w="0" w:type="auto"/>
            <w:vAlign w:val="center"/>
          </w:tcPr>
          <w:p w:rsidR="0041071C" w:rsidRDefault="006611D7">
            <w:pPr>
              <w:pStyle w:val="TableBodyText"/>
            </w:pPr>
            <w:r>
              <w:t>Edit the wrapping boundary for a picture or drawing object.</w:t>
            </w:r>
          </w:p>
        </w:tc>
      </w:tr>
      <w:tr w:rsidR="0041071C" w:rsidTr="0041071C">
        <w:tc>
          <w:tcPr>
            <w:tcW w:w="0" w:type="auto"/>
            <w:vAlign w:val="center"/>
          </w:tcPr>
          <w:p w:rsidR="0041071C" w:rsidRDefault="006611D7">
            <w:pPr>
              <w:pStyle w:val="TableBodyText"/>
            </w:pPr>
            <w:bookmarkStart w:id="2101" w:name="DrawVerticalTextBox"/>
            <w:r>
              <w:rPr>
                <w:b/>
              </w:rPr>
              <w:t>DrawVerticalTextBox</w:t>
            </w:r>
            <w:bookmarkEnd w:id="2101"/>
          </w:p>
        </w:tc>
        <w:tc>
          <w:tcPr>
            <w:tcW w:w="0" w:type="auto"/>
            <w:vAlign w:val="center"/>
          </w:tcPr>
          <w:p w:rsidR="0041071C" w:rsidRDefault="006611D7">
            <w:pPr>
              <w:pStyle w:val="TableBodyText"/>
            </w:pPr>
            <w:r>
              <w:t>0x03E4</w:t>
            </w:r>
          </w:p>
        </w:tc>
        <w:tc>
          <w:tcPr>
            <w:tcW w:w="0" w:type="auto"/>
            <w:vAlign w:val="center"/>
          </w:tcPr>
          <w:p w:rsidR="0041071C" w:rsidRDefault="006611D7">
            <w:pPr>
              <w:pStyle w:val="TableBodyText"/>
            </w:pPr>
            <w:r>
              <w:t xml:space="preserve">Inserts an empty vertical text box or encloses the selected item in a </w:t>
            </w:r>
            <w:r>
              <w:t>vertical textbox.</w:t>
            </w:r>
          </w:p>
        </w:tc>
      </w:tr>
      <w:tr w:rsidR="0041071C" w:rsidTr="0041071C">
        <w:tc>
          <w:tcPr>
            <w:tcW w:w="0" w:type="auto"/>
            <w:vAlign w:val="center"/>
          </w:tcPr>
          <w:p w:rsidR="0041071C" w:rsidRDefault="006611D7">
            <w:pPr>
              <w:pStyle w:val="TableBodyText"/>
            </w:pPr>
            <w:bookmarkStart w:id="2102" w:name="DefaultCharBorder"/>
            <w:r>
              <w:rPr>
                <w:b/>
              </w:rPr>
              <w:t>DefaultCharBorder</w:t>
            </w:r>
            <w:bookmarkEnd w:id="2102"/>
          </w:p>
        </w:tc>
        <w:tc>
          <w:tcPr>
            <w:tcW w:w="0" w:type="auto"/>
            <w:vAlign w:val="center"/>
          </w:tcPr>
          <w:p w:rsidR="0041071C" w:rsidRDefault="006611D7">
            <w:pPr>
              <w:pStyle w:val="TableBodyText"/>
            </w:pPr>
            <w:r>
              <w:t>0x03E5</w:t>
            </w:r>
          </w:p>
        </w:tc>
        <w:tc>
          <w:tcPr>
            <w:tcW w:w="0" w:type="auto"/>
            <w:vAlign w:val="center"/>
          </w:tcPr>
          <w:p w:rsidR="0041071C" w:rsidRDefault="006611D7">
            <w:pPr>
              <w:pStyle w:val="TableBodyText"/>
            </w:pPr>
            <w:r>
              <w:t>Default character border.</w:t>
            </w:r>
          </w:p>
        </w:tc>
      </w:tr>
      <w:tr w:rsidR="0041071C" w:rsidTr="0041071C">
        <w:tc>
          <w:tcPr>
            <w:tcW w:w="0" w:type="auto"/>
            <w:vAlign w:val="center"/>
          </w:tcPr>
          <w:p w:rsidR="0041071C" w:rsidRDefault="006611D7">
            <w:pPr>
              <w:pStyle w:val="TableBodyText"/>
            </w:pPr>
            <w:bookmarkStart w:id="2103" w:name="MenuWebGo"/>
            <w:r>
              <w:rPr>
                <w:b/>
              </w:rPr>
              <w:t>MenuWebGo</w:t>
            </w:r>
            <w:bookmarkEnd w:id="2103"/>
          </w:p>
        </w:tc>
        <w:tc>
          <w:tcPr>
            <w:tcW w:w="0" w:type="auto"/>
            <w:vAlign w:val="center"/>
          </w:tcPr>
          <w:p w:rsidR="0041071C" w:rsidRDefault="006611D7">
            <w:pPr>
              <w:pStyle w:val="TableBodyText"/>
            </w:pPr>
            <w:r>
              <w:t>0x03E6</w:t>
            </w:r>
          </w:p>
        </w:tc>
        <w:tc>
          <w:tcPr>
            <w:tcW w:w="0" w:type="auto"/>
            <w:vAlign w:val="center"/>
          </w:tcPr>
          <w:p w:rsidR="0041071C" w:rsidRDefault="006611D7">
            <w:pPr>
              <w:pStyle w:val="TableBodyText"/>
            </w:pPr>
            <w:r>
              <w:t>Represents the web options menu. Has no effect.</w:t>
            </w:r>
          </w:p>
        </w:tc>
      </w:tr>
      <w:tr w:rsidR="0041071C" w:rsidTr="0041071C">
        <w:tc>
          <w:tcPr>
            <w:tcW w:w="0" w:type="auto"/>
            <w:vAlign w:val="center"/>
          </w:tcPr>
          <w:p w:rsidR="0041071C" w:rsidRDefault="006611D7">
            <w:pPr>
              <w:pStyle w:val="TableBodyText"/>
            </w:pPr>
            <w:bookmarkStart w:id="2104" w:name="WW7_ToolsGrammar"/>
            <w:r>
              <w:rPr>
                <w:b/>
              </w:rPr>
              <w:t>WW7_ToolsGrammar</w:t>
            </w:r>
            <w:bookmarkEnd w:id="2104"/>
          </w:p>
        </w:tc>
        <w:tc>
          <w:tcPr>
            <w:tcW w:w="0" w:type="auto"/>
            <w:vAlign w:val="center"/>
          </w:tcPr>
          <w:p w:rsidR="0041071C" w:rsidRDefault="006611D7">
            <w:pPr>
              <w:pStyle w:val="TableBodyText"/>
            </w:pPr>
            <w:r>
              <w:t>0x03E8</w:t>
            </w:r>
          </w:p>
        </w:tc>
        <w:tc>
          <w:tcPr>
            <w:tcW w:w="0" w:type="auto"/>
            <w:vAlign w:val="center"/>
          </w:tcPr>
          <w:p w:rsidR="0041071C" w:rsidRDefault="006611D7">
            <w:pPr>
              <w:pStyle w:val="TableBodyText"/>
            </w:pPr>
            <w:r>
              <w:t>Checks the proofing in the active document.</w:t>
            </w:r>
          </w:p>
        </w:tc>
      </w:tr>
      <w:tr w:rsidR="0041071C" w:rsidTr="0041071C">
        <w:tc>
          <w:tcPr>
            <w:tcW w:w="0" w:type="auto"/>
            <w:vAlign w:val="center"/>
          </w:tcPr>
          <w:p w:rsidR="0041071C" w:rsidRDefault="006611D7">
            <w:pPr>
              <w:pStyle w:val="TableBodyText"/>
            </w:pPr>
            <w:bookmarkStart w:id="2105" w:name="ToolsAutoCorrectHECorrect"/>
            <w:r>
              <w:rPr>
                <w:b/>
              </w:rPr>
              <w:t>ToolsAutoCorrectHECorrect</w:t>
            </w:r>
            <w:bookmarkEnd w:id="2105"/>
          </w:p>
        </w:tc>
        <w:tc>
          <w:tcPr>
            <w:tcW w:w="0" w:type="auto"/>
            <w:vAlign w:val="center"/>
          </w:tcPr>
          <w:p w:rsidR="0041071C" w:rsidRDefault="006611D7">
            <w:pPr>
              <w:pStyle w:val="TableBodyText"/>
            </w:pPr>
            <w:r>
              <w:t>0x03E9</w:t>
            </w:r>
          </w:p>
        </w:tc>
        <w:tc>
          <w:tcPr>
            <w:tcW w:w="0" w:type="auto"/>
            <w:vAlign w:val="center"/>
          </w:tcPr>
          <w:p w:rsidR="0041071C" w:rsidRDefault="006611D7">
            <w:pPr>
              <w:pStyle w:val="TableBodyText"/>
            </w:pPr>
            <w:r>
              <w:t xml:space="preserve">Hangul and </w:t>
            </w:r>
            <w:r>
              <w:t>alphabet correction.</w:t>
            </w:r>
          </w:p>
        </w:tc>
      </w:tr>
      <w:tr w:rsidR="0041071C" w:rsidTr="0041071C">
        <w:tc>
          <w:tcPr>
            <w:tcW w:w="0" w:type="auto"/>
            <w:vAlign w:val="center"/>
          </w:tcPr>
          <w:p w:rsidR="0041071C" w:rsidRDefault="006611D7">
            <w:pPr>
              <w:pStyle w:val="TableBodyText"/>
            </w:pPr>
            <w:bookmarkStart w:id="2106" w:name="WebAddHyperlnkToFavorites"/>
            <w:r>
              <w:rPr>
                <w:b/>
              </w:rPr>
              <w:t>WebAddHyperlnkToFavorites</w:t>
            </w:r>
            <w:bookmarkEnd w:id="2106"/>
          </w:p>
        </w:tc>
        <w:tc>
          <w:tcPr>
            <w:tcW w:w="0" w:type="auto"/>
            <w:vAlign w:val="center"/>
          </w:tcPr>
          <w:p w:rsidR="0041071C" w:rsidRDefault="006611D7">
            <w:pPr>
              <w:pStyle w:val="TableBodyText"/>
            </w:pPr>
            <w:r>
              <w:t>0x03EA</w:t>
            </w:r>
          </w:p>
        </w:tc>
        <w:tc>
          <w:tcPr>
            <w:tcW w:w="0" w:type="auto"/>
            <w:vAlign w:val="center"/>
          </w:tcPr>
          <w:p w:rsidR="0041071C" w:rsidRDefault="006611D7">
            <w:pPr>
              <w:pStyle w:val="TableBodyText"/>
            </w:pPr>
            <w:r>
              <w:t>Add to Favorites.</w:t>
            </w:r>
          </w:p>
        </w:tc>
      </w:tr>
      <w:tr w:rsidR="0041071C" w:rsidTr="0041071C">
        <w:tc>
          <w:tcPr>
            <w:tcW w:w="0" w:type="auto"/>
            <w:vAlign w:val="center"/>
          </w:tcPr>
          <w:p w:rsidR="0041071C" w:rsidRDefault="006611D7">
            <w:pPr>
              <w:pStyle w:val="TableBodyText"/>
            </w:pPr>
            <w:bookmarkStart w:id="2107" w:name="FormatBackgroundSwatch"/>
            <w:r>
              <w:rPr>
                <w:b/>
              </w:rPr>
              <w:t>FormatBackgroundSwatch</w:t>
            </w:r>
            <w:bookmarkEnd w:id="2107"/>
          </w:p>
        </w:tc>
        <w:tc>
          <w:tcPr>
            <w:tcW w:w="0" w:type="auto"/>
            <w:vAlign w:val="center"/>
          </w:tcPr>
          <w:p w:rsidR="0041071C" w:rsidRDefault="006611D7">
            <w:pPr>
              <w:pStyle w:val="TableBodyText"/>
            </w:pPr>
            <w:r>
              <w:t>0x03EB</w:t>
            </w:r>
          </w:p>
        </w:tc>
        <w:tc>
          <w:tcPr>
            <w:tcW w:w="0" w:type="auto"/>
            <w:vAlign w:val="center"/>
          </w:tcPr>
          <w:p w:rsidR="0041071C" w:rsidRDefault="006611D7">
            <w:pPr>
              <w:pStyle w:val="TableBodyText"/>
            </w:pPr>
            <w:r>
              <w:t>Changes the background of the document.</w:t>
            </w:r>
          </w:p>
        </w:tc>
      </w:tr>
      <w:tr w:rsidR="0041071C" w:rsidTr="0041071C">
        <w:tc>
          <w:tcPr>
            <w:tcW w:w="0" w:type="auto"/>
            <w:vAlign w:val="center"/>
          </w:tcPr>
          <w:p w:rsidR="0041071C" w:rsidRDefault="006611D7">
            <w:pPr>
              <w:pStyle w:val="TableBodyText"/>
            </w:pPr>
            <w:bookmarkStart w:id="2108" w:name="FormatBackgroundNone"/>
            <w:r>
              <w:rPr>
                <w:b/>
              </w:rPr>
              <w:t>FormatBackgroundNone</w:t>
            </w:r>
            <w:bookmarkEnd w:id="2108"/>
          </w:p>
        </w:tc>
        <w:tc>
          <w:tcPr>
            <w:tcW w:w="0" w:type="auto"/>
            <w:vAlign w:val="center"/>
          </w:tcPr>
          <w:p w:rsidR="0041071C" w:rsidRDefault="006611D7">
            <w:pPr>
              <w:pStyle w:val="TableBodyText"/>
            </w:pPr>
            <w:r>
              <w:t>0x03EC</w:t>
            </w:r>
          </w:p>
        </w:tc>
        <w:tc>
          <w:tcPr>
            <w:tcW w:w="0" w:type="auto"/>
            <w:vAlign w:val="center"/>
          </w:tcPr>
          <w:p w:rsidR="0041071C" w:rsidRDefault="006611D7">
            <w:pPr>
              <w:pStyle w:val="TableBodyText"/>
            </w:pPr>
            <w:r>
              <w:t>Removes the background from the document.</w:t>
            </w:r>
          </w:p>
        </w:tc>
      </w:tr>
      <w:tr w:rsidR="0041071C" w:rsidTr="0041071C">
        <w:tc>
          <w:tcPr>
            <w:tcW w:w="0" w:type="auto"/>
            <w:vAlign w:val="center"/>
          </w:tcPr>
          <w:p w:rsidR="0041071C" w:rsidRDefault="006611D7">
            <w:pPr>
              <w:pStyle w:val="TableBodyText"/>
            </w:pPr>
            <w:bookmarkStart w:id="2109" w:name="FormatBackgroundMoreColors"/>
            <w:r>
              <w:rPr>
                <w:b/>
              </w:rPr>
              <w:t>FormatBackgroundMoreColors</w:t>
            </w:r>
            <w:bookmarkEnd w:id="2109"/>
          </w:p>
        </w:tc>
        <w:tc>
          <w:tcPr>
            <w:tcW w:w="0" w:type="auto"/>
            <w:vAlign w:val="center"/>
          </w:tcPr>
          <w:p w:rsidR="0041071C" w:rsidRDefault="006611D7">
            <w:pPr>
              <w:pStyle w:val="TableBodyText"/>
            </w:pPr>
            <w:r>
              <w:t>0x03ED</w:t>
            </w:r>
          </w:p>
        </w:tc>
        <w:tc>
          <w:tcPr>
            <w:tcW w:w="0" w:type="auto"/>
            <w:vAlign w:val="center"/>
          </w:tcPr>
          <w:p w:rsidR="0041071C" w:rsidRDefault="006611D7">
            <w:pPr>
              <w:pStyle w:val="TableBodyText"/>
            </w:pPr>
            <w:r>
              <w:t>Provid</w:t>
            </w:r>
            <w:r>
              <w:t>es more color choices for the background color.</w:t>
            </w:r>
          </w:p>
        </w:tc>
      </w:tr>
      <w:tr w:rsidR="0041071C" w:rsidTr="0041071C">
        <w:tc>
          <w:tcPr>
            <w:tcW w:w="0" w:type="auto"/>
            <w:vAlign w:val="center"/>
          </w:tcPr>
          <w:p w:rsidR="0041071C" w:rsidRDefault="006611D7">
            <w:pPr>
              <w:pStyle w:val="TableBodyText"/>
            </w:pPr>
            <w:bookmarkStart w:id="2110" w:name="FormatBackgroundFillEffect"/>
            <w:r>
              <w:rPr>
                <w:b/>
              </w:rPr>
              <w:t>FormatBackgroundFillEffect</w:t>
            </w:r>
            <w:bookmarkEnd w:id="2110"/>
          </w:p>
        </w:tc>
        <w:tc>
          <w:tcPr>
            <w:tcW w:w="0" w:type="auto"/>
            <w:vAlign w:val="center"/>
          </w:tcPr>
          <w:p w:rsidR="0041071C" w:rsidRDefault="006611D7">
            <w:pPr>
              <w:pStyle w:val="TableBodyText"/>
            </w:pPr>
            <w:r>
              <w:t>0x03EE</w:t>
            </w:r>
          </w:p>
        </w:tc>
        <w:tc>
          <w:tcPr>
            <w:tcW w:w="0" w:type="auto"/>
            <w:vAlign w:val="center"/>
          </w:tcPr>
          <w:p w:rsidR="0041071C" w:rsidRDefault="006611D7">
            <w:pPr>
              <w:pStyle w:val="TableBodyText"/>
            </w:pPr>
            <w:r>
              <w:t>Provides fill effects for the background color.</w:t>
            </w:r>
          </w:p>
        </w:tc>
      </w:tr>
      <w:tr w:rsidR="0041071C" w:rsidTr="0041071C">
        <w:tc>
          <w:tcPr>
            <w:tcW w:w="0" w:type="auto"/>
            <w:vAlign w:val="center"/>
          </w:tcPr>
          <w:p w:rsidR="0041071C" w:rsidRDefault="006611D7">
            <w:pPr>
              <w:pStyle w:val="TableBodyText"/>
            </w:pPr>
            <w:bookmarkStart w:id="2111" w:name="FileSaveVersion"/>
            <w:r>
              <w:rPr>
                <w:b/>
              </w:rPr>
              <w:t>FileSaveVersion</w:t>
            </w:r>
            <w:bookmarkEnd w:id="2111"/>
          </w:p>
        </w:tc>
        <w:tc>
          <w:tcPr>
            <w:tcW w:w="0" w:type="auto"/>
            <w:vAlign w:val="center"/>
          </w:tcPr>
          <w:p w:rsidR="0041071C" w:rsidRDefault="006611D7">
            <w:pPr>
              <w:pStyle w:val="TableBodyText"/>
            </w:pPr>
            <w:r>
              <w:t>0x03EF</w:t>
            </w:r>
          </w:p>
        </w:tc>
        <w:tc>
          <w:tcPr>
            <w:tcW w:w="0" w:type="auto"/>
            <w:vAlign w:val="center"/>
          </w:tcPr>
          <w:p w:rsidR="0041071C" w:rsidRDefault="006611D7">
            <w:pPr>
              <w:pStyle w:val="TableBodyText"/>
            </w:pPr>
            <w:r>
              <w:t>Saves a new version of a document.</w:t>
            </w:r>
          </w:p>
        </w:tc>
      </w:tr>
      <w:tr w:rsidR="0041071C" w:rsidTr="0041071C">
        <w:tc>
          <w:tcPr>
            <w:tcW w:w="0" w:type="auto"/>
            <w:vAlign w:val="center"/>
          </w:tcPr>
          <w:p w:rsidR="0041071C" w:rsidRDefault="006611D7">
            <w:pPr>
              <w:pStyle w:val="TableBodyText"/>
            </w:pPr>
            <w:bookmarkStart w:id="2112" w:name="WebToolbar"/>
            <w:r>
              <w:rPr>
                <w:b/>
              </w:rPr>
              <w:t>WebToolbar</w:t>
            </w:r>
            <w:bookmarkEnd w:id="2112"/>
          </w:p>
        </w:tc>
        <w:tc>
          <w:tcPr>
            <w:tcW w:w="0" w:type="auto"/>
            <w:vAlign w:val="center"/>
          </w:tcPr>
          <w:p w:rsidR="0041071C" w:rsidRDefault="006611D7">
            <w:pPr>
              <w:pStyle w:val="TableBodyText"/>
            </w:pPr>
            <w:r>
              <w:t>0x03F0</w:t>
            </w:r>
          </w:p>
        </w:tc>
        <w:tc>
          <w:tcPr>
            <w:tcW w:w="0" w:type="auto"/>
            <w:vAlign w:val="center"/>
          </w:tcPr>
          <w:p w:rsidR="0041071C" w:rsidRDefault="006611D7">
            <w:pPr>
              <w:pStyle w:val="TableBodyText"/>
            </w:pPr>
            <w:r>
              <w:t>Toggle Web toolbar.</w:t>
            </w:r>
          </w:p>
        </w:tc>
      </w:tr>
      <w:tr w:rsidR="0041071C" w:rsidTr="0041071C">
        <w:tc>
          <w:tcPr>
            <w:tcW w:w="0" w:type="auto"/>
            <w:vAlign w:val="center"/>
          </w:tcPr>
          <w:p w:rsidR="0041071C" w:rsidRDefault="006611D7">
            <w:pPr>
              <w:pStyle w:val="TableBodyText"/>
            </w:pPr>
            <w:bookmarkStart w:id="2113" w:name="ToggleTextFlow"/>
            <w:r>
              <w:rPr>
                <w:b/>
              </w:rPr>
              <w:t>ToggleTextFlow</w:t>
            </w:r>
            <w:bookmarkEnd w:id="2113"/>
          </w:p>
        </w:tc>
        <w:tc>
          <w:tcPr>
            <w:tcW w:w="0" w:type="auto"/>
            <w:vAlign w:val="center"/>
          </w:tcPr>
          <w:p w:rsidR="0041071C" w:rsidRDefault="006611D7">
            <w:pPr>
              <w:pStyle w:val="TableBodyText"/>
            </w:pPr>
            <w:r>
              <w:t>0x03F1</w:t>
            </w:r>
          </w:p>
        </w:tc>
        <w:tc>
          <w:tcPr>
            <w:tcW w:w="0" w:type="auto"/>
            <w:vAlign w:val="center"/>
          </w:tcPr>
          <w:p w:rsidR="0041071C" w:rsidRDefault="006611D7">
            <w:pPr>
              <w:pStyle w:val="TableBodyText"/>
            </w:pPr>
            <w:r>
              <w:t>Changes text flow direction and character orientation.</w:t>
            </w:r>
          </w:p>
        </w:tc>
      </w:tr>
      <w:tr w:rsidR="0041071C" w:rsidTr="0041071C">
        <w:tc>
          <w:tcPr>
            <w:tcW w:w="0" w:type="auto"/>
            <w:vAlign w:val="center"/>
          </w:tcPr>
          <w:p w:rsidR="0041071C" w:rsidRDefault="006611D7">
            <w:pPr>
              <w:pStyle w:val="TableBodyText"/>
            </w:pPr>
            <w:bookmarkStart w:id="2114" w:name="IncreaseIndent"/>
            <w:r>
              <w:rPr>
                <w:b/>
              </w:rPr>
              <w:t>IncreaseIndent</w:t>
            </w:r>
            <w:bookmarkEnd w:id="2114"/>
          </w:p>
        </w:tc>
        <w:tc>
          <w:tcPr>
            <w:tcW w:w="0" w:type="auto"/>
            <w:vAlign w:val="center"/>
          </w:tcPr>
          <w:p w:rsidR="0041071C" w:rsidRDefault="006611D7">
            <w:pPr>
              <w:pStyle w:val="TableBodyText"/>
            </w:pPr>
            <w:r>
              <w:t>0x03F2</w:t>
            </w:r>
          </w:p>
        </w:tc>
        <w:tc>
          <w:tcPr>
            <w:tcW w:w="0" w:type="auto"/>
            <w:vAlign w:val="center"/>
          </w:tcPr>
          <w:p w:rsidR="0041071C" w:rsidRDefault="006611D7">
            <w:pPr>
              <w:pStyle w:val="TableBodyText"/>
            </w:pPr>
            <w:r>
              <w:t>Increases indent or demotes the selection one level.</w:t>
            </w:r>
          </w:p>
        </w:tc>
      </w:tr>
      <w:tr w:rsidR="0041071C" w:rsidTr="0041071C">
        <w:tc>
          <w:tcPr>
            <w:tcW w:w="0" w:type="auto"/>
            <w:vAlign w:val="center"/>
          </w:tcPr>
          <w:p w:rsidR="0041071C" w:rsidRDefault="006611D7">
            <w:pPr>
              <w:pStyle w:val="TableBodyText"/>
            </w:pPr>
            <w:bookmarkStart w:id="2115" w:name="DecreaseIndent"/>
            <w:r>
              <w:rPr>
                <w:b/>
              </w:rPr>
              <w:t>DecreaseIndent</w:t>
            </w:r>
            <w:bookmarkEnd w:id="2115"/>
          </w:p>
        </w:tc>
        <w:tc>
          <w:tcPr>
            <w:tcW w:w="0" w:type="auto"/>
            <w:vAlign w:val="center"/>
          </w:tcPr>
          <w:p w:rsidR="0041071C" w:rsidRDefault="006611D7">
            <w:pPr>
              <w:pStyle w:val="TableBodyText"/>
            </w:pPr>
            <w:r>
              <w:t>0x03F3</w:t>
            </w:r>
          </w:p>
        </w:tc>
        <w:tc>
          <w:tcPr>
            <w:tcW w:w="0" w:type="auto"/>
            <w:vAlign w:val="center"/>
          </w:tcPr>
          <w:p w:rsidR="0041071C" w:rsidRDefault="006611D7">
            <w:pPr>
              <w:pStyle w:val="TableBodyText"/>
            </w:pPr>
            <w:r>
              <w:t>Decreases indent or promotes the selection one level.</w:t>
            </w:r>
          </w:p>
        </w:tc>
      </w:tr>
      <w:tr w:rsidR="0041071C" w:rsidTr="0041071C">
        <w:tc>
          <w:tcPr>
            <w:tcW w:w="0" w:type="auto"/>
            <w:vAlign w:val="center"/>
          </w:tcPr>
          <w:p w:rsidR="0041071C" w:rsidRDefault="006611D7">
            <w:pPr>
              <w:pStyle w:val="TableBodyText"/>
            </w:pPr>
            <w:bookmarkStart w:id="2116" w:name="FileSaveHtml"/>
            <w:r>
              <w:rPr>
                <w:b/>
              </w:rPr>
              <w:t>FileSaveHtml</w:t>
            </w:r>
            <w:bookmarkEnd w:id="2116"/>
          </w:p>
        </w:tc>
        <w:tc>
          <w:tcPr>
            <w:tcW w:w="0" w:type="auto"/>
            <w:vAlign w:val="center"/>
          </w:tcPr>
          <w:p w:rsidR="0041071C" w:rsidRDefault="006611D7">
            <w:pPr>
              <w:pStyle w:val="TableBodyText"/>
            </w:pPr>
            <w:r>
              <w:t>0x03F4</w:t>
            </w:r>
          </w:p>
        </w:tc>
        <w:tc>
          <w:tcPr>
            <w:tcW w:w="0" w:type="auto"/>
            <w:vAlign w:val="center"/>
          </w:tcPr>
          <w:p w:rsidR="0041071C" w:rsidRDefault="006611D7">
            <w:pPr>
              <w:pStyle w:val="TableBodyText"/>
            </w:pPr>
            <w:r>
              <w:t xml:space="preserve">Saves the file as an HTML </w:t>
            </w:r>
            <w:r>
              <w:t>document.</w:t>
            </w:r>
          </w:p>
        </w:tc>
      </w:tr>
      <w:tr w:rsidR="0041071C" w:rsidTr="0041071C">
        <w:tc>
          <w:tcPr>
            <w:tcW w:w="0" w:type="auto"/>
            <w:vAlign w:val="center"/>
          </w:tcPr>
          <w:p w:rsidR="0041071C" w:rsidRDefault="006611D7">
            <w:pPr>
              <w:pStyle w:val="TableBodyText"/>
            </w:pPr>
            <w:bookmarkStart w:id="2117" w:name="DefaultCharShading"/>
            <w:r>
              <w:rPr>
                <w:b/>
              </w:rPr>
              <w:t>DefaultCharShading</w:t>
            </w:r>
            <w:bookmarkEnd w:id="2117"/>
          </w:p>
        </w:tc>
        <w:tc>
          <w:tcPr>
            <w:tcW w:w="0" w:type="auto"/>
            <w:vAlign w:val="center"/>
          </w:tcPr>
          <w:p w:rsidR="0041071C" w:rsidRDefault="006611D7">
            <w:pPr>
              <w:pStyle w:val="TableBodyText"/>
            </w:pPr>
            <w:r>
              <w:t>0x03F7</w:t>
            </w:r>
          </w:p>
        </w:tc>
        <w:tc>
          <w:tcPr>
            <w:tcW w:w="0" w:type="auto"/>
            <w:vAlign w:val="center"/>
          </w:tcPr>
          <w:p w:rsidR="0041071C" w:rsidRDefault="006611D7">
            <w:pPr>
              <w:pStyle w:val="TableBodyText"/>
            </w:pPr>
            <w:r>
              <w:t>Default character shading.</w:t>
            </w:r>
          </w:p>
        </w:tc>
      </w:tr>
      <w:tr w:rsidR="0041071C" w:rsidTr="0041071C">
        <w:tc>
          <w:tcPr>
            <w:tcW w:w="0" w:type="auto"/>
            <w:vAlign w:val="center"/>
          </w:tcPr>
          <w:p w:rsidR="0041071C" w:rsidRDefault="006611D7">
            <w:pPr>
              <w:pStyle w:val="TableBodyText"/>
            </w:pPr>
            <w:bookmarkStart w:id="2118" w:name="ToolsFixSynonym"/>
            <w:r>
              <w:rPr>
                <w:b/>
              </w:rPr>
              <w:t>ToolsFixSynonym</w:t>
            </w:r>
            <w:bookmarkEnd w:id="2118"/>
          </w:p>
        </w:tc>
        <w:tc>
          <w:tcPr>
            <w:tcW w:w="0" w:type="auto"/>
            <w:vAlign w:val="center"/>
          </w:tcPr>
          <w:p w:rsidR="0041071C" w:rsidRDefault="006611D7">
            <w:pPr>
              <w:pStyle w:val="TableBodyText"/>
            </w:pPr>
            <w:r>
              <w:t>0x03FA</w:t>
            </w:r>
          </w:p>
        </w:tc>
        <w:tc>
          <w:tcPr>
            <w:tcW w:w="0" w:type="auto"/>
            <w:vAlign w:val="center"/>
          </w:tcPr>
          <w:p w:rsidR="0041071C" w:rsidRDefault="006611D7">
            <w:pPr>
              <w:pStyle w:val="TableBodyText"/>
            </w:pPr>
            <w:r>
              <w:t>Fixes a spelling mistake with a synonym suggestion.</w:t>
            </w:r>
          </w:p>
        </w:tc>
      </w:tr>
      <w:tr w:rsidR="0041071C" w:rsidTr="0041071C">
        <w:tc>
          <w:tcPr>
            <w:tcW w:w="0" w:type="auto"/>
            <w:vAlign w:val="center"/>
          </w:tcPr>
          <w:p w:rsidR="0041071C" w:rsidRDefault="006611D7">
            <w:pPr>
              <w:pStyle w:val="TableBodyText"/>
            </w:pPr>
            <w:bookmarkStart w:id="2119" w:name="ToolsOptionsBidi"/>
            <w:r>
              <w:rPr>
                <w:b/>
              </w:rPr>
              <w:lastRenderedPageBreak/>
              <w:t>ToolsOptionsBidi</w:t>
            </w:r>
            <w:bookmarkEnd w:id="2119"/>
          </w:p>
        </w:tc>
        <w:tc>
          <w:tcPr>
            <w:tcW w:w="0" w:type="auto"/>
            <w:vAlign w:val="center"/>
          </w:tcPr>
          <w:p w:rsidR="0041071C" w:rsidRDefault="006611D7">
            <w:pPr>
              <w:pStyle w:val="TableBodyText"/>
            </w:pPr>
            <w:r>
              <w:t>0x0405</w:t>
            </w:r>
          </w:p>
        </w:tc>
        <w:tc>
          <w:tcPr>
            <w:tcW w:w="0" w:type="auto"/>
            <w:vAlign w:val="center"/>
          </w:tcPr>
          <w:p w:rsidR="0041071C" w:rsidRDefault="006611D7">
            <w:pPr>
              <w:pStyle w:val="TableBodyText"/>
            </w:pPr>
            <w:r>
              <w:t>Changes the Bidirectional options.</w:t>
            </w:r>
          </w:p>
        </w:tc>
      </w:tr>
      <w:tr w:rsidR="0041071C" w:rsidTr="0041071C">
        <w:tc>
          <w:tcPr>
            <w:tcW w:w="0" w:type="auto"/>
            <w:vAlign w:val="center"/>
          </w:tcPr>
          <w:p w:rsidR="0041071C" w:rsidRDefault="006611D7">
            <w:pPr>
              <w:pStyle w:val="TableBodyText"/>
            </w:pPr>
            <w:bookmarkStart w:id="2120" w:name="ViewSecurity"/>
            <w:r>
              <w:rPr>
                <w:b/>
              </w:rPr>
              <w:t>ViewSecurity</w:t>
            </w:r>
            <w:bookmarkEnd w:id="2120"/>
          </w:p>
        </w:tc>
        <w:tc>
          <w:tcPr>
            <w:tcW w:w="0" w:type="auto"/>
            <w:vAlign w:val="center"/>
          </w:tcPr>
          <w:p w:rsidR="0041071C" w:rsidRDefault="006611D7">
            <w:pPr>
              <w:pStyle w:val="TableBodyText"/>
            </w:pPr>
            <w:r>
              <w:t>0x0419</w:t>
            </w:r>
          </w:p>
        </w:tc>
        <w:tc>
          <w:tcPr>
            <w:tcW w:w="0" w:type="auto"/>
            <w:vAlign w:val="center"/>
          </w:tcPr>
          <w:p w:rsidR="0041071C" w:rsidRDefault="006611D7">
            <w:pPr>
              <w:pStyle w:val="TableBodyText"/>
            </w:pPr>
            <w:r>
              <w:t>View document security options.</w:t>
            </w:r>
          </w:p>
        </w:tc>
      </w:tr>
      <w:tr w:rsidR="0041071C" w:rsidTr="0041071C">
        <w:tc>
          <w:tcPr>
            <w:tcW w:w="0" w:type="auto"/>
            <w:vAlign w:val="center"/>
          </w:tcPr>
          <w:p w:rsidR="0041071C" w:rsidRDefault="006611D7">
            <w:pPr>
              <w:pStyle w:val="TableBodyText"/>
            </w:pPr>
            <w:bookmarkStart w:id="2121" w:name="ToolsInsertScript"/>
            <w:r>
              <w:rPr>
                <w:b/>
              </w:rPr>
              <w:t>ToolsInsertScript</w:t>
            </w:r>
            <w:bookmarkEnd w:id="2121"/>
          </w:p>
        </w:tc>
        <w:tc>
          <w:tcPr>
            <w:tcW w:w="0" w:type="auto"/>
            <w:vAlign w:val="center"/>
          </w:tcPr>
          <w:p w:rsidR="0041071C" w:rsidRDefault="006611D7">
            <w:pPr>
              <w:pStyle w:val="TableBodyText"/>
            </w:pPr>
            <w:r>
              <w:t>0x041A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22" w:name="RemoveAllScripts"/>
            <w:r>
              <w:rPr>
                <w:b/>
              </w:rPr>
              <w:t>RemoveAllScripts</w:t>
            </w:r>
            <w:bookmarkEnd w:id="2122"/>
          </w:p>
        </w:tc>
        <w:tc>
          <w:tcPr>
            <w:tcW w:w="0" w:type="auto"/>
            <w:vAlign w:val="center"/>
          </w:tcPr>
          <w:p w:rsidR="0041071C" w:rsidRDefault="006611D7">
            <w:pPr>
              <w:pStyle w:val="TableBodyText"/>
            </w:pPr>
            <w:r>
              <w:t>0x041B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23" w:name="MicrosoftScriptEditor"/>
            <w:r>
              <w:rPr>
                <w:b/>
              </w:rPr>
              <w:t>MicrosoftScriptEditor</w:t>
            </w:r>
            <w:bookmarkEnd w:id="2123"/>
          </w:p>
        </w:tc>
        <w:tc>
          <w:tcPr>
            <w:tcW w:w="0" w:type="auto"/>
            <w:vAlign w:val="center"/>
          </w:tcPr>
          <w:p w:rsidR="0041071C" w:rsidRDefault="006611D7">
            <w:pPr>
              <w:pStyle w:val="TableBodyText"/>
            </w:pPr>
            <w:r>
              <w:t>0x041C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24" w:name="RunToggle"/>
            <w:r>
              <w:rPr>
                <w:b/>
              </w:rPr>
              <w:t>RunToggle</w:t>
            </w:r>
            <w:bookmarkEnd w:id="2124"/>
          </w:p>
        </w:tc>
        <w:tc>
          <w:tcPr>
            <w:tcW w:w="0" w:type="auto"/>
            <w:vAlign w:val="center"/>
          </w:tcPr>
          <w:p w:rsidR="0041071C" w:rsidRDefault="006611D7">
            <w:pPr>
              <w:pStyle w:val="TableBodyText"/>
            </w:pPr>
            <w:r>
              <w:t>0x041D</w:t>
            </w:r>
          </w:p>
        </w:tc>
        <w:tc>
          <w:tcPr>
            <w:tcW w:w="0" w:type="auto"/>
            <w:vAlign w:val="center"/>
          </w:tcPr>
          <w:p w:rsidR="0041071C" w:rsidRDefault="006611D7">
            <w:pPr>
              <w:pStyle w:val="TableBodyText"/>
            </w:pPr>
            <w:r>
              <w:t>Toggles the insertion point between right-to-left and left-to-right runs.</w:t>
            </w:r>
          </w:p>
        </w:tc>
      </w:tr>
      <w:tr w:rsidR="0041071C" w:rsidTr="0041071C">
        <w:tc>
          <w:tcPr>
            <w:tcW w:w="0" w:type="auto"/>
            <w:vAlign w:val="center"/>
          </w:tcPr>
          <w:p w:rsidR="0041071C" w:rsidRDefault="006611D7">
            <w:pPr>
              <w:pStyle w:val="TableBodyText"/>
            </w:pPr>
            <w:bookmarkStart w:id="2125" w:name="LtrPara"/>
            <w:r>
              <w:rPr>
                <w:b/>
              </w:rPr>
              <w:t>LtrPara</w:t>
            </w:r>
            <w:bookmarkEnd w:id="2125"/>
          </w:p>
        </w:tc>
        <w:tc>
          <w:tcPr>
            <w:tcW w:w="0" w:type="auto"/>
            <w:vAlign w:val="center"/>
          </w:tcPr>
          <w:p w:rsidR="0041071C" w:rsidRDefault="006611D7">
            <w:pPr>
              <w:pStyle w:val="TableBodyText"/>
            </w:pPr>
            <w:r>
              <w:t>0x041E</w:t>
            </w:r>
          </w:p>
        </w:tc>
        <w:tc>
          <w:tcPr>
            <w:tcW w:w="0" w:type="auto"/>
            <w:vAlign w:val="center"/>
          </w:tcPr>
          <w:p w:rsidR="0041071C" w:rsidRDefault="006611D7">
            <w:pPr>
              <w:pStyle w:val="TableBodyText"/>
            </w:pPr>
            <w:r>
              <w:t xml:space="preserve">Set paragraph </w:t>
            </w:r>
            <w:r>
              <w:t>orientation to left-to-right.</w:t>
            </w:r>
          </w:p>
        </w:tc>
      </w:tr>
      <w:tr w:rsidR="0041071C" w:rsidTr="0041071C">
        <w:tc>
          <w:tcPr>
            <w:tcW w:w="0" w:type="auto"/>
            <w:vAlign w:val="center"/>
          </w:tcPr>
          <w:p w:rsidR="0041071C" w:rsidRDefault="006611D7">
            <w:pPr>
              <w:pStyle w:val="TableBodyText"/>
            </w:pPr>
            <w:bookmarkStart w:id="2126" w:name="RtlPara"/>
            <w:r>
              <w:rPr>
                <w:b/>
              </w:rPr>
              <w:t>RtlPara</w:t>
            </w:r>
            <w:bookmarkEnd w:id="2126"/>
          </w:p>
        </w:tc>
        <w:tc>
          <w:tcPr>
            <w:tcW w:w="0" w:type="auto"/>
            <w:vAlign w:val="center"/>
          </w:tcPr>
          <w:p w:rsidR="0041071C" w:rsidRDefault="006611D7">
            <w:pPr>
              <w:pStyle w:val="TableBodyText"/>
            </w:pPr>
            <w:r>
              <w:t>0x041F</w:t>
            </w:r>
          </w:p>
        </w:tc>
        <w:tc>
          <w:tcPr>
            <w:tcW w:w="0" w:type="auto"/>
            <w:vAlign w:val="center"/>
          </w:tcPr>
          <w:p w:rsidR="0041071C" w:rsidRDefault="006611D7">
            <w:pPr>
              <w:pStyle w:val="TableBodyText"/>
            </w:pPr>
            <w:r>
              <w:t>Set paragraph orientation to right-to-left.</w:t>
            </w:r>
          </w:p>
        </w:tc>
      </w:tr>
      <w:tr w:rsidR="0041071C" w:rsidTr="0041071C">
        <w:tc>
          <w:tcPr>
            <w:tcW w:w="0" w:type="auto"/>
            <w:vAlign w:val="center"/>
          </w:tcPr>
          <w:p w:rsidR="0041071C" w:rsidRDefault="006611D7">
            <w:pPr>
              <w:pStyle w:val="TableBodyText"/>
            </w:pPr>
            <w:bookmarkStart w:id="2127" w:name="RtlRun"/>
            <w:r>
              <w:rPr>
                <w:b/>
              </w:rPr>
              <w:t>RtlRun</w:t>
            </w:r>
            <w:bookmarkEnd w:id="2127"/>
          </w:p>
        </w:tc>
        <w:tc>
          <w:tcPr>
            <w:tcW w:w="0" w:type="auto"/>
            <w:vAlign w:val="center"/>
          </w:tcPr>
          <w:p w:rsidR="0041071C" w:rsidRDefault="006611D7">
            <w:pPr>
              <w:pStyle w:val="TableBodyText"/>
            </w:pPr>
            <w:r>
              <w:t>0x0422</w:t>
            </w:r>
          </w:p>
        </w:tc>
        <w:tc>
          <w:tcPr>
            <w:tcW w:w="0" w:type="auto"/>
            <w:vAlign w:val="center"/>
          </w:tcPr>
          <w:p w:rsidR="0041071C" w:rsidRDefault="006611D7">
            <w:pPr>
              <w:pStyle w:val="TableBodyText"/>
            </w:pPr>
            <w:r>
              <w:t>Makes the current run right-to-left.</w:t>
            </w:r>
          </w:p>
        </w:tc>
      </w:tr>
      <w:tr w:rsidR="0041071C" w:rsidTr="0041071C">
        <w:tc>
          <w:tcPr>
            <w:tcW w:w="0" w:type="auto"/>
            <w:vAlign w:val="center"/>
          </w:tcPr>
          <w:p w:rsidR="0041071C" w:rsidRDefault="006611D7">
            <w:pPr>
              <w:pStyle w:val="TableBodyText"/>
            </w:pPr>
            <w:bookmarkStart w:id="2128" w:name="LtrRun"/>
            <w:r>
              <w:rPr>
                <w:b/>
              </w:rPr>
              <w:t>LtrRun</w:t>
            </w:r>
            <w:bookmarkEnd w:id="2128"/>
          </w:p>
        </w:tc>
        <w:tc>
          <w:tcPr>
            <w:tcW w:w="0" w:type="auto"/>
            <w:vAlign w:val="center"/>
          </w:tcPr>
          <w:p w:rsidR="0041071C" w:rsidRDefault="006611D7">
            <w:pPr>
              <w:pStyle w:val="TableBodyText"/>
            </w:pPr>
            <w:r>
              <w:t>0x0423</w:t>
            </w:r>
          </w:p>
        </w:tc>
        <w:tc>
          <w:tcPr>
            <w:tcW w:w="0" w:type="auto"/>
            <w:vAlign w:val="center"/>
          </w:tcPr>
          <w:p w:rsidR="0041071C" w:rsidRDefault="006611D7">
            <w:pPr>
              <w:pStyle w:val="TableBodyText"/>
            </w:pPr>
            <w:r>
              <w:t>Makes the current run left-to-right.</w:t>
            </w:r>
          </w:p>
        </w:tc>
      </w:tr>
      <w:tr w:rsidR="0041071C" w:rsidTr="0041071C">
        <w:tc>
          <w:tcPr>
            <w:tcW w:w="0" w:type="auto"/>
            <w:vAlign w:val="center"/>
          </w:tcPr>
          <w:p w:rsidR="0041071C" w:rsidRDefault="006611D7">
            <w:pPr>
              <w:pStyle w:val="TableBodyText"/>
            </w:pPr>
            <w:bookmarkStart w:id="2129" w:name="BoldRun"/>
            <w:r>
              <w:rPr>
                <w:b/>
              </w:rPr>
              <w:t>BoldRun</w:t>
            </w:r>
            <w:bookmarkEnd w:id="2129"/>
          </w:p>
        </w:tc>
        <w:tc>
          <w:tcPr>
            <w:tcW w:w="0" w:type="auto"/>
            <w:vAlign w:val="center"/>
          </w:tcPr>
          <w:p w:rsidR="0041071C" w:rsidRDefault="006611D7">
            <w:pPr>
              <w:pStyle w:val="TableBodyText"/>
            </w:pPr>
            <w:r>
              <w:t>0x0424</w:t>
            </w:r>
          </w:p>
        </w:tc>
        <w:tc>
          <w:tcPr>
            <w:tcW w:w="0" w:type="auto"/>
            <w:vAlign w:val="center"/>
          </w:tcPr>
          <w:p w:rsidR="0041071C" w:rsidRDefault="006611D7">
            <w:pPr>
              <w:pStyle w:val="TableBodyText"/>
            </w:pPr>
            <w:r>
              <w:t xml:space="preserve">Makes the current run in the selection bold </w:t>
            </w:r>
            <w:r>
              <w:t>(toggle).</w:t>
            </w:r>
          </w:p>
        </w:tc>
      </w:tr>
      <w:tr w:rsidR="0041071C" w:rsidTr="0041071C">
        <w:tc>
          <w:tcPr>
            <w:tcW w:w="0" w:type="auto"/>
            <w:vAlign w:val="center"/>
          </w:tcPr>
          <w:p w:rsidR="0041071C" w:rsidRDefault="006611D7">
            <w:pPr>
              <w:pStyle w:val="TableBodyText"/>
            </w:pPr>
            <w:bookmarkStart w:id="2130" w:name="ItalicRun"/>
            <w:r>
              <w:rPr>
                <w:b/>
              </w:rPr>
              <w:t>ItalicRun</w:t>
            </w:r>
            <w:bookmarkEnd w:id="2130"/>
          </w:p>
        </w:tc>
        <w:tc>
          <w:tcPr>
            <w:tcW w:w="0" w:type="auto"/>
            <w:vAlign w:val="center"/>
          </w:tcPr>
          <w:p w:rsidR="0041071C" w:rsidRDefault="006611D7">
            <w:pPr>
              <w:pStyle w:val="TableBodyText"/>
            </w:pPr>
            <w:r>
              <w:t>0x0425</w:t>
            </w:r>
          </w:p>
        </w:tc>
        <w:tc>
          <w:tcPr>
            <w:tcW w:w="0" w:type="auto"/>
            <w:vAlign w:val="center"/>
          </w:tcPr>
          <w:p w:rsidR="0041071C" w:rsidRDefault="006611D7">
            <w:pPr>
              <w:pStyle w:val="TableBodyText"/>
            </w:pPr>
            <w:r>
              <w:t>Makes the current run in the selection italic (toggle).</w:t>
            </w:r>
          </w:p>
        </w:tc>
      </w:tr>
      <w:tr w:rsidR="0041071C" w:rsidTr="0041071C">
        <w:tc>
          <w:tcPr>
            <w:tcW w:w="0" w:type="auto"/>
            <w:vAlign w:val="center"/>
          </w:tcPr>
          <w:p w:rsidR="0041071C" w:rsidRDefault="006611D7">
            <w:pPr>
              <w:pStyle w:val="TableBodyText"/>
            </w:pPr>
            <w:bookmarkStart w:id="2131" w:name="FormattingProperties"/>
            <w:r>
              <w:rPr>
                <w:b/>
              </w:rPr>
              <w:t>FormattingProperties</w:t>
            </w:r>
            <w:bookmarkEnd w:id="2131"/>
          </w:p>
        </w:tc>
        <w:tc>
          <w:tcPr>
            <w:tcW w:w="0" w:type="auto"/>
            <w:vAlign w:val="center"/>
          </w:tcPr>
          <w:p w:rsidR="0041071C" w:rsidRDefault="006611D7">
            <w:pPr>
              <w:pStyle w:val="TableBodyText"/>
            </w:pPr>
            <w:r>
              <w:t>0x0426</w:t>
            </w:r>
          </w:p>
        </w:tc>
        <w:tc>
          <w:tcPr>
            <w:tcW w:w="0" w:type="auto"/>
            <w:vAlign w:val="center"/>
          </w:tcPr>
          <w:p w:rsidR="0041071C" w:rsidRDefault="006611D7">
            <w:pPr>
              <w:pStyle w:val="TableBodyText"/>
            </w:pPr>
            <w:r>
              <w:t>Shows or hides Formatting Properties.</w:t>
            </w:r>
          </w:p>
        </w:tc>
      </w:tr>
      <w:tr w:rsidR="0041071C" w:rsidTr="0041071C">
        <w:tc>
          <w:tcPr>
            <w:tcW w:w="0" w:type="auto"/>
            <w:vAlign w:val="center"/>
          </w:tcPr>
          <w:p w:rsidR="0041071C" w:rsidRDefault="006611D7">
            <w:pPr>
              <w:pStyle w:val="TableBodyText"/>
            </w:pPr>
            <w:bookmarkStart w:id="2132" w:name="HelpContentsArabic"/>
            <w:r>
              <w:rPr>
                <w:b/>
              </w:rPr>
              <w:t>HelpContentsArabic</w:t>
            </w:r>
            <w:bookmarkEnd w:id="2132"/>
          </w:p>
        </w:tc>
        <w:tc>
          <w:tcPr>
            <w:tcW w:w="0" w:type="auto"/>
            <w:vAlign w:val="center"/>
          </w:tcPr>
          <w:p w:rsidR="0041071C" w:rsidRDefault="006611D7">
            <w:pPr>
              <w:pStyle w:val="TableBodyText"/>
            </w:pPr>
            <w:r>
              <w:t>0x0427</w:t>
            </w:r>
          </w:p>
        </w:tc>
        <w:tc>
          <w:tcPr>
            <w:tcW w:w="0" w:type="auto"/>
            <w:vAlign w:val="center"/>
          </w:tcPr>
          <w:p w:rsidR="0041071C" w:rsidRDefault="006611D7">
            <w:pPr>
              <w:pStyle w:val="TableBodyText"/>
            </w:pPr>
            <w:r>
              <w:t>Displays Help in a context of bidirectional editing.</w:t>
            </w:r>
          </w:p>
        </w:tc>
      </w:tr>
      <w:tr w:rsidR="0041071C" w:rsidTr="0041071C">
        <w:tc>
          <w:tcPr>
            <w:tcW w:w="0" w:type="auto"/>
            <w:vAlign w:val="center"/>
          </w:tcPr>
          <w:p w:rsidR="0041071C" w:rsidRDefault="006611D7">
            <w:pPr>
              <w:pStyle w:val="TableBodyText"/>
            </w:pPr>
            <w:bookmarkStart w:id="2133" w:name="RTLMacroDialogs"/>
            <w:r>
              <w:rPr>
                <w:b/>
              </w:rPr>
              <w:t>RTLMacroDialogs</w:t>
            </w:r>
            <w:bookmarkEnd w:id="2133"/>
          </w:p>
        </w:tc>
        <w:tc>
          <w:tcPr>
            <w:tcW w:w="0" w:type="auto"/>
            <w:vAlign w:val="center"/>
          </w:tcPr>
          <w:p w:rsidR="0041071C" w:rsidRDefault="006611D7">
            <w:pPr>
              <w:pStyle w:val="TableBodyText"/>
            </w:pPr>
            <w:r>
              <w:t>0x0428</w:t>
            </w:r>
          </w:p>
        </w:tc>
        <w:tc>
          <w:tcPr>
            <w:tcW w:w="0" w:type="auto"/>
            <w:vAlign w:val="center"/>
          </w:tcPr>
          <w:p w:rsidR="0041071C" w:rsidRDefault="006611D7">
            <w:pPr>
              <w:pStyle w:val="TableBodyText"/>
            </w:pPr>
            <w:r>
              <w:t>Makes macro dialogs display right-to-left.</w:t>
            </w:r>
          </w:p>
        </w:tc>
      </w:tr>
      <w:tr w:rsidR="0041071C" w:rsidTr="0041071C">
        <w:tc>
          <w:tcPr>
            <w:tcW w:w="0" w:type="auto"/>
            <w:vAlign w:val="center"/>
          </w:tcPr>
          <w:p w:rsidR="0041071C" w:rsidRDefault="006611D7">
            <w:pPr>
              <w:pStyle w:val="TableBodyText"/>
            </w:pPr>
            <w:bookmarkStart w:id="2134" w:name="LTRMacroDialogs"/>
            <w:r>
              <w:rPr>
                <w:b/>
              </w:rPr>
              <w:t>LTRMacroDialogs</w:t>
            </w:r>
            <w:bookmarkEnd w:id="2134"/>
          </w:p>
        </w:tc>
        <w:tc>
          <w:tcPr>
            <w:tcW w:w="0" w:type="auto"/>
            <w:vAlign w:val="center"/>
          </w:tcPr>
          <w:p w:rsidR="0041071C" w:rsidRDefault="006611D7">
            <w:pPr>
              <w:pStyle w:val="TableBodyText"/>
            </w:pPr>
            <w:r>
              <w:t>0x0429</w:t>
            </w:r>
          </w:p>
        </w:tc>
        <w:tc>
          <w:tcPr>
            <w:tcW w:w="0" w:type="auto"/>
            <w:vAlign w:val="center"/>
          </w:tcPr>
          <w:p w:rsidR="0041071C" w:rsidRDefault="006611D7">
            <w:pPr>
              <w:pStyle w:val="TableBodyText"/>
            </w:pPr>
            <w:r>
              <w:t>Makes macro dialogs display left-to-right.</w:t>
            </w:r>
          </w:p>
        </w:tc>
      </w:tr>
      <w:tr w:rsidR="0041071C" w:rsidTr="0041071C">
        <w:tc>
          <w:tcPr>
            <w:tcW w:w="0" w:type="auto"/>
            <w:vAlign w:val="center"/>
          </w:tcPr>
          <w:p w:rsidR="0041071C" w:rsidRDefault="006611D7">
            <w:pPr>
              <w:pStyle w:val="TableBodyText"/>
            </w:pPr>
            <w:bookmarkStart w:id="2135" w:name="InsertHorizontalLine"/>
            <w:r>
              <w:rPr>
                <w:b/>
              </w:rPr>
              <w:t>InsertHorizontalLine</w:t>
            </w:r>
            <w:bookmarkEnd w:id="2135"/>
          </w:p>
        </w:tc>
        <w:tc>
          <w:tcPr>
            <w:tcW w:w="0" w:type="auto"/>
            <w:vAlign w:val="center"/>
          </w:tcPr>
          <w:p w:rsidR="0041071C" w:rsidRDefault="006611D7">
            <w:pPr>
              <w:pStyle w:val="TableBodyText"/>
            </w:pPr>
            <w:r>
              <w:t>0x042A</w:t>
            </w:r>
          </w:p>
        </w:tc>
        <w:tc>
          <w:tcPr>
            <w:tcW w:w="0" w:type="auto"/>
            <w:vAlign w:val="center"/>
          </w:tcPr>
          <w:p w:rsidR="0041071C" w:rsidRDefault="006611D7">
            <w:pPr>
              <w:pStyle w:val="TableBodyText"/>
            </w:pPr>
            <w:r>
              <w:t>Inserts a horizontal line.</w:t>
            </w:r>
          </w:p>
        </w:tc>
      </w:tr>
      <w:tr w:rsidR="0041071C" w:rsidTr="0041071C">
        <w:tc>
          <w:tcPr>
            <w:tcW w:w="0" w:type="auto"/>
            <w:vAlign w:val="center"/>
          </w:tcPr>
          <w:p w:rsidR="0041071C" w:rsidRDefault="006611D7">
            <w:pPr>
              <w:pStyle w:val="TableBodyText"/>
            </w:pPr>
            <w:bookmarkStart w:id="2136" w:name="InsertGraphicalHorizontalLine"/>
            <w:r>
              <w:rPr>
                <w:b/>
              </w:rPr>
              <w:t>InsertGraphicalHorizontalLine</w:t>
            </w:r>
            <w:bookmarkEnd w:id="2136"/>
          </w:p>
        </w:tc>
        <w:tc>
          <w:tcPr>
            <w:tcW w:w="0" w:type="auto"/>
            <w:vAlign w:val="center"/>
          </w:tcPr>
          <w:p w:rsidR="0041071C" w:rsidRDefault="006611D7">
            <w:pPr>
              <w:pStyle w:val="TableBodyText"/>
            </w:pPr>
            <w:r>
              <w:t>0x042B</w:t>
            </w:r>
          </w:p>
        </w:tc>
        <w:tc>
          <w:tcPr>
            <w:tcW w:w="0" w:type="auto"/>
            <w:vAlign w:val="center"/>
          </w:tcPr>
          <w:p w:rsidR="0041071C" w:rsidRDefault="006611D7">
            <w:pPr>
              <w:pStyle w:val="TableBodyText"/>
            </w:pPr>
            <w:r>
              <w:t>Inserts a picture horizontal line.</w:t>
            </w:r>
          </w:p>
        </w:tc>
      </w:tr>
      <w:tr w:rsidR="0041071C" w:rsidTr="0041071C">
        <w:tc>
          <w:tcPr>
            <w:tcW w:w="0" w:type="auto"/>
            <w:vAlign w:val="center"/>
          </w:tcPr>
          <w:p w:rsidR="0041071C" w:rsidRDefault="006611D7">
            <w:pPr>
              <w:pStyle w:val="TableBodyText"/>
            </w:pPr>
            <w:bookmarkStart w:id="2137" w:name="FramesetWizard"/>
            <w:r>
              <w:rPr>
                <w:b/>
              </w:rPr>
              <w:t>FramesetWizard</w:t>
            </w:r>
            <w:bookmarkEnd w:id="2137"/>
          </w:p>
        </w:tc>
        <w:tc>
          <w:tcPr>
            <w:tcW w:w="0" w:type="auto"/>
            <w:vAlign w:val="center"/>
          </w:tcPr>
          <w:p w:rsidR="0041071C" w:rsidRDefault="006611D7">
            <w:pPr>
              <w:pStyle w:val="TableBodyText"/>
            </w:pPr>
            <w:r>
              <w:t>0x042C</w:t>
            </w:r>
          </w:p>
        </w:tc>
        <w:tc>
          <w:tcPr>
            <w:tcW w:w="0" w:type="auto"/>
            <w:vAlign w:val="center"/>
          </w:tcPr>
          <w:p w:rsidR="0041071C" w:rsidRDefault="006611D7">
            <w:pPr>
              <w:pStyle w:val="TableBodyText"/>
            </w:pPr>
            <w:r>
              <w:t>Turns the current window into a frameset.</w:t>
            </w:r>
          </w:p>
        </w:tc>
      </w:tr>
      <w:tr w:rsidR="0041071C" w:rsidTr="0041071C">
        <w:tc>
          <w:tcPr>
            <w:tcW w:w="0" w:type="auto"/>
            <w:vAlign w:val="center"/>
          </w:tcPr>
          <w:p w:rsidR="0041071C" w:rsidRDefault="006611D7">
            <w:pPr>
              <w:pStyle w:val="TableBodyText"/>
            </w:pPr>
            <w:bookmarkStart w:id="2138" w:name="FrameSplitAbove"/>
            <w:r>
              <w:rPr>
                <w:b/>
              </w:rPr>
              <w:t>FrameSplitAbove</w:t>
            </w:r>
            <w:bookmarkEnd w:id="2138"/>
          </w:p>
        </w:tc>
        <w:tc>
          <w:tcPr>
            <w:tcW w:w="0" w:type="auto"/>
            <w:vAlign w:val="center"/>
          </w:tcPr>
          <w:p w:rsidR="0041071C" w:rsidRDefault="006611D7">
            <w:pPr>
              <w:pStyle w:val="TableBodyText"/>
            </w:pPr>
            <w:r>
              <w:t>0x042D</w:t>
            </w:r>
          </w:p>
        </w:tc>
        <w:tc>
          <w:tcPr>
            <w:tcW w:w="0" w:type="auto"/>
            <w:vAlign w:val="center"/>
          </w:tcPr>
          <w:p w:rsidR="0041071C" w:rsidRDefault="006611D7">
            <w:pPr>
              <w:pStyle w:val="TableBodyText"/>
            </w:pPr>
            <w:r>
              <w:t>Splits the active frame, adding the new frame above the current.</w:t>
            </w:r>
          </w:p>
        </w:tc>
      </w:tr>
      <w:tr w:rsidR="0041071C" w:rsidTr="0041071C">
        <w:tc>
          <w:tcPr>
            <w:tcW w:w="0" w:type="auto"/>
            <w:vAlign w:val="center"/>
          </w:tcPr>
          <w:p w:rsidR="0041071C" w:rsidRDefault="006611D7">
            <w:pPr>
              <w:pStyle w:val="TableBodyText"/>
            </w:pPr>
            <w:bookmarkStart w:id="2139" w:name="FrameSplitBelow"/>
            <w:r>
              <w:rPr>
                <w:b/>
              </w:rPr>
              <w:t>FrameSplitBelow</w:t>
            </w:r>
            <w:bookmarkEnd w:id="2139"/>
          </w:p>
        </w:tc>
        <w:tc>
          <w:tcPr>
            <w:tcW w:w="0" w:type="auto"/>
            <w:vAlign w:val="center"/>
          </w:tcPr>
          <w:p w:rsidR="0041071C" w:rsidRDefault="006611D7">
            <w:pPr>
              <w:pStyle w:val="TableBodyText"/>
            </w:pPr>
            <w:r>
              <w:t>0x042E</w:t>
            </w:r>
          </w:p>
        </w:tc>
        <w:tc>
          <w:tcPr>
            <w:tcW w:w="0" w:type="auto"/>
            <w:vAlign w:val="center"/>
          </w:tcPr>
          <w:p w:rsidR="0041071C" w:rsidRDefault="006611D7">
            <w:pPr>
              <w:pStyle w:val="TableBodyText"/>
            </w:pPr>
            <w:r>
              <w:t>Splits the active frame, adding the new frame below the current.</w:t>
            </w:r>
          </w:p>
        </w:tc>
      </w:tr>
      <w:tr w:rsidR="0041071C" w:rsidTr="0041071C">
        <w:tc>
          <w:tcPr>
            <w:tcW w:w="0" w:type="auto"/>
            <w:vAlign w:val="center"/>
          </w:tcPr>
          <w:p w:rsidR="0041071C" w:rsidRDefault="006611D7">
            <w:pPr>
              <w:pStyle w:val="TableBodyText"/>
            </w:pPr>
            <w:bookmarkStart w:id="2140" w:name="FrameSplitLeft"/>
            <w:r>
              <w:rPr>
                <w:b/>
              </w:rPr>
              <w:t>FrameSplitLeft</w:t>
            </w:r>
            <w:bookmarkEnd w:id="2140"/>
          </w:p>
        </w:tc>
        <w:tc>
          <w:tcPr>
            <w:tcW w:w="0" w:type="auto"/>
            <w:vAlign w:val="center"/>
          </w:tcPr>
          <w:p w:rsidR="0041071C" w:rsidRDefault="006611D7">
            <w:pPr>
              <w:pStyle w:val="TableBodyText"/>
            </w:pPr>
            <w:r>
              <w:t>0x042F</w:t>
            </w:r>
          </w:p>
        </w:tc>
        <w:tc>
          <w:tcPr>
            <w:tcW w:w="0" w:type="auto"/>
            <w:vAlign w:val="center"/>
          </w:tcPr>
          <w:p w:rsidR="0041071C" w:rsidRDefault="006611D7">
            <w:pPr>
              <w:pStyle w:val="TableBodyText"/>
            </w:pPr>
            <w:r>
              <w:t>Splits</w:t>
            </w:r>
            <w:r>
              <w:t xml:space="preserve"> the active frame, adding new frame left of the current.</w:t>
            </w:r>
          </w:p>
        </w:tc>
      </w:tr>
      <w:tr w:rsidR="0041071C" w:rsidTr="0041071C">
        <w:tc>
          <w:tcPr>
            <w:tcW w:w="0" w:type="auto"/>
            <w:vAlign w:val="center"/>
          </w:tcPr>
          <w:p w:rsidR="0041071C" w:rsidRDefault="006611D7">
            <w:pPr>
              <w:pStyle w:val="TableBodyText"/>
            </w:pPr>
            <w:bookmarkStart w:id="2141" w:name="FrameSplitRight"/>
            <w:r>
              <w:rPr>
                <w:b/>
              </w:rPr>
              <w:t>FrameSplitRight</w:t>
            </w:r>
            <w:bookmarkEnd w:id="2141"/>
          </w:p>
        </w:tc>
        <w:tc>
          <w:tcPr>
            <w:tcW w:w="0" w:type="auto"/>
            <w:vAlign w:val="center"/>
          </w:tcPr>
          <w:p w:rsidR="0041071C" w:rsidRDefault="006611D7">
            <w:pPr>
              <w:pStyle w:val="TableBodyText"/>
            </w:pPr>
            <w:r>
              <w:t>0x0430</w:t>
            </w:r>
          </w:p>
        </w:tc>
        <w:tc>
          <w:tcPr>
            <w:tcW w:w="0" w:type="auto"/>
            <w:vAlign w:val="center"/>
          </w:tcPr>
          <w:p w:rsidR="0041071C" w:rsidRDefault="006611D7">
            <w:pPr>
              <w:pStyle w:val="TableBodyText"/>
            </w:pPr>
            <w:r>
              <w:t>Splits the active frame, adding new frame right of the current.</w:t>
            </w:r>
          </w:p>
        </w:tc>
      </w:tr>
      <w:tr w:rsidR="0041071C" w:rsidTr="0041071C">
        <w:tc>
          <w:tcPr>
            <w:tcW w:w="0" w:type="auto"/>
            <w:vAlign w:val="center"/>
          </w:tcPr>
          <w:p w:rsidR="0041071C" w:rsidRDefault="006611D7">
            <w:pPr>
              <w:pStyle w:val="TableBodyText"/>
            </w:pPr>
            <w:bookmarkStart w:id="2142" w:name="FrameRemoveSplit"/>
            <w:r>
              <w:rPr>
                <w:b/>
              </w:rPr>
              <w:t>FrameRemoveSplit</w:t>
            </w:r>
            <w:bookmarkEnd w:id="2142"/>
          </w:p>
        </w:tc>
        <w:tc>
          <w:tcPr>
            <w:tcW w:w="0" w:type="auto"/>
            <w:vAlign w:val="center"/>
          </w:tcPr>
          <w:p w:rsidR="0041071C" w:rsidRDefault="006611D7">
            <w:pPr>
              <w:pStyle w:val="TableBodyText"/>
            </w:pPr>
            <w:r>
              <w:t>0x0431</w:t>
            </w:r>
          </w:p>
        </w:tc>
        <w:tc>
          <w:tcPr>
            <w:tcW w:w="0" w:type="auto"/>
            <w:vAlign w:val="center"/>
          </w:tcPr>
          <w:p w:rsidR="0041071C" w:rsidRDefault="006611D7">
            <w:pPr>
              <w:pStyle w:val="TableBodyText"/>
            </w:pPr>
            <w:r>
              <w:t>Removes the current frame.</w:t>
            </w:r>
          </w:p>
        </w:tc>
      </w:tr>
      <w:tr w:rsidR="0041071C" w:rsidTr="0041071C">
        <w:tc>
          <w:tcPr>
            <w:tcW w:w="0" w:type="auto"/>
            <w:vAlign w:val="center"/>
          </w:tcPr>
          <w:p w:rsidR="0041071C" w:rsidRDefault="006611D7">
            <w:pPr>
              <w:pStyle w:val="TableBodyText"/>
            </w:pPr>
            <w:bookmarkStart w:id="2143" w:name="FrameProperties"/>
            <w:r>
              <w:rPr>
                <w:b/>
              </w:rPr>
              <w:t>FrameProperties</w:t>
            </w:r>
            <w:bookmarkEnd w:id="2143"/>
          </w:p>
        </w:tc>
        <w:tc>
          <w:tcPr>
            <w:tcW w:w="0" w:type="auto"/>
            <w:vAlign w:val="center"/>
          </w:tcPr>
          <w:p w:rsidR="0041071C" w:rsidRDefault="006611D7">
            <w:pPr>
              <w:pStyle w:val="TableBodyText"/>
            </w:pPr>
            <w:r>
              <w:t>0x0432</w:t>
            </w:r>
          </w:p>
        </w:tc>
        <w:tc>
          <w:tcPr>
            <w:tcW w:w="0" w:type="auto"/>
            <w:vAlign w:val="center"/>
          </w:tcPr>
          <w:p w:rsidR="0041071C" w:rsidRDefault="006611D7">
            <w:pPr>
              <w:pStyle w:val="TableBodyText"/>
            </w:pPr>
            <w:r>
              <w:t xml:space="preserve">Changes the properties of the </w:t>
            </w:r>
            <w:r>
              <w:t>frame.</w:t>
            </w:r>
          </w:p>
        </w:tc>
      </w:tr>
      <w:tr w:rsidR="0041071C" w:rsidTr="0041071C">
        <w:tc>
          <w:tcPr>
            <w:tcW w:w="0" w:type="auto"/>
            <w:vAlign w:val="center"/>
          </w:tcPr>
          <w:p w:rsidR="0041071C" w:rsidRDefault="006611D7">
            <w:pPr>
              <w:pStyle w:val="TableBodyText"/>
            </w:pPr>
            <w:bookmarkStart w:id="2144" w:name="TableSelectCell"/>
            <w:r>
              <w:rPr>
                <w:b/>
              </w:rPr>
              <w:t>TableSelectCell</w:t>
            </w:r>
            <w:bookmarkEnd w:id="2144"/>
          </w:p>
        </w:tc>
        <w:tc>
          <w:tcPr>
            <w:tcW w:w="0" w:type="auto"/>
            <w:vAlign w:val="center"/>
          </w:tcPr>
          <w:p w:rsidR="0041071C" w:rsidRDefault="006611D7">
            <w:pPr>
              <w:pStyle w:val="TableBodyText"/>
            </w:pPr>
            <w:r>
              <w:t>0x0433</w:t>
            </w:r>
          </w:p>
        </w:tc>
        <w:tc>
          <w:tcPr>
            <w:tcW w:w="0" w:type="auto"/>
            <w:vAlign w:val="center"/>
          </w:tcPr>
          <w:p w:rsidR="0041071C" w:rsidRDefault="006611D7">
            <w:pPr>
              <w:pStyle w:val="TableBodyText"/>
            </w:pPr>
            <w:r>
              <w:t>Selects the current cell in a table.</w:t>
            </w:r>
          </w:p>
        </w:tc>
      </w:tr>
      <w:tr w:rsidR="0041071C" w:rsidTr="0041071C">
        <w:tc>
          <w:tcPr>
            <w:tcW w:w="0" w:type="auto"/>
            <w:vAlign w:val="center"/>
          </w:tcPr>
          <w:p w:rsidR="0041071C" w:rsidRDefault="006611D7">
            <w:pPr>
              <w:pStyle w:val="TableBodyText"/>
            </w:pPr>
            <w:bookmarkStart w:id="2145" w:name="TableInsertRowBelow"/>
            <w:r>
              <w:rPr>
                <w:b/>
              </w:rPr>
              <w:t>TableInsertRowBelow</w:t>
            </w:r>
            <w:bookmarkEnd w:id="2145"/>
          </w:p>
        </w:tc>
        <w:tc>
          <w:tcPr>
            <w:tcW w:w="0" w:type="auto"/>
            <w:vAlign w:val="center"/>
          </w:tcPr>
          <w:p w:rsidR="0041071C" w:rsidRDefault="006611D7">
            <w:pPr>
              <w:pStyle w:val="TableBodyText"/>
            </w:pPr>
            <w:r>
              <w:t>0x0434</w:t>
            </w:r>
          </w:p>
        </w:tc>
        <w:tc>
          <w:tcPr>
            <w:tcW w:w="0" w:type="auto"/>
            <w:vAlign w:val="center"/>
          </w:tcPr>
          <w:p w:rsidR="0041071C" w:rsidRDefault="006611D7">
            <w:pPr>
              <w:pStyle w:val="TableBodyText"/>
            </w:pPr>
            <w:r>
              <w:t>Inserts one or more rows into the table below the current row.</w:t>
            </w:r>
          </w:p>
        </w:tc>
      </w:tr>
      <w:tr w:rsidR="0041071C" w:rsidTr="0041071C">
        <w:tc>
          <w:tcPr>
            <w:tcW w:w="0" w:type="auto"/>
            <w:vAlign w:val="center"/>
          </w:tcPr>
          <w:p w:rsidR="0041071C" w:rsidRDefault="006611D7">
            <w:pPr>
              <w:pStyle w:val="TableBodyText"/>
            </w:pPr>
            <w:bookmarkStart w:id="2146" w:name="TableInsertColumnRight"/>
            <w:r>
              <w:rPr>
                <w:b/>
              </w:rPr>
              <w:t>TableInsertColumnRight</w:t>
            </w:r>
            <w:bookmarkEnd w:id="2146"/>
          </w:p>
        </w:tc>
        <w:tc>
          <w:tcPr>
            <w:tcW w:w="0" w:type="auto"/>
            <w:vAlign w:val="center"/>
          </w:tcPr>
          <w:p w:rsidR="0041071C" w:rsidRDefault="006611D7">
            <w:pPr>
              <w:pStyle w:val="TableBodyText"/>
            </w:pPr>
            <w:r>
              <w:t>0x0435</w:t>
            </w:r>
          </w:p>
        </w:tc>
        <w:tc>
          <w:tcPr>
            <w:tcW w:w="0" w:type="auto"/>
            <w:vAlign w:val="center"/>
          </w:tcPr>
          <w:p w:rsidR="0041071C" w:rsidRDefault="006611D7">
            <w:pPr>
              <w:pStyle w:val="TableBodyText"/>
            </w:pPr>
            <w:r>
              <w:t>Inserts one or more columns into the table to the right of the cur</w:t>
            </w:r>
            <w:r>
              <w:t>rent column.</w:t>
            </w:r>
          </w:p>
        </w:tc>
      </w:tr>
      <w:tr w:rsidR="0041071C" w:rsidTr="0041071C">
        <w:tc>
          <w:tcPr>
            <w:tcW w:w="0" w:type="auto"/>
            <w:vAlign w:val="center"/>
          </w:tcPr>
          <w:p w:rsidR="0041071C" w:rsidRDefault="006611D7">
            <w:pPr>
              <w:pStyle w:val="TableBodyText"/>
            </w:pPr>
            <w:bookmarkStart w:id="2147" w:name="TableDeleteTable"/>
            <w:r>
              <w:rPr>
                <w:b/>
              </w:rPr>
              <w:lastRenderedPageBreak/>
              <w:t>TableDeleteTable</w:t>
            </w:r>
            <w:bookmarkEnd w:id="2147"/>
          </w:p>
        </w:tc>
        <w:tc>
          <w:tcPr>
            <w:tcW w:w="0" w:type="auto"/>
            <w:vAlign w:val="center"/>
          </w:tcPr>
          <w:p w:rsidR="0041071C" w:rsidRDefault="006611D7">
            <w:pPr>
              <w:pStyle w:val="TableBodyText"/>
            </w:pPr>
            <w:r>
              <w:t>0x0436</w:t>
            </w:r>
          </w:p>
        </w:tc>
        <w:tc>
          <w:tcPr>
            <w:tcW w:w="0" w:type="auto"/>
            <w:vAlign w:val="center"/>
          </w:tcPr>
          <w:p w:rsidR="0041071C" w:rsidRDefault="006611D7">
            <w:pPr>
              <w:pStyle w:val="TableBodyText"/>
            </w:pPr>
            <w:r>
              <w:t>Deletes the selected table.</w:t>
            </w:r>
          </w:p>
        </w:tc>
      </w:tr>
      <w:tr w:rsidR="0041071C" w:rsidTr="0041071C">
        <w:tc>
          <w:tcPr>
            <w:tcW w:w="0" w:type="auto"/>
            <w:vAlign w:val="center"/>
          </w:tcPr>
          <w:p w:rsidR="0041071C" w:rsidRDefault="006611D7">
            <w:pPr>
              <w:pStyle w:val="TableBodyText"/>
            </w:pPr>
            <w:bookmarkStart w:id="2148" w:name="TableInsertTableEG"/>
            <w:r>
              <w:rPr>
                <w:b/>
              </w:rPr>
              <w:t>TableInsertTableEG</w:t>
            </w:r>
            <w:bookmarkEnd w:id="2148"/>
          </w:p>
        </w:tc>
        <w:tc>
          <w:tcPr>
            <w:tcW w:w="0" w:type="auto"/>
            <w:vAlign w:val="center"/>
          </w:tcPr>
          <w:p w:rsidR="0041071C" w:rsidRDefault="006611D7">
            <w:pPr>
              <w:pStyle w:val="TableBodyText"/>
            </w:pPr>
            <w:r>
              <w:t>0x0437</w:t>
            </w:r>
          </w:p>
        </w:tc>
        <w:tc>
          <w:tcPr>
            <w:tcW w:w="0" w:type="auto"/>
            <w:vAlign w:val="center"/>
          </w:tcPr>
          <w:p w:rsidR="0041071C" w:rsidRDefault="006611D7">
            <w:pPr>
              <w:pStyle w:val="TableBodyText"/>
            </w:pPr>
            <w:r>
              <w:t>Inserts a table.</w:t>
            </w:r>
          </w:p>
        </w:tc>
      </w:tr>
      <w:tr w:rsidR="0041071C" w:rsidTr="0041071C">
        <w:tc>
          <w:tcPr>
            <w:tcW w:w="0" w:type="auto"/>
            <w:vAlign w:val="center"/>
          </w:tcPr>
          <w:p w:rsidR="0041071C" w:rsidRDefault="006611D7">
            <w:pPr>
              <w:pStyle w:val="TableBodyText"/>
            </w:pPr>
            <w:bookmarkStart w:id="2149" w:name="TableOptions"/>
            <w:r>
              <w:rPr>
                <w:b/>
              </w:rPr>
              <w:t>TableOptions</w:t>
            </w:r>
            <w:bookmarkEnd w:id="2149"/>
          </w:p>
        </w:tc>
        <w:tc>
          <w:tcPr>
            <w:tcW w:w="0" w:type="auto"/>
            <w:vAlign w:val="center"/>
          </w:tcPr>
          <w:p w:rsidR="0041071C" w:rsidRDefault="006611D7">
            <w:pPr>
              <w:pStyle w:val="TableBodyText"/>
            </w:pPr>
            <w:r>
              <w:t>0x0438</w:t>
            </w:r>
          </w:p>
        </w:tc>
        <w:tc>
          <w:tcPr>
            <w:tcW w:w="0" w:type="auto"/>
            <w:vAlign w:val="center"/>
          </w:tcPr>
          <w:p w:rsidR="0041071C" w:rsidRDefault="006611D7">
            <w:pPr>
              <w:pStyle w:val="TableBodyText"/>
            </w:pPr>
            <w:r>
              <w:t>Changes the height and width of the rows and columns in a table.</w:t>
            </w:r>
          </w:p>
        </w:tc>
      </w:tr>
      <w:tr w:rsidR="0041071C" w:rsidTr="0041071C">
        <w:tc>
          <w:tcPr>
            <w:tcW w:w="0" w:type="auto"/>
            <w:vAlign w:val="center"/>
          </w:tcPr>
          <w:p w:rsidR="0041071C" w:rsidRDefault="006611D7">
            <w:pPr>
              <w:pStyle w:val="TableBodyText"/>
            </w:pPr>
            <w:bookmarkStart w:id="2150" w:name="CellOptions"/>
            <w:r>
              <w:rPr>
                <w:b/>
              </w:rPr>
              <w:t>CellOptions</w:t>
            </w:r>
            <w:bookmarkEnd w:id="2150"/>
          </w:p>
        </w:tc>
        <w:tc>
          <w:tcPr>
            <w:tcW w:w="0" w:type="auto"/>
            <w:vAlign w:val="center"/>
          </w:tcPr>
          <w:p w:rsidR="0041071C" w:rsidRDefault="006611D7">
            <w:pPr>
              <w:pStyle w:val="TableBodyText"/>
            </w:pPr>
            <w:r>
              <w:t>0x0439</w:t>
            </w:r>
          </w:p>
        </w:tc>
        <w:tc>
          <w:tcPr>
            <w:tcW w:w="0" w:type="auto"/>
            <w:vAlign w:val="center"/>
          </w:tcPr>
          <w:p w:rsidR="0041071C" w:rsidRDefault="006611D7">
            <w:pPr>
              <w:pStyle w:val="TableBodyText"/>
            </w:pPr>
            <w:r>
              <w:t>Changes the margins and other options of</w:t>
            </w:r>
            <w:r>
              <w:t xml:space="preserve"> a table cell.</w:t>
            </w:r>
          </w:p>
        </w:tc>
      </w:tr>
      <w:tr w:rsidR="0041071C" w:rsidTr="0041071C">
        <w:tc>
          <w:tcPr>
            <w:tcW w:w="0" w:type="auto"/>
            <w:vAlign w:val="center"/>
          </w:tcPr>
          <w:p w:rsidR="0041071C" w:rsidRDefault="006611D7">
            <w:pPr>
              <w:pStyle w:val="TableBodyText"/>
            </w:pPr>
            <w:bookmarkStart w:id="2151" w:name="EmailSend"/>
            <w:r>
              <w:rPr>
                <w:b/>
              </w:rPr>
              <w:t>EmailSend</w:t>
            </w:r>
            <w:bookmarkEnd w:id="2151"/>
          </w:p>
        </w:tc>
        <w:tc>
          <w:tcPr>
            <w:tcW w:w="0" w:type="auto"/>
            <w:vAlign w:val="center"/>
          </w:tcPr>
          <w:p w:rsidR="0041071C" w:rsidRDefault="006611D7">
            <w:pPr>
              <w:pStyle w:val="TableBodyText"/>
            </w:pPr>
            <w:r>
              <w:t>0x043A</w:t>
            </w:r>
          </w:p>
        </w:tc>
        <w:tc>
          <w:tcPr>
            <w:tcW w:w="0" w:type="auto"/>
            <w:vAlign w:val="center"/>
          </w:tcPr>
          <w:p w:rsidR="0041071C" w:rsidRDefault="006611D7">
            <w:pPr>
              <w:pStyle w:val="TableBodyText"/>
            </w:pPr>
            <w:r>
              <w:t>Executes the e-mail Send command of the e-mail envelope.</w:t>
            </w:r>
          </w:p>
        </w:tc>
      </w:tr>
      <w:tr w:rsidR="0041071C" w:rsidTr="0041071C">
        <w:tc>
          <w:tcPr>
            <w:tcW w:w="0" w:type="auto"/>
            <w:vAlign w:val="center"/>
          </w:tcPr>
          <w:p w:rsidR="0041071C" w:rsidRDefault="006611D7">
            <w:pPr>
              <w:pStyle w:val="TableBodyText"/>
            </w:pPr>
            <w:bookmarkStart w:id="2152" w:name="EmailSelectNames"/>
            <w:r>
              <w:rPr>
                <w:b/>
              </w:rPr>
              <w:t>EmailSelectNames</w:t>
            </w:r>
            <w:bookmarkEnd w:id="2152"/>
          </w:p>
        </w:tc>
        <w:tc>
          <w:tcPr>
            <w:tcW w:w="0" w:type="auto"/>
            <w:vAlign w:val="center"/>
          </w:tcPr>
          <w:p w:rsidR="0041071C" w:rsidRDefault="006611D7">
            <w:pPr>
              <w:pStyle w:val="TableBodyText"/>
            </w:pPr>
            <w:r>
              <w:t>0x043B</w:t>
            </w:r>
          </w:p>
        </w:tc>
        <w:tc>
          <w:tcPr>
            <w:tcW w:w="0" w:type="auto"/>
            <w:vAlign w:val="center"/>
          </w:tcPr>
          <w:p w:rsidR="0041071C" w:rsidRDefault="006611D7">
            <w:pPr>
              <w:pStyle w:val="TableBodyText"/>
            </w:pPr>
            <w:r>
              <w:t>Displays the e-mail address book.</w:t>
            </w:r>
          </w:p>
        </w:tc>
      </w:tr>
      <w:tr w:rsidR="0041071C" w:rsidTr="0041071C">
        <w:tc>
          <w:tcPr>
            <w:tcW w:w="0" w:type="auto"/>
            <w:vAlign w:val="center"/>
          </w:tcPr>
          <w:p w:rsidR="0041071C" w:rsidRDefault="006611D7">
            <w:pPr>
              <w:pStyle w:val="TableBodyText"/>
            </w:pPr>
            <w:bookmarkStart w:id="2153" w:name="EmailCheckNames"/>
            <w:r>
              <w:rPr>
                <w:b/>
              </w:rPr>
              <w:t>EmailCheckNames</w:t>
            </w:r>
            <w:bookmarkEnd w:id="2153"/>
          </w:p>
        </w:tc>
        <w:tc>
          <w:tcPr>
            <w:tcW w:w="0" w:type="auto"/>
            <w:vAlign w:val="center"/>
          </w:tcPr>
          <w:p w:rsidR="0041071C" w:rsidRDefault="006611D7">
            <w:pPr>
              <w:pStyle w:val="TableBodyText"/>
            </w:pPr>
            <w:r>
              <w:t>0x043C</w:t>
            </w:r>
          </w:p>
        </w:tc>
        <w:tc>
          <w:tcPr>
            <w:tcW w:w="0" w:type="auto"/>
            <w:vAlign w:val="center"/>
          </w:tcPr>
          <w:p w:rsidR="0041071C" w:rsidRDefault="006611D7">
            <w:pPr>
              <w:pStyle w:val="TableBodyText"/>
            </w:pPr>
            <w:r>
              <w:t>Verifies the recipient names in the e-mail envelope.</w:t>
            </w:r>
          </w:p>
        </w:tc>
      </w:tr>
      <w:tr w:rsidR="0041071C" w:rsidTr="0041071C">
        <w:tc>
          <w:tcPr>
            <w:tcW w:w="0" w:type="auto"/>
            <w:vAlign w:val="center"/>
          </w:tcPr>
          <w:p w:rsidR="0041071C" w:rsidRDefault="006611D7">
            <w:pPr>
              <w:pStyle w:val="TableBodyText"/>
            </w:pPr>
            <w:bookmarkStart w:id="2154" w:name="EmailSelectToNames"/>
            <w:r>
              <w:rPr>
                <w:b/>
              </w:rPr>
              <w:t>EmailSelectToNames</w:t>
            </w:r>
            <w:bookmarkEnd w:id="2154"/>
          </w:p>
        </w:tc>
        <w:tc>
          <w:tcPr>
            <w:tcW w:w="0" w:type="auto"/>
            <w:vAlign w:val="center"/>
          </w:tcPr>
          <w:p w:rsidR="0041071C" w:rsidRDefault="006611D7">
            <w:pPr>
              <w:pStyle w:val="TableBodyText"/>
            </w:pPr>
            <w:r>
              <w:t>0x043D</w:t>
            </w:r>
          </w:p>
        </w:tc>
        <w:tc>
          <w:tcPr>
            <w:tcW w:w="0" w:type="auto"/>
            <w:vAlign w:val="center"/>
          </w:tcPr>
          <w:p w:rsidR="0041071C" w:rsidRDefault="006611D7">
            <w:pPr>
              <w:pStyle w:val="TableBodyText"/>
            </w:pPr>
            <w:r>
              <w:t>Displays the e-mail address book to add recipients to the "To" field.</w:t>
            </w:r>
          </w:p>
        </w:tc>
      </w:tr>
      <w:tr w:rsidR="0041071C" w:rsidTr="0041071C">
        <w:tc>
          <w:tcPr>
            <w:tcW w:w="0" w:type="auto"/>
            <w:vAlign w:val="center"/>
          </w:tcPr>
          <w:p w:rsidR="0041071C" w:rsidRDefault="006611D7">
            <w:pPr>
              <w:pStyle w:val="TableBodyText"/>
            </w:pPr>
            <w:bookmarkStart w:id="2155" w:name="EmailSelectCcNames"/>
            <w:r>
              <w:rPr>
                <w:b/>
              </w:rPr>
              <w:t>EmailSelectCcNames</w:t>
            </w:r>
            <w:bookmarkEnd w:id="2155"/>
          </w:p>
        </w:tc>
        <w:tc>
          <w:tcPr>
            <w:tcW w:w="0" w:type="auto"/>
            <w:vAlign w:val="center"/>
          </w:tcPr>
          <w:p w:rsidR="0041071C" w:rsidRDefault="006611D7">
            <w:pPr>
              <w:pStyle w:val="TableBodyText"/>
            </w:pPr>
            <w:r>
              <w:t>0x043E</w:t>
            </w:r>
          </w:p>
        </w:tc>
        <w:tc>
          <w:tcPr>
            <w:tcW w:w="0" w:type="auto"/>
            <w:vAlign w:val="center"/>
          </w:tcPr>
          <w:p w:rsidR="0041071C" w:rsidRDefault="006611D7">
            <w:pPr>
              <w:pStyle w:val="TableBodyText"/>
            </w:pPr>
            <w:r>
              <w:t>Displays the e-mail address book to add recipients to the "Cc" field.</w:t>
            </w:r>
          </w:p>
        </w:tc>
      </w:tr>
      <w:tr w:rsidR="0041071C" w:rsidTr="0041071C">
        <w:tc>
          <w:tcPr>
            <w:tcW w:w="0" w:type="auto"/>
            <w:vAlign w:val="center"/>
          </w:tcPr>
          <w:p w:rsidR="0041071C" w:rsidRDefault="006611D7">
            <w:pPr>
              <w:pStyle w:val="TableBodyText"/>
            </w:pPr>
            <w:bookmarkStart w:id="2156" w:name="EmailSelectBccNames"/>
            <w:r>
              <w:rPr>
                <w:b/>
              </w:rPr>
              <w:t>EmailSelectBccNames</w:t>
            </w:r>
            <w:bookmarkEnd w:id="2156"/>
          </w:p>
        </w:tc>
        <w:tc>
          <w:tcPr>
            <w:tcW w:w="0" w:type="auto"/>
            <w:vAlign w:val="center"/>
          </w:tcPr>
          <w:p w:rsidR="0041071C" w:rsidRDefault="006611D7">
            <w:pPr>
              <w:pStyle w:val="TableBodyText"/>
            </w:pPr>
            <w:r>
              <w:t>0x043F</w:t>
            </w:r>
          </w:p>
        </w:tc>
        <w:tc>
          <w:tcPr>
            <w:tcW w:w="0" w:type="auto"/>
            <w:vAlign w:val="center"/>
          </w:tcPr>
          <w:p w:rsidR="0041071C" w:rsidRDefault="006611D7">
            <w:pPr>
              <w:pStyle w:val="TableBodyText"/>
            </w:pPr>
            <w:r>
              <w:t>Displays the e-mail address book to add recipients to the "Bc</w:t>
            </w:r>
            <w:r>
              <w:t>c" field.</w:t>
            </w:r>
          </w:p>
        </w:tc>
      </w:tr>
      <w:tr w:rsidR="0041071C" w:rsidTr="0041071C">
        <w:tc>
          <w:tcPr>
            <w:tcW w:w="0" w:type="auto"/>
            <w:vAlign w:val="center"/>
          </w:tcPr>
          <w:p w:rsidR="0041071C" w:rsidRDefault="006611D7">
            <w:pPr>
              <w:pStyle w:val="TableBodyText"/>
            </w:pPr>
            <w:bookmarkStart w:id="2157" w:name="EmailFocusSubject"/>
            <w:r>
              <w:rPr>
                <w:b/>
              </w:rPr>
              <w:t>EmailFocusSubject</w:t>
            </w:r>
            <w:bookmarkEnd w:id="2157"/>
          </w:p>
        </w:tc>
        <w:tc>
          <w:tcPr>
            <w:tcW w:w="0" w:type="auto"/>
            <w:vAlign w:val="center"/>
          </w:tcPr>
          <w:p w:rsidR="0041071C" w:rsidRDefault="006611D7">
            <w:pPr>
              <w:pStyle w:val="TableBodyText"/>
            </w:pPr>
            <w:r>
              <w:t>0x0440</w:t>
            </w:r>
          </w:p>
        </w:tc>
        <w:tc>
          <w:tcPr>
            <w:tcW w:w="0" w:type="auto"/>
            <w:vAlign w:val="center"/>
          </w:tcPr>
          <w:p w:rsidR="0041071C" w:rsidRDefault="006611D7">
            <w:pPr>
              <w:pStyle w:val="TableBodyText"/>
            </w:pPr>
            <w:r>
              <w:t>Switches focus to the subject field of the e-mail envelope.</w:t>
            </w:r>
          </w:p>
        </w:tc>
      </w:tr>
      <w:tr w:rsidR="0041071C" w:rsidTr="0041071C">
        <w:tc>
          <w:tcPr>
            <w:tcW w:w="0" w:type="auto"/>
            <w:vAlign w:val="center"/>
          </w:tcPr>
          <w:p w:rsidR="0041071C" w:rsidRDefault="006611D7">
            <w:pPr>
              <w:pStyle w:val="TableBodyText"/>
            </w:pPr>
            <w:bookmarkStart w:id="2158" w:name="EmailMessageOptions"/>
            <w:r>
              <w:rPr>
                <w:b/>
              </w:rPr>
              <w:t>EmailMessageOptions</w:t>
            </w:r>
            <w:bookmarkEnd w:id="2158"/>
          </w:p>
        </w:tc>
        <w:tc>
          <w:tcPr>
            <w:tcW w:w="0" w:type="auto"/>
            <w:vAlign w:val="center"/>
          </w:tcPr>
          <w:p w:rsidR="0041071C" w:rsidRDefault="006611D7">
            <w:pPr>
              <w:pStyle w:val="TableBodyText"/>
            </w:pPr>
            <w:r>
              <w:t>0x0441</w:t>
            </w:r>
          </w:p>
        </w:tc>
        <w:tc>
          <w:tcPr>
            <w:tcW w:w="0" w:type="auto"/>
            <w:vAlign w:val="center"/>
          </w:tcPr>
          <w:p w:rsidR="0041071C" w:rsidRDefault="006611D7">
            <w:pPr>
              <w:pStyle w:val="TableBodyText"/>
            </w:pPr>
            <w:r>
              <w:t>Displays the options dialog of the e-mail envelope.</w:t>
            </w:r>
          </w:p>
        </w:tc>
      </w:tr>
      <w:tr w:rsidR="0041071C" w:rsidTr="0041071C">
        <w:tc>
          <w:tcPr>
            <w:tcW w:w="0" w:type="auto"/>
            <w:vAlign w:val="center"/>
          </w:tcPr>
          <w:p w:rsidR="0041071C" w:rsidRDefault="006611D7">
            <w:pPr>
              <w:pStyle w:val="TableBodyText"/>
            </w:pPr>
            <w:bookmarkStart w:id="2159" w:name="EmailFlag"/>
            <w:r>
              <w:rPr>
                <w:b/>
              </w:rPr>
              <w:t>EmailFlag</w:t>
            </w:r>
            <w:bookmarkEnd w:id="2159"/>
          </w:p>
        </w:tc>
        <w:tc>
          <w:tcPr>
            <w:tcW w:w="0" w:type="auto"/>
            <w:vAlign w:val="center"/>
          </w:tcPr>
          <w:p w:rsidR="0041071C" w:rsidRDefault="006611D7">
            <w:pPr>
              <w:pStyle w:val="TableBodyText"/>
            </w:pPr>
            <w:r>
              <w:t>0x0442</w:t>
            </w:r>
          </w:p>
        </w:tc>
        <w:tc>
          <w:tcPr>
            <w:tcW w:w="0" w:type="auto"/>
            <w:vAlign w:val="center"/>
          </w:tcPr>
          <w:p w:rsidR="0041071C" w:rsidRDefault="006611D7">
            <w:pPr>
              <w:pStyle w:val="TableBodyText"/>
            </w:pPr>
            <w:r>
              <w:t>Displays the message flag dialog of the envelope.</w:t>
            </w:r>
          </w:p>
        </w:tc>
      </w:tr>
      <w:tr w:rsidR="0041071C" w:rsidTr="0041071C">
        <w:tc>
          <w:tcPr>
            <w:tcW w:w="0" w:type="auto"/>
            <w:vAlign w:val="center"/>
          </w:tcPr>
          <w:p w:rsidR="0041071C" w:rsidRDefault="006611D7">
            <w:pPr>
              <w:pStyle w:val="TableBodyText"/>
            </w:pPr>
            <w:bookmarkStart w:id="2160" w:name="EmailSaveAttachment"/>
            <w:r>
              <w:rPr>
                <w:b/>
              </w:rPr>
              <w:t>EmailSaveAttachment</w:t>
            </w:r>
            <w:bookmarkEnd w:id="2160"/>
          </w:p>
        </w:tc>
        <w:tc>
          <w:tcPr>
            <w:tcW w:w="0" w:type="auto"/>
            <w:vAlign w:val="center"/>
          </w:tcPr>
          <w:p w:rsidR="0041071C" w:rsidRDefault="006611D7">
            <w:pPr>
              <w:pStyle w:val="TableBodyText"/>
            </w:pPr>
            <w:r>
              <w:t>0x0443</w:t>
            </w:r>
          </w:p>
        </w:tc>
        <w:tc>
          <w:tcPr>
            <w:tcW w:w="0" w:type="auto"/>
            <w:vAlign w:val="center"/>
          </w:tcPr>
          <w:p w:rsidR="0041071C" w:rsidRDefault="006611D7">
            <w:pPr>
              <w:pStyle w:val="TableBodyText"/>
            </w:pPr>
            <w:r>
              <w:t>Saves the attachments of an e-mail envelope message.</w:t>
            </w:r>
          </w:p>
        </w:tc>
      </w:tr>
      <w:tr w:rsidR="0041071C" w:rsidTr="0041071C">
        <w:tc>
          <w:tcPr>
            <w:tcW w:w="0" w:type="auto"/>
            <w:vAlign w:val="center"/>
          </w:tcPr>
          <w:p w:rsidR="0041071C" w:rsidRDefault="006611D7">
            <w:pPr>
              <w:pStyle w:val="TableBodyText"/>
            </w:pPr>
            <w:bookmarkStart w:id="2161" w:name="FileNewEmail"/>
            <w:r>
              <w:rPr>
                <w:b/>
              </w:rPr>
              <w:t>FileNewEmail</w:t>
            </w:r>
            <w:bookmarkEnd w:id="2161"/>
          </w:p>
        </w:tc>
        <w:tc>
          <w:tcPr>
            <w:tcW w:w="0" w:type="auto"/>
            <w:vAlign w:val="center"/>
          </w:tcPr>
          <w:p w:rsidR="0041071C" w:rsidRDefault="006611D7">
            <w:pPr>
              <w:pStyle w:val="TableBodyText"/>
            </w:pPr>
            <w:r>
              <w:t>0x0444</w:t>
            </w:r>
          </w:p>
        </w:tc>
        <w:tc>
          <w:tcPr>
            <w:tcW w:w="0" w:type="auto"/>
            <w:vAlign w:val="center"/>
          </w:tcPr>
          <w:p w:rsidR="0041071C" w:rsidRDefault="006611D7">
            <w:pPr>
              <w:pStyle w:val="TableBodyText"/>
            </w:pPr>
            <w:r>
              <w:t>Creates a new e-mail message.</w:t>
            </w:r>
          </w:p>
        </w:tc>
      </w:tr>
      <w:tr w:rsidR="0041071C" w:rsidTr="0041071C">
        <w:tc>
          <w:tcPr>
            <w:tcW w:w="0" w:type="auto"/>
            <w:vAlign w:val="center"/>
          </w:tcPr>
          <w:p w:rsidR="0041071C" w:rsidRDefault="006611D7">
            <w:pPr>
              <w:pStyle w:val="TableBodyText"/>
            </w:pPr>
            <w:bookmarkStart w:id="2162" w:name="WebPagePreview"/>
            <w:r>
              <w:rPr>
                <w:b/>
              </w:rPr>
              <w:t>WebPagePreview</w:t>
            </w:r>
            <w:bookmarkEnd w:id="2162"/>
          </w:p>
        </w:tc>
        <w:tc>
          <w:tcPr>
            <w:tcW w:w="0" w:type="auto"/>
            <w:vAlign w:val="center"/>
          </w:tcPr>
          <w:p w:rsidR="0041071C" w:rsidRDefault="006611D7">
            <w:pPr>
              <w:pStyle w:val="TableBodyText"/>
            </w:pPr>
            <w:r>
              <w:t>0x0445</w:t>
            </w:r>
          </w:p>
        </w:tc>
        <w:tc>
          <w:tcPr>
            <w:tcW w:w="0" w:type="auto"/>
            <w:vAlign w:val="center"/>
          </w:tcPr>
          <w:p w:rsidR="0041071C" w:rsidRDefault="006611D7">
            <w:pPr>
              <w:pStyle w:val="TableBodyText"/>
            </w:pPr>
            <w:r>
              <w:t>Displays full pages in a Web browser.</w:t>
            </w:r>
          </w:p>
        </w:tc>
      </w:tr>
      <w:tr w:rsidR="0041071C" w:rsidTr="0041071C">
        <w:tc>
          <w:tcPr>
            <w:tcW w:w="0" w:type="auto"/>
            <w:vAlign w:val="center"/>
          </w:tcPr>
          <w:p w:rsidR="0041071C" w:rsidRDefault="006611D7">
            <w:pPr>
              <w:pStyle w:val="TableBodyText"/>
            </w:pPr>
            <w:bookmarkStart w:id="2163" w:name="TableInsertRowAbove"/>
            <w:r>
              <w:rPr>
                <w:b/>
              </w:rPr>
              <w:t>TableInsertRowAbove</w:t>
            </w:r>
            <w:bookmarkEnd w:id="2163"/>
          </w:p>
        </w:tc>
        <w:tc>
          <w:tcPr>
            <w:tcW w:w="0" w:type="auto"/>
            <w:vAlign w:val="center"/>
          </w:tcPr>
          <w:p w:rsidR="0041071C" w:rsidRDefault="006611D7">
            <w:pPr>
              <w:pStyle w:val="TableBodyText"/>
            </w:pPr>
            <w:r>
              <w:t>0x0448</w:t>
            </w:r>
          </w:p>
        </w:tc>
        <w:tc>
          <w:tcPr>
            <w:tcW w:w="0" w:type="auto"/>
            <w:vAlign w:val="center"/>
          </w:tcPr>
          <w:p w:rsidR="0041071C" w:rsidRDefault="006611D7">
            <w:pPr>
              <w:pStyle w:val="TableBodyText"/>
            </w:pPr>
            <w:r>
              <w:t>Inserts one or more rows into the ta</w:t>
            </w:r>
            <w:r>
              <w:t>ble.</w:t>
            </w:r>
          </w:p>
        </w:tc>
      </w:tr>
      <w:tr w:rsidR="0041071C" w:rsidTr="0041071C">
        <w:tc>
          <w:tcPr>
            <w:tcW w:w="0" w:type="auto"/>
            <w:vAlign w:val="center"/>
          </w:tcPr>
          <w:p w:rsidR="0041071C" w:rsidRDefault="006611D7">
            <w:pPr>
              <w:pStyle w:val="TableBodyText"/>
            </w:pPr>
            <w:bookmarkStart w:id="2164" w:name="PrivFunctionkey1"/>
            <w:r>
              <w:rPr>
                <w:b/>
              </w:rPr>
              <w:t>PrivFunctionkey1</w:t>
            </w:r>
            <w:bookmarkEnd w:id="2164"/>
          </w:p>
        </w:tc>
        <w:tc>
          <w:tcPr>
            <w:tcW w:w="0" w:type="auto"/>
            <w:vAlign w:val="center"/>
          </w:tcPr>
          <w:p w:rsidR="0041071C" w:rsidRDefault="006611D7">
            <w:pPr>
              <w:pStyle w:val="TableBodyText"/>
            </w:pPr>
            <w:r>
              <w:t>0x0449</w:t>
            </w:r>
          </w:p>
        </w:tc>
        <w:tc>
          <w:tcPr>
            <w:tcW w:w="0" w:type="auto"/>
            <w:vAlign w:val="center"/>
          </w:tcPr>
          <w:p w:rsidR="0041071C" w:rsidRDefault="006611D7">
            <w:pPr>
              <w:pStyle w:val="TableBodyText"/>
            </w:pPr>
            <w:r>
              <w:t>Private function for f1 key.</w:t>
            </w:r>
          </w:p>
        </w:tc>
      </w:tr>
      <w:tr w:rsidR="0041071C" w:rsidTr="0041071C">
        <w:tc>
          <w:tcPr>
            <w:tcW w:w="0" w:type="auto"/>
            <w:vAlign w:val="center"/>
          </w:tcPr>
          <w:p w:rsidR="0041071C" w:rsidRDefault="006611D7">
            <w:pPr>
              <w:pStyle w:val="TableBodyText"/>
            </w:pPr>
            <w:bookmarkStart w:id="2165" w:name="PrivFunctionkey2"/>
            <w:r>
              <w:rPr>
                <w:b/>
              </w:rPr>
              <w:t>PrivFunctionkey2</w:t>
            </w:r>
            <w:bookmarkEnd w:id="2165"/>
          </w:p>
        </w:tc>
        <w:tc>
          <w:tcPr>
            <w:tcW w:w="0" w:type="auto"/>
            <w:vAlign w:val="center"/>
          </w:tcPr>
          <w:p w:rsidR="0041071C" w:rsidRDefault="006611D7">
            <w:pPr>
              <w:pStyle w:val="TableBodyText"/>
            </w:pPr>
            <w:r>
              <w:t>0x044A</w:t>
            </w:r>
          </w:p>
        </w:tc>
        <w:tc>
          <w:tcPr>
            <w:tcW w:w="0" w:type="auto"/>
            <w:vAlign w:val="center"/>
          </w:tcPr>
          <w:p w:rsidR="0041071C" w:rsidRDefault="006611D7">
            <w:pPr>
              <w:pStyle w:val="TableBodyText"/>
            </w:pPr>
            <w:r>
              <w:t>Private function for f2 key.</w:t>
            </w:r>
          </w:p>
        </w:tc>
      </w:tr>
      <w:tr w:rsidR="0041071C" w:rsidTr="0041071C">
        <w:tc>
          <w:tcPr>
            <w:tcW w:w="0" w:type="auto"/>
            <w:vAlign w:val="center"/>
          </w:tcPr>
          <w:p w:rsidR="0041071C" w:rsidRDefault="006611D7">
            <w:pPr>
              <w:pStyle w:val="TableBodyText"/>
            </w:pPr>
            <w:bookmarkStart w:id="2166" w:name="PrivFunctionkey3"/>
            <w:r>
              <w:rPr>
                <w:b/>
              </w:rPr>
              <w:t>PrivFunctionkey3</w:t>
            </w:r>
            <w:bookmarkEnd w:id="2166"/>
          </w:p>
        </w:tc>
        <w:tc>
          <w:tcPr>
            <w:tcW w:w="0" w:type="auto"/>
            <w:vAlign w:val="center"/>
          </w:tcPr>
          <w:p w:rsidR="0041071C" w:rsidRDefault="006611D7">
            <w:pPr>
              <w:pStyle w:val="TableBodyText"/>
            </w:pPr>
            <w:r>
              <w:t>0x044B</w:t>
            </w:r>
          </w:p>
        </w:tc>
        <w:tc>
          <w:tcPr>
            <w:tcW w:w="0" w:type="auto"/>
            <w:vAlign w:val="center"/>
          </w:tcPr>
          <w:p w:rsidR="0041071C" w:rsidRDefault="006611D7">
            <w:pPr>
              <w:pStyle w:val="TableBodyText"/>
            </w:pPr>
            <w:r>
              <w:t>Private function for f3 key.</w:t>
            </w:r>
          </w:p>
        </w:tc>
      </w:tr>
      <w:tr w:rsidR="0041071C" w:rsidTr="0041071C">
        <w:tc>
          <w:tcPr>
            <w:tcW w:w="0" w:type="auto"/>
            <w:vAlign w:val="center"/>
          </w:tcPr>
          <w:p w:rsidR="0041071C" w:rsidRDefault="006611D7">
            <w:pPr>
              <w:pStyle w:val="TableBodyText"/>
            </w:pPr>
            <w:bookmarkStart w:id="2167" w:name="PrivFunctionkey4"/>
            <w:r>
              <w:rPr>
                <w:b/>
              </w:rPr>
              <w:t>PrivFunctionkey4</w:t>
            </w:r>
            <w:bookmarkEnd w:id="2167"/>
          </w:p>
        </w:tc>
        <w:tc>
          <w:tcPr>
            <w:tcW w:w="0" w:type="auto"/>
            <w:vAlign w:val="center"/>
          </w:tcPr>
          <w:p w:rsidR="0041071C" w:rsidRDefault="006611D7">
            <w:pPr>
              <w:pStyle w:val="TableBodyText"/>
            </w:pPr>
            <w:r>
              <w:t>0x044C</w:t>
            </w:r>
          </w:p>
        </w:tc>
        <w:tc>
          <w:tcPr>
            <w:tcW w:w="0" w:type="auto"/>
            <w:vAlign w:val="center"/>
          </w:tcPr>
          <w:p w:rsidR="0041071C" w:rsidRDefault="006611D7">
            <w:pPr>
              <w:pStyle w:val="TableBodyText"/>
            </w:pPr>
            <w:r>
              <w:t>Private function for f4 key.</w:t>
            </w:r>
          </w:p>
        </w:tc>
      </w:tr>
      <w:tr w:rsidR="0041071C" w:rsidTr="0041071C">
        <w:tc>
          <w:tcPr>
            <w:tcW w:w="0" w:type="auto"/>
            <w:vAlign w:val="center"/>
          </w:tcPr>
          <w:p w:rsidR="0041071C" w:rsidRDefault="006611D7">
            <w:pPr>
              <w:pStyle w:val="TableBodyText"/>
            </w:pPr>
            <w:bookmarkStart w:id="2168" w:name="PrivFunctionkey5"/>
            <w:r>
              <w:rPr>
                <w:b/>
              </w:rPr>
              <w:t>PrivFunctionkey5</w:t>
            </w:r>
            <w:bookmarkEnd w:id="2168"/>
          </w:p>
        </w:tc>
        <w:tc>
          <w:tcPr>
            <w:tcW w:w="0" w:type="auto"/>
            <w:vAlign w:val="center"/>
          </w:tcPr>
          <w:p w:rsidR="0041071C" w:rsidRDefault="006611D7">
            <w:pPr>
              <w:pStyle w:val="TableBodyText"/>
            </w:pPr>
            <w:r>
              <w:t>0x044D</w:t>
            </w:r>
          </w:p>
        </w:tc>
        <w:tc>
          <w:tcPr>
            <w:tcW w:w="0" w:type="auto"/>
            <w:vAlign w:val="center"/>
          </w:tcPr>
          <w:p w:rsidR="0041071C" w:rsidRDefault="006611D7">
            <w:pPr>
              <w:pStyle w:val="TableBodyText"/>
            </w:pPr>
            <w:r>
              <w:t xml:space="preserve">Private </w:t>
            </w:r>
            <w:r>
              <w:t>function for f5 key.</w:t>
            </w:r>
          </w:p>
        </w:tc>
      </w:tr>
      <w:tr w:rsidR="0041071C" w:rsidTr="0041071C">
        <w:tc>
          <w:tcPr>
            <w:tcW w:w="0" w:type="auto"/>
            <w:vAlign w:val="center"/>
          </w:tcPr>
          <w:p w:rsidR="0041071C" w:rsidRDefault="006611D7">
            <w:pPr>
              <w:pStyle w:val="TableBodyText"/>
            </w:pPr>
            <w:bookmarkStart w:id="2169" w:name="PrivFunctionkey6"/>
            <w:r>
              <w:rPr>
                <w:b/>
              </w:rPr>
              <w:t>PrivFunctionkey6</w:t>
            </w:r>
            <w:bookmarkEnd w:id="2169"/>
          </w:p>
        </w:tc>
        <w:tc>
          <w:tcPr>
            <w:tcW w:w="0" w:type="auto"/>
            <w:vAlign w:val="center"/>
          </w:tcPr>
          <w:p w:rsidR="0041071C" w:rsidRDefault="006611D7">
            <w:pPr>
              <w:pStyle w:val="TableBodyText"/>
            </w:pPr>
            <w:r>
              <w:t>0x044E</w:t>
            </w:r>
          </w:p>
        </w:tc>
        <w:tc>
          <w:tcPr>
            <w:tcW w:w="0" w:type="auto"/>
            <w:vAlign w:val="center"/>
          </w:tcPr>
          <w:p w:rsidR="0041071C" w:rsidRDefault="006611D7">
            <w:pPr>
              <w:pStyle w:val="TableBodyText"/>
            </w:pPr>
            <w:r>
              <w:t>Private function for f6 key.</w:t>
            </w:r>
          </w:p>
        </w:tc>
      </w:tr>
      <w:tr w:rsidR="0041071C" w:rsidTr="0041071C">
        <w:tc>
          <w:tcPr>
            <w:tcW w:w="0" w:type="auto"/>
            <w:vAlign w:val="center"/>
          </w:tcPr>
          <w:p w:rsidR="0041071C" w:rsidRDefault="006611D7">
            <w:pPr>
              <w:pStyle w:val="TableBodyText"/>
            </w:pPr>
            <w:bookmarkStart w:id="2170" w:name="PrivFunctionkey7"/>
            <w:r>
              <w:rPr>
                <w:b/>
              </w:rPr>
              <w:t>PrivFunctionkey7</w:t>
            </w:r>
            <w:bookmarkEnd w:id="2170"/>
          </w:p>
        </w:tc>
        <w:tc>
          <w:tcPr>
            <w:tcW w:w="0" w:type="auto"/>
            <w:vAlign w:val="center"/>
          </w:tcPr>
          <w:p w:rsidR="0041071C" w:rsidRDefault="006611D7">
            <w:pPr>
              <w:pStyle w:val="TableBodyText"/>
            </w:pPr>
            <w:r>
              <w:t>0x044F</w:t>
            </w:r>
          </w:p>
        </w:tc>
        <w:tc>
          <w:tcPr>
            <w:tcW w:w="0" w:type="auto"/>
            <w:vAlign w:val="center"/>
          </w:tcPr>
          <w:p w:rsidR="0041071C" w:rsidRDefault="006611D7">
            <w:pPr>
              <w:pStyle w:val="TableBodyText"/>
            </w:pPr>
            <w:r>
              <w:t>Private function for f7 key.</w:t>
            </w:r>
          </w:p>
        </w:tc>
      </w:tr>
      <w:tr w:rsidR="0041071C" w:rsidTr="0041071C">
        <w:tc>
          <w:tcPr>
            <w:tcW w:w="0" w:type="auto"/>
            <w:vAlign w:val="center"/>
          </w:tcPr>
          <w:p w:rsidR="0041071C" w:rsidRDefault="006611D7">
            <w:pPr>
              <w:pStyle w:val="TableBodyText"/>
            </w:pPr>
            <w:bookmarkStart w:id="2171" w:name="PrivFunctionkey8"/>
            <w:r>
              <w:rPr>
                <w:b/>
              </w:rPr>
              <w:t>PrivFunctionkey8</w:t>
            </w:r>
            <w:bookmarkEnd w:id="2171"/>
          </w:p>
        </w:tc>
        <w:tc>
          <w:tcPr>
            <w:tcW w:w="0" w:type="auto"/>
            <w:vAlign w:val="center"/>
          </w:tcPr>
          <w:p w:rsidR="0041071C" w:rsidRDefault="006611D7">
            <w:pPr>
              <w:pStyle w:val="TableBodyText"/>
            </w:pPr>
            <w:r>
              <w:t>0x0450</w:t>
            </w:r>
          </w:p>
        </w:tc>
        <w:tc>
          <w:tcPr>
            <w:tcW w:w="0" w:type="auto"/>
            <w:vAlign w:val="center"/>
          </w:tcPr>
          <w:p w:rsidR="0041071C" w:rsidRDefault="006611D7">
            <w:pPr>
              <w:pStyle w:val="TableBodyText"/>
            </w:pPr>
            <w:r>
              <w:t>Private function for f8 key.</w:t>
            </w:r>
          </w:p>
        </w:tc>
      </w:tr>
      <w:tr w:rsidR="0041071C" w:rsidTr="0041071C">
        <w:tc>
          <w:tcPr>
            <w:tcW w:w="0" w:type="auto"/>
            <w:vAlign w:val="center"/>
          </w:tcPr>
          <w:p w:rsidR="0041071C" w:rsidRDefault="006611D7">
            <w:pPr>
              <w:pStyle w:val="TableBodyText"/>
            </w:pPr>
            <w:bookmarkStart w:id="2172" w:name="PrivFunctionkey9"/>
            <w:r>
              <w:rPr>
                <w:b/>
              </w:rPr>
              <w:t>PrivFunctionkey9</w:t>
            </w:r>
            <w:bookmarkEnd w:id="2172"/>
          </w:p>
        </w:tc>
        <w:tc>
          <w:tcPr>
            <w:tcW w:w="0" w:type="auto"/>
            <w:vAlign w:val="center"/>
          </w:tcPr>
          <w:p w:rsidR="0041071C" w:rsidRDefault="006611D7">
            <w:pPr>
              <w:pStyle w:val="TableBodyText"/>
            </w:pPr>
            <w:r>
              <w:t>0x0451</w:t>
            </w:r>
          </w:p>
        </w:tc>
        <w:tc>
          <w:tcPr>
            <w:tcW w:w="0" w:type="auto"/>
            <w:vAlign w:val="center"/>
          </w:tcPr>
          <w:p w:rsidR="0041071C" w:rsidRDefault="006611D7">
            <w:pPr>
              <w:pStyle w:val="TableBodyText"/>
            </w:pPr>
            <w:r>
              <w:t>Private function for f9 key.</w:t>
            </w:r>
          </w:p>
        </w:tc>
      </w:tr>
      <w:tr w:rsidR="0041071C" w:rsidTr="0041071C">
        <w:tc>
          <w:tcPr>
            <w:tcW w:w="0" w:type="auto"/>
            <w:vAlign w:val="center"/>
          </w:tcPr>
          <w:p w:rsidR="0041071C" w:rsidRDefault="006611D7">
            <w:pPr>
              <w:pStyle w:val="TableBodyText"/>
            </w:pPr>
            <w:bookmarkStart w:id="2173" w:name="PrivFunctionkey10"/>
            <w:r>
              <w:rPr>
                <w:b/>
              </w:rPr>
              <w:t>PrivFunctionkey10</w:t>
            </w:r>
            <w:bookmarkEnd w:id="2173"/>
          </w:p>
        </w:tc>
        <w:tc>
          <w:tcPr>
            <w:tcW w:w="0" w:type="auto"/>
            <w:vAlign w:val="center"/>
          </w:tcPr>
          <w:p w:rsidR="0041071C" w:rsidRDefault="006611D7">
            <w:pPr>
              <w:pStyle w:val="TableBodyText"/>
            </w:pPr>
            <w:r>
              <w:t>0x0452</w:t>
            </w:r>
          </w:p>
        </w:tc>
        <w:tc>
          <w:tcPr>
            <w:tcW w:w="0" w:type="auto"/>
            <w:vAlign w:val="center"/>
          </w:tcPr>
          <w:p w:rsidR="0041071C" w:rsidRDefault="006611D7">
            <w:pPr>
              <w:pStyle w:val="TableBodyText"/>
            </w:pPr>
            <w:r>
              <w:t>Private function for f10 key.</w:t>
            </w:r>
          </w:p>
        </w:tc>
      </w:tr>
      <w:tr w:rsidR="0041071C" w:rsidTr="0041071C">
        <w:tc>
          <w:tcPr>
            <w:tcW w:w="0" w:type="auto"/>
            <w:vAlign w:val="center"/>
          </w:tcPr>
          <w:p w:rsidR="0041071C" w:rsidRDefault="006611D7">
            <w:pPr>
              <w:pStyle w:val="TableBodyText"/>
            </w:pPr>
            <w:bookmarkStart w:id="2174" w:name="PrivFunctionkey11"/>
            <w:r>
              <w:rPr>
                <w:b/>
              </w:rPr>
              <w:t>PrivFunctionkey11</w:t>
            </w:r>
            <w:bookmarkEnd w:id="2174"/>
          </w:p>
        </w:tc>
        <w:tc>
          <w:tcPr>
            <w:tcW w:w="0" w:type="auto"/>
            <w:vAlign w:val="center"/>
          </w:tcPr>
          <w:p w:rsidR="0041071C" w:rsidRDefault="006611D7">
            <w:pPr>
              <w:pStyle w:val="TableBodyText"/>
            </w:pPr>
            <w:r>
              <w:t>0x0453</w:t>
            </w:r>
          </w:p>
        </w:tc>
        <w:tc>
          <w:tcPr>
            <w:tcW w:w="0" w:type="auto"/>
            <w:vAlign w:val="center"/>
          </w:tcPr>
          <w:p w:rsidR="0041071C" w:rsidRDefault="006611D7">
            <w:pPr>
              <w:pStyle w:val="TableBodyText"/>
            </w:pPr>
            <w:r>
              <w:t>Private function for f11 key.</w:t>
            </w:r>
          </w:p>
        </w:tc>
      </w:tr>
      <w:tr w:rsidR="0041071C" w:rsidTr="0041071C">
        <w:tc>
          <w:tcPr>
            <w:tcW w:w="0" w:type="auto"/>
            <w:vAlign w:val="center"/>
          </w:tcPr>
          <w:p w:rsidR="0041071C" w:rsidRDefault="006611D7">
            <w:pPr>
              <w:pStyle w:val="TableBodyText"/>
            </w:pPr>
            <w:bookmarkStart w:id="2175" w:name="PrivFunctionkey12"/>
            <w:r>
              <w:rPr>
                <w:b/>
              </w:rPr>
              <w:lastRenderedPageBreak/>
              <w:t>PrivFunctionkey12</w:t>
            </w:r>
            <w:bookmarkEnd w:id="2175"/>
          </w:p>
        </w:tc>
        <w:tc>
          <w:tcPr>
            <w:tcW w:w="0" w:type="auto"/>
            <w:vAlign w:val="center"/>
          </w:tcPr>
          <w:p w:rsidR="0041071C" w:rsidRDefault="006611D7">
            <w:pPr>
              <w:pStyle w:val="TableBodyText"/>
            </w:pPr>
            <w:r>
              <w:t>0x0454</w:t>
            </w:r>
          </w:p>
        </w:tc>
        <w:tc>
          <w:tcPr>
            <w:tcW w:w="0" w:type="auto"/>
            <w:vAlign w:val="center"/>
          </w:tcPr>
          <w:p w:rsidR="0041071C" w:rsidRDefault="006611D7">
            <w:pPr>
              <w:pStyle w:val="TableBodyText"/>
            </w:pPr>
            <w:r>
              <w:t>Private function for f12 key.</w:t>
            </w:r>
          </w:p>
        </w:tc>
      </w:tr>
      <w:tr w:rsidR="0041071C" w:rsidTr="0041071C">
        <w:tc>
          <w:tcPr>
            <w:tcW w:w="0" w:type="auto"/>
            <w:vAlign w:val="center"/>
          </w:tcPr>
          <w:p w:rsidR="0041071C" w:rsidRDefault="006611D7">
            <w:pPr>
              <w:pStyle w:val="TableBodyText"/>
            </w:pPr>
            <w:bookmarkStart w:id="2176" w:name="FileSaveFrameAs"/>
            <w:r>
              <w:rPr>
                <w:b/>
              </w:rPr>
              <w:t>FileSaveFrameAs</w:t>
            </w:r>
            <w:bookmarkEnd w:id="2176"/>
          </w:p>
        </w:tc>
        <w:tc>
          <w:tcPr>
            <w:tcW w:w="0" w:type="auto"/>
            <w:vAlign w:val="center"/>
          </w:tcPr>
          <w:p w:rsidR="0041071C" w:rsidRDefault="006611D7">
            <w:pPr>
              <w:pStyle w:val="TableBodyText"/>
            </w:pPr>
            <w:r>
              <w:t>0x0455</w:t>
            </w:r>
          </w:p>
        </w:tc>
        <w:tc>
          <w:tcPr>
            <w:tcW w:w="0" w:type="auto"/>
            <w:vAlign w:val="center"/>
          </w:tcPr>
          <w:p w:rsidR="0041071C" w:rsidRDefault="006611D7">
            <w:pPr>
              <w:pStyle w:val="TableBodyText"/>
            </w:pPr>
            <w:r>
              <w:t>Saves a copy of the current frame document in a separate file.</w:t>
            </w:r>
          </w:p>
        </w:tc>
      </w:tr>
      <w:tr w:rsidR="0041071C" w:rsidTr="0041071C">
        <w:tc>
          <w:tcPr>
            <w:tcW w:w="0" w:type="auto"/>
            <w:vAlign w:val="center"/>
          </w:tcPr>
          <w:p w:rsidR="0041071C" w:rsidRDefault="006611D7">
            <w:pPr>
              <w:pStyle w:val="TableBodyText"/>
            </w:pPr>
            <w:bookmarkStart w:id="2177" w:name="ShowScriptAnchor"/>
            <w:r>
              <w:rPr>
                <w:b/>
              </w:rPr>
              <w:t>ShowScriptAnchor</w:t>
            </w:r>
            <w:bookmarkEnd w:id="2177"/>
          </w:p>
        </w:tc>
        <w:tc>
          <w:tcPr>
            <w:tcW w:w="0" w:type="auto"/>
            <w:vAlign w:val="center"/>
          </w:tcPr>
          <w:p w:rsidR="0041071C" w:rsidRDefault="006611D7">
            <w:pPr>
              <w:pStyle w:val="TableBodyText"/>
            </w:pPr>
            <w:r>
              <w:t>0x0456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78" w:name="FramesetTOC"/>
            <w:r>
              <w:rPr>
                <w:b/>
              </w:rPr>
              <w:t>FramesetTOC</w:t>
            </w:r>
            <w:bookmarkEnd w:id="2178"/>
          </w:p>
        </w:tc>
        <w:tc>
          <w:tcPr>
            <w:tcW w:w="0" w:type="auto"/>
            <w:vAlign w:val="center"/>
          </w:tcPr>
          <w:p w:rsidR="0041071C" w:rsidRDefault="006611D7">
            <w:pPr>
              <w:pStyle w:val="TableBodyText"/>
            </w:pPr>
            <w:r>
              <w:t>0x0457</w:t>
            </w:r>
          </w:p>
        </w:tc>
        <w:tc>
          <w:tcPr>
            <w:tcW w:w="0" w:type="auto"/>
            <w:vAlign w:val="center"/>
          </w:tcPr>
          <w:p w:rsidR="0041071C" w:rsidRDefault="006611D7">
            <w:pPr>
              <w:pStyle w:val="TableBodyText"/>
            </w:pPr>
            <w:r>
              <w:t>Create a frameset table of content.</w:t>
            </w:r>
          </w:p>
        </w:tc>
      </w:tr>
      <w:tr w:rsidR="0041071C" w:rsidTr="0041071C">
        <w:tc>
          <w:tcPr>
            <w:tcW w:w="0" w:type="auto"/>
            <w:vAlign w:val="center"/>
          </w:tcPr>
          <w:p w:rsidR="0041071C" w:rsidRDefault="006611D7">
            <w:pPr>
              <w:pStyle w:val="TableBodyText"/>
            </w:pPr>
            <w:bookmarkStart w:id="2179" w:name="DiacriticColor"/>
            <w:r>
              <w:rPr>
                <w:b/>
              </w:rPr>
              <w:t>DiacriticColor</w:t>
            </w:r>
            <w:bookmarkEnd w:id="2179"/>
          </w:p>
        </w:tc>
        <w:tc>
          <w:tcPr>
            <w:tcW w:w="0" w:type="auto"/>
            <w:vAlign w:val="center"/>
          </w:tcPr>
          <w:p w:rsidR="0041071C" w:rsidRDefault="006611D7">
            <w:pPr>
              <w:pStyle w:val="TableBodyText"/>
            </w:pPr>
            <w:r>
              <w:t>0x0458</w:t>
            </w:r>
          </w:p>
        </w:tc>
        <w:tc>
          <w:tcPr>
            <w:tcW w:w="0" w:type="auto"/>
            <w:vAlign w:val="center"/>
          </w:tcPr>
          <w:p w:rsidR="0041071C" w:rsidRDefault="006611D7">
            <w:pPr>
              <w:pStyle w:val="TableBodyText"/>
            </w:pPr>
            <w:r>
              <w:t>Changes the color of the diacritics.</w:t>
            </w:r>
          </w:p>
        </w:tc>
      </w:tr>
      <w:tr w:rsidR="0041071C" w:rsidTr="0041071C">
        <w:tc>
          <w:tcPr>
            <w:tcW w:w="0" w:type="auto"/>
            <w:vAlign w:val="center"/>
          </w:tcPr>
          <w:p w:rsidR="0041071C" w:rsidRDefault="006611D7">
            <w:pPr>
              <w:pStyle w:val="TableBodyText"/>
            </w:pPr>
            <w:bookmarkStart w:id="2180" w:name="FileNewWeb"/>
            <w:r>
              <w:rPr>
                <w:b/>
              </w:rPr>
              <w:t>FileNewWeb</w:t>
            </w:r>
            <w:bookmarkEnd w:id="2180"/>
          </w:p>
        </w:tc>
        <w:tc>
          <w:tcPr>
            <w:tcW w:w="0" w:type="auto"/>
            <w:vAlign w:val="center"/>
          </w:tcPr>
          <w:p w:rsidR="0041071C" w:rsidRDefault="006611D7">
            <w:pPr>
              <w:pStyle w:val="TableBodyText"/>
            </w:pPr>
            <w:r>
              <w:t>0x0459</w:t>
            </w:r>
          </w:p>
        </w:tc>
        <w:tc>
          <w:tcPr>
            <w:tcW w:w="0" w:type="auto"/>
            <w:vAlign w:val="center"/>
          </w:tcPr>
          <w:p w:rsidR="0041071C" w:rsidRDefault="006611D7">
            <w:pPr>
              <w:pStyle w:val="TableBodyText"/>
            </w:pPr>
            <w:r>
              <w:t>Creates a new document based on the Normal template.</w:t>
            </w:r>
          </w:p>
        </w:tc>
      </w:tr>
      <w:tr w:rsidR="0041071C" w:rsidTr="0041071C">
        <w:tc>
          <w:tcPr>
            <w:tcW w:w="0" w:type="auto"/>
            <w:vAlign w:val="center"/>
          </w:tcPr>
          <w:p w:rsidR="0041071C" w:rsidRDefault="006611D7">
            <w:pPr>
              <w:pStyle w:val="TableBodyText"/>
            </w:pPr>
            <w:bookmarkStart w:id="2181" w:name="FormatThemeName"/>
            <w:r>
              <w:rPr>
                <w:b/>
              </w:rPr>
              <w:t>FormatThemeName</w:t>
            </w:r>
            <w:bookmarkEnd w:id="2181"/>
          </w:p>
        </w:tc>
        <w:tc>
          <w:tcPr>
            <w:tcW w:w="0" w:type="auto"/>
            <w:vAlign w:val="center"/>
          </w:tcPr>
          <w:p w:rsidR="0041071C" w:rsidRDefault="006611D7">
            <w:pPr>
              <w:pStyle w:val="TableBodyText"/>
            </w:pPr>
            <w:r>
              <w:t>0x045A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82" w:name="FileNewPrint"/>
            <w:r>
              <w:rPr>
                <w:b/>
              </w:rPr>
              <w:t>FileNewPrint</w:t>
            </w:r>
            <w:bookmarkEnd w:id="2182"/>
          </w:p>
        </w:tc>
        <w:tc>
          <w:tcPr>
            <w:tcW w:w="0" w:type="auto"/>
            <w:vAlign w:val="center"/>
          </w:tcPr>
          <w:p w:rsidR="0041071C" w:rsidRDefault="006611D7">
            <w:pPr>
              <w:pStyle w:val="TableBodyText"/>
            </w:pPr>
            <w:r>
              <w:t>0x045B</w:t>
            </w:r>
          </w:p>
        </w:tc>
        <w:tc>
          <w:tcPr>
            <w:tcW w:w="0" w:type="auto"/>
            <w:vAlign w:val="center"/>
          </w:tcPr>
          <w:p w:rsidR="0041071C" w:rsidRDefault="006611D7">
            <w:pPr>
              <w:pStyle w:val="TableBodyText"/>
            </w:pPr>
            <w:r>
              <w:t>Creates a new document based on the Normal template.</w:t>
            </w:r>
          </w:p>
        </w:tc>
      </w:tr>
      <w:tr w:rsidR="0041071C" w:rsidTr="0041071C">
        <w:tc>
          <w:tcPr>
            <w:tcW w:w="0" w:type="auto"/>
            <w:vAlign w:val="center"/>
          </w:tcPr>
          <w:p w:rsidR="0041071C" w:rsidRDefault="006611D7">
            <w:pPr>
              <w:pStyle w:val="TableBodyText"/>
            </w:pPr>
            <w:bookmarkStart w:id="2183" w:name="FileNewDialog"/>
            <w:r>
              <w:rPr>
                <w:b/>
              </w:rPr>
              <w:t>FileNewDialog</w:t>
            </w:r>
            <w:bookmarkEnd w:id="2183"/>
          </w:p>
        </w:tc>
        <w:tc>
          <w:tcPr>
            <w:tcW w:w="0" w:type="auto"/>
            <w:vAlign w:val="center"/>
          </w:tcPr>
          <w:p w:rsidR="0041071C" w:rsidRDefault="006611D7">
            <w:pPr>
              <w:pStyle w:val="TableBodyText"/>
            </w:pPr>
            <w:r>
              <w:t>0x045C</w:t>
            </w:r>
          </w:p>
        </w:tc>
        <w:tc>
          <w:tcPr>
            <w:tcW w:w="0" w:type="auto"/>
            <w:vAlign w:val="center"/>
          </w:tcPr>
          <w:p w:rsidR="0041071C" w:rsidRDefault="006611D7">
            <w:pPr>
              <w:pStyle w:val="TableBodyText"/>
            </w:pPr>
            <w:r>
              <w:t>Creates a new document based on the Normal template.</w:t>
            </w:r>
          </w:p>
        </w:tc>
      </w:tr>
      <w:tr w:rsidR="0041071C" w:rsidTr="0041071C">
        <w:tc>
          <w:tcPr>
            <w:tcW w:w="0" w:type="auto"/>
            <w:vAlign w:val="center"/>
          </w:tcPr>
          <w:p w:rsidR="0041071C" w:rsidRDefault="006611D7">
            <w:pPr>
              <w:pStyle w:val="TableBodyText"/>
            </w:pPr>
            <w:bookmarkStart w:id="2184" w:name="HTMLSourceRefresh"/>
            <w:r>
              <w:rPr>
                <w:b/>
              </w:rPr>
              <w:t>HTMLSourceRefresh</w:t>
            </w:r>
            <w:bookmarkEnd w:id="2184"/>
          </w:p>
        </w:tc>
        <w:tc>
          <w:tcPr>
            <w:tcW w:w="0" w:type="auto"/>
            <w:vAlign w:val="center"/>
          </w:tcPr>
          <w:p w:rsidR="0041071C" w:rsidRDefault="006611D7">
            <w:pPr>
              <w:pStyle w:val="TableBodyText"/>
            </w:pPr>
            <w:r>
              <w:t>0x045E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85" w:name="ToggleWebDesign"/>
            <w:r>
              <w:rPr>
                <w:b/>
              </w:rPr>
              <w:t>ToggleWebDesign</w:t>
            </w:r>
            <w:bookmarkEnd w:id="2185"/>
          </w:p>
        </w:tc>
        <w:tc>
          <w:tcPr>
            <w:tcW w:w="0" w:type="auto"/>
            <w:vAlign w:val="center"/>
          </w:tcPr>
          <w:p w:rsidR="0041071C" w:rsidRDefault="006611D7">
            <w:pPr>
              <w:pStyle w:val="TableBodyText"/>
            </w:pPr>
            <w:r>
              <w:t>0x045F</w:t>
            </w:r>
          </w:p>
        </w:tc>
        <w:tc>
          <w:tcPr>
            <w:tcW w:w="0" w:type="auto"/>
            <w:vAlign w:val="center"/>
          </w:tcPr>
          <w:p w:rsidR="0041071C" w:rsidRDefault="006611D7">
            <w:pPr>
              <w:pStyle w:val="TableBodyText"/>
            </w:pPr>
            <w:r>
              <w:t>Toggles Web Design mode.</w:t>
            </w:r>
          </w:p>
        </w:tc>
      </w:tr>
      <w:tr w:rsidR="0041071C" w:rsidTr="0041071C">
        <w:tc>
          <w:tcPr>
            <w:tcW w:w="0" w:type="auto"/>
            <w:vAlign w:val="center"/>
          </w:tcPr>
          <w:p w:rsidR="0041071C" w:rsidRDefault="006611D7">
            <w:pPr>
              <w:pStyle w:val="TableBodyText"/>
            </w:pPr>
            <w:bookmarkStart w:id="2186" w:name="HTMLSourceDoNotRefresh"/>
            <w:r>
              <w:rPr>
                <w:b/>
              </w:rPr>
              <w:t>HTMLSourceDoNotRefresh</w:t>
            </w:r>
            <w:bookmarkEnd w:id="2186"/>
          </w:p>
        </w:tc>
        <w:tc>
          <w:tcPr>
            <w:tcW w:w="0" w:type="auto"/>
            <w:vAlign w:val="center"/>
          </w:tcPr>
          <w:p w:rsidR="0041071C" w:rsidRDefault="006611D7">
            <w:pPr>
              <w:pStyle w:val="TableBodyText"/>
            </w:pPr>
            <w:r>
              <w:t>0x0460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87" w:name="ShowConsistency"/>
            <w:r>
              <w:rPr>
                <w:b/>
              </w:rPr>
              <w:t>ShowConsistency</w:t>
            </w:r>
            <w:bookmarkEnd w:id="2187"/>
          </w:p>
        </w:tc>
        <w:tc>
          <w:tcPr>
            <w:tcW w:w="0" w:type="auto"/>
            <w:vAlign w:val="center"/>
          </w:tcPr>
          <w:p w:rsidR="0041071C" w:rsidRDefault="006611D7">
            <w:pPr>
              <w:pStyle w:val="TableBodyText"/>
            </w:pPr>
            <w:r>
              <w:t>0x0461</w:t>
            </w:r>
          </w:p>
        </w:tc>
        <w:tc>
          <w:tcPr>
            <w:tcW w:w="0" w:type="auto"/>
            <w:vAlign w:val="center"/>
          </w:tcPr>
          <w:p w:rsidR="0041071C" w:rsidRDefault="006611D7">
            <w:pPr>
              <w:pStyle w:val="TableBodyText"/>
            </w:pPr>
            <w:r>
              <w:t>Show next formatting inconsistency.</w:t>
            </w:r>
          </w:p>
        </w:tc>
      </w:tr>
      <w:tr w:rsidR="0041071C" w:rsidTr="0041071C">
        <w:tc>
          <w:tcPr>
            <w:tcW w:w="0" w:type="auto"/>
            <w:vAlign w:val="center"/>
          </w:tcPr>
          <w:p w:rsidR="0041071C" w:rsidRDefault="006611D7">
            <w:pPr>
              <w:pStyle w:val="TableBodyText"/>
            </w:pPr>
            <w:bookmarkStart w:id="2188" w:name="InsertHTMLCheckBox"/>
            <w:r>
              <w:rPr>
                <w:b/>
              </w:rPr>
              <w:t>InsertHTMLCheckBox</w:t>
            </w:r>
            <w:bookmarkEnd w:id="2188"/>
          </w:p>
        </w:tc>
        <w:tc>
          <w:tcPr>
            <w:tcW w:w="0" w:type="auto"/>
            <w:vAlign w:val="center"/>
          </w:tcPr>
          <w:p w:rsidR="0041071C" w:rsidRDefault="006611D7">
            <w:pPr>
              <w:pStyle w:val="TableBodyText"/>
            </w:pPr>
            <w:r>
              <w:t>0x0462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89" w:name="InsertHTMLOptionButton"/>
            <w:r>
              <w:rPr>
                <w:b/>
              </w:rPr>
              <w:t>InsertHTMLOptionButton</w:t>
            </w:r>
            <w:bookmarkEnd w:id="2189"/>
          </w:p>
        </w:tc>
        <w:tc>
          <w:tcPr>
            <w:tcW w:w="0" w:type="auto"/>
            <w:vAlign w:val="center"/>
          </w:tcPr>
          <w:p w:rsidR="0041071C" w:rsidRDefault="006611D7">
            <w:pPr>
              <w:pStyle w:val="TableBodyText"/>
            </w:pPr>
            <w:r>
              <w:t>0x0463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0" w:name="InsertHTMLDropdownBox"/>
            <w:r>
              <w:rPr>
                <w:b/>
              </w:rPr>
              <w:t>InsertHTMLDropdownBox</w:t>
            </w:r>
            <w:bookmarkEnd w:id="2190"/>
          </w:p>
        </w:tc>
        <w:tc>
          <w:tcPr>
            <w:tcW w:w="0" w:type="auto"/>
            <w:vAlign w:val="center"/>
          </w:tcPr>
          <w:p w:rsidR="0041071C" w:rsidRDefault="006611D7">
            <w:pPr>
              <w:pStyle w:val="TableBodyText"/>
            </w:pPr>
            <w:r>
              <w:t>0x0464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1" w:name="InsertHTMLListBox"/>
            <w:r>
              <w:rPr>
                <w:b/>
              </w:rPr>
              <w:t>InsertHTMLListBox</w:t>
            </w:r>
            <w:bookmarkEnd w:id="2191"/>
          </w:p>
        </w:tc>
        <w:tc>
          <w:tcPr>
            <w:tcW w:w="0" w:type="auto"/>
            <w:vAlign w:val="center"/>
          </w:tcPr>
          <w:p w:rsidR="0041071C" w:rsidRDefault="006611D7">
            <w:pPr>
              <w:pStyle w:val="TableBodyText"/>
            </w:pPr>
            <w:r>
              <w:t>0x0465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2" w:name="InsertHTMLTextBox"/>
            <w:r>
              <w:rPr>
                <w:b/>
              </w:rPr>
              <w:t>InsertHTMLTextBox</w:t>
            </w:r>
            <w:bookmarkEnd w:id="2192"/>
          </w:p>
        </w:tc>
        <w:tc>
          <w:tcPr>
            <w:tcW w:w="0" w:type="auto"/>
            <w:vAlign w:val="center"/>
          </w:tcPr>
          <w:p w:rsidR="0041071C" w:rsidRDefault="006611D7">
            <w:pPr>
              <w:pStyle w:val="TableBodyText"/>
            </w:pPr>
            <w:r>
              <w:t>0x0466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3" w:name="InsertHTMLTextArea"/>
            <w:r>
              <w:rPr>
                <w:b/>
              </w:rPr>
              <w:t>InsertHTMLTextArea</w:t>
            </w:r>
            <w:bookmarkEnd w:id="2193"/>
          </w:p>
        </w:tc>
        <w:tc>
          <w:tcPr>
            <w:tcW w:w="0" w:type="auto"/>
            <w:vAlign w:val="center"/>
          </w:tcPr>
          <w:p w:rsidR="0041071C" w:rsidRDefault="006611D7">
            <w:pPr>
              <w:pStyle w:val="TableBodyText"/>
            </w:pPr>
            <w:r>
              <w:t>0x0467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4" w:name="InsertHTMLSubmit"/>
            <w:r>
              <w:rPr>
                <w:b/>
              </w:rPr>
              <w:t>InsertHTMLSubmit</w:t>
            </w:r>
            <w:bookmarkEnd w:id="2194"/>
          </w:p>
        </w:tc>
        <w:tc>
          <w:tcPr>
            <w:tcW w:w="0" w:type="auto"/>
            <w:vAlign w:val="center"/>
          </w:tcPr>
          <w:p w:rsidR="0041071C" w:rsidRDefault="006611D7">
            <w:pPr>
              <w:pStyle w:val="TableBodyText"/>
            </w:pPr>
            <w:r>
              <w:t>0x0468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5" w:name="InsertHTMLImageSubmit"/>
            <w:r>
              <w:rPr>
                <w:b/>
              </w:rPr>
              <w:t>InsertHTMLImageSubmit</w:t>
            </w:r>
            <w:bookmarkEnd w:id="2195"/>
          </w:p>
        </w:tc>
        <w:tc>
          <w:tcPr>
            <w:tcW w:w="0" w:type="auto"/>
            <w:vAlign w:val="center"/>
          </w:tcPr>
          <w:p w:rsidR="0041071C" w:rsidRDefault="006611D7">
            <w:pPr>
              <w:pStyle w:val="TableBodyText"/>
            </w:pPr>
            <w:r>
              <w:t>0x0469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6" w:name="InsertHTMLReset"/>
            <w:r>
              <w:rPr>
                <w:b/>
              </w:rPr>
              <w:t>InsertHTMLReset</w:t>
            </w:r>
            <w:bookmarkEnd w:id="2196"/>
          </w:p>
        </w:tc>
        <w:tc>
          <w:tcPr>
            <w:tcW w:w="0" w:type="auto"/>
            <w:vAlign w:val="center"/>
          </w:tcPr>
          <w:p w:rsidR="0041071C" w:rsidRDefault="006611D7">
            <w:pPr>
              <w:pStyle w:val="TableBodyText"/>
            </w:pPr>
            <w:r>
              <w:t>0x046A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7" w:name="InsertHTMLHidden"/>
            <w:r>
              <w:rPr>
                <w:b/>
              </w:rPr>
              <w:t>InsertHTMLHidden</w:t>
            </w:r>
            <w:bookmarkEnd w:id="2197"/>
          </w:p>
        </w:tc>
        <w:tc>
          <w:tcPr>
            <w:tcW w:w="0" w:type="auto"/>
            <w:vAlign w:val="center"/>
          </w:tcPr>
          <w:p w:rsidR="0041071C" w:rsidRDefault="006611D7">
            <w:pPr>
              <w:pStyle w:val="TableBodyText"/>
            </w:pPr>
            <w:r>
              <w:t>0x046B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8" w:name="InsertHTMLPassword"/>
            <w:r>
              <w:rPr>
                <w:b/>
              </w:rPr>
              <w:t>InsertHTMLPassword</w:t>
            </w:r>
            <w:bookmarkEnd w:id="2198"/>
          </w:p>
        </w:tc>
        <w:tc>
          <w:tcPr>
            <w:tcW w:w="0" w:type="auto"/>
            <w:vAlign w:val="center"/>
          </w:tcPr>
          <w:p w:rsidR="0041071C" w:rsidRDefault="006611D7">
            <w:pPr>
              <w:pStyle w:val="TableBodyText"/>
            </w:pPr>
            <w:r>
              <w:t>0x046C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199" w:name="InsertHTMLMovie"/>
            <w:r>
              <w:rPr>
                <w:b/>
              </w:rPr>
              <w:t>InsertHTMLMovie</w:t>
            </w:r>
            <w:bookmarkEnd w:id="2199"/>
          </w:p>
        </w:tc>
        <w:tc>
          <w:tcPr>
            <w:tcW w:w="0" w:type="auto"/>
            <w:vAlign w:val="center"/>
          </w:tcPr>
          <w:p w:rsidR="0041071C" w:rsidRDefault="006611D7">
            <w:pPr>
              <w:pStyle w:val="TableBodyText"/>
            </w:pPr>
            <w:r>
              <w:t>0x046D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00" w:name="InsertHTMLBGSound"/>
            <w:r>
              <w:rPr>
                <w:b/>
              </w:rPr>
              <w:t>InsertHTMLBGSound</w:t>
            </w:r>
            <w:bookmarkEnd w:id="2200"/>
          </w:p>
        </w:tc>
        <w:tc>
          <w:tcPr>
            <w:tcW w:w="0" w:type="auto"/>
            <w:vAlign w:val="center"/>
          </w:tcPr>
          <w:p w:rsidR="0041071C" w:rsidRDefault="006611D7">
            <w:pPr>
              <w:pStyle w:val="TableBodyText"/>
            </w:pPr>
            <w:r>
              <w:t>0x046E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01" w:name="InsertHTMLMarquee"/>
            <w:r>
              <w:rPr>
                <w:b/>
              </w:rPr>
              <w:t>InsertHTMLMarquee</w:t>
            </w:r>
            <w:bookmarkEnd w:id="2201"/>
          </w:p>
        </w:tc>
        <w:tc>
          <w:tcPr>
            <w:tcW w:w="0" w:type="auto"/>
            <w:vAlign w:val="center"/>
          </w:tcPr>
          <w:p w:rsidR="0041071C" w:rsidRDefault="006611D7">
            <w:pPr>
              <w:pStyle w:val="TableBodyText"/>
            </w:pPr>
            <w:r>
              <w:t>0x046F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02" w:name="OnlineMeeting"/>
            <w:r>
              <w:rPr>
                <w:b/>
              </w:rPr>
              <w:t>OnlineMeeting</w:t>
            </w:r>
            <w:bookmarkEnd w:id="2202"/>
          </w:p>
        </w:tc>
        <w:tc>
          <w:tcPr>
            <w:tcW w:w="0" w:type="auto"/>
            <w:vAlign w:val="center"/>
          </w:tcPr>
          <w:p w:rsidR="0041071C" w:rsidRDefault="006611D7">
            <w:pPr>
              <w:pStyle w:val="TableBodyText"/>
            </w:pPr>
            <w:r>
              <w:t>0x0470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03" w:name="ShowAllFareast"/>
            <w:r>
              <w:rPr>
                <w:b/>
              </w:rPr>
              <w:t>ShowAllFareast</w:t>
            </w:r>
            <w:bookmarkEnd w:id="2203"/>
          </w:p>
        </w:tc>
        <w:tc>
          <w:tcPr>
            <w:tcW w:w="0" w:type="auto"/>
            <w:vAlign w:val="center"/>
          </w:tcPr>
          <w:p w:rsidR="0041071C" w:rsidRDefault="006611D7">
            <w:pPr>
              <w:pStyle w:val="TableBodyText"/>
            </w:pPr>
            <w:r>
              <w:t>0x0471</w:t>
            </w:r>
          </w:p>
        </w:tc>
        <w:tc>
          <w:tcPr>
            <w:tcW w:w="0" w:type="auto"/>
            <w:vAlign w:val="center"/>
          </w:tcPr>
          <w:p w:rsidR="0041071C" w:rsidRDefault="006611D7">
            <w:pPr>
              <w:pStyle w:val="TableBodyText"/>
            </w:pPr>
            <w:r>
              <w:t>Shows or hides all</w:t>
            </w:r>
            <w:r>
              <w:t xml:space="preserve"> nonprinting characters.</w:t>
            </w:r>
          </w:p>
        </w:tc>
      </w:tr>
      <w:tr w:rsidR="0041071C" w:rsidTr="0041071C">
        <w:tc>
          <w:tcPr>
            <w:tcW w:w="0" w:type="auto"/>
            <w:vAlign w:val="center"/>
          </w:tcPr>
          <w:p w:rsidR="0041071C" w:rsidRDefault="006611D7">
            <w:pPr>
              <w:pStyle w:val="TableBodyText"/>
            </w:pPr>
            <w:bookmarkStart w:id="2204" w:name="AutoFitContent"/>
            <w:r>
              <w:rPr>
                <w:b/>
              </w:rPr>
              <w:t>AutoFitContent</w:t>
            </w:r>
            <w:bookmarkEnd w:id="2204"/>
          </w:p>
        </w:tc>
        <w:tc>
          <w:tcPr>
            <w:tcW w:w="0" w:type="auto"/>
            <w:vAlign w:val="center"/>
          </w:tcPr>
          <w:p w:rsidR="0041071C" w:rsidRDefault="006611D7">
            <w:pPr>
              <w:pStyle w:val="TableBodyText"/>
            </w:pPr>
            <w:r>
              <w:t>0x0475</w:t>
            </w:r>
          </w:p>
        </w:tc>
        <w:tc>
          <w:tcPr>
            <w:tcW w:w="0" w:type="auto"/>
            <w:vAlign w:val="center"/>
          </w:tcPr>
          <w:p w:rsidR="0041071C" w:rsidRDefault="006611D7">
            <w:pPr>
              <w:pStyle w:val="TableBodyText"/>
            </w:pPr>
            <w:r>
              <w:t>Auto-Fit table to the contents.</w:t>
            </w:r>
          </w:p>
        </w:tc>
      </w:tr>
      <w:tr w:rsidR="0041071C" w:rsidTr="0041071C">
        <w:tc>
          <w:tcPr>
            <w:tcW w:w="0" w:type="auto"/>
            <w:vAlign w:val="center"/>
          </w:tcPr>
          <w:p w:rsidR="0041071C" w:rsidRDefault="006611D7">
            <w:pPr>
              <w:pStyle w:val="TableBodyText"/>
            </w:pPr>
            <w:bookmarkStart w:id="2205" w:name="AutoFitWindow"/>
            <w:r>
              <w:rPr>
                <w:b/>
              </w:rPr>
              <w:lastRenderedPageBreak/>
              <w:t>AutoFitWindow</w:t>
            </w:r>
            <w:bookmarkEnd w:id="2205"/>
          </w:p>
        </w:tc>
        <w:tc>
          <w:tcPr>
            <w:tcW w:w="0" w:type="auto"/>
            <w:vAlign w:val="center"/>
          </w:tcPr>
          <w:p w:rsidR="0041071C" w:rsidRDefault="006611D7">
            <w:pPr>
              <w:pStyle w:val="TableBodyText"/>
            </w:pPr>
            <w:r>
              <w:t>0x0476</w:t>
            </w:r>
          </w:p>
        </w:tc>
        <w:tc>
          <w:tcPr>
            <w:tcW w:w="0" w:type="auto"/>
            <w:vAlign w:val="center"/>
          </w:tcPr>
          <w:p w:rsidR="0041071C" w:rsidRDefault="006611D7">
            <w:pPr>
              <w:pStyle w:val="TableBodyText"/>
            </w:pPr>
            <w:r>
              <w:t>Auto-Fit table to the window.</w:t>
            </w:r>
          </w:p>
        </w:tc>
      </w:tr>
      <w:tr w:rsidR="0041071C" w:rsidTr="0041071C">
        <w:tc>
          <w:tcPr>
            <w:tcW w:w="0" w:type="auto"/>
            <w:vAlign w:val="center"/>
          </w:tcPr>
          <w:p w:rsidR="0041071C" w:rsidRDefault="006611D7">
            <w:pPr>
              <w:pStyle w:val="TableBodyText"/>
            </w:pPr>
            <w:bookmarkStart w:id="2206" w:name="AutoFitFixed"/>
            <w:r>
              <w:rPr>
                <w:b/>
              </w:rPr>
              <w:t>AutoFitFixed</w:t>
            </w:r>
            <w:bookmarkEnd w:id="2206"/>
          </w:p>
        </w:tc>
        <w:tc>
          <w:tcPr>
            <w:tcW w:w="0" w:type="auto"/>
            <w:vAlign w:val="center"/>
          </w:tcPr>
          <w:p w:rsidR="0041071C" w:rsidRDefault="006611D7">
            <w:pPr>
              <w:pStyle w:val="TableBodyText"/>
            </w:pPr>
            <w:r>
              <w:t>0x0478</w:t>
            </w:r>
          </w:p>
        </w:tc>
        <w:tc>
          <w:tcPr>
            <w:tcW w:w="0" w:type="auto"/>
            <w:vAlign w:val="center"/>
          </w:tcPr>
          <w:p w:rsidR="0041071C" w:rsidRDefault="006611D7">
            <w:pPr>
              <w:pStyle w:val="TableBodyText"/>
            </w:pPr>
            <w:r>
              <w:t>Set table size to a fixed width.</w:t>
            </w:r>
          </w:p>
        </w:tc>
      </w:tr>
      <w:tr w:rsidR="0041071C" w:rsidTr="0041071C">
        <w:tc>
          <w:tcPr>
            <w:tcW w:w="0" w:type="auto"/>
            <w:vAlign w:val="center"/>
          </w:tcPr>
          <w:p w:rsidR="0041071C" w:rsidRDefault="006611D7">
            <w:pPr>
              <w:pStyle w:val="TableBodyText"/>
            </w:pPr>
            <w:bookmarkStart w:id="2207" w:name="TopRightAlign"/>
            <w:r>
              <w:rPr>
                <w:b/>
              </w:rPr>
              <w:t>TopRightAlign</w:t>
            </w:r>
            <w:bookmarkEnd w:id="2207"/>
          </w:p>
        </w:tc>
        <w:tc>
          <w:tcPr>
            <w:tcW w:w="0" w:type="auto"/>
            <w:vAlign w:val="center"/>
          </w:tcPr>
          <w:p w:rsidR="0041071C" w:rsidRDefault="006611D7">
            <w:pPr>
              <w:pStyle w:val="TableBodyText"/>
            </w:pPr>
            <w:r>
              <w:t>0x0479</w:t>
            </w:r>
          </w:p>
        </w:tc>
        <w:tc>
          <w:tcPr>
            <w:tcW w:w="0" w:type="auto"/>
            <w:vAlign w:val="center"/>
          </w:tcPr>
          <w:p w:rsidR="0041071C" w:rsidRDefault="006611D7">
            <w:pPr>
              <w:pStyle w:val="TableBodyText"/>
            </w:pPr>
            <w:r>
              <w:t>Aligns cell content to the top-logical right</w:t>
            </w:r>
            <w:r>
              <w:t xml:space="preserve"> of cell.</w:t>
            </w:r>
          </w:p>
        </w:tc>
      </w:tr>
      <w:tr w:rsidR="0041071C" w:rsidTr="0041071C">
        <w:tc>
          <w:tcPr>
            <w:tcW w:w="0" w:type="auto"/>
            <w:vAlign w:val="center"/>
          </w:tcPr>
          <w:p w:rsidR="0041071C" w:rsidRDefault="006611D7">
            <w:pPr>
              <w:pStyle w:val="TableBodyText"/>
            </w:pPr>
            <w:bookmarkStart w:id="2208" w:name="TopCenterAlign"/>
            <w:r>
              <w:rPr>
                <w:b/>
              </w:rPr>
              <w:t>TopCenterAlign</w:t>
            </w:r>
            <w:bookmarkEnd w:id="2208"/>
          </w:p>
        </w:tc>
        <w:tc>
          <w:tcPr>
            <w:tcW w:w="0" w:type="auto"/>
            <w:vAlign w:val="center"/>
          </w:tcPr>
          <w:p w:rsidR="0041071C" w:rsidRDefault="006611D7">
            <w:pPr>
              <w:pStyle w:val="TableBodyText"/>
            </w:pPr>
            <w:r>
              <w:t>0x047A</w:t>
            </w:r>
          </w:p>
        </w:tc>
        <w:tc>
          <w:tcPr>
            <w:tcW w:w="0" w:type="auto"/>
            <w:vAlign w:val="center"/>
          </w:tcPr>
          <w:p w:rsidR="0041071C" w:rsidRDefault="006611D7">
            <w:pPr>
              <w:pStyle w:val="TableBodyText"/>
            </w:pPr>
            <w:r>
              <w:t>Aligns cell content to the top-center of cell.</w:t>
            </w:r>
          </w:p>
        </w:tc>
      </w:tr>
      <w:tr w:rsidR="0041071C" w:rsidTr="0041071C">
        <w:tc>
          <w:tcPr>
            <w:tcW w:w="0" w:type="auto"/>
            <w:vAlign w:val="center"/>
          </w:tcPr>
          <w:p w:rsidR="0041071C" w:rsidRDefault="006611D7">
            <w:pPr>
              <w:pStyle w:val="TableBodyText"/>
            </w:pPr>
            <w:bookmarkStart w:id="2209" w:name="TopLeftAlign"/>
            <w:r>
              <w:rPr>
                <w:b/>
              </w:rPr>
              <w:t>TopLeftAlign</w:t>
            </w:r>
            <w:bookmarkEnd w:id="2209"/>
          </w:p>
        </w:tc>
        <w:tc>
          <w:tcPr>
            <w:tcW w:w="0" w:type="auto"/>
            <w:vAlign w:val="center"/>
          </w:tcPr>
          <w:p w:rsidR="0041071C" w:rsidRDefault="006611D7">
            <w:pPr>
              <w:pStyle w:val="TableBodyText"/>
            </w:pPr>
            <w:r>
              <w:t>0x047B</w:t>
            </w:r>
          </w:p>
        </w:tc>
        <w:tc>
          <w:tcPr>
            <w:tcW w:w="0" w:type="auto"/>
            <w:vAlign w:val="center"/>
          </w:tcPr>
          <w:p w:rsidR="0041071C" w:rsidRDefault="006611D7">
            <w:pPr>
              <w:pStyle w:val="TableBodyText"/>
            </w:pPr>
            <w:r>
              <w:t>Aligns cell content to the top-logical left of cell.</w:t>
            </w:r>
          </w:p>
        </w:tc>
      </w:tr>
      <w:tr w:rsidR="0041071C" w:rsidTr="0041071C">
        <w:tc>
          <w:tcPr>
            <w:tcW w:w="0" w:type="auto"/>
            <w:vAlign w:val="center"/>
          </w:tcPr>
          <w:p w:rsidR="0041071C" w:rsidRDefault="006611D7">
            <w:pPr>
              <w:pStyle w:val="TableBodyText"/>
            </w:pPr>
            <w:bookmarkStart w:id="2210" w:name="MiddleRightAlign"/>
            <w:r>
              <w:rPr>
                <w:b/>
              </w:rPr>
              <w:t>MiddleRightAlign</w:t>
            </w:r>
            <w:bookmarkEnd w:id="2210"/>
          </w:p>
        </w:tc>
        <w:tc>
          <w:tcPr>
            <w:tcW w:w="0" w:type="auto"/>
            <w:vAlign w:val="center"/>
          </w:tcPr>
          <w:p w:rsidR="0041071C" w:rsidRDefault="006611D7">
            <w:pPr>
              <w:pStyle w:val="TableBodyText"/>
            </w:pPr>
            <w:r>
              <w:t>0x047C</w:t>
            </w:r>
          </w:p>
        </w:tc>
        <w:tc>
          <w:tcPr>
            <w:tcW w:w="0" w:type="auto"/>
            <w:vAlign w:val="center"/>
          </w:tcPr>
          <w:p w:rsidR="0041071C" w:rsidRDefault="006611D7">
            <w:pPr>
              <w:pStyle w:val="TableBodyText"/>
            </w:pPr>
            <w:r>
              <w:t>Aligns cell content to the middle-logical right of cell.</w:t>
            </w:r>
          </w:p>
        </w:tc>
      </w:tr>
      <w:tr w:rsidR="0041071C" w:rsidTr="0041071C">
        <w:tc>
          <w:tcPr>
            <w:tcW w:w="0" w:type="auto"/>
            <w:vAlign w:val="center"/>
          </w:tcPr>
          <w:p w:rsidR="0041071C" w:rsidRDefault="006611D7">
            <w:pPr>
              <w:pStyle w:val="TableBodyText"/>
            </w:pPr>
            <w:bookmarkStart w:id="2211" w:name="MiddleCenterAlign"/>
            <w:r>
              <w:rPr>
                <w:b/>
              </w:rPr>
              <w:t>MiddleCenterAlign</w:t>
            </w:r>
            <w:bookmarkEnd w:id="2211"/>
          </w:p>
        </w:tc>
        <w:tc>
          <w:tcPr>
            <w:tcW w:w="0" w:type="auto"/>
            <w:vAlign w:val="center"/>
          </w:tcPr>
          <w:p w:rsidR="0041071C" w:rsidRDefault="006611D7">
            <w:pPr>
              <w:pStyle w:val="TableBodyText"/>
            </w:pPr>
            <w:r>
              <w:t>0</w:t>
            </w:r>
            <w:r>
              <w:t>x047D</w:t>
            </w:r>
          </w:p>
        </w:tc>
        <w:tc>
          <w:tcPr>
            <w:tcW w:w="0" w:type="auto"/>
            <w:vAlign w:val="center"/>
          </w:tcPr>
          <w:p w:rsidR="0041071C" w:rsidRDefault="006611D7">
            <w:pPr>
              <w:pStyle w:val="TableBodyText"/>
            </w:pPr>
            <w:r>
              <w:t>Aligns cell content to the middle-center of cell.</w:t>
            </w:r>
          </w:p>
        </w:tc>
      </w:tr>
      <w:tr w:rsidR="0041071C" w:rsidTr="0041071C">
        <w:tc>
          <w:tcPr>
            <w:tcW w:w="0" w:type="auto"/>
            <w:vAlign w:val="center"/>
          </w:tcPr>
          <w:p w:rsidR="0041071C" w:rsidRDefault="006611D7">
            <w:pPr>
              <w:pStyle w:val="TableBodyText"/>
            </w:pPr>
            <w:bookmarkStart w:id="2212" w:name="MiddleLeftAlign"/>
            <w:r>
              <w:rPr>
                <w:b/>
              </w:rPr>
              <w:t>MiddleLeftAlign</w:t>
            </w:r>
            <w:bookmarkEnd w:id="2212"/>
          </w:p>
        </w:tc>
        <w:tc>
          <w:tcPr>
            <w:tcW w:w="0" w:type="auto"/>
            <w:vAlign w:val="center"/>
          </w:tcPr>
          <w:p w:rsidR="0041071C" w:rsidRDefault="006611D7">
            <w:pPr>
              <w:pStyle w:val="TableBodyText"/>
            </w:pPr>
            <w:r>
              <w:t>0x047E</w:t>
            </w:r>
          </w:p>
        </w:tc>
        <w:tc>
          <w:tcPr>
            <w:tcW w:w="0" w:type="auto"/>
            <w:vAlign w:val="center"/>
          </w:tcPr>
          <w:p w:rsidR="0041071C" w:rsidRDefault="006611D7">
            <w:pPr>
              <w:pStyle w:val="TableBodyText"/>
            </w:pPr>
            <w:r>
              <w:t>Aligns cell content to the middle-logical left of cell.</w:t>
            </w:r>
          </w:p>
        </w:tc>
      </w:tr>
      <w:tr w:rsidR="0041071C" w:rsidTr="0041071C">
        <w:tc>
          <w:tcPr>
            <w:tcW w:w="0" w:type="auto"/>
            <w:vAlign w:val="center"/>
          </w:tcPr>
          <w:p w:rsidR="0041071C" w:rsidRDefault="006611D7">
            <w:pPr>
              <w:pStyle w:val="TableBodyText"/>
            </w:pPr>
            <w:bookmarkStart w:id="2213" w:name="BottomRightAlign"/>
            <w:r>
              <w:rPr>
                <w:b/>
              </w:rPr>
              <w:t>BottomRightAlign</w:t>
            </w:r>
            <w:bookmarkEnd w:id="2213"/>
          </w:p>
        </w:tc>
        <w:tc>
          <w:tcPr>
            <w:tcW w:w="0" w:type="auto"/>
            <w:vAlign w:val="center"/>
          </w:tcPr>
          <w:p w:rsidR="0041071C" w:rsidRDefault="006611D7">
            <w:pPr>
              <w:pStyle w:val="TableBodyText"/>
            </w:pPr>
            <w:r>
              <w:t>0x047F</w:t>
            </w:r>
          </w:p>
        </w:tc>
        <w:tc>
          <w:tcPr>
            <w:tcW w:w="0" w:type="auto"/>
            <w:vAlign w:val="center"/>
          </w:tcPr>
          <w:p w:rsidR="0041071C" w:rsidRDefault="006611D7">
            <w:pPr>
              <w:pStyle w:val="TableBodyText"/>
            </w:pPr>
            <w:r>
              <w:t>Aligns cell content to the bottom-logical right of cell.</w:t>
            </w:r>
          </w:p>
        </w:tc>
      </w:tr>
      <w:tr w:rsidR="0041071C" w:rsidTr="0041071C">
        <w:tc>
          <w:tcPr>
            <w:tcW w:w="0" w:type="auto"/>
            <w:vAlign w:val="center"/>
          </w:tcPr>
          <w:p w:rsidR="0041071C" w:rsidRDefault="006611D7">
            <w:pPr>
              <w:pStyle w:val="TableBodyText"/>
            </w:pPr>
            <w:bookmarkStart w:id="2214" w:name="BottomCenterAlign"/>
            <w:r>
              <w:rPr>
                <w:b/>
              </w:rPr>
              <w:t>BottomCenterAlign</w:t>
            </w:r>
            <w:bookmarkEnd w:id="2214"/>
          </w:p>
        </w:tc>
        <w:tc>
          <w:tcPr>
            <w:tcW w:w="0" w:type="auto"/>
            <w:vAlign w:val="center"/>
          </w:tcPr>
          <w:p w:rsidR="0041071C" w:rsidRDefault="006611D7">
            <w:pPr>
              <w:pStyle w:val="TableBodyText"/>
            </w:pPr>
            <w:r>
              <w:t>0x0480</w:t>
            </w:r>
          </w:p>
        </w:tc>
        <w:tc>
          <w:tcPr>
            <w:tcW w:w="0" w:type="auto"/>
            <w:vAlign w:val="center"/>
          </w:tcPr>
          <w:p w:rsidR="0041071C" w:rsidRDefault="006611D7">
            <w:pPr>
              <w:pStyle w:val="TableBodyText"/>
            </w:pPr>
            <w:r>
              <w:t xml:space="preserve">Aligns cell </w:t>
            </w:r>
            <w:r>
              <w:t>content to the bottom-center of cell.</w:t>
            </w:r>
          </w:p>
        </w:tc>
      </w:tr>
      <w:tr w:rsidR="0041071C" w:rsidTr="0041071C">
        <w:tc>
          <w:tcPr>
            <w:tcW w:w="0" w:type="auto"/>
            <w:vAlign w:val="center"/>
          </w:tcPr>
          <w:p w:rsidR="0041071C" w:rsidRDefault="006611D7">
            <w:pPr>
              <w:pStyle w:val="TableBodyText"/>
            </w:pPr>
            <w:bookmarkStart w:id="2215" w:name="BottomLeftAlign"/>
            <w:r>
              <w:rPr>
                <w:b/>
              </w:rPr>
              <w:t>BottomLeftAlign</w:t>
            </w:r>
            <w:bookmarkEnd w:id="2215"/>
          </w:p>
        </w:tc>
        <w:tc>
          <w:tcPr>
            <w:tcW w:w="0" w:type="auto"/>
            <w:vAlign w:val="center"/>
          </w:tcPr>
          <w:p w:rsidR="0041071C" w:rsidRDefault="006611D7">
            <w:pPr>
              <w:pStyle w:val="TableBodyText"/>
            </w:pPr>
            <w:r>
              <w:t>0x0481</w:t>
            </w:r>
          </w:p>
        </w:tc>
        <w:tc>
          <w:tcPr>
            <w:tcW w:w="0" w:type="auto"/>
            <w:vAlign w:val="center"/>
          </w:tcPr>
          <w:p w:rsidR="0041071C" w:rsidRDefault="006611D7">
            <w:pPr>
              <w:pStyle w:val="TableBodyText"/>
            </w:pPr>
            <w:r>
              <w:t>Aligns cell content to the bottom-logical left of cell.</w:t>
            </w:r>
          </w:p>
        </w:tc>
      </w:tr>
      <w:tr w:rsidR="0041071C" w:rsidTr="0041071C">
        <w:tc>
          <w:tcPr>
            <w:tcW w:w="0" w:type="auto"/>
            <w:vAlign w:val="center"/>
          </w:tcPr>
          <w:p w:rsidR="0041071C" w:rsidRDefault="006611D7">
            <w:pPr>
              <w:pStyle w:val="TableBodyText"/>
            </w:pPr>
            <w:bookmarkStart w:id="2216" w:name="ViewHTMLSource"/>
            <w:r>
              <w:rPr>
                <w:b/>
              </w:rPr>
              <w:t>ViewHTMLSource</w:t>
            </w:r>
            <w:bookmarkEnd w:id="2216"/>
          </w:p>
        </w:tc>
        <w:tc>
          <w:tcPr>
            <w:tcW w:w="0" w:type="auto"/>
            <w:vAlign w:val="center"/>
          </w:tcPr>
          <w:p w:rsidR="0041071C" w:rsidRDefault="006611D7">
            <w:pPr>
              <w:pStyle w:val="TableBodyText"/>
            </w:pPr>
            <w:r>
              <w:t>0x0482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17" w:name="ToolsTCSCTranslation"/>
            <w:r>
              <w:rPr>
                <w:b/>
              </w:rPr>
              <w:t>ToolsTCSCTranslation</w:t>
            </w:r>
            <w:bookmarkEnd w:id="2217"/>
          </w:p>
        </w:tc>
        <w:tc>
          <w:tcPr>
            <w:tcW w:w="0" w:type="auto"/>
            <w:vAlign w:val="center"/>
          </w:tcPr>
          <w:p w:rsidR="0041071C" w:rsidRDefault="006611D7">
            <w:pPr>
              <w:pStyle w:val="TableBodyText"/>
            </w:pPr>
            <w:r>
              <w:t>0x0484</w:t>
            </w:r>
          </w:p>
        </w:tc>
        <w:tc>
          <w:tcPr>
            <w:tcW w:w="0" w:type="auto"/>
            <w:vAlign w:val="center"/>
          </w:tcPr>
          <w:p w:rsidR="0041071C" w:rsidRDefault="006611D7">
            <w:pPr>
              <w:pStyle w:val="TableBodyText"/>
            </w:pPr>
            <w:r>
              <w:t>Translates from Traditional Chinese to Simplified Chinese or vice-versa</w:t>
            </w:r>
            <w:r>
              <w:t xml:space="preserve"> depending on the choice of the user.</w:t>
            </w:r>
          </w:p>
        </w:tc>
      </w:tr>
      <w:tr w:rsidR="0041071C" w:rsidTr="0041071C">
        <w:tc>
          <w:tcPr>
            <w:tcW w:w="0" w:type="auto"/>
            <w:vAlign w:val="center"/>
          </w:tcPr>
          <w:p w:rsidR="0041071C" w:rsidRDefault="006611D7">
            <w:pPr>
              <w:pStyle w:val="TableBodyText"/>
            </w:pPr>
            <w:bookmarkStart w:id="2218" w:name="TableWizard"/>
            <w:r>
              <w:rPr>
                <w:b/>
              </w:rPr>
              <w:t>TableWizard</w:t>
            </w:r>
            <w:bookmarkEnd w:id="2218"/>
          </w:p>
        </w:tc>
        <w:tc>
          <w:tcPr>
            <w:tcW w:w="0" w:type="auto"/>
            <w:vAlign w:val="center"/>
          </w:tcPr>
          <w:p w:rsidR="0041071C" w:rsidRDefault="006611D7">
            <w:pPr>
              <w:pStyle w:val="TableBodyText"/>
            </w:pPr>
            <w:r>
              <w:t>0x0485</w:t>
            </w:r>
          </w:p>
        </w:tc>
        <w:tc>
          <w:tcPr>
            <w:tcW w:w="0" w:type="auto"/>
            <w:vAlign w:val="center"/>
          </w:tcPr>
          <w:p w:rsidR="0041071C" w:rsidRDefault="006611D7">
            <w:pPr>
              <w:pStyle w:val="TableBodyText"/>
            </w:pPr>
            <w:r>
              <w:t>Invokes the Table Wizard add-in (Korean and Chinese).</w:t>
            </w:r>
          </w:p>
        </w:tc>
      </w:tr>
      <w:tr w:rsidR="0041071C" w:rsidTr="0041071C">
        <w:tc>
          <w:tcPr>
            <w:tcW w:w="0" w:type="auto"/>
            <w:vAlign w:val="center"/>
          </w:tcPr>
          <w:p w:rsidR="0041071C" w:rsidRDefault="006611D7">
            <w:pPr>
              <w:pStyle w:val="TableBodyText"/>
            </w:pPr>
            <w:bookmarkStart w:id="2219" w:name="HanjaDictionary"/>
            <w:r>
              <w:rPr>
                <w:b/>
              </w:rPr>
              <w:t>HanjaDictionary</w:t>
            </w:r>
            <w:bookmarkEnd w:id="2219"/>
          </w:p>
        </w:tc>
        <w:tc>
          <w:tcPr>
            <w:tcW w:w="0" w:type="auto"/>
            <w:vAlign w:val="center"/>
          </w:tcPr>
          <w:p w:rsidR="0041071C" w:rsidRDefault="006611D7">
            <w:pPr>
              <w:pStyle w:val="TableBodyText"/>
            </w:pPr>
            <w:r>
              <w:t>0x0486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20" w:name="FormatHorizontalInVertical"/>
            <w:r>
              <w:rPr>
                <w:b/>
              </w:rPr>
              <w:t>FormatHorizontalInVertical</w:t>
            </w:r>
            <w:bookmarkEnd w:id="2220"/>
          </w:p>
        </w:tc>
        <w:tc>
          <w:tcPr>
            <w:tcW w:w="0" w:type="auto"/>
            <w:vAlign w:val="center"/>
          </w:tcPr>
          <w:p w:rsidR="0041071C" w:rsidRDefault="006611D7">
            <w:pPr>
              <w:pStyle w:val="TableBodyText"/>
            </w:pPr>
            <w:r>
              <w:t>0x0488</w:t>
            </w:r>
          </w:p>
        </w:tc>
        <w:tc>
          <w:tcPr>
            <w:tcW w:w="0" w:type="auto"/>
            <w:vAlign w:val="center"/>
          </w:tcPr>
          <w:p w:rsidR="0041071C" w:rsidRDefault="006611D7">
            <w:pPr>
              <w:pStyle w:val="TableBodyText"/>
            </w:pPr>
            <w:r>
              <w:t>Apply Horizontal in Vertical property.</w:t>
            </w:r>
          </w:p>
        </w:tc>
      </w:tr>
      <w:tr w:rsidR="0041071C" w:rsidTr="0041071C">
        <w:tc>
          <w:tcPr>
            <w:tcW w:w="0" w:type="auto"/>
            <w:vAlign w:val="center"/>
          </w:tcPr>
          <w:p w:rsidR="0041071C" w:rsidRDefault="006611D7">
            <w:pPr>
              <w:pStyle w:val="TableBodyText"/>
            </w:pPr>
            <w:bookmarkStart w:id="2221" w:name="FormatTwoLinesInOne"/>
            <w:r>
              <w:rPr>
                <w:b/>
              </w:rPr>
              <w:t>FormatTwoLinesInOne</w:t>
            </w:r>
            <w:bookmarkEnd w:id="2221"/>
          </w:p>
        </w:tc>
        <w:tc>
          <w:tcPr>
            <w:tcW w:w="0" w:type="auto"/>
            <w:vAlign w:val="center"/>
          </w:tcPr>
          <w:p w:rsidR="0041071C" w:rsidRDefault="006611D7">
            <w:pPr>
              <w:pStyle w:val="TableBodyText"/>
            </w:pPr>
            <w:r>
              <w:t>0x0489</w:t>
            </w:r>
          </w:p>
        </w:tc>
        <w:tc>
          <w:tcPr>
            <w:tcW w:w="0" w:type="auto"/>
            <w:vAlign w:val="center"/>
          </w:tcPr>
          <w:p w:rsidR="0041071C" w:rsidRDefault="006611D7">
            <w:pPr>
              <w:pStyle w:val="TableBodyText"/>
            </w:pPr>
            <w:r>
              <w:t>Apply Two Lines in One property.</w:t>
            </w:r>
          </w:p>
        </w:tc>
      </w:tr>
      <w:tr w:rsidR="0041071C" w:rsidTr="0041071C">
        <w:tc>
          <w:tcPr>
            <w:tcW w:w="0" w:type="auto"/>
            <w:vAlign w:val="center"/>
          </w:tcPr>
          <w:p w:rsidR="0041071C" w:rsidRDefault="006611D7">
            <w:pPr>
              <w:pStyle w:val="TableBodyText"/>
            </w:pPr>
            <w:bookmarkStart w:id="2222" w:name="FormatEncloseCharacters"/>
            <w:r>
              <w:rPr>
                <w:b/>
              </w:rPr>
              <w:t>FormatEncloseCharacters</w:t>
            </w:r>
            <w:bookmarkEnd w:id="2222"/>
          </w:p>
        </w:tc>
        <w:tc>
          <w:tcPr>
            <w:tcW w:w="0" w:type="auto"/>
            <w:vAlign w:val="center"/>
          </w:tcPr>
          <w:p w:rsidR="0041071C" w:rsidRDefault="006611D7">
            <w:pPr>
              <w:pStyle w:val="TableBodyText"/>
            </w:pPr>
            <w:r>
              <w:t>0x048A</w:t>
            </w:r>
          </w:p>
        </w:tc>
        <w:tc>
          <w:tcPr>
            <w:tcW w:w="0" w:type="auto"/>
            <w:vAlign w:val="center"/>
          </w:tcPr>
          <w:p w:rsidR="0041071C" w:rsidRDefault="006611D7">
            <w:pPr>
              <w:pStyle w:val="TableBodyText"/>
            </w:pPr>
            <w:r>
              <w:t>Inserts an enclosed character.</w:t>
            </w:r>
          </w:p>
        </w:tc>
      </w:tr>
      <w:tr w:rsidR="0041071C" w:rsidTr="0041071C">
        <w:tc>
          <w:tcPr>
            <w:tcW w:w="0" w:type="auto"/>
            <w:vAlign w:val="center"/>
          </w:tcPr>
          <w:p w:rsidR="0041071C" w:rsidRDefault="006611D7">
            <w:pPr>
              <w:pStyle w:val="TableBodyText"/>
            </w:pPr>
            <w:bookmarkStart w:id="2223" w:name="UnderlineStyle"/>
            <w:r>
              <w:rPr>
                <w:b/>
              </w:rPr>
              <w:t>UnderlineStyle</w:t>
            </w:r>
            <w:bookmarkEnd w:id="2223"/>
          </w:p>
        </w:tc>
        <w:tc>
          <w:tcPr>
            <w:tcW w:w="0" w:type="auto"/>
            <w:vAlign w:val="center"/>
          </w:tcPr>
          <w:p w:rsidR="0041071C" w:rsidRDefault="006611D7">
            <w:pPr>
              <w:pStyle w:val="TableBodyText"/>
            </w:pPr>
            <w:r>
              <w:t>0x048B</w:t>
            </w:r>
          </w:p>
        </w:tc>
        <w:tc>
          <w:tcPr>
            <w:tcW w:w="0" w:type="auto"/>
            <w:vAlign w:val="center"/>
          </w:tcPr>
          <w:p w:rsidR="0041071C" w:rsidRDefault="006611D7">
            <w:pPr>
              <w:pStyle w:val="TableBodyText"/>
            </w:pPr>
            <w:r>
              <w:t>Formats the selection with a continuous underline.</w:t>
            </w:r>
          </w:p>
        </w:tc>
      </w:tr>
      <w:tr w:rsidR="0041071C" w:rsidTr="0041071C">
        <w:tc>
          <w:tcPr>
            <w:tcW w:w="0" w:type="auto"/>
            <w:vAlign w:val="center"/>
          </w:tcPr>
          <w:p w:rsidR="0041071C" w:rsidRDefault="006611D7">
            <w:pPr>
              <w:pStyle w:val="TableBodyText"/>
            </w:pPr>
            <w:bookmarkStart w:id="2224" w:name="FileSaveAsWebPage"/>
            <w:r>
              <w:rPr>
                <w:b/>
              </w:rPr>
              <w:t>FileSaveAsWebPage</w:t>
            </w:r>
            <w:bookmarkEnd w:id="2224"/>
          </w:p>
        </w:tc>
        <w:tc>
          <w:tcPr>
            <w:tcW w:w="0" w:type="auto"/>
            <w:vAlign w:val="center"/>
          </w:tcPr>
          <w:p w:rsidR="0041071C" w:rsidRDefault="006611D7">
            <w:pPr>
              <w:pStyle w:val="TableBodyText"/>
            </w:pPr>
            <w:r>
              <w:t>0x048C</w:t>
            </w:r>
          </w:p>
        </w:tc>
        <w:tc>
          <w:tcPr>
            <w:tcW w:w="0" w:type="auto"/>
            <w:vAlign w:val="center"/>
          </w:tcPr>
          <w:p w:rsidR="0041071C" w:rsidRDefault="006611D7">
            <w:pPr>
              <w:pStyle w:val="TableBodyText"/>
            </w:pPr>
            <w:r>
              <w:t>Saves a copy of the document in a separate file.</w:t>
            </w:r>
          </w:p>
        </w:tc>
      </w:tr>
      <w:tr w:rsidR="0041071C" w:rsidTr="0041071C">
        <w:tc>
          <w:tcPr>
            <w:tcW w:w="0" w:type="auto"/>
            <w:vAlign w:val="center"/>
          </w:tcPr>
          <w:p w:rsidR="0041071C" w:rsidRDefault="006611D7">
            <w:pPr>
              <w:pStyle w:val="TableBodyText"/>
            </w:pPr>
            <w:bookmarkStart w:id="2225" w:name="DrawingGrid"/>
            <w:r>
              <w:rPr>
                <w:b/>
              </w:rPr>
              <w:t>DrawingGrid</w:t>
            </w:r>
            <w:bookmarkEnd w:id="2225"/>
          </w:p>
        </w:tc>
        <w:tc>
          <w:tcPr>
            <w:tcW w:w="0" w:type="auto"/>
            <w:vAlign w:val="center"/>
          </w:tcPr>
          <w:p w:rsidR="0041071C" w:rsidRDefault="006611D7">
            <w:pPr>
              <w:pStyle w:val="TableBodyText"/>
            </w:pPr>
            <w:r>
              <w:t>0x0490</w:t>
            </w:r>
          </w:p>
        </w:tc>
        <w:tc>
          <w:tcPr>
            <w:tcW w:w="0" w:type="auto"/>
            <w:vAlign w:val="center"/>
          </w:tcPr>
          <w:p w:rsidR="0041071C" w:rsidRDefault="006611D7">
            <w:pPr>
              <w:pStyle w:val="TableBodyText"/>
            </w:pPr>
            <w:r>
              <w:t>Tunnel to SnapToGrid dialog.</w:t>
            </w:r>
          </w:p>
        </w:tc>
      </w:tr>
      <w:tr w:rsidR="0041071C" w:rsidTr="0041071C">
        <w:tc>
          <w:tcPr>
            <w:tcW w:w="0" w:type="auto"/>
            <w:vAlign w:val="center"/>
          </w:tcPr>
          <w:p w:rsidR="0041071C" w:rsidRDefault="006611D7">
            <w:pPr>
              <w:pStyle w:val="TableBodyText"/>
            </w:pPr>
            <w:bookmarkStart w:id="2226" w:name="ToolsTCSCTranslate"/>
            <w:r>
              <w:rPr>
                <w:b/>
              </w:rPr>
              <w:t>ToolsTCSCTranslate</w:t>
            </w:r>
            <w:bookmarkEnd w:id="2226"/>
          </w:p>
        </w:tc>
        <w:tc>
          <w:tcPr>
            <w:tcW w:w="0" w:type="auto"/>
            <w:vAlign w:val="center"/>
          </w:tcPr>
          <w:p w:rsidR="0041071C" w:rsidRDefault="006611D7">
            <w:pPr>
              <w:pStyle w:val="TableBodyText"/>
            </w:pPr>
            <w:r>
              <w:t>0x0491</w:t>
            </w:r>
          </w:p>
        </w:tc>
        <w:tc>
          <w:tcPr>
            <w:tcW w:w="0" w:type="auto"/>
            <w:vAlign w:val="center"/>
          </w:tcPr>
          <w:p w:rsidR="0041071C" w:rsidRDefault="006611D7">
            <w:pPr>
              <w:pStyle w:val="TableBodyText"/>
            </w:pPr>
            <w:r>
              <w:t>Translates from Traditional Chinese to Simplified Chinese.</w:t>
            </w:r>
          </w:p>
        </w:tc>
      </w:tr>
      <w:tr w:rsidR="0041071C" w:rsidTr="0041071C">
        <w:tc>
          <w:tcPr>
            <w:tcW w:w="0" w:type="auto"/>
            <w:vAlign w:val="center"/>
          </w:tcPr>
          <w:p w:rsidR="0041071C" w:rsidRDefault="006611D7">
            <w:pPr>
              <w:pStyle w:val="TableBodyText"/>
            </w:pPr>
            <w:bookmarkStart w:id="2227" w:name="ToolsSCTCTranslate"/>
            <w:r>
              <w:rPr>
                <w:b/>
              </w:rPr>
              <w:t>ToolsSCTCTranslate</w:t>
            </w:r>
            <w:bookmarkEnd w:id="2227"/>
          </w:p>
        </w:tc>
        <w:tc>
          <w:tcPr>
            <w:tcW w:w="0" w:type="auto"/>
            <w:vAlign w:val="center"/>
          </w:tcPr>
          <w:p w:rsidR="0041071C" w:rsidRDefault="006611D7">
            <w:pPr>
              <w:pStyle w:val="TableBodyText"/>
            </w:pPr>
            <w:r>
              <w:t>0x0492</w:t>
            </w:r>
          </w:p>
        </w:tc>
        <w:tc>
          <w:tcPr>
            <w:tcW w:w="0" w:type="auto"/>
            <w:vAlign w:val="center"/>
          </w:tcPr>
          <w:p w:rsidR="0041071C" w:rsidRDefault="006611D7">
            <w:pPr>
              <w:pStyle w:val="TableBodyText"/>
            </w:pPr>
            <w:r>
              <w:t>Translates from Simplified Chinese to Traditional Chinese.</w:t>
            </w:r>
          </w:p>
        </w:tc>
      </w:tr>
      <w:tr w:rsidR="0041071C" w:rsidTr="0041071C">
        <w:tc>
          <w:tcPr>
            <w:tcW w:w="0" w:type="auto"/>
            <w:vAlign w:val="center"/>
          </w:tcPr>
          <w:p w:rsidR="0041071C" w:rsidRDefault="006611D7">
            <w:pPr>
              <w:pStyle w:val="TableBodyText"/>
            </w:pPr>
            <w:bookmarkStart w:id="2228" w:name="ToolsTranslateChinese"/>
            <w:r>
              <w:rPr>
                <w:b/>
              </w:rPr>
              <w:t>ToolsTranslateChinese</w:t>
            </w:r>
            <w:bookmarkEnd w:id="2228"/>
          </w:p>
        </w:tc>
        <w:tc>
          <w:tcPr>
            <w:tcW w:w="0" w:type="auto"/>
            <w:vAlign w:val="center"/>
          </w:tcPr>
          <w:p w:rsidR="0041071C" w:rsidRDefault="006611D7">
            <w:pPr>
              <w:pStyle w:val="TableBodyText"/>
            </w:pPr>
            <w:r>
              <w:t>0x0493</w:t>
            </w:r>
          </w:p>
        </w:tc>
        <w:tc>
          <w:tcPr>
            <w:tcW w:w="0" w:type="auto"/>
            <w:vAlign w:val="center"/>
          </w:tcPr>
          <w:p w:rsidR="0041071C" w:rsidRDefault="006611D7">
            <w:pPr>
              <w:pStyle w:val="TableBodyText"/>
            </w:pPr>
            <w:r>
              <w:t>Transl</w:t>
            </w:r>
            <w:r>
              <w:t>ates from Traditional Chinese to Simplified Chinese on a computer set up with Taiwanese settings; otherwise translates from Simplified Chinese to Traditional Chinese.</w:t>
            </w:r>
          </w:p>
        </w:tc>
      </w:tr>
      <w:tr w:rsidR="0041071C" w:rsidTr="0041071C">
        <w:tc>
          <w:tcPr>
            <w:tcW w:w="0" w:type="auto"/>
            <w:vAlign w:val="center"/>
          </w:tcPr>
          <w:p w:rsidR="0041071C" w:rsidRDefault="006611D7">
            <w:pPr>
              <w:pStyle w:val="TableBodyText"/>
            </w:pPr>
            <w:bookmarkStart w:id="2229" w:name="ShowAllConsistency"/>
            <w:r>
              <w:rPr>
                <w:b/>
              </w:rPr>
              <w:t>ShowAllConsistency</w:t>
            </w:r>
            <w:bookmarkEnd w:id="2229"/>
          </w:p>
        </w:tc>
        <w:tc>
          <w:tcPr>
            <w:tcW w:w="0" w:type="auto"/>
            <w:vAlign w:val="center"/>
          </w:tcPr>
          <w:p w:rsidR="0041071C" w:rsidRDefault="006611D7">
            <w:pPr>
              <w:pStyle w:val="TableBodyText"/>
            </w:pPr>
            <w:r>
              <w:t>0x0494</w:t>
            </w:r>
          </w:p>
        </w:tc>
        <w:tc>
          <w:tcPr>
            <w:tcW w:w="0" w:type="auto"/>
            <w:vAlign w:val="center"/>
          </w:tcPr>
          <w:p w:rsidR="0041071C" w:rsidRDefault="006611D7">
            <w:pPr>
              <w:pStyle w:val="TableBodyText"/>
            </w:pPr>
            <w:r>
              <w:t>Show all format inconsistencies.</w:t>
            </w:r>
          </w:p>
        </w:tc>
      </w:tr>
      <w:tr w:rsidR="0041071C" w:rsidTr="0041071C">
        <w:tc>
          <w:tcPr>
            <w:tcW w:w="0" w:type="auto"/>
            <w:vAlign w:val="center"/>
          </w:tcPr>
          <w:p w:rsidR="0041071C" w:rsidRDefault="006611D7">
            <w:pPr>
              <w:pStyle w:val="TableBodyText"/>
            </w:pPr>
            <w:bookmarkStart w:id="2230" w:name="InsertSpecialSymbol"/>
            <w:r>
              <w:rPr>
                <w:b/>
              </w:rPr>
              <w:t>InsertSpecialSymbol</w:t>
            </w:r>
            <w:bookmarkEnd w:id="2230"/>
          </w:p>
        </w:tc>
        <w:tc>
          <w:tcPr>
            <w:tcW w:w="0" w:type="auto"/>
            <w:vAlign w:val="center"/>
          </w:tcPr>
          <w:p w:rsidR="0041071C" w:rsidRDefault="006611D7">
            <w:pPr>
              <w:pStyle w:val="TableBodyText"/>
            </w:pPr>
            <w:r>
              <w:t>0x0496</w:t>
            </w:r>
          </w:p>
        </w:tc>
        <w:tc>
          <w:tcPr>
            <w:tcW w:w="0" w:type="auto"/>
            <w:vAlign w:val="center"/>
          </w:tcPr>
          <w:p w:rsidR="0041071C" w:rsidRDefault="006611D7">
            <w:pPr>
              <w:pStyle w:val="TableBodyText"/>
            </w:pPr>
            <w:r>
              <w:t>Inserts a special character.</w:t>
            </w:r>
          </w:p>
        </w:tc>
      </w:tr>
      <w:tr w:rsidR="0041071C" w:rsidTr="0041071C">
        <w:tc>
          <w:tcPr>
            <w:tcW w:w="0" w:type="auto"/>
            <w:vAlign w:val="center"/>
          </w:tcPr>
          <w:p w:rsidR="0041071C" w:rsidRDefault="006611D7">
            <w:pPr>
              <w:pStyle w:val="TableBodyText"/>
            </w:pPr>
            <w:bookmarkStart w:id="2231" w:name="EnvelopeWizard"/>
            <w:r>
              <w:rPr>
                <w:b/>
              </w:rPr>
              <w:t>EnvelopeWizard</w:t>
            </w:r>
            <w:bookmarkEnd w:id="2231"/>
          </w:p>
        </w:tc>
        <w:tc>
          <w:tcPr>
            <w:tcW w:w="0" w:type="auto"/>
            <w:vAlign w:val="center"/>
          </w:tcPr>
          <w:p w:rsidR="0041071C" w:rsidRDefault="006611D7">
            <w:pPr>
              <w:pStyle w:val="TableBodyText"/>
            </w:pPr>
            <w:r>
              <w:t>0x0497</w:t>
            </w:r>
          </w:p>
        </w:tc>
        <w:tc>
          <w:tcPr>
            <w:tcW w:w="0" w:type="auto"/>
            <w:vAlign w:val="center"/>
          </w:tcPr>
          <w:p w:rsidR="0041071C" w:rsidRDefault="006611D7">
            <w:pPr>
              <w:pStyle w:val="TableBodyText"/>
            </w:pPr>
            <w:r>
              <w:t>Invokes the Envelope Wizard add-in (Chinese).</w:t>
            </w:r>
          </w:p>
        </w:tc>
      </w:tr>
      <w:tr w:rsidR="0041071C" w:rsidTr="0041071C">
        <w:tc>
          <w:tcPr>
            <w:tcW w:w="0" w:type="auto"/>
            <w:vAlign w:val="center"/>
          </w:tcPr>
          <w:p w:rsidR="0041071C" w:rsidRDefault="006611D7">
            <w:pPr>
              <w:pStyle w:val="TableBodyText"/>
            </w:pPr>
            <w:bookmarkStart w:id="2232" w:name="GreetingSentence"/>
            <w:r>
              <w:rPr>
                <w:b/>
              </w:rPr>
              <w:t>GreetingSentence</w:t>
            </w:r>
            <w:bookmarkEnd w:id="2232"/>
          </w:p>
        </w:tc>
        <w:tc>
          <w:tcPr>
            <w:tcW w:w="0" w:type="auto"/>
            <w:vAlign w:val="center"/>
          </w:tcPr>
          <w:p w:rsidR="0041071C" w:rsidRDefault="006611D7">
            <w:pPr>
              <w:pStyle w:val="TableBodyText"/>
            </w:pPr>
            <w:r>
              <w:t>0x0498</w:t>
            </w:r>
          </w:p>
        </w:tc>
        <w:tc>
          <w:tcPr>
            <w:tcW w:w="0" w:type="auto"/>
            <w:vAlign w:val="center"/>
          </w:tcPr>
          <w:p w:rsidR="0041071C" w:rsidRDefault="006611D7">
            <w:pPr>
              <w:pStyle w:val="TableBodyText"/>
            </w:pPr>
            <w:r>
              <w:t>Invokes the Japanese Greeting Wizard.</w:t>
            </w:r>
          </w:p>
        </w:tc>
      </w:tr>
      <w:tr w:rsidR="0041071C" w:rsidTr="0041071C">
        <w:tc>
          <w:tcPr>
            <w:tcW w:w="0" w:type="auto"/>
            <w:vAlign w:val="center"/>
          </w:tcPr>
          <w:p w:rsidR="0041071C" w:rsidRDefault="006611D7">
            <w:pPr>
              <w:pStyle w:val="TableBodyText"/>
            </w:pPr>
            <w:bookmarkStart w:id="2233" w:name="ViewOutlineMaster"/>
            <w:r>
              <w:rPr>
                <w:b/>
              </w:rPr>
              <w:lastRenderedPageBreak/>
              <w:t>ViewOutlineMaster</w:t>
            </w:r>
            <w:bookmarkEnd w:id="2233"/>
          </w:p>
        </w:tc>
        <w:tc>
          <w:tcPr>
            <w:tcW w:w="0" w:type="auto"/>
            <w:vAlign w:val="center"/>
          </w:tcPr>
          <w:p w:rsidR="0041071C" w:rsidRDefault="006611D7">
            <w:pPr>
              <w:pStyle w:val="TableBodyText"/>
            </w:pPr>
            <w:r>
              <w:t>0x0499</w:t>
            </w:r>
          </w:p>
        </w:tc>
        <w:tc>
          <w:tcPr>
            <w:tcW w:w="0" w:type="auto"/>
            <w:vAlign w:val="center"/>
          </w:tcPr>
          <w:p w:rsidR="0041071C" w:rsidRDefault="006611D7">
            <w:pPr>
              <w:pStyle w:val="TableBodyText"/>
            </w:pPr>
            <w:r>
              <w:t>Displays a document outline.</w:t>
            </w:r>
          </w:p>
        </w:tc>
      </w:tr>
      <w:tr w:rsidR="0041071C" w:rsidTr="0041071C">
        <w:tc>
          <w:tcPr>
            <w:tcW w:w="0" w:type="auto"/>
            <w:vAlign w:val="center"/>
          </w:tcPr>
          <w:p w:rsidR="0041071C" w:rsidRDefault="006611D7">
            <w:pPr>
              <w:pStyle w:val="TableBodyText"/>
            </w:pPr>
            <w:bookmarkStart w:id="2234" w:name="ScheduleMeeting"/>
            <w:r>
              <w:rPr>
                <w:b/>
              </w:rPr>
              <w:t>ScheduleMeeting</w:t>
            </w:r>
            <w:bookmarkEnd w:id="2234"/>
          </w:p>
        </w:tc>
        <w:tc>
          <w:tcPr>
            <w:tcW w:w="0" w:type="auto"/>
            <w:vAlign w:val="center"/>
          </w:tcPr>
          <w:p w:rsidR="0041071C" w:rsidRDefault="006611D7">
            <w:pPr>
              <w:pStyle w:val="TableBodyText"/>
            </w:pPr>
            <w:r>
              <w:t>0x049A</w:t>
            </w:r>
          </w:p>
        </w:tc>
        <w:tc>
          <w:tcPr>
            <w:tcW w:w="0" w:type="auto"/>
            <w:vAlign w:val="center"/>
          </w:tcPr>
          <w:p w:rsidR="0041071C" w:rsidRDefault="006611D7">
            <w:pPr>
              <w:pStyle w:val="TableBodyText"/>
            </w:pPr>
            <w:r>
              <w:t xml:space="preserve">Schedules an </w:t>
            </w:r>
            <w:r>
              <w:t>Online Meeting.</w:t>
            </w:r>
          </w:p>
        </w:tc>
      </w:tr>
      <w:tr w:rsidR="0041071C" w:rsidTr="0041071C">
        <w:tc>
          <w:tcPr>
            <w:tcW w:w="0" w:type="auto"/>
            <w:vAlign w:val="center"/>
          </w:tcPr>
          <w:p w:rsidR="0041071C" w:rsidRDefault="006611D7">
            <w:pPr>
              <w:pStyle w:val="TableBodyText"/>
            </w:pPr>
            <w:bookmarkStart w:id="2235" w:name="WebDiscussions"/>
            <w:r>
              <w:rPr>
                <w:b/>
              </w:rPr>
              <w:t>WebDiscussions</w:t>
            </w:r>
            <w:bookmarkEnd w:id="2235"/>
          </w:p>
        </w:tc>
        <w:tc>
          <w:tcPr>
            <w:tcW w:w="0" w:type="auto"/>
            <w:vAlign w:val="center"/>
          </w:tcPr>
          <w:p w:rsidR="0041071C" w:rsidRDefault="006611D7">
            <w:pPr>
              <w:pStyle w:val="TableBodyText"/>
            </w:pPr>
            <w:r>
              <w:t>0x049B</w:t>
            </w:r>
          </w:p>
        </w:tc>
        <w:tc>
          <w:tcPr>
            <w:tcW w:w="0" w:type="auto"/>
            <w:vAlign w:val="center"/>
          </w:tcPr>
          <w:p w:rsidR="0041071C" w:rsidRDefault="006611D7">
            <w:pPr>
              <w:pStyle w:val="TableBodyText"/>
            </w:pPr>
            <w:r>
              <w:t>Starts Web Server Discussions.</w:t>
            </w:r>
          </w:p>
        </w:tc>
      </w:tr>
      <w:tr w:rsidR="0041071C" w:rsidTr="0041071C">
        <w:tc>
          <w:tcPr>
            <w:tcW w:w="0" w:type="auto"/>
            <w:vAlign w:val="center"/>
          </w:tcPr>
          <w:p w:rsidR="0041071C" w:rsidRDefault="006611D7">
            <w:pPr>
              <w:pStyle w:val="TableBodyText"/>
            </w:pPr>
            <w:bookmarkStart w:id="2236" w:name="EditPaste2"/>
            <w:r>
              <w:rPr>
                <w:b/>
              </w:rPr>
              <w:t>EditPaste2</w:t>
            </w:r>
            <w:bookmarkEnd w:id="2236"/>
          </w:p>
        </w:tc>
        <w:tc>
          <w:tcPr>
            <w:tcW w:w="0" w:type="auto"/>
            <w:vAlign w:val="center"/>
          </w:tcPr>
          <w:p w:rsidR="0041071C" w:rsidRDefault="006611D7">
            <w:pPr>
              <w:pStyle w:val="TableBodyText"/>
            </w:pPr>
            <w:r>
              <w:t>0x049C</w:t>
            </w:r>
          </w:p>
        </w:tc>
        <w:tc>
          <w:tcPr>
            <w:tcW w:w="0" w:type="auto"/>
            <w:vAlign w:val="center"/>
          </w:tcPr>
          <w:p w:rsidR="0041071C" w:rsidRDefault="006611D7">
            <w:pPr>
              <w:pStyle w:val="TableBodyText"/>
            </w:pPr>
            <w:r>
              <w:t>Inserts the Clipboard contents at the insertion point.</w:t>
            </w:r>
          </w:p>
        </w:tc>
      </w:tr>
      <w:tr w:rsidR="0041071C" w:rsidTr="0041071C">
        <w:tc>
          <w:tcPr>
            <w:tcW w:w="0" w:type="auto"/>
            <w:vAlign w:val="center"/>
          </w:tcPr>
          <w:p w:rsidR="0041071C" w:rsidRDefault="006611D7">
            <w:pPr>
              <w:pStyle w:val="TableBodyText"/>
            </w:pPr>
            <w:bookmarkStart w:id="2237" w:name="ToolsProtect"/>
            <w:r>
              <w:rPr>
                <w:b/>
              </w:rPr>
              <w:t>ToolsProtect</w:t>
            </w:r>
            <w:bookmarkEnd w:id="2237"/>
          </w:p>
        </w:tc>
        <w:tc>
          <w:tcPr>
            <w:tcW w:w="0" w:type="auto"/>
            <w:vAlign w:val="center"/>
          </w:tcPr>
          <w:p w:rsidR="0041071C" w:rsidRDefault="006611D7">
            <w:pPr>
              <w:pStyle w:val="TableBodyText"/>
            </w:pPr>
            <w:r>
              <w:t>0x04D8</w:t>
            </w:r>
          </w:p>
        </w:tc>
        <w:tc>
          <w:tcPr>
            <w:tcW w:w="0" w:type="auto"/>
            <w:vAlign w:val="center"/>
          </w:tcPr>
          <w:p w:rsidR="0041071C" w:rsidRDefault="006611D7">
            <w:pPr>
              <w:pStyle w:val="TableBodyText"/>
            </w:pPr>
            <w:r>
              <w:t>Sets protection for the active document or selection.</w:t>
            </w:r>
          </w:p>
        </w:tc>
      </w:tr>
      <w:tr w:rsidR="0041071C" w:rsidTr="0041071C">
        <w:tc>
          <w:tcPr>
            <w:tcW w:w="0" w:type="auto"/>
            <w:vAlign w:val="center"/>
          </w:tcPr>
          <w:p w:rsidR="0041071C" w:rsidRDefault="006611D7">
            <w:pPr>
              <w:pStyle w:val="TableBodyText"/>
            </w:pPr>
            <w:bookmarkStart w:id="2238" w:name="FileUndoCheckout"/>
            <w:r>
              <w:rPr>
                <w:b/>
              </w:rPr>
              <w:t>FileUndoCheckout</w:t>
            </w:r>
            <w:bookmarkEnd w:id="2238"/>
          </w:p>
        </w:tc>
        <w:tc>
          <w:tcPr>
            <w:tcW w:w="0" w:type="auto"/>
            <w:vAlign w:val="center"/>
          </w:tcPr>
          <w:p w:rsidR="0041071C" w:rsidRDefault="006611D7">
            <w:pPr>
              <w:pStyle w:val="TableBodyText"/>
            </w:pPr>
            <w:r>
              <w:t>0x04D9</w:t>
            </w:r>
          </w:p>
        </w:tc>
        <w:tc>
          <w:tcPr>
            <w:tcW w:w="0" w:type="auto"/>
            <w:vAlign w:val="center"/>
          </w:tcPr>
          <w:p w:rsidR="0041071C" w:rsidRDefault="006611D7">
            <w:pPr>
              <w:pStyle w:val="TableBodyText"/>
            </w:pPr>
            <w:r>
              <w:t xml:space="preserve">Undo the </w:t>
            </w:r>
            <w:r>
              <w:t>Check Out of a Document.</w:t>
            </w:r>
          </w:p>
        </w:tc>
      </w:tr>
      <w:tr w:rsidR="0041071C" w:rsidTr="0041071C">
        <w:tc>
          <w:tcPr>
            <w:tcW w:w="0" w:type="auto"/>
            <w:vAlign w:val="center"/>
          </w:tcPr>
          <w:p w:rsidR="0041071C" w:rsidRDefault="006611D7">
            <w:pPr>
              <w:pStyle w:val="TableBodyText"/>
            </w:pPr>
            <w:bookmarkStart w:id="2239" w:name="ShowTableTools"/>
            <w:r>
              <w:rPr>
                <w:b/>
              </w:rPr>
              <w:t>ShowTableTools</w:t>
            </w:r>
            <w:bookmarkEnd w:id="2239"/>
          </w:p>
        </w:tc>
        <w:tc>
          <w:tcPr>
            <w:tcW w:w="0" w:type="auto"/>
            <w:vAlign w:val="center"/>
          </w:tcPr>
          <w:p w:rsidR="0041071C" w:rsidRDefault="006611D7">
            <w:pPr>
              <w:pStyle w:val="TableBodyText"/>
            </w:pPr>
            <w:r>
              <w:t>0x04DA</w:t>
            </w:r>
          </w:p>
        </w:tc>
        <w:tc>
          <w:tcPr>
            <w:tcW w:w="0" w:type="auto"/>
            <w:vAlign w:val="center"/>
          </w:tcPr>
          <w:p w:rsidR="0041071C" w:rsidRDefault="006611D7">
            <w:pPr>
              <w:pStyle w:val="TableBodyText"/>
            </w:pPr>
            <w:r>
              <w:t>Shows Table Tools in the Ribbon.</w:t>
            </w:r>
          </w:p>
        </w:tc>
      </w:tr>
      <w:tr w:rsidR="0041071C" w:rsidTr="0041071C">
        <w:tc>
          <w:tcPr>
            <w:tcW w:w="0" w:type="auto"/>
            <w:vAlign w:val="center"/>
          </w:tcPr>
          <w:p w:rsidR="0041071C" w:rsidRDefault="006611D7">
            <w:pPr>
              <w:pStyle w:val="TableBodyText"/>
            </w:pPr>
            <w:bookmarkStart w:id="2240" w:name="ShowPictureTools"/>
            <w:r>
              <w:rPr>
                <w:b/>
              </w:rPr>
              <w:t>ShowPictureTools</w:t>
            </w:r>
            <w:bookmarkEnd w:id="2240"/>
          </w:p>
        </w:tc>
        <w:tc>
          <w:tcPr>
            <w:tcW w:w="0" w:type="auto"/>
            <w:vAlign w:val="center"/>
          </w:tcPr>
          <w:p w:rsidR="0041071C" w:rsidRDefault="006611D7">
            <w:pPr>
              <w:pStyle w:val="TableBodyText"/>
            </w:pPr>
            <w:r>
              <w:t>0x04DB</w:t>
            </w:r>
          </w:p>
        </w:tc>
        <w:tc>
          <w:tcPr>
            <w:tcW w:w="0" w:type="auto"/>
            <w:vAlign w:val="center"/>
          </w:tcPr>
          <w:p w:rsidR="0041071C" w:rsidRDefault="006611D7">
            <w:pPr>
              <w:pStyle w:val="TableBodyText"/>
            </w:pPr>
            <w:r>
              <w:t>Shows Picture Tools in the Ribbon.</w:t>
            </w:r>
          </w:p>
        </w:tc>
      </w:tr>
      <w:tr w:rsidR="0041071C" w:rsidTr="0041071C">
        <w:tc>
          <w:tcPr>
            <w:tcW w:w="0" w:type="auto"/>
            <w:vAlign w:val="center"/>
          </w:tcPr>
          <w:p w:rsidR="0041071C" w:rsidRDefault="006611D7">
            <w:pPr>
              <w:pStyle w:val="TableBodyText"/>
            </w:pPr>
            <w:bookmarkStart w:id="2241" w:name="SelectSimilarFormatting"/>
            <w:r>
              <w:rPr>
                <w:b/>
              </w:rPr>
              <w:t>SelectSimilarFormatting</w:t>
            </w:r>
            <w:bookmarkEnd w:id="2241"/>
          </w:p>
        </w:tc>
        <w:tc>
          <w:tcPr>
            <w:tcW w:w="0" w:type="auto"/>
            <w:vAlign w:val="center"/>
          </w:tcPr>
          <w:p w:rsidR="0041071C" w:rsidRDefault="006611D7">
            <w:pPr>
              <w:pStyle w:val="TableBodyText"/>
            </w:pPr>
            <w:r>
              <w:t>0x04DC</w:t>
            </w:r>
          </w:p>
        </w:tc>
        <w:tc>
          <w:tcPr>
            <w:tcW w:w="0" w:type="auto"/>
            <w:vAlign w:val="center"/>
          </w:tcPr>
          <w:p w:rsidR="0041071C" w:rsidRDefault="006611D7">
            <w:pPr>
              <w:pStyle w:val="TableBodyText"/>
            </w:pPr>
            <w:r>
              <w:t>Select all similar formatting.</w:t>
            </w:r>
          </w:p>
        </w:tc>
      </w:tr>
      <w:tr w:rsidR="0041071C" w:rsidTr="0041071C">
        <w:tc>
          <w:tcPr>
            <w:tcW w:w="0" w:type="auto"/>
            <w:vAlign w:val="center"/>
          </w:tcPr>
          <w:p w:rsidR="0041071C" w:rsidRDefault="006611D7">
            <w:pPr>
              <w:pStyle w:val="TableBodyText"/>
            </w:pPr>
            <w:bookmarkStart w:id="2242" w:name="MailMergeShadeFields"/>
            <w:r>
              <w:rPr>
                <w:b/>
              </w:rPr>
              <w:t>MailMergeShadeFields</w:t>
            </w:r>
            <w:bookmarkEnd w:id="2242"/>
          </w:p>
        </w:tc>
        <w:tc>
          <w:tcPr>
            <w:tcW w:w="0" w:type="auto"/>
            <w:vAlign w:val="center"/>
          </w:tcPr>
          <w:p w:rsidR="0041071C" w:rsidRDefault="006611D7">
            <w:pPr>
              <w:pStyle w:val="TableBodyText"/>
            </w:pPr>
            <w:r>
              <w:t>0x04DD</w:t>
            </w:r>
          </w:p>
        </w:tc>
        <w:tc>
          <w:tcPr>
            <w:tcW w:w="0" w:type="auto"/>
            <w:vAlign w:val="center"/>
          </w:tcPr>
          <w:p w:rsidR="0041071C" w:rsidRDefault="006611D7">
            <w:pPr>
              <w:pStyle w:val="TableBodyText"/>
            </w:pPr>
            <w:r>
              <w:t>Toggles shading of merg</w:t>
            </w:r>
            <w:r>
              <w:t>e fields.</w:t>
            </w:r>
          </w:p>
        </w:tc>
      </w:tr>
      <w:tr w:rsidR="0041071C" w:rsidTr="0041071C">
        <w:tc>
          <w:tcPr>
            <w:tcW w:w="0" w:type="auto"/>
            <w:vAlign w:val="center"/>
          </w:tcPr>
          <w:p w:rsidR="0041071C" w:rsidRDefault="006611D7">
            <w:pPr>
              <w:pStyle w:val="TableBodyText"/>
            </w:pPr>
            <w:bookmarkStart w:id="2243" w:name="MailMergeWizard"/>
            <w:r>
              <w:rPr>
                <w:b/>
              </w:rPr>
              <w:t>MailMergeWizard</w:t>
            </w:r>
            <w:bookmarkEnd w:id="2243"/>
          </w:p>
        </w:tc>
        <w:tc>
          <w:tcPr>
            <w:tcW w:w="0" w:type="auto"/>
            <w:vAlign w:val="center"/>
          </w:tcPr>
          <w:p w:rsidR="0041071C" w:rsidRDefault="006611D7">
            <w:pPr>
              <w:pStyle w:val="TableBodyText"/>
            </w:pPr>
            <w:r>
              <w:t>0x04DE</w:t>
            </w:r>
          </w:p>
        </w:tc>
        <w:tc>
          <w:tcPr>
            <w:tcW w:w="0" w:type="auto"/>
            <w:vAlign w:val="center"/>
          </w:tcPr>
          <w:p w:rsidR="0041071C" w:rsidRDefault="006611D7">
            <w:pPr>
              <w:pStyle w:val="TableBodyText"/>
            </w:pPr>
            <w:r>
              <w:t>Invokes Mail Merge.</w:t>
            </w:r>
          </w:p>
        </w:tc>
      </w:tr>
      <w:tr w:rsidR="0041071C" w:rsidTr="0041071C">
        <w:tc>
          <w:tcPr>
            <w:tcW w:w="0" w:type="auto"/>
            <w:vAlign w:val="center"/>
          </w:tcPr>
          <w:p w:rsidR="0041071C" w:rsidRDefault="006611D7">
            <w:pPr>
              <w:pStyle w:val="TableBodyText"/>
            </w:pPr>
            <w:bookmarkStart w:id="2244" w:name="EditPasteOption"/>
            <w:r>
              <w:rPr>
                <w:b/>
              </w:rPr>
              <w:t>EditPasteOption</w:t>
            </w:r>
            <w:bookmarkEnd w:id="2244"/>
          </w:p>
        </w:tc>
        <w:tc>
          <w:tcPr>
            <w:tcW w:w="0" w:type="auto"/>
            <w:vAlign w:val="center"/>
          </w:tcPr>
          <w:p w:rsidR="0041071C" w:rsidRDefault="006611D7">
            <w:pPr>
              <w:pStyle w:val="TableBodyText"/>
            </w:pPr>
            <w:r>
              <w:t>0x04DF</w:t>
            </w:r>
          </w:p>
        </w:tc>
        <w:tc>
          <w:tcPr>
            <w:tcW w:w="0" w:type="auto"/>
            <w:vAlign w:val="center"/>
          </w:tcPr>
          <w:p w:rsidR="0041071C" w:rsidRDefault="006611D7">
            <w:pPr>
              <w:pStyle w:val="TableBodyText"/>
            </w:pPr>
            <w:r>
              <w:t>Inserts the Clipboard contents at the insertion point using specific recovery option.</w:t>
            </w:r>
          </w:p>
        </w:tc>
      </w:tr>
      <w:tr w:rsidR="0041071C" w:rsidTr="0041071C">
        <w:tc>
          <w:tcPr>
            <w:tcW w:w="0" w:type="auto"/>
            <w:vAlign w:val="center"/>
          </w:tcPr>
          <w:p w:rsidR="0041071C" w:rsidRDefault="006611D7">
            <w:pPr>
              <w:pStyle w:val="TableBodyText"/>
            </w:pPr>
            <w:bookmarkStart w:id="2245" w:name="FormatStyleVisibility"/>
            <w:r>
              <w:rPr>
                <w:b/>
              </w:rPr>
              <w:t>FormatStyleVisibility</w:t>
            </w:r>
            <w:bookmarkEnd w:id="2245"/>
          </w:p>
        </w:tc>
        <w:tc>
          <w:tcPr>
            <w:tcW w:w="0" w:type="auto"/>
            <w:vAlign w:val="center"/>
          </w:tcPr>
          <w:p w:rsidR="0041071C" w:rsidRDefault="006611D7">
            <w:pPr>
              <w:pStyle w:val="TableBodyText"/>
            </w:pPr>
            <w:r>
              <w:t>0x04E0</w:t>
            </w:r>
          </w:p>
        </w:tc>
        <w:tc>
          <w:tcPr>
            <w:tcW w:w="0" w:type="auto"/>
            <w:vAlign w:val="center"/>
          </w:tcPr>
          <w:p w:rsidR="0041071C" w:rsidRDefault="006611D7">
            <w:pPr>
              <w:pStyle w:val="TableBodyText"/>
            </w:pPr>
            <w:r>
              <w:t>Changes the visibility state of the document's styles.</w:t>
            </w:r>
          </w:p>
        </w:tc>
      </w:tr>
      <w:tr w:rsidR="0041071C" w:rsidTr="0041071C">
        <w:tc>
          <w:tcPr>
            <w:tcW w:w="0" w:type="auto"/>
            <w:vAlign w:val="center"/>
          </w:tcPr>
          <w:p w:rsidR="0041071C" w:rsidRDefault="006611D7">
            <w:pPr>
              <w:pStyle w:val="TableBodyText"/>
            </w:pPr>
            <w:bookmarkStart w:id="2246" w:name="JapaneseGreetingOpeningSentence"/>
            <w:r>
              <w:rPr>
                <w:b/>
              </w:rPr>
              <w:t>JapaneseGreetingOpeningSentence</w:t>
            </w:r>
            <w:bookmarkEnd w:id="2246"/>
          </w:p>
        </w:tc>
        <w:tc>
          <w:tcPr>
            <w:tcW w:w="0" w:type="auto"/>
            <w:vAlign w:val="center"/>
          </w:tcPr>
          <w:p w:rsidR="0041071C" w:rsidRDefault="006611D7">
            <w:pPr>
              <w:pStyle w:val="TableBodyText"/>
            </w:pPr>
            <w:r>
              <w:t>0x04E1</w:t>
            </w:r>
          </w:p>
        </w:tc>
        <w:tc>
          <w:tcPr>
            <w:tcW w:w="0" w:type="auto"/>
            <w:vAlign w:val="center"/>
          </w:tcPr>
          <w:p w:rsidR="0041071C" w:rsidRDefault="006611D7">
            <w:pPr>
              <w:pStyle w:val="TableBodyText"/>
            </w:pPr>
            <w:r>
              <w:t>Japanese Greeting Wizard Opening Sentence.</w:t>
            </w:r>
          </w:p>
        </w:tc>
      </w:tr>
      <w:tr w:rsidR="0041071C" w:rsidTr="0041071C">
        <w:tc>
          <w:tcPr>
            <w:tcW w:w="0" w:type="auto"/>
            <w:vAlign w:val="center"/>
          </w:tcPr>
          <w:p w:rsidR="0041071C" w:rsidRDefault="006611D7">
            <w:pPr>
              <w:pStyle w:val="TableBodyText"/>
            </w:pPr>
            <w:bookmarkStart w:id="2247" w:name="JapaneseGreetingClosingSentence"/>
            <w:r>
              <w:rPr>
                <w:b/>
              </w:rPr>
              <w:t>JapaneseGreetingClosingSentence</w:t>
            </w:r>
            <w:bookmarkEnd w:id="2247"/>
          </w:p>
        </w:tc>
        <w:tc>
          <w:tcPr>
            <w:tcW w:w="0" w:type="auto"/>
            <w:vAlign w:val="center"/>
          </w:tcPr>
          <w:p w:rsidR="0041071C" w:rsidRDefault="006611D7">
            <w:pPr>
              <w:pStyle w:val="TableBodyText"/>
            </w:pPr>
            <w:r>
              <w:t>0x04E2</w:t>
            </w:r>
          </w:p>
        </w:tc>
        <w:tc>
          <w:tcPr>
            <w:tcW w:w="0" w:type="auto"/>
            <w:vAlign w:val="center"/>
          </w:tcPr>
          <w:p w:rsidR="0041071C" w:rsidRDefault="006611D7">
            <w:pPr>
              <w:pStyle w:val="TableBodyText"/>
            </w:pPr>
            <w:r>
              <w:t>Japanese Greeting Wizard Closing Sentence.</w:t>
            </w:r>
          </w:p>
        </w:tc>
      </w:tr>
      <w:tr w:rsidR="0041071C" w:rsidTr="0041071C">
        <w:tc>
          <w:tcPr>
            <w:tcW w:w="0" w:type="auto"/>
            <w:vAlign w:val="center"/>
          </w:tcPr>
          <w:p w:rsidR="0041071C" w:rsidRDefault="006611D7">
            <w:pPr>
              <w:pStyle w:val="TableBodyText"/>
            </w:pPr>
            <w:bookmarkStart w:id="2248" w:name="JapaneseGreetingPreviousGreeting"/>
            <w:r>
              <w:rPr>
                <w:b/>
              </w:rPr>
              <w:t>JapaneseGreetingPreviousGreeting</w:t>
            </w:r>
            <w:bookmarkEnd w:id="2248"/>
          </w:p>
        </w:tc>
        <w:tc>
          <w:tcPr>
            <w:tcW w:w="0" w:type="auto"/>
            <w:vAlign w:val="center"/>
          </w:tcPr>
          <w:p w:rsidR="0041071C" w:rsidRDefault="006611D7">
            <w:pPr>
              <w:pStyle w:val="TableBodyText"/>
            </w:pPr>
            <w:r>
              <w:t>0x04E3</w:t>
            </w:r>
          </w:p>
        </w:tc>
        <w:tc>
          <w:tcPr>
            <w:tcW w:w="0" w:type="auto"/>
            <w:vAlign w:val="center"/>
          </w:tcPr>
          <w:p w:rsidR="0041071C" w:rsidRDefault="006611D7">
            <w:pPr>
              <w:pStyle w:val="TableBodyText"/>
            </w:pPr>
            <w:r>
              <w:t>Japanese Greeting Wizard Previous Greeting.</w:t>
            </w:r>
          </w:p>
        </w:tc>
      </w:tr>
      <w:tr w:rsidR="0041071C" w:rsidTr="0041071C">
        <w:tc>
          <w:tcPr>
            <w:tcW w:w="0" w:type="auto"/>
            <w:vAlign w:val="center"/>
          </w:tcPr>
          <w:p w:rsidR="0041071C" w:rsidRDefault="006611D7">
            <w:pPr>
              <w:pStyle w:val="TableBodyText"/>
            </w:pPr>
            <w:bookmarkStart w:id="2249" w:name="ModifyProperty"/>
            <w:r>
              <w:rPr>
                <w:b/>
              </w:rPr>
              <w:t>ModifyProperty</w:t>
            </w:r>
            <w:bookmarkEnd w:id="2249"/>
          </w:p>
        </w:tc>
        <w:tc>
          <w:tcPr>
            <w:tcW w:w="0" w:type="auto"/>
            <w:vAlign w:val="center"/>
          </w:tcPr>
          <w:p w:rsidR="0041071C" w:rsidRDefault="006611D7">
            <w:pPr>
              <w:pStyle w:val="TableBodyText"/>
            </w:pPr>
            <w:r>
              <w:t>0x04E4</w:t>
            </w:r>
          </w:p>
        </w:tc>
        <w:tc>
          <w:tcPr>
            <w:tcW w:w="0" w:type="auto"/>
            <w:vAlign w:val="center"/>
          </w:tcPr>
          <w:p w:rsidR="0041071C" w:rsidRDefault="006611D7">
            <w:pPr>
              <w:pStyle w:val="TableBodyText"/>
            </w:pPr>
            <w:r>
              <w:t>Brings up a dialog to modify a particular property.</w:t>
            </w:r>
          </w:p>
        </w:tc>
      </w:tr>
      <w:tr w:rsidR="0041071C" w:rsidTr="0041071C">
        <w:tc>
          <w:tcPr>
            <w:tcW w:w="0" w:type="auto"/>
            <w:vAlign w:val="center"/>
          </w:tcPr>
          <w:p w:rsidR="0041071C" w:rsidRDefault="006611D7">
            <w:pPr>
              <w:pStyle w:val="TableBodyText"/>
            </w:pPr>
            <w:bookmarkStart w:id="2250" w:name="ApplyPropertyOfSurrounding"/>
            <w:r>
              <w:rPr>
                <w:b/>
              </w:rPr>
              <w:t>ApplyPropertyOfSurrounding</w:t>
            </w:r>
            <w:bookmarkEnd w:id="2250"/>
          </w:p>
        </w:tc>
        <w:tc>
          <w:tcPr>
            <w:tcW w:w="0" w:type="auto"/>
            <w:vAlign w:val="center"/>
          </w:tcPr>
          <w:p w:rsidR="0041071C" w:rsidRDefault="006611D7">
            <w:pPr>
              <w:pStyle w:val="TableBodyText"/>
            </w:pPr>
            <w:r>
              <w:t>0x04E5</w:t>
            </w:r>
          </w:p>
        </w:tc>
        <w:tc>
          <w:tcPr>
            <w:tcW w:w="0" w:type="auto"/>
            <w:vAlign w:val="center"/>
          </w:tcPr>
          <w:p w:rsidR="0041071C" w:rsidRDefault="006611D7">
            <w:pPr>
              <w:pStyle w:val="TableBodyText"/>
            </w:pPr>
            <w:r>
              <w:t>Matches formatting of current selection to formatting of surrounding text for a particular property.</w:t>
            </w:r>
          </w:p>
        </w:tc>
      </w:tr>
      <w:tr w:rsidR="0041071C" w:rsidTr="0041071C">
        <w:tc>
          <w:tcPr>
            <w:tcW w:w="0" w:type="auto"/>
            <w:vAlign w:val="center"/>
          </w:tcPr>
          <w:p w:rsidR="0041071C" w:rsidRDefault="006611D7">
            <w:pPr>
              <w:pStyle w:val="TableBodyText"/>
            </w:pPr>
            <w:bookmarkStart w:id="2251" w:name="TranslatePane"/>
            <w:r>
              <w:rPr>
                <w:b/>
              </w:rPr>
              <w:t>TranslatePane</w:t>
            </w:r>
            <w:bookmarkEnd w:id="2251"/>
          </w:p>
        </w:tc>
        <w:tc>
          <w:tcPr>
            <w:tcW w:w="0" w:type="auto"/>
            <w:vAlign w:val="center"/>
          </w:tcPr>
          <w:p w:rsidR="0041071C" w:rsidRDefault="006611D7">
            <w:pPr>
              <w:pStyle w:val="TableBodyText"/>
            </w:pPr>
            <w:r>
              <w:t>0x04E6</w:t>
            </w:r>
          </w:p>
        </w:tc>
        <w:tc>
          <w:tcPr>
            <w:tcW w:w="0" w:type="auto"/>
            <w:vAlign w:val="center"/>
          </w:tcPr>
          <w:p w:rsidR="0041071C" w:rsidRDefault="006611D7">
            <w:pPr>
              <w:pStyle w:val="TableBodyText"/>
            </w:pPr>
            <w:r>
              <w:t>Opens the translation pa</w:t>
            </w:r>
            <w:r>
              <w:t>ne.</w:t>
            </w:r>
          </w:p>
        </w:tc>
      </w:tr>
      <w:tr w:rsidR="0041071C" w:rsidTr="0041071C">
        <w:tc>
          <w:tcPr>
            <w:tcW w:w="0" w:type="auto"/>
            <w:vAlign w:val="center"/>
          </w:tcPr>
          <w:p w:rsidR="0041071C" w:rsidRDefault="006611D7">
            <w:pPr>
              <w:pStyle w:val="TableBodyText"/>
            </w:pPr>
            <w:bookmarkStart w:id="2252" w:name="ContinueNumbering"/>
            <w:r>
              <w:rPr>
                <w:b/>
              </w:rPr>
              <w:t>ContinueNumbering</w:t>
            </w:r>
            <w:bookmarkEnd w:id="2252"/>
          </w:p>
        </w:tc>
        <w:tc>
          <w:tcPr>
            <w:tcW w:w="0" w:type="auto"/>
            <w:vAlign w:val="center"/>
          </w:tcPr>
          <w:p w:rsidR="0041071C" w:rsidRDefault="006611D7">
            <w:pPr>
              <w:pStyle w:val="TableBodyText"/>
            </w:pPr>
            <w:r>
              <w:t>0x04E7</w:t>
            </w:r>
          </w:p>
        </w:tc>
        <w:tc>
          <w:tcPr>
            <w:tcW w:w="0" w:type="auto"/>
            <w:vAlign w:val="center"/>
          </w:tcPr>
          <w:p w:rsidR="0041071C" w:rsidRDefault="006611D7">
            <w:pPr>
              <w:pStyle w:val="TableBodyText"/>
            </w:pPr>
            <w:r>
              <w:t>Continues paragraph numbering.</w:t>
            </w:r>
          </w:p>
        </w:tc>
      </w:tr>
      <w:tr w:rsidR="0041071C" w:rsidTr="0041071C">
        <w:tc>
          <w:tcPr>
            <w:tcW w:w="0" w:type="auto"/>
            <w:vAlign w:val="center"/>
          </w:tcPr>
          <w:p w:rsidR="0041071C" w:rsidRDefault="006611D7">
            <w:pPr>
              <w:pStyle w:val="TableBodyText"/>
            </w:pPr>
            <w:bookmarkStart w:id="2253" w:name="ToolsSpeech"/>
            <w:r>
              <w:rPr>
                <w:b/>
              </w:rPr>
              <w:t>ToolsSpeech</w:t>
            </w:r>
            <w:bookmarkEnd w:id="2253"/>
          </w:p>
        </w:tc>
        <w:tc>
          <w:tcPr>
            <w:tcW w:w="0" w:type="auto"/>
            <w:vAlign w:val="center"/>
          </w:tcPr>
          <w:p w:rsidR="0041071C" w:rsidRDefault="006611D7">
            <w:pPr>
              <w:pStyle w:val="TableBodyText"/>
            </w:pPr>
            <w:r>
              <w:t>0x04EA</w:t>
            </w:r>
          </w:p>
        </w:tc>
        <w:tc>
          <w:tcPr>
            <w:tcW w:w="0" w:type="auto"/>
            <w:vAlign w:val="center"/>
          </w:tcPr>
          <w:p w:rsidR="0041071C" w:rsidRDefault="006611D7">
            <w:pPr>
              <w:pStyle w:val="TableBodyText"/>
            </w:pPr>
            <w:r>
              <w:t>Turns Speech Recognition on or off.</w:t>
            </w:r>
          </w:p>
        </w:tc>
      </w:tr>
      <w:tr w:rsidR="0041071C" w:rsidTr="0041071C">
        <w:tc>
          <w:tcPr>
            <w:tcW w:w="0" w:type="auto"/>
            <w:vAlign w:val="center"/>
          </w:tcPr>
          <w:p w:rsidR="0041071C" w:rsidRDefault="006611D7">
            <w:pPr>
              <w:pStyle w:val="TableBodyText"/>
            </w:pPr>
            <w:bookmarkStart w:id="2254" w:name="MailAsPlainText"/>
            <w:r>
              <w:rPr>
                <w:b/>
              </w:rPr>
              <w:t>MailAsPlainText</w:t>
            </w:r>
            <w:bookmarkEnd w:id="2254"/>
          </w:p>
        </w:tc>
        <w:tc>
          <w:tcPr>
            <w:tcW w:w="0" w:type="auto"/>
            <w:vAlign w:val="center"/>
          </w:tcPr>
          <w:p w:rsidR="0041071C" w:rsidRDefault="006611D7">
            <w:pPr>
              <w:pStyle w:val="TableBodyText"/>
            </w:pPr>
            <w:r>
              <w:t>0x04EB</w:t>
            </w:r>
          </w:p>
        </w:tc>
        <w:tc>
          <w:tcPr>
            <w:tcW w:w="0" w:type="auto"/>
            <w:vAlign w:val="center"/>
          </w:tcPr>
          <w:p w:rsidR="0041071C" w:rsidRDefault="006611D7">
            <w:pPr>
              <w:pStyle w:val="TableBodyText"/>
            </w:pPr>
            <w:r>
              <w:t>Converts the current message to plain text.</w:t>
            </w:r>
          </w:p>
        </w:tc>
      </w:tr>
      <w:tr w:rsidR="0041071C" w:rsidTr="0041071C">
        <w:tc>
          <w:tcPr>
            <w:tcW w:w="0" w:type="auto"/>
            <w:vAlign w:val="center"/>
          </w:tcPr>
          <w:p w:rsidR="0041071C" w:rsidRDefault="006611D7">
            <w:pPr>
              <w:pStyle w:val="TableBodyText"/>
            </w:pPr>
            <w:bookmarkStart w:id="2255" w:name="MailAsHTML"/>
            <w:r>
              <w:rPr>
                <w:b/>
              </w:rPr>
              <w:t>MailAsHTML</w:t>
            </w:r>
            <w:bookmarkEnd w:id="2255"/>
          </w:p>
        </w:tc>
        <w:tc>
          <w:tcPr>
            <w:tcW w:w="0" w:type="auto"/>
            <w:vAlign w:val="center"/>
          </w:tcPr>
          <w:p w:rsidR="0041071C" w:rsidRDefault="006611D7">
            <w:pPr>
              <w:pStyle w:val="TableBodyText"/>
            </w:pPr>
            <w:r>
              <w:t>0x04EC</w:t>
            </w:r>
          </w:p>
        </w:tc>
        <w:tc>
          <w:tcPr>
            <w:tcW w:w="0" w:type="auto"/>
            <w:vAlign w:val="center"/>
          </w:tcPr>
          <w:p w:rsidR="0041071C" w:rsidRDefault="006611D7">
            <w:pPr>
              <w:pStyle w:val="TableBodyText"/>
            </w:pPr>
            <w:r>
              <w:t>Converts the current message to HTML.</w:t>
            </w:r>
          </w:p>
        </w:tc>
      </w:tr>
      <w:tr w:rsidR="0041071C" w:rsidTr="0041071C">
        <w:tc>
          <w:tcPr>
            <w:tcW w:w="0" w:type="auto"/>
            <w:vAlign w:val="center"/>
          </w:tcPr>
          <w:p w:rsidR="0041071C" w:rsidRDefault="006611D7">
            <w:pPr>
              <w:pStyle w:val="TableBodyText"/>
            </w:pPr>
            <w:bookmarkStart w:id="2256" w:name="CssLinks"/>
            <w:r>
              <w:rPr>
                <w:b/>
              </w:rPr>
              <w:t>CssLinks</w:t>
            </w:r>
            <w:bookmarkEnd w:id="2256"/>
          </w:p>
        </w:tc>
        <w:tc>
          <w:tcPr>
            <w:tcW w:w="0" w:type="auto"/>
            <w:vAlign w:val="center"/>
          </w:tcPr>
          <w:p w:rsidR="0041071C" w:rsidRDefault="006611D7">
            <w:pPr>
              <w:pStyle w:val="TableBodyText"/>
            </w:pPr>
            <w:r>
              <w:t>0x04ED</w:t>
            </w:r>
          </w:p>
        </w:tc>
        <w:tc>
          <w:tcPr>
            <w:tcW w:w="0" w:type="auto"/>
            <w:vAlign w:val="center"/>
          </w:tcPr>
          <w:p w:rsidR="0041071C" w:rsidRDefault="006611D7">
            <w:pPr>
              <w:pStyle w:val="TableBodyText"/>
            </w:pPr>
            <w:r>
              <w:t>Manages external CSS links.</w:t>
            </w:r>
          </w:p>
        </w:tc>
      </w:tr>
      <w:tr w:rsidR="0041071C" w:rsidTr="0041071C">
        <w:tc>
          <w:tcPr>
            <w:tcW w:w="0" w:type="auto"/>
            <w:vAlign w:val="center"/>
          </w:tcPr>
          <w:p w:rsidR="0041071C" w:rsidRDefault="006611D7">
            <w:pPr>
              <w:pStyle w:val="TableBodyText"/>
            </w:pPr>
            <w:bookmarkStart w:id="2257" w:name="ToolsFixHHC"/>
            <w:r>
              <w:rPr>
                <w:b/>
              </w:rPr>
              <w:t>ToolsFixHHC</w:t>
            </w:r>
            <w:bookmarkEnd w:id="2257"/>
          </w:p>
        </w:tc>
        <w:tc>
          <w:tcPr>
            <w:tcW w:w="0" w:type="auto"/>
            <w:vAlign w:val="center"/>
          </w:tcPr>
          <w:p w:rsidR="0041071C" w:rsidRDefault="006611D7">
            <w:pPr>
              <w:pStyle w:val="TableBodyText"/>
            </w:pPr>
            <w:r>
              <w:t>0x04EE</w:t>
            </w:r>
          </w:p>
        </w:tc>
        <w:tc>
          <w:tcPr>
            <w:tcW w:w="0" w:type="auto"/>
            <w:vAlign w:val="center"/>
          </w:tcPr>
          <w:p w:rsidR="0041071C" w:rsidRDefault="006611D7">
            <w:pPr>
              <w:pStyle w:val="TableBodyText"/>
            </w:pPr>
            <w:r>
              <w:t>Insert converted Hangul or Hanja text.</w:t>
            </w:r>
          </w:p>
        </w:tc>
      </w:tr>
      <w:tr w:rsidR="0041071C" w:rsidTr="0041071C">
        <w:tc>
          <w:tcPr>
            <w:tcW w:w="0" w:type="auto"/>
            <w:vAlign w:val="center"/>
          </w:tcPr>
          <w:p w:rsidR="0041071C" w:rsidRDefault="006611D7">
            <w:pPr>
              <w:pStyle w:val="TableBodyText"/>
            </w:pPr>
            <w:bookmarkStart w:id="2258" w:name="LineSpacing"/>
            <w:r>
              <w:rPr>
                <w:b/>
              </w:rPr>
              <w:t>LineSpacing</w:t>
            </w:r>
            <w:bookmarkEnd w:id="2258"/>
          </w:p>
        </w:tc>
        <w:tc>
          <w:tcPr>
            <w:tcW w:w="0" w:type="auto"/>
            <w:vAlign w:val="center"/>
          </w:tcPr>
          <w:p w:rsidR="0041071C" w:rsidRDefault="006611D7">
            <w:pPr>
              <w:pStyle w:val="TableBodyText"/>
            </w:pPr>
            <w:r>
              <w:t>0x04EF</w:t>
            </w:r>
          </w:p>
        </w:tc>
        <w:tc>
          <w:tcPr>
            <w:tcW w:w="0" w:type="auto"/>
            <w:vAlign w:val="center"/>
          </w:tcPr>
          <w:p w:rsidR="0041071C" w:rsidRDefault="006611D7">
            <w:pPr>
              <w:pStyle w:val="TableBodyText"/>
            </w:pPr>
            <w:r>
              <w:t>Applies line spacing to the selection.</w:t>
            </w:r>
          </w:p>
        </w:tc>
      </w:tr>
      <w:tr w:rsidR="0041071C" w:rsidTr="0041071C">
        <w:tc>
          <w:tcPr>
            <w:tcW w:w="0" w:type="auto"/>
            <w:vAlign w:val="center"/>
          </w:tcPr>
          <w:p w:rsidR="0041071C" w:rsidRDefault="006611D7">
            <w:pPr>
              <w:pStyle w:val="TableBodyText"/>
            </w:pPr>
            <w:bookmarkStart w:id="2259" w:name="MailAsRTF"/>
            <w:r>
              <w:rPr>
                <w:b/>
              </w:rPr>
              <w:t>MailAsRTF</w:t>
            </w:r>
            <w:bookmarkEnd w:id="2259"/>
          </w:p>
        </w:tc>
        <w:tc>
          <w:tcPr>
            <w:tcW w:w="0" w:type="auto"/>
            <w:vAlign w:val="center"/>
          </w:tcPr>
          <w:p w:rsidR="0041071C" w:rsidRDefault="006611D7">
            <w:pPr>
              <w:pStyle w:val="TableBodyText"/>
            </w:pPr>
            <w:r>
              <w:t>0x04F0</w:t>
            </w:r>
          </w:p>
        </w:tc>
        <w:tc>
          <w:tcPr>
            <w:tcW w:w="0" w:type="auto"/>
            <w:vAlign w:val="center"/>
          </w:tcPr>
          <w:p w:rsidR="0041071C" w:rsidRDefault="006611D7">
            <w:pPr>
              <w:pStyle w:val="TableBodyText"/>
            </w:pPr>
            <w:r>
              <w:t>Converts the current message to RTF.</w:t>
            </w:r>
          </w:p>
        </w:tc>
      </w:tr>
      <w:tr w:rsidR="0041071C" w:rsidTr="0041071C">
        <w:tc>
          <w:tcPr>
            <w:tcW w:w="0" w:type="auto"/>
            <w:vAlign w:val="center"/>
          </w:tcPr>
          <w:p w:rsidR="0041071C" w:rsidRDefault="006611D7">
            <w:pPr>
              <w:pStyle w:val="TableBodyText"/>
            </w:pPr>
            <w:bookmarkStart w:id="2260" w:name="FileNewContext"/>
            <w:r>
              <w:rPr>
                <w:b/>
              </w:rPr>
              <w:t>FileNewContext</w:t>
            </w:r>
            <w:bookmarkEnd w:id="2260"/>
          </w:p>
        </w:tc>
        <w:tc>
          <w:tcPr>
            <w:tcW w:w="0" w:type="auto"/>
            <w:vAlign w:val="center"/>
          </w:tcPr>
          <w:p w:rsidR="0041071C" w:rsidRDefault="006611D7">
            <w:pPr>
              <w:pStyle w:val="TableBodyText"/>
            </w:pPr>
            <w:r>
              <w:t>0x04F1</w:t>
            </w:r>
          </w:p>
        </w:tc>
        <w:tc>
          <w:tcPr>
            <w:tcW w:w="0" w:type="auto"/>
            <w:vAlign w:val="center"/>
          </w:tcPr>
          <w:p w:rsidR="0041071C" w:rsidRDefault="006611D7">
            <w:pPr>
              <w:pStyle w:val="TableBodyText"/>
            </w:pPr>
            <w:r>
              <w:t>Creates a new document ba</w:t>
            </w:r>
            <w:r>
              <w:t>sed on the NORMAL template.</w:t>
            </w:r>
          </w:p>
        </w:tc>
      </w:tr>
      <w:tr w:rsidR="0041071C" w:rsidTr="0041071C">
        <w:tc>
          <w:tcPr>
            <w:tcW w:w="0" w:type="auto"/>
            <w:vAlign w:val="center"/>
          </w:tcPr>
          <w:p w:rsidR="0041071C" w:rsidRDefault="006611D7">
            <w:pPr>
              <w:pStyle w:val="TableBodyText"/>
            </w:pPr>
            <w:bookmarkStart w:id="2261" w:name="ViewSignatures"/>
            <w:r>
              <w:rPr>
                <w:b/>
              </w:rPr>
              <w:t>ViewSignatures</w:t>
            </w:r>
            <w:bookmarkEnd w:id="2261"/>
          </w:p>
        </w:tc>
        <w:tc>
          <w:tcPr>
            <w:tcW w:w="0" w:type="auto"/>
            <w:vAlign w:val="center"/>
          </w:tcPr>
          <w:p w:rsidR="0041071C" w:rsidRDefault="006611D7">
            <w:pPr>
              <w:pStyle w:val="TableBodyText"/>
            </w:pPr>
            <w:r>
              <w:t>0x04F3</w:t>
            </w:r>
          </w:p>
        </w:tc>
        <w:tc>
          <w:tcPr>
            <w:tcW w:w="0" w:type="auto"/>
            <w:vAlign w:val="center"/>
          </w:tcPr>
          <w:p w:rsidR="0041071C" w:rsidRDefault="006611D7">
            <w:pPr>
              <w:pStyle w:val="TableBodyText"/>
            </w:pPr>
            <w:r>
              <w:t>View the signatures in this document.</w:t>
            </w:r>
          </w:p>
        </w:tc>
      </w:tr>
      <w:tr w:rsidR="0041071C" w:rsidTr="0041071C">
        <w:tc>
          <w:tcPr>
            <w:tcW w:w="0" w:type="auto"/>
            <w:vAlign w:val="center"/>
          </w:tcPr>
          <w:p w:rsidR="0041071C" w:rsidRDefault="006611D7">
            <w:pPr>
              <w:pStyle w:val="TableBodyText"/>
            </w:pPr>
            <w:bookmarkStart w:id="2262" w:name="ReturnReview"/>
            <w:r>
              <w:rPr>
                <w:b/>
              </w:rPr>
              <w:t>ReturnReview</w:t>
            </w:r>
            <w:bookmarkEnd w:id="2262"/>
          </w:p>
        </w:tc>
        <w:tc>
          <w:tcPr>
            <w:tcW w:w="0" w:type="auto"/>
            <w:vAlign w:val="center"/>
          </w:tcPr>
          <w:p w:rsidR="0041071C" w:rsidRDefault="006611D7">
            <w:pPr>
              <w:pStyle w:val="TableBodyText"/>
            </w:pPr>
            <w:r>
              <w:t>0x04F4</w:t>
            </w:r>
          </w:p>
        </w:tc>
        <w:tc>
          <w:tcPr>
            <w:tcW w:w="0" w:type="auto"/>
            <w:vAlign w:val="center"/>
          </w:tcPr>
          <w:p w:rsidR="0041071C" w:rsidRDefault="006611D7">
            <w:pPr>
              <w:pStyle w:val="TableBodyText"/>
            </w:pPr>
            <w:r>
              <w:t>Send this document under review.</w:t>
            </w:r>
          </w:p>
        </w:tc>
      </w:tr>
      <w:tr w:rsidR="0041071C" w:rsidTr="0041071C">
        <w:tc>
          <w:tcPr>
            <w:tcW w:w="0" w:type="auto"/>
            <w:vAlign w:val="center"/>
          </w:tcPr>
          <w:p w:rsidR="0041071C" w:rsidRDefault="006611D7">
            <w:pPr>
              <w:pStyle w:val="TableBodyText"/>
            </w:pPr>
            <w:bookmarkStart w:id="2263" w:name="FileVersionsLocal"/>
            <w:r>
              <w:rPr>
                <w:b/>
              </w:rPr>
              <w:lastRenderedPageBreak/>
              <w:t>FileVersionsLocal</w:t>
            </w:r>
            <w:bookmarkEnd w:id="2263"/>
          </w:p>
        </w:tc>
        <w:tc>
          <w:tcPr>
            <w:tcW w:w="0" w:type="auto"/>
            <w:vAlign w:val="center"/>
          </w:tcPr>
          <w:p w:rsidR="0041071C" w:rsidRDefault="006611D7">
            <w:pPr>
              <w:pStyle w:val="TableBodyText"/>
            </w:pPr>
            <w:r>
              <w:t>0x04F5</w:t>
            </w:r>
          </w:p>
        </w:tc>
        <w:tc>
          <w:tcPr>
            <w:tcW w:w="0" w:type="auto"/>
            <w:vAlign w:val="center"/>
          </w:tcPr>
          <w:p w:rsidR="0041071C" w:rsidRDefault="006611D7">
            <w:pPr>
              <w:pStyle w:val="TableBodyText"/>
            </w:pPr>
            <w:r>
              <w:t>Manages the local versions of a document.</w:t>
            </w:r>
          </w:p>
        </w:tc>
      </w:tr>
      <w:tr w:rsidR="0041071C" w:rsidTr="0041071C">
        <w:tc>
          <w:tcPr>
            <w:tcW w:w="0" w:type="auto"/>
            <w:vAlign w:val="center"/>
          </w:tcPr>
          <w:p w:rsidR="0041071C" w:rsidRDefault="006611D7">
            <w:pPr>
              <w:pStyle w:val="TableBodyText"/>
            </w:pPr>
            <w:bookmarkStart w:id="2264" w:name="EndReview"/>
            <w:r>
              <w:rPr>
                <w:b/>
              </w:rPr>
              <w:t>EndReview</w:t>
            </w:r>
            <w:bookmarkEnd w:id="2264"/>
          </w:p>
        </w:tc>
        <w:tc>
          <w:tcPr>
            <w:tcW w:w="0" w:type="auto"/>
            <w:vAlign w:val="center"/>
          </w:tcPr>
          <w:p w:rsidR="0041071C" w:rsidRDefault="006611D7">
            <w:pPr>
              <w:pStyle w:val="TableBodyText"/>
            </w:pPr>
            <w:r>
              <w:t>0x04F6</w:t>
            </w:r>
          </w:p>
        </w:tc>
        <w:tc>
          <w:tcPr>
            <w:tcW w:w="0" w:type="auto"/>
            <w:vAlign w:val="center"/>
          </w:tcPr>
          <w:p w:rsidR="0041071C" w:rsidRDefault="006611D7">
            <w:pPr>
              <w:pStyle w:val="TableBodyText"/>
            </w:pPr>
            <w:r>
              <w:t xml:space="preserve">End the review for this </w:t>
            </w:r>
            <w:r>
              <w:t>document.</w:t>
            </w:r>
          </w:p>
        </w:tc>
      </w:tr>
      <w:tr w:rsidR="0041071C" w:rsidTr="0041071C">
        <w:tc>
          <w:tcPr>
            <w:tcW w:w="0" w:type="auto"/>
            <w:vAlign w:val="center"/>
          </w:tcPr>
          <w:p w:rsidR="0041071C" w:rsidRDefault="006611D7">
            <w:pPr>
              <w:pStyle w:val="TableBodyText"/>
            </w:pPr>
            <w:bookmarkStart w:id="2265" w:name="NormalizeText"/>
            <w:r>
              <w:rPr>
                <w:b/>
              </w:rPr>
              <w:t>NormalizeText</w:t>
            </w:r>
            <w:bookmarkEnd w:id="2265"/>
          </w:p>
        </w:tc>
        <w:tc>
          <w:tcPr>
            <w:tcW w:w="0" w:type="auto"/>
            <w:vAlign w:val="center"/>
          </w:tcPr>
          <w:p w:rsidR="0041071C" w:rsidRDefault="006611D7">
            <w:pPr>
              <w:pStyle w:val="TableBodyText"/>
            </w:pPr>
            <w:r>
              <w:t>0x04F8</w:t>
            </w:r>
          </w:p>
        </w:tc>
        <w:tc>
          <w:tcPr>
            <w:tcW w:w="0" w:type="auto"/>
            <w:vAlign w:val="center"/>
          </w:tcPr>
          <w:p w:rsidR="0041071C" w:rsidRDefault="006611D7">
            <w:pPr>
              <w:pStyle w:val="TableBodyText"/>
            </w:pPr>
            <w:r>
              <w:t>Make text consistent with the rest.</w:t>
            </w:r>
          </w:p>
        </w:tc>
      </w:tr>
      <w:tr w:rsidR="0041071C" w:rsidTr="0041071C">
        <w:tc>
          <w:tcPr>
            <w:tcW w:w="0" w:type="auto"/>
            <w:vAlign w:val="center"/>
          </w:tcPr>
          <w:p w:rsidR="0041071C" w:rsidRDefault="006611D7">
            <w:pPr>
              <w:pStyle w:val="TableBodyText"/>
            </w:pPr>
            <w:bookmarkStart w:id="2266" w:name="IgnoreConsistenceError"/>
            <w:r>
              <w:rPr>
                <w:b/>
              </w:rPr>
              <w:t>IgnoreConsistenceError</w:t>
            </w:r>
            <w:bookmarkEnd w:id="2266"/>
          </w:p>
        </w:tc>
        <w:tc>
          <w:tcPr>
            <w:tcW w:w="0" w:type="auto"/>
            <w:vAlign w:val="center"/>
          </w:tcPr>
          <w:p w:rsidR="0041071C" w:rsidRDefault="006611D7">
            <w:pPr>
              <w:pStyle w:val="TableBodyText"/>
            </w:pPr>
            <w:r>
              <w:t>0x04F9</w:t>
            </w:r>
          </w:p>
        </w:tc>
        <w:tc>
          <w:tcPr>
            <w:tcW w:w="0" w:type="auto"/>
            <w:vAlign w:val="center"/>
          </w:tcPr>
          <w:p w:rsidR="0041071C" w:rsidRDefault="006611D7">
            <w:pPr>
              <w:pStyle w:val="TableBodyText"/>
            </w:pPr>
            <w:r>
              <w:t>Ignore formatting inconsistency error.</w:t>
            </w:r>
          </w:p>
        </w:tc>
      </w:tr>
      <w:tr w:rsidR="0041071C" w:rsidTr="0041071C">
        <w:tc>
          <w:tcPr>
            <w:tcW w:w="0" w:type="auto"/>
            <w:vAlign w:val="center"/>
          </w:tcPr>
          <w:p w:rsidR="0041071C" w:rsidRDefault="006611D7">
            <w:pPr>
              <w:pStyle w:val="TableBodyText"/>
            </w:pPr>
            <w:bookmarkStart w:id="2267" w:name="IgnoreAllConsistenceError"/>
            <w:r>
              <w:rPr>
                <w:b/>
              </w:rPr>
              <w:t>IgnoreAllConsistenceError</w:t>
            </w:r>
            <w:bookmarkEnd w:id="2267"/>
          </w:p>
        </w:tc>
        <w:tc>
          <w:tcPr>
            <w:tcW w:w="0" w:type="auto"/>
            <w:vAlign w:val="center"/>
          </w:tcPr>
          <w:p w:rsidR="0041071C" w:rsidRDefault="006611D7">
            <w:pPr>
              <w:pStyle w:val="TableBodyText"/>
            </w:pPr>
            <w:r>
              <w:t>0x04FA</w:t>
            </w:r>
          </w:p>
        </w:tc>
        <w:tc>
          <w:tcPr>
            <w:tcW w:w="0" w:type="auto"/>
            <w:vAlign w:val="center"/>
          </w:tcPr>
          <w:p w:rsidR="0041071C" w:rsidRDefault="006611D7">
            <w:pPr>
              <w:pStyle w:val="TableBodyText"/>
            </w:pPr>
            <w:r>
              <w:t>Ignore all formatting inconsistency errors.</w:t>
            </w:r>
          </w:p>
        </w:tc>
      </w:tr>
      <w:tr w:rsidR="0041071C" w:rsidTr="0041071C">
        <w:tc>
          <w:tcPr>
            <w:tcW w:w="0" w:type="auto"/>
            <w:vAlign w:val="center"/>
          </w:tcPr>
          <w:p w:rsidR="0041071C" w:rsidRDefault="006611D7">
            <w:pPr>
              <w:pStyle w:val="TableBodyText"/>
            </w:pPr>
            <w:bookmarkStart w:id="2268" w:name="ShrinkMultiSel"/>
            <w:r>
              <w:rPr>
                <w:b/>
              </w:rPr>
              <w:t>ShrinkMultiSel</w:t>
            </w:r>
            <w:bookmarkEnd w:id="2268"/>
          </w:p>
        </w:tc>
        <w:tc>
          <w:tcPr>
            <w:tcW w:w="0" w:type="auto"/>
            <w:vAlign w:val="center"/>
          </w:tcPr>
          <w:p w:rsidR="0041071C" w:rsidRDefault="006611D7">
            <w:pPr>
              <w:pStyle w:val="TableBodyText"/>
            </w:pPr>
            <w:r>
              <w:t>0x04FB</w:t>
            </w:r>
          </w:p>
        </w:tc>
        <w:tc>
          <w:tcPr>
            <w:tcW w:w="0" w:type="auto"/>
            <w:vAlign w:val="center"/>
          </w:tcPr>
          <w:p w:rsidR="0041071C" w:rsidRDefault="006611D7">
            <w:pPr>
              <w:pStyle w:val="TableBodyText"/>
            </w:pPr>
            <w:r>
              <w:t xml:space="preserve">Shrinks a </w:t>
            </w:r>
            <w:r>
              <w:t>multiple selection to the piece that was selected last.</w:t>
            </w:r>
          </w:p>
        </w:tc>
      </w:tr>
      <w:tr w:rsidR="0041071C" w:rsidTr="0041071C">
        <w:tc>
          <w:tcPr>
            <w:tcW w:w="0" w:type="auto"/>
            <w:vAlign w:val="center"/>
          </w:tcPr>
          <w:p w:rsidR="0041071C" w:rsidRDefault="006611D7">
            <w:pPr>
              <w:pStyle w:val="TableBodyText"/>
            </w:pPr>
            <w:bookmarkStart w:id="2269" w:name="FileCheckout"/>
            <w:r>
              <w:rPr>
                <w:b/>
              </w:rPr>
              <w:t>FileCheckout</w:t>
            </w:r>
            <w:bookmarkEnd w:id="2269"/>
          </w:p>
        </w:tc>
        <w:tc>
          <w:tcPr>
            <w:tcW w:w="0" w:type="auto"/>
            <w:vAlign w:val="center"/>
          </w:tcPr>
          <w:p w:rsidR="0041071C" w:rsidRDefault="006611D7">
            <w:pPr>
              <w:pStyle w:val="TableBodyText"/>
            </w:pPr>
            <w:r>
              <w:t>0x04FD</w:t>
            </w:r>
          </w:p>
        </w:tc>
        <w:tc>
          <w:tcPr>
            <w:tcW w:w="0" w:type="auto"/>
            <w:vAlign w:val="center"/>
          </w:tcPr>
          <w:p w:rsidR="0041071C" w:rsidRDefault="006611D7">
            <w:pPr>
              <w:pStyle w:val="TableBodyText"/>
            </w:pPr>
            <w:r>
              <w:t>Check out a document.</w:t>
            </w:r>
          </w:p>
        </w:tc>
      </w:tr>
      <w:tr w:rsidR="0041071C" w:rsidTr="0041071C">
        <w:tc>
          <w:tcPr>
            <w:tcW w:w="0" w:type="auto"/>
            <w:vAlign w:val="center"/>
          </w:tcPr>
          <w:p w:rsidR="0041071C" w:rsidRDefault="006611D7">
            <w:pPr>
              <w:pStyle w:val="TableBodyText"/>
            </w:pPr>
            <w:bookmarkStart w:id="2270" w:name="FileCheckin"/>
            <w:r>
              <w:rPr>
                <w:b/>
              </w:rPr>
              <w:t>FileCheckin</w:t>
            </w:r>
            <w:bookmarkEnd w:id="2270"/>
          </w:p>
        </w:tc>
        <w:tc>
          <w:tcPr>
            <w:tcW w:w="0" w:type="auto"/>
            <w:vAlign w:val="center"/>
          </w:tcPr>
          <w:p w:rsidR="0041071C" w:rsidRDefault="006611D7">
            <w:pPr>
              <w:pStyle w:val="TableBodyText"/>
            </w:pPr>
            <w:r>
              <w:t>0x04FE</w:t>
            </w:r>
          </w:p>
        </w:tc>
        <w:tc>
          <w:tcPr>
            <w:tcW w:w="0" w:type="auto"/>
            <w:vAlign w:val="center"/>
          </w:tcPr>
          <w:p w:rsidR="0041071C" w:rsidRDefault="006611D7">
            <w:pPr>
              <w:pStyle w:val="TableBodyText"/>
            </w:pPr>
            <w:r>
              <w:t>Check in a document.</w:t>
            </w:r>
          </w:p>
        </w:tc>
      </w:tr>
      <w:tr w:rsidR="0041071C" w:rsidTr="0041071C">
        <w:tc>
          <w:tcPr>
            <w:tcW w:w="0" w:type="auto"/>
            <w:vAlign w:val="center"/>
          </w:tcPr>
          <w:p w:rsidR="0041071C" w:rsidRDefault="006611D7">
            <w:pPr>
              <w:pStyle w:val="TableBodyText"/>
            </w:pPr>
            <w:bookmarkStart w:id="2271" w:name="LearnWords"/>
            <w:r>
              <w:rPr>
                <w:b/>
              </w:rPr>
              <w:t>LearnWords</w:t>
            </w:r>
            <w:bookmarkEnd w:id="2271"/>
          </w:p>
        </w:tc>
        <w:tc>
          <w:tcPr>
            <w:tcW w:w="0" w:type="auto"/>
            <w:vAlign w:val="center"/>
          </w:tcPr>
          <w:p w:rsidR="0041071C" w:rsidRDefault="006611D7">
            <w:pPr>
              <w:pStyle w:val="TableBodyText"/>
            </w:pPr>
            <w:r>
              <w:t>0x04FF</w:t>
            </w:r>
          </w:p>
        </w:tc>
        <w:tc>
          <w:tcPr>
            <w:tcW w:w="0" w:type="auto"/>
            <w:vAlign w:val="center"/>
          </w:tcPr>
          <w:p w:rsidR="0041071C" w:rsidRDefault="006611D7">
            <w:pPr>
              <w:pStyle w:val="TableBodyText"/>
            </w:pPr>
            <w:r>
              <w:t>Use words from document to improve speech recognition.</w:t>
            </w:r>
          </w:p>
        </w:tc>
      </w:tr>
      <w:tr w:rsidR="0041071C" w:rsidTr="0041071C">
        <w:tc>
          <w:tcPr>
            <w:tcW w:w="0" w:type="auto"/>
            <w:vAlign w:val="center"/>
          </w:tcPr>
          <w:p w:rsidR="0041071C" w:rsidRDefault="006611D7">
            <w:pPr>
              <w:pStyle w:val="TableBodyText"/>
            </w:pPr>
            <w:bookmarkStart w:id="2272" w:name="EditPictureEdit"/>
            <w:r>
              <w:rPr>
                <w:b/>
              </w:rPr>
              <w:t>EditPictureEdit</w:t>
            </w:r>
            <w:bookmarkEnd w:id="2272"/>
          </w:p>
        </w:tc>
        <w:tc>
          <w:tcPr>
            <w:tcW w:w="0" w:type="auto"/>
            <w:vAlign w:val="center"/>
          </w:tcPr>
          <w:p w:rsidR="0041071C" w:rsidRDefault="006611D7">
            <w:pPr>
              <w:pStyle w:val="TableBodyText"/>
            </w:pPr>
            <w:r>
              <w:t>0x0500</w:t>
            </w:r>
          </w:p>
        </w:tc>
        <w:tc>
          <w:tcPr>
            <w:tcW w:w="0" w:type="auto"/>
            <w:vAlign w:val="center"/>
          </w:tcPr>
          <w:p w:rsidR="0041071C" w:rsidRDefault="006611D7">
            <w:pPr>
              <w:pStyle w:val="TableBodyText"/>
            </w:pPr>
            <w:r>
              <w:t>Converts the selec</w:t>
            </w:r>
            <w:r>
              <w:t>ted picture into a Drawing Canvas.</w:t>
            </w:r>
          </w:p>
        </w:tc>
      </w:tr>
      <w:tr w:rsidR="0041071C" w:rsidTr="0041071C">
        <w:tc>
          <w:tcPr>
            <w:tcW w:w="0" w:type="auto"/>
            <w:vAlign w:val="center"/>
          </w:tcPr>
          <w:p w:rsidR="0041071C" w:rsidRDefault="006611D7">
            <w:pPr>
              <w:pStyle w:val="TableBodyText"/>
            </w:pPr>
            <w:bookmarkStart w:id="2273" w:name="FormatDefineStyleTable"/>
            <w:r>
              <w:rPr>
                <w:b/>
              </w:rPr>
              <w:t>FormatDefineStyleTable</w:t>
            </w:r>
            <w:bookmarkEnd w:id="2273"/>
          </w:p>
        </w:tc>
        <w:tc>
          <w:tcPr>
            <w:tcW w:w="0" w:type="auto"/>
            <w:vAlign w:val="center"/>
          </w:tcPr>
          <w:p w:rsidR="0041071C" w:rsidRDefault="006611D7">
            <w:pPr>
              <w:pStyle w:val="TableBodyText"/>
            </w:pPr>
            <w:r>
              <w:t>0x0502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74" w:name="FormatDefineStyleStripes"/>
            <w:r>
              <w:rPr>
                <w:b/>
              </w:rPr>
              <w:t>FormatDefineStyleStripes</w:t>
            </w:r>
            <w:bookmarkEnd w:id="2274"/>
          </w:p>
        </w:tc>
        <w:tc>
          <w:tcPr>
            <w:tcW w:w="0" w:type="auto"/>
            <w:vAlign w:val="center"/>
          </w:tcPr>
          <w:p w:rsidR="0041071C" w:rsidRDefault="006611D7">
            <w:pPr>
              <w:pStyle w:val="TableBodyText"/>
            </w:pPr>
            <w:r>
              <w:t>0x0503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275" w:name="ViewChanges"/>
            <w:r>
              <w:rPr>
                <w:b/>
              </w:rPr>
              <w:t>ViewChanges</w:t>
            </w:r>
            <w:bookmarkEnd w:id="2275"/>
          </w:p>
        </w:tc>
        <w:tc>
          <w:tcPr>
            <w:tcW w:w="0" w:type="auto"/>
            <w:vAlign w:val="center"/>
          </w:tcPr>
          <w:p w:rsidR="0041071C" w:rsidRDefault="006611D7">
            <w:pPr>
              <w:pStyle w:val="TableBodyText"/>
            </w:pPr>
            <w:r>
              <w:t>0x0504</w:t>
            </w:r>
          </w:p>
        </w:tc>
        <w:tc>
          <w:tcPr>
            <w:tcW w:w="0" w:type="auto"/>
            <w:vAlign w:val="center"/>
          </w:tcPr>
          <w:p w:rsidR="0041071C" w:rsidRDefault="006611D7">
            <w:pPr>
              <w:pStyle w:val="TableBodyText"/>
            </w:pPr>
            <w:r>
              <w:t>Show or hide markup balloons.</w:t>
            </w:r>
          </w:p>
        </w:tc>
      </w:tr>
      <w:tr w:rsidR="0041071C" w:rsidTr="0041071C">
        <w:tc>
          <w:tcPr>
            <w:tcW w:w="0" w:type="auto"/>
            <w:vAlign w:val="center"/>
          </w:tcPr>
          <w:p w:rsidR="0041071C" w:rsidRDefault="006611D7">
            <w:pPr>
              <w:pStyle w:val="TableBodyText"/>
            </w:pPr>
            <w:bookmarkStart w:id="2276" w:name="DisplayFinalDoc"/>
            <w:r>
              <w:rPr>
                <w:b/>
              </w:rPr>
              <w:t>DisplayFinalDoc</w:t>
            </w:r>
            <w:bookmarkEnd w:id="2276"/>
          </w:p>
        </w:tc>
        <w:tc>
          <w:tcPr>
            <w:tcW w:w="0" w:type="auto"/>
            <w:vAlign w:val="center"/>
          </w:tcPr>
          <w:p w:rsidR="0041071C" w:rsidRDefault="006611D7">
            <w:pPr>
              <w:pStyle w:val="TableBodyText"/>
            </w:pPr>
            <w:r>
              <w:t>0x0505</w:t>
            </w:r>
          </w:p>
        </w:tc>
        <w:tc>
          <w:tcPr>
            <w:tcW w:w="0" w:type="auto"/>
            <w:vAlign w:val="center"/>
          </w:tcPr>
          <w:p w:rsidR="0041071C" w:rsidRDefault="006611D7">
            <w:pPr>
              <w:pStyle w:val="TableBodyText"/>
            </w:pPr>
            <w:r>
              <w:t>Show insertions inline and deletions in balloons.</w:t>
            </w:r>
          </w:p>
        </w:tc>
      </w:tr>
      <w:tr w:rsidR="0041071C" w:rsidTr="0041071C">
        <w:tc>
          <w:tcPr>
            <w:tcW w:w="0" w:type="auto"/>
            <w:vAlign w:val="center"/>
          </w:tcPr>
          <w:p w:rsidR="0041071C" w:rsidRDefault="006611D7">
            <w:pPr>
              <w:pStyle w:val="TableBodyText"/>
            </w:pPr>
            <w:bookmarkStart w:id="2277" w:name="DisplayOriginalDoc"/>
            <w:r>
              <w:rPr>
                <w:b/>
              </w:rPr>
              <w:t>DisplayOriginalDoc</w:t>
            </w:r>
            <w:bookmarkEnd w:id="2277"/>
          </w:p>
        </w:tc>
        <w:tc>
          <w:tcPr>
            <w:tcW w:w="0" w:type="auto"/>
            <w:vAlign w:val="center"/>
          </w:tcPr>
          <w:p w:rsidR="0041071C" w:rsidRDefault="006611D7">
            <w:pPr>
              <w:pStyle w:val="TableBodyText"/>
            </w:pPr>
            <w:r>
              <w:t>0x0506</w:t>
            </w:r>
          </w:p>
        </w:tc>
        <w:tc>
          <w:tcPr>
            <w:tcW w:w="0" w:type="auto"/>
            <w:vAlign w:val="center"/>
          </w:tcPr>
          <w:p w:rsidR="0041071C" w:rsidRDefault="006611D7">
            <w:pPr>
              <w:pStyle w:val="TableBodyText"/>
            </w:pPr>
            <w:r>
              <w:t>Show deletions inline and insertions in balloons.</w:t>
            </w:r>
          </w:p>
        </w:tc>
      </w:tr>
      <w:tr w:rsidR="0041071C" w:rsidTr="0041071C">
        <w:tc>
          <w:tcPr>
            <w:tcW w:w="0" w:type="auto"/>
            <w:vAlign w:val="center"/>
          </w:tcPr>
          <w:p w:rsidR="0041071C" w:rsidRDefault="006611D7">
            <w:pPr>
              <w:pStyle w:val="TableBodyText"/>
            </w:pPr>
            <w:bookmarkStart w:id="2278" w:name="ShowChangesAndComments"/>
            <w:r>
              <w:rPr>
                <w:b/>
              </w:rPr>
              <w:t>ShowChangesAndComments</w:t>
            </w:r>
            <w:bookmarkEnd w:id="2278"/>
          </w:p>
        </w:tc>
        <w:tc>
          <w:tcPr>
            <w:tcW w:w="0" w:type="auto"/>
            <w:vAlign w:val="center"/>
          </w:tcPr>
          <w:p w:rsidR="0041071C" w:rsidRDefault="006611D7">
            <w:pPr>
              <w:pStyle w:val="TableBodyText"/>
            </w:pPr>
            <w:r>
              <w:t>0x0508</w:t>
            </w:r>
          </w:p>
        </w:tc>
        <w:tc>
          <w:tcPr>
            <w:tcW w:w="0" w:type="auto"/>
            <w:vAlign w:val="center"/>
          </w:tcPr>
          <w:p w:rsidR="0041071C" w:rsidRDefault="006611D7">
            <w:pPr>
              <w:pStyle w:val="TableBodyText"/>
            </w:pPr>
            <w:r>
              <w:t>Show or hide markup balloons.</w:t>
            </w:r>
          </w:p>
        </w:tc>
      </w:tr>
      <w:tr w:rsidR="0041071C" w:rsidTr="0041071C">
        <w:tc>
          <w:tcPr>
            <w:tcW w:w="0" w:type="auto"/>
            <w:vAlign w:val="center"/>
          </w:tcPr>
          <w:p w:rsidR="0041071C" w:rsidRDefault="006611D7">
            <w:pPr>
              <w:pStyle w:val="TableBodyText"/>
            </w:pPr>
            <w:bookmarkStart w:id="2279" w:name="ShowComments"/>
            <w:r>
              <w:rPr>
                <w:b/>
              </w:rPr>
              <w:t>ShowComments</w:t>
            </w:r>
            <w:bookmarkEnd w:id="2279"/>
          </w:p>
        </w:tc>
        <w:tc>
          <w:tcPr>
            <w:tcW w:w="0" w:type="auto"/>
            <w:vAlign w:val="center"/>
          </w:tcPr>
          <w:p w:rsidR="0041071C" w:rsidRDefault="006611D7">
            <w:pPr>
              <w:pStyle w:val="TableBodyText"/>
            </w:pPr>
            <w:r>
              <w:t>0x0509</w:t>
            </w:r>
          </w:p>
        </w:tc>
        <w:tc>
          <w:tcPr>
            <w:tcW w:w="0" w:type="auto"/>
            <w:vAlign w:val="center"/>
          </w:tcPr>
          <w:p w:rsidR="0041071C" w:rsidRDefault="006611D7">
            <w:pPr>
              <w:pStyle w:val="TableBodyText"/>
            </w:pPr>
            <w:r>
              <w:t>Show or hide comment balloons.</w:t>
            </w:r>
          </w:p>
        </w:tc>
      </w:tr>
      <w:tr w:rsidR="0041071C" w:rsidTr="0041071C">
        <w:tc>
          <w:tcPr>
            <w:tcW w:w="0" w:type="auto"/>
            <w:vAlign w:val="center"/>
          </w:tcPr>
          <w:p w:rsidR="0041071C" w:rsidRDefault="006611D7">
            <w:pPr>
              <w:pStyle w:val="TableBodyText"/>
            </w:pPr>
            <w:bookmarkStart w:id="2280" w:name="ShowInsertionsAndDeletions"/>
            <w:r>
              <w:rPr>
                <w:b/>
              </w:rPr>
              <w:t>ShowInsertionsAndDeletions</w:t>
            </w:r>
            <w:bookmarkEnd w:id="2280"/>
          </w:p>
        </w:tc>
        <w:tc>
          <w:tcPr>
            <w:tcW w:w="0" w:type="auto"/>
            <w:vAlign w:val="center"/>
          </w:tcPr>
          <w:p w:rsidR="0041071C" w:rsidRDefault="006611D7">
            <w:pPr>
              <w:pStyle w:val="TableBodyText"/>
            </w:pPr>
            <w:r>
              <w:t>0x050A</w:t>
            </w:r>
          </w:p>
        </w:tc>
        <w:tc>
          <w:tcPr>
            <w:tcW w:w="0" w:type="auto"/>
            <w:vAlign w:val="center"/>
          </w:tcPr>
          <w:p w:rsidR="0041071C" w:rsidRDefault="006611D7">
            <w:pPr>
              <w:pStyle w:val="TableBodyText"/>
            </w:pPr>
            <w:r>
              <w:t>Show or hide markup balloons.</w:t>
            </w:r>
          </w:p>
        </w:tc>
      </w:tr>
      <w:tr w:rsidR="0041071C" w:rsidTr="0041071C">
        <w:tc>
          <w:tcPr>
            <w:tcW w:w="0" w:type="auto"/>
            <w:vAlign w:val="center"/>
          </w:tcPr>
          <w:p w:rsidR="0041071C" w:rsidRDefault="006611D7">
            <w:pPr>
              <w:pStyle w:val="TableBodyText"/>
            </w:pPr>
            <w:bookmarkStart w:id="2281" w:name="ShowFormatting"/>
            <w:r>
              <w:rPr>
                <w:b/>
              </w:rPr>
              <w:t>ShowFormatting</w:t>
            </w:r>
            <w:bookmarkEnd w:id="2281"/>
          </w:p>
        </w:tc>
        <w:tc>
          <w:tcPr>
            <w:tcW w:w="0" w:type="auto"/>
            <w:vAlign w:val="center"/>
          </w:tcPr>
          <w:p w:rsidR="0041071C" w:rsidRDefault="006611D7">
            <w:pPr>
              <w:pStyle w:val="TableBodyText"/>
            </w:pPr>
            <w:r>
              <w:t>0x050B</w:t>
            </w:r>
          </w:p>
        </w:tc>
        <w:tc>
          <w:tcPr>
            <w:tcW w:w="0" w:type="auto"/>
            <w:vAlign w:val="center"/>
          </w:tcPr>
          <w:p w:rsidR="0041071C" w:rsidRDefault="006611D7">
            <w:pPr>
              <w:pStyle w:val="TableBodyText"/>
            </w:pPr>
            <w:r>
              <w:t>Show or hide markup balloons.</w:t>
            </w:r>
          </w:p>
        </w:tc>
      </w:tr>
      <w:tr w:rsidR="0041071C" w:rsidTr="0041071C">
        <w:tc>
          <w:tcPr>
            <w:tcW w:w="0" w:type="auto"/>
            <w:vAlign w:val="center"/>
          </w:tcPr>
          <w:p w:rsidR="0041071C" w:rsidRDefault="006611D7">
            <w:pPr>
              <w:pStyle w:val="TableBodyText"/>
            </w:pPr>
            <w:bookmarkStart w:id="2282" w:name="PreviousChangeOrComment"/>
            <w:r>
              <w:rPr>
                <w:b/>
              </w:rPr>
              <w:t>PreviousChangeOrComment</w:t>
            </w:r>
            <w:bookmarkEnd w:id="2282"/>
          </w:p>
        </w:tc>
        <w:tc>
          <w:tcPr>
            <w:tcW w:w="0" w:type="auto"/>
            <w:vAlign w:val="center"/>
          </w:tcPr>
          <w:p w:rsidR="0041071C" w:rsidRDefault="006611D7">
            <w:pPr>
              <w:pStyle w:val="TableBodyText"/>
            </w:pPr>
            <w:r>
              <w:t>0x050D</w:t>
            </w:r>
          </w:p>
        </w:tc>
        <w:tc>
          <w:tcPr>
            <w:tcW w:w="0" w:type="auto"/>
            <w:vAlign w:val="center"/>
          </w:tcPr>
          <w:p w:rsidR="0041071C" w:rsidRDefault="006611D7">
            <w:pPr>
              <w:pStyle w:val="TableBodyText"/>
            </w:pPr>
            <w:r>
              <w:t>Go to the previous insertion, deletion, or comment.</w:t>
            </w:r>
          </w:p>
        </w:tc>
      </w:tr>
      <w:tr w:rsidR="0041071C" w:rsidTr="0041071C">
        <w:tc>
          <w:tcPr>
            <w:tcW w:w="0" w:type="auto"/>
            <w:vAlign w:val="center"/>
          </w:tcPr>
          <w:p w:rsidR="0041071C" w:rsidRDefault="006611D7">
            <w:pPr>
              <w:pStyle w:val="TableBodyText"/>
            </w:pPr>
            <w:bookmarkStart w:id="2283" w:name="NextChangeOrComment"/>
            <w:r>
              <w:rPr>
                <w:b/>
              </w:rPr>
              <w:t>NextChangeOrComment</w:t>
            </w:r>
            <w:bookmarkEnd w:id="2283"/>
          </w:p>
        </w:tc>
        <w:tc>
          <w:tcPr>
            <w:tcW w:w="0" w:type="auto"/>
            <w:vAlign w:val="center"/>
          </w:tcPr>
          <w:p w:rsidR="0041071C" w:rsidRDefault="006611D7">
            <w:pPr>
              <w:pStyle w:val="TableBodyText"/>
            </w:pPr>
            <w:r>
              <w:t>0x050E</w:t>
            </w:r>
          </w:p>
        </w:tc>
        <w:tc>
          <w:tcPr>
            <w:tcW w:w="0" w:type="auto"/>
            <w:vAlign w:val="center"/>
          </w:tcPr>
          <w:p w:rsidR="0041071C" w:rsidRDefault="006611D7">
            <w:pPr>
              <w:pStyle w:val="TableBodyText"/>
            </w:pPr>
            <w:r>
              <w:t>Go to the next insertion, deletion, or comment.</w:t>
            </w:r>
          </w:p>
        </w:tc>
      </w:tr>
      <w:tr w:rsidR="0041071C" w:rsidTr="0041071C">
        <w:tc>
          <w:tcPr>
            <w:tcW w:w="0" w:type="auto"/>
            <w:vAlign w:val="center"/>
          </w:tcPr>
          <w:p w:rsidR="0041071C" w:rsidRDefault="006611D7">
            <w:pPr>
              <w:pStyle w:val="TableBodyText"/>
            </w:pPr>
            <w:bookmarkStart w:id="2284" w:name="AcceptChangesSelected"/>
            <w:r>
              <w:rPr>
                <w:b/>
              </w:rPr>
              <w:t>AcceptChangesSelected</w:t>
            </w:r>
            <w:bookmarkEnd w:id="2284"/>
          </w:p>
        </w:tc>
        <w:tc>
          <w:tcPr>
            <w:tcW w:w="0" w:type="auto"/>
            <w:vAlign w:val="center"/>
          </w:tcPr>
          <w:p w:rsidR="0041071C" w:rsidRDefault="006611D7">
            <w:pPr>
              <w:pStyle w:val="TableBodyText"/>
            </w:pPr>
            <w:r>
              <w:t>0x050F</w:t>
            </w:r>
          </w:p>
        </w:tc>
        <w:tc>
          <w:tcPr>
            <w:tcW w:w="0" w:type="auto"/>
            <w:vAlign w:val="center"/>
          </w:tcPr>
          <w:p w:rsidR="0041071C" w:rsidRDefault="006611D7">
            <w:pPr>
              <w:pStyle w:val="TableBodyText"/>
            </w:pPr>
            <w:r>
              <w:t>Accepts change</w:t>
            </w:r>
            <w:r>
              <w:t xml:space="preserve"> in current selection.</w:t>
            </w:r>
          </w:p>
        </w:tc>
      </w:tr>
      <w:tr w:rsidR="0041071C" w:rsidTr="0041071C">
        <w:tc>
          <w:tcPr>
            <w:tcW w:w="0" w:type="auto"/>
            <w:vAlign w:val="center"/>
          </w:tcPr>
          <w:p w:rsidR="0041071C" w:rsidRDefault="006611D7">
            <w:pPr>
              <w:pStyle w:val="TableBodyText"/>
            </w:pPr>
            <w:bookmarkStart w:id="2285" w:name="AcceptAllChangesShown"/>
            <w:r>
              <w:rPr>
                <w:b/>
              </w:rPr>
              <w:t>AcceptAllChangesShown</w:t>
            </w:r>
            <w:bookmarkEnd w:id="2285"/>
          </w:p>
        </w:tc>
        <w:tc>
          <w:tcPr>
            <w:tcW w:w="0" w:type="auto"/>
            <w:vAlign w:val="center"/>
          </w:tcPr>
          <w:p w:rsidR="0041071C" w:rsidRDefault="006611D7">
            <w:pPr>
              <w:pStyle w:val="TableBodyText"/>
            </w:pPr>
            <w:r>
              <w:t>0x0510</w:t>
            </w:r>
          </w:p>
        </w:tc>
        <w:tc>
          <w:tcPr>
            <w:tcW w:w="0" w:type="auto"/>
            <w:vAlign w:val="center"/>
          </w:tcPr>
          <w:p w:rsidR="0041071C" w:rsidRDefault="006611D7">
            <w:pPr>
              <w:pStyle w:val="TableBodyText"/>
            </w:pPr>
            <w:r>
              <w:t>Accepts all changes that are highlighted in the current filter settings.</w:t>
            </w:r>
          </w:p>
        </w:tc>
      </w:tr>
      <w:tr w:rsidR="0041071C" w:rsidTr="0041071C">
        <w:tc>
          <w:tcPr>
            <w:tcW w:w="0" w:type="auto"/>
            <w:vAlign w:val="center"/>
          </w:tcPr>
          <w:p w:rsidR="0041071C" w:rsidRDefault="006611D7">
            <w:pPr>
              <w:pStyle w:val="TableBodyText"/>
            </w:pPr>
            <w:bookmarkStart w:id="2286" w:name="AcceptAllChangesInDoc"/>
            <w:r>
              <w:rPr>
                <w:b/>
              </w:rPr>
              <w:t>AcceptAllChangesInDoc</w:t>
            </w:r>
            <w:bookmarkEnd w:id="2286"/>
          </w:p>
        </w:tc>
        <w:tc>
          <w:tcPr>
            <w:tcW w:w="0" w:type="auto"/>
            <w:vAlign w:val="center"/>
          </w:tcPr>
          <w:p w:rsidR="0041071C" w:rsidRDefault="006611D7">
            <w:pPr>
              <w:pStyle w:val="TableBodyText"/>
            </w:pPr>
            <w:r>
              <w:t>0x0511</w:t>
            </w:r>
          </w:p>
        </w:tc>
        <w:tc>
          <w:tcPr>
            <w:tcW w:w="0" w:type="auto"/>
            <w:vAlign w:val="center"/>
          </w:tcPr>
          <w:p w:rsidR="0041071C" w:rsidRDefault="006611D7">
            <w:pPr>
              <w:pStyle w:val="TableBodyText"/>
            </w:pPr>
            <w:r>
              <w:t>Accepts all changes in document, ignoring filter settings.</w:t>
            </w:r>
          </w:p>
        </w:tc>
      </w:tr>
      <w:tr w:rsidR="0041071C" w:rsidTr="0041071C">
        <w:tc>
          <w:tcPr>
            <w:tcW w:w="0" w:type="auto"/>
            <w:vAlign w:val="center"/>
          </w:tcPr>
          <w:p w:rsidR="0041071C" w:rsidRDefault="006611D7">
            <w:pPr>
              <w:pStyle w:val="TableBodyText"/>
            </w:pPr>
            <w:bookmarkStart w:id="2287" w:name="RejectChangesSelected"/>
            <w:r>
              <w:rPr>
                <w:b/>
              </w:rPr>
              <w:t>RejectChangesSelected</w:t>
            </w:r>
            <w:bookmarkEnd w:id="2287"/>
          </w:p>
        </w:tc>
        <w:tc>
          <w:tcPr>
            <w:tcW w:w="0" w:type="auto"/>
            <w:vAlign w:val="center"/>
          </w:tcPr>
          <w:p w:rsidR="0041071C" w:rsidRDefault="006611D7">
            <w:pPr>
              <w:pStyle w:val="TableBodyText"/>
            </w:pPr>
            <w:r>
              <w:t>0x0512</w:t>
            </w:r>
          </w:p>
        </w:tc>
        <w:tc>
          <w:tcPr>
            <w:tcW w:w="0" w:type="auto"/>
            <w:vAlign w:val="center"/>
          </w:tcPr>
          <w:p w:rsidR="0041071C" w:rsidRDefault="006611D7">
            <w:pPr>
              <w:pStyle w:val="TableBodyText"/>
            </w:pPr>
            <w:r>
              <w:t xml:space="preserve">Rejects </w:t>
            </w:r>
            <w:r>
              <w:t>changes and deletes comments in current selection.</w:t>
            </w:r>
          </w:p>
        </w:tc>
      </w:tr>
      <w:tr w:rsidR="0041071C" w:rsidTr="0041071C">
        <w:tc>
          <w:tcPr>
            <w:tcW w:w="0" w:type="auto"/>
            <w:vAlign w:val="center"/>
          </w:tcPr>
          <w:p w:rsidR="0041071C" w:rsidRDefault="006611D7">
            <w:pPr>
              <w:pStyle w:val="TableBodyText"/>
            </w:pPr>
            <w:bookmarkStart w:id="2288" w:name="RejectAllChangesShown"/>
            <w:r>
              <w:rPr>
                <w:b/>
              </w:rPr>
              <w:t>RejectAllChangesShown</w:t>
            </w:r>
            <w:bookmarkEnd w:id="2288"/>
          </w:p>
        </w:tc>
        <w:tc>
          <w:tcPr>
            <w:tcW w:w="0" w:type="auto"/>
            <w:vAlign w:val="center"/>
          </w:tcPr>
          <w:p w:rsidR="0041071C" w:rsidRDefault="006611D7">
            <w:pPr>
              <w:pStyle w:val="TableBodyText"/>
            </w:pPr>
            <w:r>
              <w:t>0x0513</w:t>
            </w:r>
          </w:p>
        </w:tc>
        <w:tc>
          <w:tcPr>
            <w:tcW w:w="0" w:type="auto"/>
            <w:vAlign w:val="center"/>
          </w:tcPr>
          <w:p w:rsidR="0041071C" w:rsidRDefault="006611D7">
            <w:pPr>
              <w:pStyle w:val="TableBodyText"/>
            </w:pPr>
            <w:r>
              <w:t>Rejects all changes that are highlighted in the current filter settings.</w:t>
            </w:r>
          </w:p>
        </w:tc>
      </w:tr>
      <w:tr w:rsidR="0041071C" w:rsidTr="0041071C">
        <w:tc>
          <w:tcPr>
            <w:tcW w:w="0" w:type="auto"/>
            <w:vAlign w:val="center"/>
          </w:tcPr>
          <w:p w:rsidR="0041071C" w:rsidRDefault="006611D7">
            <w:pPr>
              <w:pStyle w:val="TableBodyText"/>
            </w:pPr>
            <w:bookmarkStart w:id="2289" w:name="RejectAllChangesInDoc"/>
            <w:r>
              <w:rPr>
                <w:b/>
              </w:rPr>
              <w:t>RejectAllChangesInDoc</w:t>
            </w:r>
            <w:bookmarkEnd w:id="2289"/>
          </w:p>
        </w:tc>
        <w:tc>
          <w:tcPr>
            <w:tcW w:w="0" w:type="auto"/>
            <w:vAlign w:val="center"/>
          </w:tcPr>
          <w:p w:rsidR="0041071C" w:rsidRDefault="006611D7">
            <w:pPr>
              <w:pStyle w:val="TableBodyText"/>
            </w:pPr>
            <w:r>
              <w:t>0x0514</w:t>
            </w:r>
          </w:p>
        </w:tc>
        <w:tc>
          <w:tcPr>
            <w:tcW w:w="0" w:type="auto"/>
            <w:vAlign w:val="center"/>
          </w:tcPr>
          <w:p w:rsidR="0041071C" w:rsidRDefault="006611D7">
            <w:pPr>
              <w:pStyle w:val="TableBodyText"/>
            </w:pPr>
            <w:r>
              <w:t>Rejects all changes in document, ignoring filter settings.</w:t>
            </w:r>
          </w:p>
        </w:tc>
      </w:tr>
      <w:tr w:rsidR="0041071C" w:rsidTr="0041071C">
        <w:tc>
          <w:tcPr>
            <w:tcW w:w="0" w:type="auto"/>
            <w:vAlign w:val="center"/>
          </w:tcPr>
          <w:p w:rsidR="0041071C" w:rsidRDefault="006611D7">
            <w:pPr>
              <w:pStyle w:val="TableBodyText"/>
            </w:pPr>
            <w:bookmarkStart w:id="2290" w:name="DeleteAllCommentsShown"/>
            <w:r>
              <w:rPr>
                <w:b/>
              </w:rPr>
              <w:t>DeleteAllCom</w:t>
            </w:r>
            <w:r>
              <w:rPr>
                <w:b/>
              </w:rPr>
              <w:t>mentsShown</w:t>
            </w:r>
            <w:bookmarkEnd w:id="2290"/>
          </w:p>
        </w:tc>
        <w:tc>
          <w:tcPr>
            <w:tcW w:w="0" w:type="auto"/>
            <w:vAlign w:val="center"/>
          </w:tcPr>
          <w:p w:rsidR="0041071C" w:rsidRDefault="006611D7">
            <w:pPr>
              <w:pStyle w:val="TableBodyText"/>
            </w:pPr>
            <w:r>
              <w:t>0x0515</w:t>
            </w:r>
          </w:p>
        </w:tc>
        <w:tc>
          <w:tcPr>
            <w:tcW w:w="0" w:type="auto"/>
            <w:vAlign w:val="center"/>
          </w:tcPr>
          <w:p w:rsidR="0041071C" w:rsidRDefault="006611D7">
            <w:pPr>
              <w:pStyle w:val="TableBodyText"/>
            </w:pPr>
            <w:r>
              <w:t>Deletes all comments that are highlighted in the current filter settings.</w:t>
            </w:r>
          </w:p>
        </w:tc>
      </w:tr>
      <w:tr w:rsidR="0041071C" w:rsidTr="0041071C">
        <w:tc>
          <w:tcPr>
            <w:tcW w:w="0" w:type="auto"/>
            <w:vAlign w:val="center"/>
          </w:tcPr>
          <w:p w:rsidR="0041071C" w:rsidRDefault="006611D7">
            <w:pPr>
              <w:pStyle w:val="TableBodyText"/>
            </w:pPr>
            <w:bookmarkStart w:id="2291" w:name="DeleteAllCommentsInDoc"/>
            <w:r>
              <w:rPr>
                <w:b/>
              </w:rPr>
              <w:lastRenderedPageBreak/>
              <w:t>DeleteAllCommentsInDoc</w:t>
            </w:r>
            <w:bookmarkEnd w:id="2291"/>
          </w:p>
        </w:tc>
        <w:tc>
          <w:tcPr>
            <w:tcW w:w="0" w:type="auto"/>
            <w:vAlign w:val="center"/>
          </w:tcPr>
          <w:p w:rsidR="0041071C" w:rsidRDefault="006611D7">
            <w:pPr>
              <w:pStyle w:val="TableBodyText"/>
            </w:pPr>
            <w:r>
              <w:t>0x0516</w:t>
            </w:r>
          </w:p>
        </w:tc>
        <w:tc>
          <w:tcPr>
            <w:tcW w:w="0" w:type="auto"/>
            <w:vAlign w:val="center"/>
          </w:tcPr>
          <w:p w:rsidR="0041071C" w:rsidRDefault="006611D7">
            <w:pPr>
              <w:pStyle w:val="TableBodyText"/>
            </w:pPr>
            <w:r>
              <w:t>Deletes all comments in document, ignoring filter settings.</w:t>
            </w:r>
          </w:p>
        </w:tc>
      </w:tr>
      <w:tr w:rsidR="0041071C" w:rsidTr="0041071C">
        <w:tc>
          <w:tcPr>
            <w:tcW w:w="0" w:type="auto"/>
            <w:vAlign w:val="center"/>
          </w:tcPr>
          <w:p w:rsidR="0041071C" w:rsidRDefault="006611D7">
            <w:pPr>
              <w:pStyle w:val="TableBodyText"/>
            </w:pPr>
            <w:bookmarkStart w:id="2292" w:name="InsertNewComment"/>
            <w:r>
              <w:rPr>
                <w:b/>
              </w:rPr>
              <w:t>InsertNewComment</w:t>
            </w:r>
            <w:bookmarkEnd w:id="2292"/>
          </w:p>
        </w:tc>
        <w:tc>
          <w:tcPr>
            <w:tcW w:w="0" w:type="auto"/>
            <w:vAlign w:val="center"/>
          </w:tcPr>
          <w:p w:rsidR="0041071C" w:rsidRDefault="006611D7">
            <w:pPr>
              <w:pStyle w:val="TableBodyText"/>
            </w:pPr>
            <w:r>
              <w:t>0x0517</w:t>
            </w:r>
          </w:p>
        </w:tc>
        <w:tc>
          <w:tcPr>
            <w:tcW w:w="0" w:type="auto"/>
            <w:vAlign w:val="center"/>
          </w:tcPr>
          <w:p w:rsidR="0041071C" w:rsidRDefault="006611D7">
            <w:pPr>
              <w:pStyle w:val="TableBodyText"/>
            </w:pPr>
            <w:r>
              <w:t>Insert comment (includes menu).</w:t>
            </w:r>
          </w:p>
        </w:tc>
      </w:tr>
      <w:tr w:rsidR="0041071C" w:rsidTr="0041071C">
        <w:tc>
          <w:tcPr>
            <w:tcW w:w="0" w:type="auto"/>
            <w:vAlign w:val="center"/>
          </w:tcPr>
          <w:p w:rsidR="0041071C" w:rsidRDefault="006611D7">
            <w:pPr>
              <w:pStyle w:val="TableBodyText"/>
            </w:pPr>
            <w:bookmarkStart w:id="2293" w:name="MailMergeFieldMapping"/>
            <w:r>
              <w:rPr>
                <w:b/>
              </w:rPr>
              <w:t>MailMergeFieldMapping</w:t>
            </w:r>
            <w:bookmarkEnd w:id="2293"/>
          </w:p>
        </w:tc>
        <w:tc>
          <w:tcPr>
            <w:tcW w:w="0" w:type="auto"/>
            <w:vAlign w:val="center"/>
          </w:tcPr>
          <w:p w:rsidR="0041071C" w:rsidRDefault="006611D7">
            <w:pPr>
              <w:pStyle w:val="TableBodyText"/>
            </w:pPr>
            <w:r>
              <w:t>0x0518</w:t>
            </w:r>
          </w:p>
        </w:tc>
        <w:tc>
          <w:tcPr>
            <w:tcW w:w="0" w:type="auto"/>
            <w:vAlign w:val="center"/>
          </w:tcPr>
          <w:p w:rsidR="0041071C" w:rsidRDefault="006611D7">
            <w:pPr>
              <w:pStyle w:val="TableBodyText"/>
            </w:pPr>
            <w:r>
              <w:t>Mail Merge field mapping.</w:t>
            </w:r>
          </w:p>
        </w:tc>
      </w:tr>
      <w:tr w:rsidR="0041071C" w:rsidTr="0041071C">
        <w:tc>
          <w:tcPr>
            <w:tcW w:w="0" w:type="auto"/>
            <w:vAlign w:val="center"/>
          </w:tcPr>
          <w:p w:rsidR="0041071C" w:rsidRDefault="006611D7">
            <w:pPr>
              <w:pStyle w:val="TableBodyText"/>
            </w:pPr>
            <w:bookmarkStart w:id="2294" w:name="MailMergeAddressBlock"/>
            <w:r>
              <w:rPr>
                <w:b/>
              </w:rPr>
              <w:t>MailMergeAddressBlock</w:t>
            </w:r>
            <w:bookmarkEnd w:id="2294"/>
          </w:p>
        </w:tc>
        <w:tc>
          <w:tcPr>
            <w:tcW w:w="0" w:type="auto"/>
            <w:vAlign w:val="center"/>
          </w:tcPr>
          <w:p w:rsidR="0041071C" w:rsidRDefault="006611D7">
            <w:pPr>
              <w:pStyle w:val="TableBodyText"/>
            </w:pPr>
            <w:r>
              <w:t>0x0519</w:t>
            </w:r>
          </w:p>
        </w:tc>
        <w:tc>
          <w:tcPr>
            <w:tcW w:w="0" w:type="auto"/>
            <w:vAlign w:val="center"/>
          </w:tcPr>
          <w:p w:rsidR="0041071C" w:rsidRDefault="006611D7">
            <w:pPr>
              <w:pStyle w:val="TableBodyText"/>
            </w:pPr>
            <w:r>
              <w:t>Mail Merge Address Block.</w:t>
            </w:r>
          </w:p>
        </w:tc>
      </w:tr>
      <w:tr w:rsidR="0041071C" w:rsidTr="0041071C">
        <w:tc>
          <w:tcPr>
            <w:tcW w:w="0" w:type="auto"/>
            <w:vAlign w:val="center"/>
          </w:tcPr>
          <w:p w:rsidR="0041071C" w:rsidRDefault="006611D7">
            <w:pPr>
              <w:pStyle w:val="TableBodyText"/>
            </w:pPr>
            <w:bookmarkStart w:id="2295" w:name="MailMergeGreetingLine"/>
            <w:r>
              <w:rPr>
                <w:b/>
              </w:rPr>
              <w:t>MailMergeGreetingLine</w:t>
            </w:r>
            <w:bookmarkEnd w:id="2295"/>
          </w:p>
        </w:tc>
        <w:tc>
          <w:tcPr>
            <w:tcW w:w="0" w:type="auto"/>
            <w:vAlign w:val="center"/>
          </w:tcPr>
          <w:p w:rsidR="0041071C" w:rsidRDefault="006611D7">
            <w:pPr>
              <w:pStyle w:val="TableBodyText"/>
            </w:pPr>
            <w:r>
              <w:t>0x051A</w:t>
            </w:r>
          </w:p>
        </w:tc>
        <w:tc>
          <w:tcPr>
            <w:tcW w:w="0" w:type="auto"/>
            <w:vAlign w:val="center"/>
          </w:tcPr>
          <w:p w:rsidR="0041071C" w:rsidRDefault="006611D7">
            <w:pPr>
              <w:pStyle w:val="TableBodyText"/>
            </w:pPr>
            <w:r>
              <w:t>Mail Merge Greeting Line.</w:t>
            </w:r>
          </w:p>
        </w:tc>
      </w:tr>
      <w:tr w:rsidR="0041071C" w:rsidTr="0041071C">
        <w:tc>
          <w:tcPr>
            <w:tcW w:w="0" w:type="auto"/>
            <w:vAlign w:val="center"/>
          </w:tcPr>
          <w:p w:rsidR="0041071C" w:rsidRDefault="006611D7">
            <w:pPr>
              <w:pStyle w:val="TableBodyText"/>
            </w:pPr>
            <w:bookmarkStart w:id="2296" w:name="MailMergeInsertFields"/>
            <w:r>
              <w:rPr>
                <w:b/>
              </w:rPr>
              <w:t>MailMergeInsertFields</w:t>
            </w:r>
            <w:bookmarkEnd w:id="2296"/>
          </w:p>
        </w:tc>
        <w:tc>
          <w:tcPr>
            <w:tcW w:w="0" w:type="auto"/>
            <w:vAlign w:val="center"/>
          </w:tcPr>
          <w:p w:rsidR="0041071C" w:rsidRDefault="006611D7">
            <w:pPr>
              <w:pStyle w:val="TableBodyText"/>
            </w:pPr>
            <w:r>
              <w:t>0x051B</w:t>
            </w:r>
          </w:p>
        </w:tc>
        <w:tc>
          <w:tcPr>
            <w:tcW w:w="0" w:type="auto"/>
            <w:vAlign w:val="center"/>
          </w:tcPr>
          <w:p w:rsidR="0041071C" w:rsidRDefault="006611D7">
            <w:pPr>
              <w:pStyle w:val="TableBodyText"/>
            </w:pPr>
            <w:r>
              <w:t>Mail Merge Insert Fields.</w:t>
            </w:r>
          </w:p>
        </w:tc>
      </w:tr>
      <w:tr w:rsidR="0041071C" w:rsidTr="0041071C">
        <w:tc>
          <w:tcPr>
            <w:tcW w:w="0" w:type="auto"/>
            <w:vAlign w:val="center"/>
          </w:tcPr>
          <w:p w:rsidR="0041071C" w:rsidRDefault="006611D7">
            <w:pPr>
              <w:pStyle w:val="TableBodyText"/>
            </w:pPr>
            <w:bookmarkStart w:id="2297" w:name="MailMergeRecipients"/>
            <w:r>
              <w:rPr>
                <w:b/>
              </w:rPr>
              <w:t>MailMergeRecipients</w:t>
            </w:r>
            <w:bookmarkEnd w:id="2297"/>
          </w:p>
        </w:tc>
        <w:tc>
          <w:tcPr>
            <w:tcW w:w="0" w:type="auto"/>
            <w:vAlign w:val="center"/>
          </w:tcPr>
          <w:p w:rsidR="0041071C" w:rsidRDefault="006611D7">
            <w:pPr>
              <w:pStyle w:val="TableBodyText"/>
            </w:pPr>
            <w:r>
              <w:t>0x051C</w:t>
            </w:r>
          </w:p>
        </w:tc>
        <w:tc>
          <w:tcPr>
            <w:tcW w:w="0" w:type="auto"/>
            <w:vAlign w:val="center"/>
          </w:tcPr>
          <w:p w:rsidR="0041071C" w:rsidRDefault="006611D7">
            <w:pPr>
              <w:pStyle w:val="TableBodyText"/>
            </w:pPr>
            <w:r>
              <w:t xml:space="preserve">Mail </w:t>
            </w:r>
            <w:r>
              <w:t>Merge Recipients.</w:t>
            </w:r>
          </w:p>
        </w:tc>
      </w:tr>
      <w:tr w:rsidR="0041071C" w:rsidTr="0041071C">
        <w:tc>
          <w:tcPr>
            <w:tcW w:w="0" w:type="auto"/>
            <w:vAlign w:val="center"/>
          </w:tcPr>
          <w:p w:rsidR="0041071C" w:rsidRDefault="006611D7">
            <w:pPr>
              <w:pStyle w:val="TableBodyText"/>
            </w:pPr>
            <w:bookmarkStart w:id="2298" w:name="MMEmailOptions"/>
            <w:r>
              <w:rPr>
                <w:b/>
              </w:rPr>
              <w:t>MMEmailOptions</w:t>
            </w:r>
            <w:bookmarkEnd w:id="2298"/>
          </w:p>
        </w:tc>
        <w:tc>
          <w:tcPr>
            <w:tcW w:w="0" w:type="auto"/>
            <w:vAlign w:val="center"/>
          </w:tcPr>
          <w:p w:rsidR="0041071C" w:rsidRDefault="006611D7">
            <w:pPr>
              <w:pStyle w:val="TableBodyText"/>
            </w:pPr>
            <w:r>
              <w:t>0x051D</w:t>
            </w:r>
          </w:p>
        </w:tc>
        <w:tc>
          <w:tcPr>
            <w:tcW w:w="0" w:type="auto"/>
            <w:vAlign w:val="center"/>
          </w:tcPr>
          <w:p w:rsidR="0041071C" w:rsidRDefault="006611D7">
            <w:pPr>
              <w:pStyle w:val="TableBodyText"/>
            </w:pPr>
            <w:r>
              <w:t>Mail Merge E-mail Options Dialog.</w:t>
            </w:r>
          </w:p>
        </w:tc>
      </w:tr>
      <w:tr w:rsidR="0041071C" w:rsidTr="0041071C">
        <w:tc>
          <w:tcPr>
            <w:tcW w:w="0" w:type="auto"/>
            <w:vAlign w:val="center"/>
          </w:tcPr>
          <w:p w:rsidR="0041071C" w:rsidRDefault="006611D7">
            <w:pPr>
              <w:pStyle w:val="TableBodyText"/>
            </w:pPr>
            <w:bookmarkStart w:id="2299" w:name="MMNewDocOptions"/>
            <w:r>
              <w:rPr>
                <w:b/>
              </w:rPr>
              <w:t>MMNewDocOptions</w:t>
            </w:r>
            <w:bookmarkEnd w:id="2299"/>
          </w:p>
        </w:tc>
        <w:tc>
          <w:tcPr>
            <w:tcW w:w="0" w:type="auto"/>
            <w:vAlign w:val="center"/>
          </w:tcPr>
          <w:p w:rsidR="0041071C" w:rsidRDefault="006611D7">
            <w:pPr>
              <w:pStyle w:val="TableBodyText"/>
            </w:pPr>
            <w:r>
              <w:t>0x051E</w:t>
            </w:r>
          </w:p>
        </w:tc>
        <w:tc>
          <w:tcPr>
            <w:tcW w:w="0" w:type="auto"/>
            <w:vAlign w:val="center"/>
          </w:tcPr>
          <w:p w:rsidR="0041071C" w:rsidRDefault="006611D7">
            <w:pPr>
              <w:pStyle w:val="TableBodyText"/>
            </w:pPr>
            <w:r>
              <w:t>Mail Merge New Document Merge Options Dialog.</w:t>
            </w:r>
          </w:p>
        </w:tc>
      </w:tr>
      <w:tr w:rsidR="0041071C" w:rsidTr="0041071C">
        <w:tc>
          <w:tcPr>
            <w:tcW w:w="0" w:type="auto"/>
            <w:vAlign w:val="center"/>
          </w:tcPr>
          <w:p w:rsidR="0041071C" w:rsidRDefault="006611D7">
            <w:pPr>
              <w:pStyle w:val="TableBodyText"/>
            </w:pPr>
            <w:bookmarkStart w:id="2300" w:name="MMPrintOptions"/>
            <w:r>
              <w:rPr>
                <w:b/>
              </w:rPr>
              <w:t>MMPrintOptions</w:t>
            </w:r>
            <w:bookmarkEnd w:id="2300"/>
          </w:p>
        </w:tc>
        <w:tc>
          <w:tcPr>
            <w:tcW w:w="0" w:type="auto"/>
            <w:vAlign w:val="center"/>
          </w:tcPr>
          <w:p w:rsidR="0041071C" w:rsidRDefault="006611D7">
            <w:pPr>
              <w:pStyle w:val="TableBodyText"/>
            </w:pPr>
            <w:r>
              <w:t>0x051F</w:t>
            </w:r>
          </w:p>
        </w:tc>
        <w:tc>
          <w:tcPr>
            <w:tcW w:w="0" w:type="auto"/>
            <w:vAlign w:val="center"/>
          </w:tcPr>
          <w:p w:rsidR="0041071C" w:rsidRDefault="006611D7">
            <w:pPr>
              <w:pStyle w:val="TableBodyText"/>
            </w:pPr>
            <w:r>
              <w:t>Mail Merge Print Merge Options Dialog.</w:t>
            </w:r>
          </w:p>
        </w:tc>
      </w:tr>
      <w:tr w:rsidR="0041071C" w:rsidTr="0041071C">
        <w:tc>
          <w:tcPr>
            <w:tcW w:w="0" w:type="auto"/>
            <w:vAlign w:val="center"/>
          </w:tcPr>
          <w:p w:rsidR="0041071C" w:rsidRDefault="006611D7">
            <w:pPr>
              <w:pStyle w:val="TableBodyText"/>
            </w:pPr>
            <w:bookmarkStart w:id="2301" w:name="MMFaxOptions"/>
            <w:r>
              <w:rPr>
                <w:b/>
              </w:rPr>
              <w:t>MMFaxOptions</w:t>
            </w:r>
            <w:bookmarkEnd w:id="2301"/>
          </w:p>
        </w:tc>
        <w:tc>
          <w:tcPr>
            <w:tcW w:w="0" w:type="auto"/>
            <w:vAlign w:val="center"/>
          </w:tcPr>
          <w:p w:rsidR="0041071C" w:rsidRDefault="006611D7">
            <w:pPr>
              <w:pStyle w:val="TableBodyText"/>
            </w:pPr>
            <w:r>
              <w:t>0x0520</w:t>
            </w:r>
          </w:p>
        </w:tc>
        <w:tc>
          <w:tcPr>
            <w:tcW w:w="0" w:type="auto"/>
            <w:vAlign w:val="center"/>
          </w:tcPr>
          <w:p w:rsidR="0041071C" w:rsidRDefault="006611D7">
            <w:pPr>
              <w:pStyle w:val="TableBodyText"/>
            </w:pPr>
            <w:r>
              <w:t>Mail Merge Fax Options Dialo</w:t>
            </w:r>
            <w:r>
              <w:t>g.</w:t>
            </w:r>
          </w:p>
        </w:tc>
      </w:tr>
      <w:tr w:rsidR="0041071C" w:rsidTr="0041071C">
        <w:tc>
          <w:tcPr>
            <w:tcW w:w="0" w:type="auto"/>
            <w:vAlign w:val="center"/>
          </w:tcPr>
          <w:p w:rsidR="0041071C" w:rsidRDefault="006611D7">
            <w:pPr>
              <w:pStyle w:val="TableBodyText"/>
            </w:pPr>
            <w:bookmarkStart w:id="2302" w:name="ViewTaskPane"/>
            <w:r>
              <w:rPr>
                <w:b/>
              </w:rPr>
              <w:t>ViewTaskPane</w:t>
            </w:r>
            <w:bookmarkEnd w:id="2302"/>
          </w:p>
        </w:tc>
        <w:tc>
          <w:tcPr>
            <w:tcW w:w="0" w:type="auto"/>
            <w:vAlign w:val="center"/>
          </w:tcPr>
          <w:p w:rsidR="0041071C" w:rsidRDefault="006611D7">
            <w:pPr>
              <w:pStyle w:val="TableBodyText"/>
            </w:pPr>
            <w:r>
              <w:t>0x0521</w:t>
            </w:r>
          </w:p>
        </w:tc>
        <w:tc>
          <w:tcPr>
            <w:tcW w:w="0" w:type="auto"/>
            <w:vAlign w:val="center"/>
          </w:tcPr>
          <w:p w:rsidR="0041071C" w:rsidRDefault="006611D7">
            <w:pPr>
              <w:pStyle w:val="TableBodyText"/>
            </w:pPr>
            <w:r>
              <w:t>Shows or hides the Task Pane.</w:t>
            </w:r>
          </w:p>
        </w:tc>
      </w:tr>
      <w:tr w:rsidR="0041071C" w:rsidTr="0041071C">
        <w:tc>
          <w:tcPr>
            <w:tcW w:w="0" w:type="auto"/>
            <w:vAlign w:val="center"/>
          </w:tcPr>
          <w:p w:rsidR="0041071C" w:rsidRDefault="006611D7">
            <w:pPr>
              <w:pStyle w:val="TableBodyText"/>
            </w:pPr>
            <w:bookmarkStart w:id="2303" w:name="MailMergeEditAddressBlock"/>
            <w:r>
              <w:rPr>
                <w:b/>
              </w:rPr>
              <w:t>MailMergeEditAddressBlock</w:t>
            </w:r>
            <w:bookmarkEnd w:id="2303"/>
          </w:p>
        </w:tc>
        <w:tc>
          <w:tcPr>
            <w:tcW w:w="0" w:type="auto"/>
            <w:vAlign w:val="center"/>
          </w:tcPr>
          <w:p w:rsidR="0041071C" w:rsidRDefault="006611D7">
            <w:pPr>
              <w:pStyle w:val="TableBodyText"/>
            </w:pPr>
            <w:r>
              <w:t>0x0523</w:t>
            </w:r>
          </w:p>
        </w:tc>
        <w:tc>
          <w:tcPr>
            <w:tcW w:w="0" w:type="auto"/>
            <w:vAlign w:val="center"/>
          </w:tcPr>
          <w:p w:rsidR="0041071C" w:rsidRDefault="006611D7">
            <w:pPr>
              <w:pStyle w:val="TableBodyText"/>
            </w:pPr>
            <w:r>
              <w:t>Edit Address Block.</w:t>
            </w:r>
          </w:p>
        </w:tc>
      </w:tr>
      <w:tr w:rsidR="0041071C" w:rsidTr="0041071C">
        <w:tc>
          <w:tcPr>
            <w:tcW w:w="0" w:type="auto"/>
            <w:vAlign w:val="center"/>
          </w:tcPr>
          <w:p w:rsidR="0041071C" w:rsidRDefault="006611D7">
            <w:pPr>
              <w:pStyle w:val="TableBodyText"/>
            </w:pPr>
            <w:bookmarkStart w:id="2304" w:name="MailMergeEditGreetingLine"/>
            <w:r>
              <w:rPr>
                <w:b/>
              </w:rPr>
              <w:t>MailMergeEditGreetingLine</w:t>
            </w:r>
            <w:bookmarkEnd w:id="2304"/>
          </w:p>
        </w:tc>
        <w:tc>
          <w:tcPr>
            <w:tcW w:w="0" w:type="auto"/>
            <w:vAlign w:val="center"/>
          </w:tcPr>
          <w:p w:rsidR="0041071C" w:rsidRDefault="006611D7">
            <w:pPr>
              <w:pStyle w:val="TableBodyText"/>
            </w:pPr>
            <w:r>
              <w:t>0x0524</w:t>
            </w:r>
          </w:p>
        </w:tc>
        <w:tc>
          <w:tcPr>
            <w:tcW w:w="0" w:type="auto"/>
            <w:vAlign w:val="center"/>
          </w:tcPr>
          <w:p w:rsidR="0041071C" w:rsidRDefault="006611D7">
            <w:pPr>
              <w:pStyle w:val="TableBodyText"/>
            </w:pPr>
            <w:r>
              <w:t>Edit Greeting Line.</w:t>
            </w:r>
          </w:p>
        </w:tc>
      </w:tr>
      <w:tr w:rsidR="0041071C" w:rsidTr="0041071C">
        <w:tc>
          <w:tcPr>
            <w:tcW w:w="0" w:type="auto"/>
            <w:vAlign w:val="center"/>
          </w:tcPr>
          <w:p w:rsidR="0041071C" w:rsidRDefault="006611D7">
            <w:pPr>
              <w:pStyle w:val="TableBodyText"/>
            </w:pPr>
            <w:bookmarkStart w:id="2305" w:name="ApplyPropertyOfOriginal"/>
            <w:r>
              <w:rPr>
                <w:b/>
              </w:rPr>
              <w:t>ApplyPropertyOfOriginal</w:t>
            </w:r>
            <w:bookmarkEnd w:id="2305"/>
          </w:p>
        </w:tc>
        <w:tc>
          <w:tcPr>
            <w:tcW w:w="0" w:type="auto"/>
            <w:vAlign w:val="center"/>
          </w:tcPr>
          <w:p w:rsidR="0041071C" w:rsidRDefault="006611D7">
            <w:pPr>
              <w:pStyle w:val="TableBodyText"/>
            </w:pPr>
            <w:r>
              <w:t>0x0525</w:t>
            </w:r>
          </w:p>
        </w:tc>
        <w:tc>
          <w:tcPr>
            <w:tcW w:w="0" w:type="auto"/>
            <w:vAlign w:val="center"/>
          </w:tcPr>
          <w:p w:rsidR="0041071C" w:rsidRDefault="006611D7">
            <w:pPr>
              <w:pStyle w:val="TableBodyText"/>
            </w:pPr>
            <w:r>
              <w:t xml:space="preserve">Matches formatting of current selection to formatting of </w:t>
            </w:r>
            <w:r>
              <w:t>original selection for a particular property.</w:t>
            </w:r>
          </w:p>
        </w:tc>
      </w:tr>
      <w:tr w:rsidR="0041071C" w:rsidTr="0041071C">
        <w:tc>
          <w:tcPr>
            <w:tcW w:w="0" w:type="auto"/>
            <w:vAlign w:val="center"/>
          </w:tcPr>
          <w:p w:rsidR="0041071C" w:rsidRDefault="006611D7">
            <w:pPr>
              <w:pStyle w:val="TableBodyText"/>
            </w:pPr>
            <w:bookmarkStart w:id="2306" w:name="ApplyFormattingOfSurrounding"/>
            <w:r>
              <w:rPr>
                <w:b/>
              </w:rPr>
              <w:t>ApplyFormattingOfSurrounding</w:t>
            </w:r>
            <w:bookmarkEnd w:id="2306"/>
          </w:p>
        </w:tc>
        <w:tc>
          <w:tcPr>
            <w:tcW w:w="0" w:type="auto"/>
            <w:vAlign w:val="center"/>
          </w:tcPr>
          <w:p w:rsidR="0041071C" w:rsidRDefault="006611D7">
            <w:pPr>
              <w:pStyle w:val="TableBodyText"/>
            </w:pPr>
            <w:r>
              <w:t>0x0529</w:t>
            </w:r>
          </w:p>
        </w:tc>
        <w:tc>
          <w:tcPr>
            <w:tcW w:w="0" w:type="auto"/>
            <w:vAlign w:val="center"/>
          </w:tcPr>
          <w:p w:rsidR="0041071C" w:rsidRDefault="006611D7">
            <w:pPr>
              <w:pStyle w:val="TableBodyText"/>
            </w:pPr>
            <w:r>
              <w:t>Applies formatting of surrounding text to current selection.</w:t>
            </w:r>
          </w:p>
        </w:tc>
      </w:tr>
      <w:tr w:rsidR="0041071C" w:rsidTr="0041071C">
        <w:tc>
          <w:tcPr>
            <w:tcW w:w="0" w:type="auto"/>
            <w:vAlign w:val="center"/>
          </w:tcPr>
          <w:p w:rsidR="0041071C" w:rsidRDefault="006611D7">
            <w:pPr>
              <w:pStyle w:val="TableBodyText"/>
            </w:pPr>
            <w:bookmarkStart w:id="2307" w:name="ApplyFormattingOfOriginal"/>
            <w:r>
              <w:rPr>
                <w:b/>
              </w:rPr>
              <w:t>ApplyFormattingOfOriginal</w:t>
            </w:r>
            <w:bookmarkEnd w:id="2307"/>
          </w:p>
        </w:tc>
        <w:tc>
          <w:tcPr>
            <w:tcW w:w="0" w:type="auto"/>
            <w:vAlign w:val="center"/>
          </w:tcPr>
          <w:p w:rsidR="0041071C" w:rsidRDefault="006611D7">
            <w:pPr>
              <w:pStyle w:val="TableBodyText"/>
            </w:pPr>
            <w:r>
              <w:t>0x052A</w:t>
            </w:r>
          </w:p>
        </w:tc>
        <w:tc>
          <w:tcPr>
            <w:tcW w:w="0" w:type="auto"/>
            <w:vAlign w:val="center"/>
          </w:tcPr>
          <w:p w:rsidR="0041071C" w:rsidRDefault="006611D7">
            <w:pPr>
              <w:pStyle w:val="TableBodyText"/>
            </w:pPr>
            <w:r>
              <w:t>Applies formatting of original selection to current selection.</w:t>
            </w:r>
          </w:p>
        </w:tc>
      </w:tr>
      <w:tr w:rsidR="0041071C" w:rsidTr="0041071C">
        <w:tc>
          <w:tcPr>
            <w:tcW w:w="0" w:type="auto"/>
            <w:vAlign w:val="center"/>
          </w:tcPr>
          <w:p w:rsidR="0041071C" w:rsidRDefault="006611D7">
            <w:pPr>
              <w:pStyle w:val="TableBodyText"/>
            </w:pPr>
            <w:bookmarkStart w:id="2308" w:name="LettersWizardJToolbar"/>
            <w:r>
              <w:rPr>
                <w:b/>
              </w:rPr>
              <w:t>LettersWizardJ</w:t>
            </w:r>
            <w:r>
              <w:rPr>
                <w:b/>
              </w:rPr>
              <w:t>Toolbar</w:t>
            </w:r>
            <w:bookmarkEnd w:id="2308"/>
          </w:p>
        </w:tc>
        <w:tc>
          <w:tcPr>
            <w:tcW w:w="0" w:type="auto"/>
            <w:vAlign w:val="center"/>
          </w:tcPr>
          <w:p w:rsidR="0041071C" w:rsidRDefault="006611D7">
            <w:pPr>
              <w:pStyle w:val="TableBodyText"/>
            </w:pPr>
            <w:r>
              <w:t>0x052B</w:t>
            </w:r>
          </w:p>
        </w:tc>
        <w:tc>
          <w:tcPr>
            <w:tcW w:w="0" w:type="auto"/>
            <w:vAlign w:val="center"/>
          </w:tcPr>
          <w:p w:rsidR="0041071C" w:rsidRDefault="006611D7">
            <w:pPr>
              <w:pStyle w:val="TableBodyText"/>
            </w:pPr>
            <w:r>
              <w:t>Displays or hides the Japanese Greeting Wizard Toolbar.</w:t>
            </w:r>
          </w:p>
        </w:tc>
      </w:tr>
      <w:tr w:rsidR="0041071C" w:rsidTr="0041071C">
        <w:tc>
          <w:tcPr>
            <w:tcW w:w="0" w:type="auto"/>
            <w:vAlign w:val="center"/>
          </w:tcPr>
          <w:p w:rsidR="0041071C" w:rsidRDefault="006611D7">
            <w:pPr>
              <w:pStyle w:val="TableBodyText"/>
            </w:pPr>
            <w:bookmarkStart w:id="2309" w:name="InsertWebComponent"/>
            <w:r>
              <w:rPr>
                <w:b/>
              </w:rPr>
              <w:t>InsertWebComponent</w:t>
            </w:r>
            <w:bookmarkEnd w:id="2309"/>
          </w:p>
        </w:tc>
        <w:tc>
          <w:tcPr>
            <w:tcW w:w="0" w:type="auto"/>
            <w:vAlign w:val="center"/>
          </w:tcPr>
          <w:p w:rsidR="0041071C" w:rsidRDefault="006611D7">
            <w:pPr>
              <w:pStyle w:val="TableBodyText"/>
            </w:pPr>
            <w:r>
              <w:t>0x052C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310" w:name="MailMergePropagateLabel"/>
            <w:r>
              <w:rPr>
                <w:b/>
              </w:rPr>
              <w:t>MailMergePropagateLabel</w:t>
            </w:r>
            <w:bookmarkEnd w:id="2310"/>
          </w:p>
        </w:tc>
        <w:tc>
          <w:tcPr>
            <w:tcW w:w="0" w:type="auto"/>
            <w:vAlign w:val="center"/>
          </w:tcPr>
          <w:p w:rsidR="0041071C" w:rsidRDefault="006611D7">
            <w:pPr>
              <w:pStyle w:val="TableBodyText"/>
            </w:pPr>
            <w:r>
              <w:t>0x052D</w:t>
            </w:r>
          </w:p>
        </w:tc>
        <w:tc>
          <w:tcPr>
            <w:tcW w:w="0" w:type="auto"/>
            <w:vAlign w:val="center"/>
          </w:tcPr>
          <w:p w:rsidR="0041071C" w:rsidRDefault="006611D7">
            <w:pPr>
              <w:pStyle w:val="TableBodyText"/>
            </w:pPr>
            <w:r>
              <w:t>Populate all mail merge labels in the document.</w:t>
            </w:r>
          </w:p>
        </w:tc>
      </w:tr>
      <w:tr w:rsidR="0041071C" w:rsidTr="0041071C">
        <w:tc>
          <w:tcPr>
            <w:tcW w:w="0" w:type="auto"/>
            <w:vAlign w:val="center"/>
          </w:tcPr>
          <w:p w:rsidR="0041071C" w:rsidRDefault="006611D7">
            <w:pPr>
              <w:pStyle w:val="TableBodyText"/>
            </w:pPr>
            <w:bookmarkStart w:id="2311" w:name="MailMergeFindEntry"/>
            <w:r>
              <w:rPr>
                <w:b/>
              </w:rPr>
              <w:t>MailMergeFindEntry</w:t>
            </w:r>
            <w:bookmarkEnd w:id="2311"/>
          </w:p>
        </w:tc>
        <w:tc>
          <w:tcPr>
            <w:tcW w:w="0" w:type="auto"/>
            <w:vAlign w:val="center"/>
          </w:tcPr>
          <w:p w:rsidR="0041071C" w:rsidRDefault="006611D7">
            <w:pPr>
              <w:pStyle w:val="TableBodyText"/>
            </w:pPr>
            <w:r>
              <w:t>0x052E</w:t>
            </w:r>
          </w:p>
        </w:tc>
        <w:tc>
          <w:tcPr>
            <w:tcW w:w="0" w:type="auto"/>
            <w:vAlign w:val="center"/>
          </w:tcPr>
          <w:p w:rsidR="0041071C" w:rsidRDefault="006611D7">
            <w:pPr>
              <w:pStyle w:val="TableBodyText"/>
            </w:pPr>
            <w:r>
              <w:t xml:space="preserve">Finds a specified entry in a </w:t>
            </w:r>
            <w:r>
              <w:t>mail merge data source.</w:t>
            </w:r>
          </w:p>
        </w:tc>
      </w:tr>
      <w:tr w:rsidR="0041071C" w:rsidTr="0041071C">
        <w:tc>
          <w:tcPr>
            <w:tcW w:w="0" w:type="auto"/>
            <w:vAlign w:val="center"/>
          </w:tcPr>
          <w:p w:rsidR="0041071C" w:rsidRDefault="006611D7">
            <w:pPr>
              <w:pStyle w:val="TableBodyText"/>
            </w:pPr>
            <w:bookmarkStart w:id="2312" w:name="ShowSmPane"/>
            <w:r>
              <w:rPr>
                <w:b/>
              </w:rPr>
              <w:t>ShowSmPane</w:t>
            </w:r>
            <w:bookmarkEnd w:id="2312"/>
          </w:p>
        </w:tc>
        <w:tc>
          <w:tcPr>
            <w:tcW w:w="0" w:type="auto"/>
            <w:vAlign w:val="center"/>
          </w:tcPr>
          <w:p w:rsidR="0041071C" w:rsidRDefault="006611D7">
            <w:pPr>
              <w:pStyle w:val="TableBodyText"/>
            </w:pPr>
            <w:r>
              <w:t>0x052F</w:t>
            </w:r>
          </w:p>
        </w:tc>
        <w:tc>
          <w:tcPr>
            <w:tcW w:w="0" w:type="auto"/>
            <w:vAlign w:val="center"/>
          </w:tcPr>
          <w:p w:rsidR="0041071C" w:rsidRDefault="006611D7">
            <w:pPr>
              <w:pStyle w:val="TableBodyText"/>
            </w:pPr>
            <w:r>
              <w:t>Displays the Document Updates Pane.</w:t>
            </w:r>
          </w:p>
        </w:tc>
      </w:tr>
      <w:tr w:rsidR="0041071C" w:rsidTr="0041071C">
        <w:tc>
          <w:tcPr>
            <w:tcW w:w="0" w:type="auto"/>
            <w:vAlign w:val="center"/>
          </w:tcPr>
          <w:p w:rsidR="0041071C" w:rsidRDefault="006611D7">
            <w:pPr>
              <w:pStyle w:val="TableBodyText"/>
            </w:pPr>
            <w:bookmarkStart w:id="2313" w:name="SignatureLineMenuSign"/>
            <w:r>
              <w:rPr>
                <w:b/>
              </w:rPr>
              <w:t>SignatureLineMenuSign</w:t>
            </w:r>
            <w:bookmarkEnd w:id="2313"/>
          </w:p>
        </w:tc>
        <w:tc>
          <w:tcPr>
            <w:tcW w:w="0" w:type="auto"/>
            <w:vAlign w:val="center"/>
          </w:tcPr>
          <w:p w:rsidR="0041071C" w:rsidRDefault="006611D7">
            <w:pPr>
              <w:pStyle w:val="TableBodyText"/>
            </w:pPr>
            <w:r>
              <w:t>0x0530</w:t>
            </w:r>
          </w:p>
        </w:tc>
        <w:tc>
          <w:tcPr>
            <w:tcW w:w="0" w:type="auto"/>
            <w:vAlign w:val="center"/>
          </w:tcPr>
          <w:p w:rsidR="0041071C" w:rsidRDefault="006611D7">
            <w:pPr>
              <w:pStyle w:val="TableBodyText"/>
            </w:pPr>
            <w:r>
              <w:t xml:space="preserve">Signs with a </w:t>
            </w:r>
            <w:hyperlink w:anchor="gt_ad0cf6e3-05c3-482d-ab0f-617f91871189">
              <w:r>
                <w:rPr>
                  <w:rStyle w:val="HyperlinkGreen"/>
                  <w:b/>
                </w:rPr>
                <w:t>digital signature</w:t>
              </w:r>
            </w:hyperlink>
            <w:r>
              <w:t>.</w:t>
            </w:r>
          </w:p>
        </w:tc>
      </w:tr>
      <w:tr w:rsidR="0041071C" w:rsidTr="0041071C">
        <w:tc>
          <w:tcPr>
            <w:tcW w:w="0" w:type="auto"/>
            <w:vAlign w:val="center"/>
          </w:tcPr>
          <w:p w:rsidR="0041071C" w:rsidRDefault="006611D7">
            <w:pPr>
              <w:pStyle w:val="TableBodyText"/>
            </w:pPr>
            <w:bookmarkStart w:id="2314" w:name="ResetFormField"/>
            <w:r>
              <w:rPr>
                <w:b/>
              </w:rPr>
              <w:t>ResetFormField</w:t>
            </w:r>
            <w:bookmarkEnd w:id="2314"/>
          </w:p>
        </w:tc>
        <w:tc>
          <w:tcPr>
            <w:tcW w:w="0" w:type="auto"/>
            <w:vAlign w:val="center"/>
          </w:tcPr>
          <w:p w:rsidR="0041071C" w:rsidRDefault="006611D7">
            <w:pPr>
              <w:pStyle w:val="TableBodyText"/>
            </w:pPr>
            <w:r>
              <w:t>0x0531</w:t>
            </w:r>
          </w:p>
        </w:tc>
        <w:tc>
          <w:tcPr>
            <w:tcW w:w="0" w:type="auto"/>
            <w:vAlign w:val="center"/>
          </w:tcPr>
          <w:p w:rsidR="0041071C" w:rsidRDefault="006611D7">
            <w:pPr>
              <w:pStyle w:val="TableBodyText"/>
            </w:pPr>
            <w:r>
              <w:t>Resets the selected form field</w:t>
            </w:r>
            <w:r>
              <w:t xml:space="preserve"> to its default value.</w:t>
            </w:r>
          </w:p>
        </w:tc>
      </w:tr>
      <w:tr w:rsidR="0041071C" w:rsidTr="0041071C">
        <w:tc>
          <w:tcPr>
            <w:tcW w:w="0" w:type="auto"/>
            <w:vAlign w:val="center"/>
          </w:tcPr>
          <w:p w:rsidR="0041071C" w:rsidRDefault="006611D7">
            <w:pPr>
              <w:pStyle w:val="TableBodyText"/>
            </w:pPr>
            <w:bookmarkStart w:id="2315" w:name="DisplaySharedWorkspacePane"/>
            <w:r>
              <w:rPr>
                <w:b/>
              </w:rPr>
              <w:t>DisplaySharedWorkspacePane</w:t>
            </w:r>
            <w:bookmarkEnd w:id="2315"/>
          </w:p>
        </w:tc>
        <w:tc>
          <w:tcPr>
            <w:tcW w:w="0" w:type="auto"/>
            <w:vAlign w:val="center"/>
          </w:tcPr>
          <w:p w:rsidR="0041071C" w:rsidRDefault="006611D7">
            <w:pPr>
              <w:pStyle w:val="TableBodyText"/>
            </w:pPr>
            <w:r>
              <w:t>0x0532</w:t>
            </w:r>
          </w:p>
        </w:tc>
        <w:tc>
          <w:tcPr>
            <w:tcW w:w="0" w:type="auto"/>
            <w:vAlign w:val="center"/>
          </w:tcPr>
          <w:p w:rsidR="0041071C" w:rsidRDefault="006611D7">
            <w:pPr>
              <w:pStyle w:val="TableBodyText"/>
            </w:pPr>
            <w:r>
              <w:t>Displays the Document Management pane.</w:t>
            </w:r>
          </w:p>
        </w:tc>
      </w:tr>
      <w:tr w:rsidR="0041071C" w:rsidTr="0041071C">
        <w:tc>
          <w:tcPr>
            <w:tcW w:w="0" w:type="auto"/>
            <w:vAlign w:val="center"/>
          </w:tcPr>
          <w:p w:rsidR="0041071C" w:rsidRDefault="006611D7">
            <w:pPr>
              <w:pStyle w:val="TableBodyText"/>
            </w:pPr>
            <w:bookmarkStart w:id="2316" w:name="FileVersionsServer"/>
            <w:r>
              <w:rPr>
                <w:b/>
              </w:rPr>
              <w:t>FileVersionsServer</w:t>
            </w:r>
            <w:bookmarkEnd w:id="2316"/>
          </w:p>
        </w:tc>
        <w:tc>
          <w:tcPr>
            <w:tcW w:w="0" w:type="auto"/>
            <w:vAlign w:val="center"/>
          </w:tcPr>
          <w:p w:rsidR="0041071C" w:rsidRDefault="006611D7">
            <w:pPr>
              <w:pStyle w:val="TableBodyText"/>
            </w:pPr>
            <w:r>
              <w:t>0x0533</w:t>
            </w:r>
          </w:p>
        </w:tc>
        <w:tc>
          <w:tcPr>
            <w:tcW w:w="0" w:type="auto"/>
            <w:vAlign w:val="center"/>
          </w:tcPr>
          <w:p w:rsidR="0041071C" w:rsidRDefault="006611D7">
            <w:pPr>
              <w:pStyle w:val="TableBodyText"/>
            </w:pPr>
            <w:r>
              <w:t>Manages the server versions of a document.</w:t>
            </w:r>
          </w:p>
        </w:tc>
      </w:tr>
      <w:tr w:rsidR="0041071C" w:rsidTr="0041071C">
        <w:tc>
          <w:tcPr>
            <w:tcW w:w="0" w:type="auto"/>
            <w:vAlign w:val="center"/>
          </w:tcPr>
          <w:p w:rsidR="0041071C" w:rsidRDefault="006611D7">
            <w:pPr>
              <w:pStyle w:val="TableBodyText"/>
            </w:pPr>
            <w:bookmarkStart w:id="2317" w:name="DisplayForReview"/>
            <w:r>
              <w:rPr>
                <w:b/>
              </w:rPr>
              <w:t>DisplayForReview</w:t>
            </w:r>
            <w:bookmarkEnd w:id="2317"/>
          </w:p>
        </w:tc>
        <w:tc>
          <w:tcPr>
            <w:tcW w:w="0" w:type="auto"/>
            <w:vAlign w:val="center"/>
          </w:tcPr>
          <w:p w:rsidR="0041071C" w:rsidRDefault="006611D7">
            <w:pPr>
              <w:pStyle w:val="TableBodyText"/>
            </w:pPr>
            <w:r>
              <w:t>0x0534</w:t>
            </w:r>
          </w:p>
        </w:tc>
        <w:tc>
          <w:tcPr>
            <w:tcW w:w="0" w:type="auto"/>
            <w:vAlign w:val="center"/>
          </w:tcPr>
          <w:p w:rsidR="0041071C" w:rsidRDefault="006611D7">
            <w:pPr>
              <w:pStyle w:val="TableBodyText"/>
            </w:pPr>
            <w:r>
              <w:t>Selects viewing mode for revisions and comments.</w:t>
            </w:r>
          </w:p>
        </w:tc>
      </w:tr>
      <w:tr w:rsidR="0041071C" w:rsidTr="0041071C">
        <w:tc>
          <w:tcPr>
            <w:tcW w:w="0" w:type="auto"/>
            <w:vAlign w:val="center"/>
          </w:tcPr>
          <w:p w:rsidR="0041071C" w:rsidRDefault="006611D7">
            <w:pPr>
              <w:pStyle w:val="TableBodyText"/>
            </w:pPr>
            <w:bookmarkStart w:id="2318" w:name="AnnotationEdit"/>
            <w:r>
              <w:rPr>
                <w:b/>
              </w:rPr>
              <w:t>AnnotationEdit</w:t>
            </w:r>
            <w:bookmarkEnd w:id="2318"/>
          </w:p>
        </w:tc>
        <w:tc>
          <w:tcPr>
            <w:tcW w:w="0" w:type="auto"/>
            <w:vAlign w:val="center"/>
          </w:tcPr>
          <w:p w:rsidR="0041071C" w:rsidRDefault="006611D7">
            <w:pPr>
              <w:pStyle w:val="TableBodyText"/>
            </w:pPr>
            <w:r>
              <w:t>0x0535</w:t>
            </w:r>
          </w:p>
        </w:tc>
        <w:tc>
          <w:tcPr>
            <w:tcW w:w="0" w:type="auto"/>
            <w:vAlign w:val="center"/>
          </w:tcPr>
          <w:p w:rsidR="0041071C" w:rsidRDefault="006611D7">
            <w:pPr>
              <w:pStyle w:val="TableBodyText"/>
            </w:pPr>
            <w:r>
              <w:t>Edit comment.</w:t>
            </w:r>
          </w:p>
        </w:tc>
      </w:tr>
      <w:tr w:rsidR="0041071C" w:rsidTr="0041071C">
        <w:tc>
          <w:tcPr>
            <w:tcW w:w="0" w:type="auto"/>
            <w:vAlign w:val="center"/>
          </w:tcPr>
          <w:p w:rsidR="0041071C" w:rsidRDefault="006611D7">
            <w:pPr>
              <w:pStyle w:val="TableBodyText"/>
            </w:pPr>
            <w:bookmarkStart w:id="2319" w:name="ShowAllAuthors"/>
            <w:r>
              <w:rPr>
                <w:b/>
              </w:rPr>
              <w:t>ShowAllAuthors</w:t>
            </w:r>
            <w:bookmarkEnd w:id="2319"/>
          </w:p>
        </w:tc>
        <w:tc>
          <w:tcPr>
            <w:tcW w:w="0" w:type="auto"/>
            <w:vAlign w:val="center"/>
          </w:tcPr>
          <w:p w:rsidR="0041071C" w:rsidRDefault="006611D7">
            <w:pPr>
              <w:pStyle w:val="TableBodyText"/>
            </w:pPr>
            <w:r>
              <w:t>0x0539</w:t>
            </w:r>
          </w:p>
        </w:tc>
        <w:tc>
          <w:tcPr>
            <w:tcW w:w="0" w:type="auto"/>
            <w:vAlign w:val="center"/>
          </w:tcPr>
          <w:p w:rsidR="0041071C" w:rsidRDefault="006611D7">
            <w:pPr>
              <w:pStyle w:val="TableBodyText"/>
            </w:pPr>
            <w:r>
              <w:t>Show or hide markup balloons for all authors.</w:t>
            </w:r>
          </w:p>
        </w:tc>
      </w:tr>
      <w:tr w:rsidR="0041071C" w:rsidTr="0041071C">
        <w:tc>
          <w:tcPr>
            <w:tcW w:w="0" w:type="auto"/>
            <w:vAlign w:val="center"/>
          </w:tcPr>
          <w:p w:rsidR="0041071C" w:rsidRDefault="006611D7">
            <w:pPr>
              <w:pStyle w:val="TableBodyText"/>
            </w:pPr>
            <w:bookmarkStart w:id="2320" w:name="Translate"/>
            <w:r>
              <w:rPr>
                <w:b/>
              </w:rPr>
              <w:lastRenderedPageBreak/>
              <w:t>Translate</w:t>
            </w:r>
            <w:bookmarkEnd w:id="2320"/>
          </w:p>
        </w:tc>
        <w:tc>
          <w:tcPr>
            <w:tcW w:w="0" w:type="auto"/>
            <w:vAlign w:val="center"/>
          </w:tcPr>
          <w:p w:rsidR="0041071C" w:rsidRDefault="006611D7">
            <w:pPr>
              <w:pStyle w:val="TableBodyText"/>
            </w:pPr>
            <w:r>
              <w:t>0x053A</w:t>
            </w:r>
          </w:p>
        </w:tc>
        <w:tc>
          <w:tcPr>
            <w:tcW w:w="0" w:type="auto"/>
            <w:vAlign w:val="center"/>
          </w:tcPr>
          <w:p w:rsidR="0041071C" w:rsidRDefault="006611D7">
            <w:pPr>
              <w:pStyle w:val="TableBodyText"/>
            </w:pPr>
            <w:r>
              <w:t>Opens the translation pane.</w:t>
            </w:r>
          </w:p>
        </w:tc>
      </w:tr>
      <w:tr w:rsidR="0041071C" w:rsidTr="0041071C">
        <w:tc>
          <w:tcPr>
            <w:tcW w:w="0" w:type="auto"/>
            <w:vAlign w:val="center"/>
          </w:tcPr>
          <w:p w:rsidR="0041071C" w:rsidRDefault="006611D7">
            <w:pPr>
              <w:pStyle w:val="TableBodyText"/>
            </w:pPr>
            <w:bookmarkStart w:id="2321" w:name="MailMergeSetDocumentType"/>
            <w:r>
              <w:rPr>
                <w:b/>
              </w:rPr>
              <w:t>MailMergeSetDocumentType</w:t>
            </w:r>
            <w:bookmarkEnd w:id="2321"/>
          </w:p>
        </w:tc>
        <w:tc>
          <w:tcPr>
            <w:tcW w:w="0" w:type="auto"/>
            <w:vAlign w:val="center"/>
          </w:tcPr>
          <w:p w:rsidR="0041071C" w:rsidRDefault="006611D7">
            <w:pPr>
              <w:pStyle w:val="TableBodyText"/>
            </w:pPr>
            <w:r>
              <w:t>0x053B</w:t>
            </w:r>
          </w:p>
        </w:tc>
        <w:tc>
          <w:tcPr>
            <w:tcW w:w="0" w:type="auto"/>
            <w:vAlign w:val="center"/>
          </w:tcPr>
          <w:p w:rsidR="0041071C" w:rsidRDefault="006611D7">
            <w:pPr>
              <w:pStyle w:val="TableBodyText"/>
            </w:pPr>
            <w:r>
              <w:t>Sets or clears the Mail Merge document type.</w:t>
            </w:r>
          </w:p>
        </w:tc>
      </w:tr>
      <w:tr w:rsidR="0041071C" w:rsidTr="0041071C">
        <w:tc>
          <w:tcPr>
            <w:tcW w:w="0" w:type="auto"/>
            <w:vAlign w:val="center"/>
          </w:tcPr>
          <w:p w:rsidR="0041071C" w:rsidRDefault="006611D7">
            <w:pPr>
              <w:pStyle w:val="TableBodyText"/>
            </w:pPr>
            <w:bookmarkStart w:id="2322" w:name="FormatField"/>
            <w:r>
              <w:rPr>
                <w:b/>
              </w:rPr>
              <w:t>FormatField</w:t>
            </w:r>
            <w:bookmarkEnd w:id="2322"/>
          </w:p>
        </w:tc>
        <w:tc>
          <w:tcPr>
            <w:tcW w:w="0" w:type="auto"/>
            <w:vAlign w:val="center"/>
          </w:tcPr>
          <w:p w:rsidR="0041071C" w:rsidRDefault="006611D7">
            <w:pPr>
              <w:pStyle w:val="TableBodyText"/>
            </w:pPr>
            <w:r>
              <w:t>0x053C</w:t>
            </w:r>
          </w:p>
        </w:tc>
        <w:tc>
          <w:tcPr>
            <w:tcW w:w="0" w:type="auto"/>
            <w:vAlign w:val="center"/>
          </w:tcPr>
          <w:p w:rsidR="0041071C" w:rsidRDefault="006611D7">
            <w:pPr>
              <w:pStyle w:val="TableBodyText"/>
            </w:pPr>
            <w:r>
              <w:t xml:space="preserve">Inserts a field in </w:t>
            </w:r>
            <w:r>
              <w:t>the active document.</w:t>
            </w:r>
          </w:p>
        </w:tc>
      </w:tr>
      <w:tr w:rsidR="0041071C" w:rsidTr="0041071C">
        <w:tc>
          <w:tcPr>
            <w:tcW w:w="0" w:type="auto"/>
            <w:vAlign w:val="center"/>
          </w:tcPr>
          <w:p w:rsidR="0041071C" w:rsidRDefault="006611D7">
            <w:pPr>
              <w:pStyle w:val="TableBodyText"/>
            </w:pPr>
            <w:bookmarkStart w:id="2323" w:name="ReplaceEmailSignature"/>
            <w:r>
              <w:rPr>
                <w:b/>
              </w:rPr>
              <w:t>ReplaceEmailSignature</w:t>
            </w:r>
            <w:bookmarkEnd w:id="2323"/>
          </w:p>
        </w:tc>
        <w:tc>
          <w:tcPr>
            <w:tcW w:w="0" w:type="auto"/>
            <w:vAlign w:val="center"/>
          </w:tcPr>
          <w:p w:rsidR="0041071C" w:rsidRDefault="006611D7">
            <w:pPr>
              <w:pStyle w:val="TableBodyText"/>
            </w:pPr>
            <w:r>
              <w:t>0x053D</w:t>
            </w:r>
          </w:p>
        </w:tc>
        <w:tc>
          <w:tcPr>
            <w:tcW w:w="0" w:type="auto"/>
            <w:vAlign w:val="center"/>
          </w:tcPr>
          <w:p w:rsidR="0041071C" w:rsidRDefault="006611D7">
            <w:pPr>
              <w:pStyle w:val="TableBodyText"/>
            </w:pPr>
            <w:r>
              <w:t>Replaces the current AutoSignature with a different one.</w:t>
            </w:r>
          </w:p>
        </w:tc>
      </w:tr>
      <w:tr w:rsidR="0041071C" w:rsidTr="0041071C">
        <w:tc>
          <w:tcPr>
            <w:tcW w:w="0" w:type="auto"/>
            <w:vAlign w:val="center"/>
          </w:tcPr>
          <w:p w:rsidR="0041071C" w:rsidRDefault="006611D7">
            <w:pPr>
              <w:pStyle w:val="TableBodyText"/>
            </w:pPr>
            <w:bookmarkStart w:id="2324" w:name="IncreaseParagraphSpacing"/>
            <w:r>
              <w:rPr>
                <w:b/>
              </w:rPr>
              <w:t>IncreaseParagraphSpacing</w:t>
            </w:r>
            <w:bookmarkEnd w:id="2324"/>
          </w:p>
        </w:tc>
        <w:tc>
          <w:tcPr>
            <w:tcW w:w="0" w:type="auto"/>
            <w:vAlign w:val="center"/>
          </w:tcPr>
          <w:p w:rsidR="0041071C" w:rsidRDefault="006611D7">
            <w:pPr>
              <w:pStyle w:val="TableBodyText"/>
            </w:pPr>
            <w:r>
              <w:t>0x053E</w:t>
            </w:r>
          </w:p>
        </w:tc>
        <w:tc>
          <w:tcPr>
            <w:tcW w:w="0" w:type="auto"/>
            <w:vAlign w:val="center"/>
          </w:tcPr>
          <w:p w:rsidR="0041071C" w:rsidRDefault="006611D7">
            <w:pPr>
              <w:pStyle w:val="TableBodyText"/>
            </w:pPr>
            <w:r>
              <w:t>Increases paragraph spacing by 6 points.</w:t>
            </w:r>
          </w:p>
        </w:tc>
      </w:tr>
      <w:tr w:rsidR="0041071C" w:rsidTr="0041071C">
        <w:tc>
          <w:tcPr>
            <w:tcW w:w="0" w:type="auto"/>
            <w:vAlign w:val="center"/>
          </w:tcPr>
          <w:p w:rsidR="0041071C" w:rsidRDefault="006611D7">
            <w:pPr>
              <w:pStyle w:val="TableBodyText"/>
            </w:pPr>
            <w:bookmarkStart w:id="2325" w:name="DecreaseParagraphSpacing"/>
            <w:r>
              <w:rPr>
                <w:b/>
              </w:rPr>
              <w:t>DecreaseParagraphSpacing</w:t>
            </w:r>
            <w:bookmarkEnd w:id="2325"/>
          </w:p>
        </w:tc>
        <w:tc>
          <w:tcPr>
            <w:tcW w:w="0" w:type="auto"/>
            <w:vAlign w:val="center"/>
          </w:tcPr>
          <w:p w:rsidR="0041071C" w:rsidRDefault="006611D7">
            <w:pPr>
              <w:pStyle w:val="TableBodyText"/>
            </w:pPr>
            <w:r>
              <w:t>0x053F</w:t>
            </w:r>
          </w:p>
        </w:tc>
        <w:tc>
          <w:tcPr>
            <w:tcW w:w="0" w:type="auto"/>
            <w:vAlign w:val="center"/>
          </w:tcPr>
          <w:p w:rsidR="0041071C" w:rsidRDefault="006611D7">
            <w:pPr>
              <w:pStyle w:val="TableBodyText"/>
            </w:pPr>
            <w:r>
              <w:t>Decreases paragraph spacing by 6 points.</w:t>
            </w:r>
          </w:p>
        </w:tc>
      </w:tr>
      <w:tr w:rsidR="0041071C" w:rsidTr="0041071C">
        <w:tc>
          <w:tcPr>
            <w:tcW w:w="0" w:type="auto"/>
            <w:vAlign w:val="center"/>
          </w:tcPr>
          <w:p w:rsidR="0041071C" w:rsidRDefault="006611D7">
            <w:pPr>
              <w:pStyle w:val="TableBodyText"/>
            </w:pPr>
            <w:bookmarkStart w:id="2326" w:name="ReplyToAnnotation"/>
            <w:r>
              <w:rPr>
                <w:b/>
              </w:rPr>
              <w:t>ReplyToAnnotation</w:t>
            </w:r>
            <w:bookmarkEnd w:id="2326"/>
          </w:p>
        </w:tc>
        <w:tc>
          <w:tcPr>
            <w:tcW w:w="0" w:type="auto"/>
            <w:vAlign w:val="center"/>
          </w:tcPr>
          <w:p w:rsidR="0041071C" w:rsidRDefault="006611D7">
            <w:pPr>
              <w:pStyle w:val="TableBodyText"/>
            </w:pPr>
            <w:r>
              <w:t>0x0540</w:t>
            </w:r>
          </w:p>
        </w:tc>
        <w:tc>
          <w:tcPr>
            <w:tcW w:w="0" w:type="auto"/>
            <w:vAlign w:val="center"/>
          </w:tcPr>
          <w:p w:rsidR="0041071C" w:rsidRDefault="006611D7">
            <w:pPr>
              <w:pStyle w:val="TableBodyText"/>
            </w:pPr>
            <w:r>
              <w:t>Reply to comment.</w:t>
            </w:r>
          </w:p>
        </w:tc>
      </w:tr>
      <w:tr w:rsidR="0041071C" w:rsidTr="0041071C">
        <w:tc>
          <w:tcPr>
            <w:tcW w:w="0" w:type="auto"/>
            <w:vAlign w:val="center"/>
          </w:tcPr>
          <w:p w:rsidR="0041071C" w:rsidRDefault="006611D7">
            <w:pPr>
              <w:pStyle w:val="TableBodyText"/>
            </w:pPr>
            <w:bookmarkStart w:id="2327" w:name="ToolsWordCountRecount"/>
            <w:r>
              <w:rPr>
                <w:b/>
              </w:rPr>
              <w:t>ToolsWordCountRecount</w:t>
            </w:r>
            <w:bookmarkEnd w:id="2327"/>
          </w:p>
        </w:tc>
        <w:tc>
          <w:tcPr>
            <w:tcW w:w="0" w:type="auto"/>
            <w:vAlign w:val="center"/>
          </w:tcPr>
          <w:p w:rsidR="0041071C" w:rsidRDefault="006611D7">
            <w:pPr>
              <w:pStyle w:val="TableBodyText"/>
            </w:pPr>
            <w:r>
              <w:t>0x0541</w:t>
            </w:r>
          </w:p>
        </w:tc>
        <w:tc>
          <w:tcPr>
            <w:tcW w:w="0" w:type="auto"/>
            <w:vAlign w:val="center"/>
          </w:tcPr>
          <w:p w:rsidR="0041071C" w:rsidRDefault="006611D7">
            <w:pPr>
              <w:pStyle w:val="TableBodyText"/>
            </w:pPr>
            <w:r>
              <w:t>Updates the word count statistics of the active document.</w:t>
            </w:r>
          </w:p>
        </w:tc>
      </w:tr>
      <w:tr w:rsidR="0041071C" w:rsidTr="0041071C">
        <w:tc>
          <w:tcPr>
            <w:tcW w:w="0" w:type="auto"/>
            <w:vAlign w:val="center"/>
          </w:tcPr>
          <w:p w:rsidR="0041071C" w:rsidRDefault="006611D7">
            <w:pPr>
              <w:pStyle w:val="TableBodyText"/>
            </w:pPr>
            <w:bookmarkStart w:id="2328" w:name="ToolsWordCountList"/>
            <w:r>
              <w:rPr>
                <w:b/>
              </w:rPr>
              <w:t>ToolsWordCountList</w:t>
            </w:r>
            <w:bookmarkEnd w:id="2328"/>
          </w:p>
        </w:tc>
        <w:tc>
          <w:tcPr>
            <w:tcW w:w="0" w:type="auto"/>
            <w:vAlign w:val="center"/>
          </w:tcPr>
          <w:p w:rsidR="0041071C" w:rsidRDefault="006611D7">
            <w:pPr>
              <w:pStyle w:val="TableBodyText"/>
            </w:pPr>
            <w:r>
              <w:t>0x0542</w:t>
            </w:r>
          </w:p>
        </w:tc>
        <w:tc>
          <w:tcPr>
            <w:tcW w:w="0" w:type="auto"/>
            <w:vAlign w:val="center"/>
          </w:tcPr>
          <w:p w:rsidR="0041071C" w:rsidRDefault="006611D7">
            <w:pPr>
              <w:pStyle w:val="TableBodyText"/>
            </w:pPr>
            <w:r>
              <w:t>Displays the word count statistics of the active document.</w:t>
            </w:r>
          </w:p>
        </w:tc>
      </w:tr>
      <w:tr w:rsidR="0041071C" w:rsidTr="0041071C">
        <w:tc>
          <w:tcPr>
            <w:tcW w:w="0" w:type="auto"/>
            <w:vAlign w:val="center"/>
          </w:tcPr>
          <w:p w:rsidR="0041071C" w:rsidRDefault="006611D7">
            <w:pPr>
              <w:pStyle w:val="TableBodyText"/>
            </w:pPr>
            <w:bookmarkStart w:id="2329" w:name="FormatStyleModify"/>
            <w:r>
              <w:rPr>
                <w:b/>
              </w:rPr>
              <w:t>FormatStyleModify</w:t>
            </w:r>
            <w:bookmarkEnd w:id="2329"/>
          </w:p>
        </w:tc>
        <w:tc>
          <w:tcPr>
            <w:tcW w:w="0" w:type="auto"/>
            <w:vAlign w:val="center"/>
          </w:tcPr>
          <w:p w:rsidR="0041071C" w:rsidRDefault="006611D7">
            <w:pPr>
              <w:pStyle w:val="TableBodyText"/>
            </w:pPr>
            <w:r>
              <w:t>0x0543</w:t>
            </w:r>
          </w:p>
        </w:tc>
        <w:tc>
          <w:tcPr>
            <w:tcW w:w="0" w:type="auto"/>
            <w:vAlign w:val="center"/>
          </w:tcPr>
          <w:p w:rsidR="0041071C" w:rsidRDefault="006611D7">
            <w:pPr>
              <w:pStyle w:val="TableBodyText"/>
            </w:pPr>
            <w:r>
              <w:t xml:space="preserve">Modifies </w:t>
            </w:r>
            <w:r>
              <w:t>selected style.</w:t>
            </w:r>
          </w:p>
        </w:tc>
      </w:tr>
      <w:tr w:rsidR="0041071C" w:rsidTr="0041071C">
        <w:tc>
          <w:tcPr>
            <w:tcW w:w="0" w:type="auto"/>
            <w:vAlign w:val="center"/>
          </w:tcPr>
          <w:p w:rsidR="0041071C" w:rsidRDefault="006611D7">
            <w:pPr>
              <w:pStyle w:val="TableBodyText"/>
            </w:pPr>
            <w:bookmarkStart w:id="2330" w:name="FormatStyleByExample"/>
            <w:r>
              <w:rPr>
                <w:b/>
              </w:rPr>
              <w:t>FormatStyleByExample</w:t>
            </w:r>
            <w:bookmarkEnd w:id="2330"/>
          </w:p>
        </w:tc>
        <w:tc>
          <w:tcPr>
            <w:tcW w:w="0" w:type="auto"/>
            <w:vAlign w:val="center"/>
          </w:tcPr>
          <w:p w:rsidR="0041071C" w:rsidRDefault="006611D7">
            <w:pPr>
              <w:pStyle w:val="TableBodyText"/>
            </w:pPr>
            <w:r>
              <w:t>0x0544</w:t>
            </w:r>
          </w:p>
        </w:tc>
        <w:tc>
          <w:tcPr>
            <w:tcW w:w="0" w:type="auto"/>
            <w:vAlign w:val="center"/>
          </w:tcPr>
          <w:p w:rsidR="0041071C" w:rsidRDefault="006611D7">
            <w:pPr>
              <w:pStyle w:val="TableBodyText"/>
            </w:pPr>
            <w:r>
              <w:t>Creates a style out of the currently selected text.</w:t>
            </w:r>
          </w:p>
        </w:tc>
      </w:tr>
      <w:tr w:rsidR="0041071C" w:rsidTr="0041071C">
        <w:tc>
          <w:tcPr>
            <w:tcW w:w="0" w:type="auto"/>
            <w:vAlign w:val="center"/>
          </w:tcPr>
          <w:p w:rsidR="0041071C" w:rsidRDefault="006611D7">
            <w:pPr>
              <w:pStyle w:val="TableBodyText"/>
            </w:pPr>
            <w:bookmarkStart w:id="2331" w:name="SelectNumber"/>
            <w:r>
              <w:rPr>
                <w:b/>
              </w:rPr>
              <w:t>SelectNumber</w:t>
            </w:r>
            <w:bookmarkEnd w:id="2331"/>
          </w:p>
        </w:tc>
        <w:tc>
          <w:tcPr>
            <w:tcW w:w="0" w:type="auto"/>
            <w:vAlign w:val="center"/>
          </w:tcPr>
          <w:p w:rsidR="0041071C" w:rsidRDefault="006611D7">
            <w:pPr>
              <w:pStyle w:val="TableBodyText"/>
            </w:pPr>
            <w:r>
              <w:t>0x0545</w:t>
            </w:r>
          </w:p>
        </w:tc>
        <w:tc>
          <w:tcPr>
            <w:tcW w:w="0" w:type="auto"/>
            <w:vAlign w:val="center"/>
          </w:tcPr>
          <w:p w:rsidR="0041071C" w:rsidRDefault="006611D7">
            <w:pPr>
              <w:pStyle w:val="TableBodyText"/>
            </w:pPr>
            <w:r>
              <w:t>Selects the paragraph number.</w:t>
            </w:r>
          </w:p>
        </w:tc>
      </w:tr>
      <w:tr w:rsidR="0041071C" w:rsidTr="0041071C">
        <w:tc>
          <w:tcPr>
            <w:tcW w:w="0" w:type="auto"/>
            <w:vAlign w:val="center"/>
          </w:tcPr>
          <w:p w:rsidR="0041071C" w:rsidRDefault="006611D7">
            <w:pPr>
              <w:pStyle w:val="TableBodyText"/>
            </w:pPr>
            <w:bookmarkStart w:id="2332" w:name="RestartNumbering"/>
            <w:r>
              <w:rPr>
                <w:b/>
              </w:rPr>
              <w:t>RestartNumbering</w:t>
            </w:r>
            <w:bookmarkEnd w:id="2332"/>
          </w:p>
        </w:tc>
        <w:tc>
          <w:tcPr>
            <w:tcW w:w="0" w:type="auto"/>
            <w:vAlign w:val="center"/>
          </w:tcPr>
          <w:p w:rsidR="0041071C" w:rsidRDefault="006611D7">
            <w:pPr>
              <w:pStyle w:val="TableBodyText"/>
            </w:pPr>
            <w:r>
              <w:t>0x0546</w:t>
            </w:r>
          </w:p>
        </w:tc>
        <w:tc>
          <w:tcPr>
            <w:tcW w:w="0" w:type="auto"/>
            <w:vAlign w:val="center"/>
          </w:tcPr>
          <w:p w:rsidR="0041071C" w:rsidRDefault="006611D7">
            <w:pPr>
              <w:pStyle w:val="TableBodyText"/>
            </w:pPr>
            <w:r>
              <w:t>Restarts paragraph numbering.</w:t>
            </w:r>
          </w:p>
        </w:tc>
      </w:tr>
      <w:tr w:rsidR="0041071C" w:rsidTr="0041071C">
        <w:tc>
          <w:tcPr>
            <w:tcW w:w="0" w:type="auto"/>
            <w:vAlign w:val="center"/>
          </w:tcPr>
          <w:p w:rsidR="0041071C" w:rsidRDefault="006611D7">
            <w:pPr>
              <w:pStyle w:val="TableBodyText"/>
            </w:pPr>
            <w:bookmarkStart w:id="2333" w:name="FixUIMChange"/>
            <w:r>
              <w:rPr>
                <w:b/>
              </w:rPr>
              <w:t>FixUIMChange</w:t>
            </w:r>
            <w:bookmarkEnd w:id="2333"/>
          </w:p>
        </w:tc>
        <w:tc>
          <w:tcPr>
            <w:tcW w:w="0" w:type="auto"/>
            <w:vAlign w:val="center"/>
          </w:tcPr>
          <w:p w:rsidR="0041071C" w:rsidRDefault="006611D7">
            <w:pPr>
              <w:pStyle w:val="TableBodyText"/>
            </w:pPr>
            <w:r>
              <w:t>0x0547</w:t>
            </w:r>
          </w:p>
        </w:tc>
        <w:tc>
          <w:tcPr>
            <w:tcW w:w="0" w:type="auto"/>
            <w:vAlign w:val="center"/>
          </w:tcPr>
          <w:p w:rsidR="0041071C" w:rsidRDefault="006611D7">
            <w:pPr>
              <w:pStyle w:val="TableBodyText"/>
            </w:pPr>
            <w:r>
              <w:t xml:space="preserve">Replaces this word by the </w:t>
            </w:r>
            <w:r>
              <w:t>selected suggestion.</w:t>
            </w:r>
          </w:p>
        </w:tc>
      </w:tr>
      <w:tr w:rsidR="0041071C" w:rsidTr="0041071C">
        <w:tc>
          <w:tcPr>
            <w:tcW w:w="0" w:type="auto"/>
            <w:vAlign w:val="center"/>
          </w:tcPr>
          <w:p w:rsidR="0041071C" w:rsidRDefault="006611D7">
            <w:pPr>
              <w:pStyle w:val="TableBodyText"/>
            </w:pPr>
            <w:bookmarkStart w:id="2334" w:name="UIMCorrectionUI"/>
            <w:r>
              <w:rPr>
                <w:b/>
              </w:rPr>
              <w:t>UIMCorrectionUI</w:t>
            </w:r>
            <w:bookmarkEnd w:id="2334"/>
          </w:p>
        </w:tc>
        <w:tc>
          <w:tcPr>
            <w:tcW w:w="0" w:type="auto"/>
            <w:vAlign w:val="center"/>
          </w:tcPr>
          <w:p w:rsidR="0041071C" w:rsidRDefault="006611D7">
            <w:pPr>
              <w:pStyle w:val="TableBodyText"/>
            </w:pPr>
            <w:r>
              <w:t>0x0548</w:t>
            </w:r>
          </w:p>
        </w:tc>
        <w:tc>
          <w:tcPr>
            <w:tcW w:w="0" w:type="auto"/>
            <w:vAlign w:val="center"/>
          </w:tcPr>
          <w:p w:rsidR="0041071C" w:rsidRDefault="006611D7">
            <w:pPr>
              <w:pStyle w:val="TableBodyText"/>
            </w:pPr>
            <w:r>
              <w:t>Brings up the correction UI for the Tablet Input Panel.</w:t>
            </w:r>
          </w:p>
        </w:tc>
      </w:tr>
      <w:tr w:rsidR="0041071C" w:rsidTr="0041071C">
        <w:tc>
          <w:tcPr>
            <w:tcW w:w="0" w:type="auto"/>
            <w:vAlign w:val="center"/>
          </w:tcPr>
          <w:p w:rsidR="0041071C" w:rsidRDefault="006611D7">
            <w:pPr>
              <w:pStyle w:val="TableBodyText"/>
            </w:pPr>
            <w:bookmarkStart w:id="2335" w:name="FixUIMDeleteWord"/>
            <w:r>
              <w:rPr>
                <w:b/>
              </w:rPr>
              <w:t>FixUIMDeleteWord</w:t>
            </w:r>
            <w:bookmarkEnd w:id="2335"/>
          </w:p>
        </w:tc>
        <w:tc>
          <w:tcPr>
            <w:tcW w:w="0" w:type="auto"/>
            <w:vAlign w:val="center"/>
          </w:tcPr>
          <w:p w:rsidR="0041071C" w:rsidRDefault="006611D7">
            <w:pPr>
              <w:pStyle w:val="TableBodyText"/>
            </w:pPr>
            <w:r>
              <w:t>0x0549</w:t>
            </w:r>
          </w:p>
        </w:tc>
        <w:tc>
          <w:tcPr>
            <w:tcW w:w="0" w:type="auto"/>
            <w:vAlign w:val="center"/>
          </w:tcPr>
          <w:p w:rsidR="0041071C" w:rsidRDefault="006611D7">
            <w:pPr>
              <w:pStyle w:val="TableBodyText"/>
            </w:pPr>
            <w:r>
              <w:t>Removes the word.</w:t>
            </w:r>
          </w:p>
        </w:tc>
      </w:tr>
      <w:tr w:rsidR="0041071C" w:rsidTr="0041071C">
        <w:tc>
          <w:tcPr>
            <w:tcW w:w="0" w:type="auto"/>
            <w:vAlign w:val="center"/>
          </w:tcPr>
          <w:p w:rsidR="0041071C" w:rsidRDefault="006611D7">
            <w:pPr>
              <w:pStyle w:val="TableBodyText"/>
            </w:pPr>
            <w:bookmarkStart w:id="2336" w:name="ClearFormatting"/>
            <w:r>
              <w:rPr>
                <w:b/>
              </w:rPr>
              <w:t>ClearFormatting</w:t>
            </w:r>
            <w:bookmarkEnd w:id="2336"/>
          </w:p>
        </w:tc>
        <w:tc>
          <w:tcPr>
            <w:tcW w:w="0" w:type="auto"/>
            <w:vAlign w:val="center"/>
          </w:tcPr>
          <w:p w:rsidR="0041071C" w:rsidRDefault="006611D7">
            <w:pPr>
              <w:pStyle w:val="TableBodyText"/>
            </w:pPr>
            <w:r>
              <w:t>0x054A</w:t>
            </w:r>
          </w:p>
        </w:tc>
        <w:tc>
          <w:tcPr>
            <w:tcW w:w="0" w:type="auto"/>
            <w:vAlign w:val="center"/>
          </w:tcPr>
          <w:p w:rsidR="0041071C" w:rsidRDefault="006611D7">
            <w:pPr>
              <w:pStyle w:val="TableBodyText"/>
            </w:pPr>
            <w:r>
              <w:t>Clears formatting and styles from selected text.</w:t>
            </w:r>
          </w:p>
        </w:tc>
      </w:tr>
      <w:tr w:rsidR="0041071C" w:rsidTr="0041071C">
        <w:tc>
          <w:tcPr>
            <w:tcW w:w="0" w:type="auto"/>
            <w:vAlign w:val="center"/>
          </w:tcPr>
          <w:p w:rsidR="0041071C" w:rsidRDefault="006611D7">
            <w:pPr>
              <w:pStyle w:val="TableBodyText"/>
            </w:pPr>
            <w:bookmarkStart w:id="2337" w:name="ToolsOptionsEditCopyPaste"/>
            <w:r>
              <w:rPr>
                <w:b/>
              </w:rPr>
              <w:t>ToolsOptionsEditCopyPaste</w:t>
            </w:r>
            <w:bookmarkEnd w:id="2337"/>
          </w:p>
        </w:tc>
        <w:tc>
          <w:tcPr>
            <w:tcW w:w="0" w:type="auto"/>
            <w:vAlign w:val="center"/>
          </w:tcPr>
          <w:p w:rsidR="0041071C" w:rsidRDefault="006611D7">
            <w:pPr>
              <w:pStyle w:val="TableBodyText"/>
            </w:pPr>
            <w:r>
              <w:t>0x054C</w:t>
            </w:r>
          </w:p>
        </w:tc>
        <w:tc>
          <w:tcPr>
            <w:tcW w:w="0" w:type="auto"/>
            <w:vAlign w:val="center"/>
          </w:tcPr>
          <w:p w:rsidR="0041071C" w:rsidRDefault="006611D7">
            <w:pPr>
              <w:pStyle w:val="TableBodyText"/>
            </w:pPr>
            <w:r>
              <w:t>Chang</w:t>
            </w:r>
            <w:r>
              <w:t>es the editing options.</w:t>
            </w:r>
          </w:p>
        </w:tc>
      </w:tr>
      <w:tr w:rsidR="0041071C" w:rsidTr="0041071C">
        <w:tc>
          <w:tcPr>
            <w:tcW w:w="0" w:type="auto"/>
            <w:vAlign w:val="center"/>
          </w:tcPr>
          <w:p w:rsidR="0041071C" w:rsidRDefault="006611D7">
            <w:pPr>
              <w:pStyle w:val="TableBodyText"/>
            </w:pPr>
            <w:bookmarkStart w:id="2338" w:name="TxbxAutosize"/>
            <w:r>
              <w:rPr>
                <w:b/>
              </w:rPr>
              <w:t>TxbxAutosize</w:t>
            </w:r>
            <w:bookmarkEnd w:id="2338"/>
          </w:p>
        </w:tc>
        <w:tc>
          <w:tcPr>
            <w:tcW w:w="0" w:type="auto"/>
            <w:vAlign w:val="center"/>
          </w:tcPr>
          <w:p w:rsidR="0041071C" w:rsidRDefault="006611D7">
            <w:pPr>
              <w:pStyle w:val="TableBodyText"/>
            </w:pPr>
            <w:r>
              <w:t>0x054D</w:t>
            </w:r>
          </w:p>
        </w:tc>
        <w:tc>
          <w:tcPr>
            <w:tcW w:w="0" w:type="auto"/>
            <w:vAlign w:val="center"/>
          </w:tcPr>
          <w:p w:rsidR="0041071C" w:rsidRDefault="006611D7">
            <w:pPr>
              <w:pStyle w:val="TableBodyText"/>
            </w:pPr>
            <w:r>
              <w:t>Changes the selected drawing object to autosize.</w:t>
            </w:r>
          </w:p>
        </w:tc>
      </w:tr>
      <w:tr w:rsidR="0041071C" w:rsidTr="0041071C">
        <w:tc>
          <w:tcPr>
            <w:tcW w:w="0" w:type="auto"/>
            <w:vAlign w:val="center"/>
          </w:tcPr>
          <w:p w:rsidR="0041071C" w:rsidRDefault="006611D7">
            <w:pPr>
              <w:pStyle w:val="TableBodyText"/>
            </w:pPr>
            <w:bookmarkStart w:id="2339" w:name="EditPasteAppendTable"/>
            <w:r>
              <w:rPr>
                <w:b/>
              </w:rPr>
              <w:t>EditPasteAppendTable</w:t>
            </w:r>
            <w:bookmarkEnd w:id="2339"/>
          </w:p>
        </w:tc>
        <w:tc>
          <w:tcPr>
            <w:tcW w:w="0" w:type="auto"/>
            <w:vAlign w:val="center"/>
          </w:tcPr>
          <w:p w:rsidR="0041071C" w:rsidRDefault="006611D7">
            <w:pPr>
              <w:pStyle w:val="TableBodyText"/>
            </w:pPr>
            <w:r>
              <w:t>0x054E</w:t>
            </w:r>
          </w:p>
        </w:tc>
        <w:tc>
          <w:tcPr>
            <w:tcW w:w="0" w:type="auto"/>
            <w:vAlign w:val="center"/>
          </w:tcPr>
          <w:p w:rsidR="0041071C" w:rsidRDefault="006611D7">
            <w:pPr>
              <w:pStyle w:val="TableBodyText"/>
            </w:pPr>
            <w:r>
              <w:t>Inserts the clipboard contents at the insertion point.</w:t>
            </w:r>
          </w:p>
        </w:tc>
      </w:tr>
      <w:tr w:rsidR="0041071C" w:rsidTr="0041071C">
        <w:tc>
          <w:tcPr>
            <w:tcW w:w="0" w:type="auto"/>
            <w:vAlign w:val="center"/>
          </w:tcPr>
          <w:p w:rsidR="0041071C" w:rsidRDefault="006611D7">
            <w:pPr>
              <w:pStyle w:val="TableBodyText"/>
            </w:pPr>
            <w:bookmarkStart w:id="2340" w:name="ReviewingPane"/>
            <w:r>
              <w:rPr>
                <w:b/>
              </w:rPr>
              <w:t>ReviewingPane</w:t>
            </w:r>
            <w:bookmarkEnd w:id="2340"/>
          </w:p>
        </w:tc>
        <w:tc>
          <w:tcPr>
            <w:tcW w:w="0" w:type="auto"/>
            <w:vAlign w:val="center"/>
          </w:tcPr>
          <w:p w:rsidR="0041071C" w:rsidRDefault="006611D7">
            <w:pPr>
              <w:pStyle w:val="TableBodyText"/>
            </w:pPr>
            <w:r>
              <w:t>0x054F</w:t>
            </w:r>
          </w:p>
        </w:tc>
        <w:tc>
          <w:tcPr>
            <w:tcW w:w="0" w:type="auto"/>
            <w:vAlign w:val="center"/>
          </w:tcPr>
          <w:p w:rsidR="0041071C" w:rsidRDefault="006611D7">
            <w:pPr>
              <w:pStyle w:val="TableBodyText"/>
            </w:pPr>
            <w:r>
              <w:t xml:space="preserve">Opens a summary pane for viewing and editing document </w:t>
            </w:r>
            <w:r>
              <w:t>revisions (toggle).</w:t>
            </w:r>
          </w:p>
        </w:tc>
      </w:tr>
      <w:tr w:rsidR="0041071C" w:rsidTr="0041071C">
        <w:tc>
          <w:tcPr>
            <w:tcW w:w="0" w:type="auto"/>
            <w:vAlign w:val="center"/>
          </w:tcPr>
          <w:p w:rsidR="0041071C" w:rsidRDefault="006611D7">
            <w:pPr>
              <w:pStyle w:val="TableBodyText"/>
            </w:pPr>
            <w:bookmarkStart w:id="2341" w:name="OutlinePromoteHeading1"/>
            <w:r>
              <w:rPr>
                <w:b/>
              </w:rPr>
              <w:t>OutlinePromoteHeading1</w:t>
            </w:r>
            <w:bookmarkEnd w:id="2341"/>
          </w:p>
        </w:tc>
        <w:tc>
          <w:tcPr>
            <w:tcW w:w="0" w:type="auto"/>
            <w:vAlign w:val="center"/>
          </w:tcPr>
          <w:p w:rsidR="0041071C" w:rsidRDefault="006611D7">
            <w:pPr>
              <w:pStyle w:val="TableBodyText"/>
            </w:pPr>
            <w:r>
              <w:t>0x0550</w:t>
            </w:r>
          </w:p>
        </w:tc>
        <w:tc>
          <w:tcPr>
            <w:tcW w:w="0" w:type="auto"/>
            <w:vAlign w:val="center"/>
          </w:tcPr>
          <w:p w:rsidR="0041071C" w:rsidRDefault="006611D7">
            <w:pPr>
              <w:pStyle w:val="TableBodyText"/>
            </w:pPr>
            <w:r>
              <w:t>Promotes the selected text to Heading 1 style.</w:t>
            </w:r>
          </w:p>
        </w:tc>
      </w:tr>
      <w:tr w:rsidR="0041071C" w:rsidTr="0041071C">
        <w:tc>
          <w:tcPr>
            <w:tcW w:w="0" w:type="auto"/>
            <w:vAlign w:val="center"/>
          </w:tcPr>
          <w:p w:rsidR="0041071C" w:rsidRDefault="006611D7">
            <w:pPr>
              <w:pStyle w:val="TableBodyText"/>
            </w:pPr>
            <w:bookmarkStart w:id="2342" w:name="ToolsOptionsSecurity"/>
            <w:r>
              <w:rPr>
                <w:b/>
              </w:rPr>
              <w:t>ToolsOptionsSecurity</w:t>
            </w:r>
            <w:bookmarkEnd w:id="2342"/>
          </w:p>
        </w:tc>
        <w:tc>
          <w:tcPr>
            <w:tcW w:w="0" w:type="auto"/>
            <w:vAlign w:val="center"/>
          </w:tcPr>
          <w:p w:rsidR="0041071C" w:rsidRDefault="006611D7">
            <w:pPr>
              <w:pStyle w:val="TableBodyText"/>
            </w:pPr>
            <w:r>
              <w:t>0x0551</w:t>
            </w:r>
          </w:p>
        </w:tc>
        <w:tc>
          <w:tcPr>
            <w:tcW w:w="0" w:type="auto"/>
            <w:vAlign w:val="center"/>
          </w:tcPr>
          <w:p w:rsidR="0041071C" w:rsidRDefault="006611D7">
            <w:pPr>
              <w:pStyle w:val="TableBodyText"/>
            </w:pPr>
            <w:r>
              <w:t>Changes security options.</w:t>
            </w:r>
          </w:p>
        </w:tc>
      </w:tr>
      <w:tr w:rsidR="0041071C" w:rsidTr="0041071C">
        <w:tc>
          <w:tcPr>
            <w:tcW w:w="0" w:type="auto"/>
            <w:vAlign w:val="center"/>
          </w:tcPr>
          <w:p w:rsidR="0041071C" w:rsidRDefault="006611D7">
            <w:pPr>
              <w:pStyle w:val="TableBodyText"/>
            </w:pPr>
            <w:bookmarkStart w:id="2343" w:name="FileSearch"/>
            <w:r>
              <w:rPr>
                <w:b/>
              </w:rPr>
              <w:t>FileSearch</w:t>
            </w:r>
            <w:bookmarkEnd w:id="2343"/>
          </w:p>
        </w:tc>
        <w:tc>
          <w:tcPr>
            <w:tcW w:w="0" w:type="auto"/>
            <w:vAlign w:val="center"/>
          </w:tcPr>
          <w:p w:rsidR="0041071C" w:rsidRDefault="006611D7">
            <w:pPr>
              <w:pStyle w:val="TableBodyText"/>
            </w:pPr>
            <w:r>
              <w:t>0x0553</w:t>
            </w:r>
          </w:p>
        </w:tc>
        <w:tc>
          <w:tcPr>
            <w:tcW w:w="0" w:type="auto"/>
            <w:vAlign w:val="center"/>
          </w:tcPr>
          <w:p w:rsidR="0041071C" w:rsidRDefault="006611D7">
            <w:pPr>
              <w:pStyle w:val="TableBodyText"/>
            </w:pPr>
            <w:r>
              <w:t>Brings up the Search UI workpane.</w:t>
            </w:r>
          </w:p>
        </w:tc>
      </w:tr>
      <w:tr w:rsidR="0041071C" w:rsidTr="0041071C">
        <w:tc>
          <w:tcPr>
            <w:tcW w:w="0" w:type="auto"/>
            <w:vAlign w:val="center"/>
          </w:tcPr>
          <w:p w:rsidR="0041071C" w:rsidRDefault="006611D7">
            <w:pPr>
              <w:pStyle w:val="TableBodyText"/>
            </w:pPr>
            <w:bookmarkStart w:id="2344" w:name="FormattingPane"/>
            <w:r>
              <w:rPr>
                <w:b/>
              </w:rPr>
              <w:t>FormattingPane</w:t>
            </w:r>
            <w:bookmarkEnd w:id="2344"/>
          </w:p>
        </w:tc>
        <w:tc>
          <w:tcPr>
            <w:tcW w:w="0" w:type="auto"/>
            <w:vAlign w:val="center"/>
          </w:tcPr>
          <w:p w:rsidR="0041071C" w:rsidRDefault="006611D7">
            <w:pPr>
              <w:pStyle w:val="TableBodyText"/>
            </w:pPr>
            <w:r>
              <w:t>0x0554</w:t>
            </w:r>
          </w:p>
        </w:tc>
        <w:tc>
          <w:tcPr>
            <w:tcW w:w="0" w:type="auto"/>
            <w:vAlign w:val="center"/>
          </w:tcPr>
          <w:p w:rsidR="0041071C" w:rsidRDefault="006611D7">
            <w:pPr>
              <w:pStyle w:val="TableBodyText"/>
            </w:pPr>
            <w:r>
              <w:t xml:space="preserve">Applies, creates, or </w:t>
            </w:r>
            <w:r>
              <w:t>modifies styles and formatting.</w:t>
            </w:r>
          </w:p>
        </w:tc>
      </w:tr>
      <w:tr w:rsidR="0041071C" w:rsidTr="0041071C">
        <w:tc>
          <w:tcPr>
            <w:tcW w:w="0" w:type="auto"/>
            <w:vAlign w:val="center"/>
          </w:tcPr>
          <w:p w:rsidR="0041071C" w:rsidRDefault="006611D7">
            <w:pPr>
              <w:pStyle w:val="TableBodyText"/>
            </w:pPr>
            <w:bookmarkStart w:id="2345" w:name="DeleteStyle"/>
            <w:r>
              <w:rPr>
                <w:b/>
              </w:rPr>
              <w:t>DeleteStyle</w:t>
            </w:r>
            <w:bookmarkEnd w:id="2345"/>
          </w:p>
        </w:tc>
        <w:tc>
          <w:tcPr>
            <w:tcW w:w="0" w:type="auto"/>
            <w:vAlign w:val="center"/>
          </w:tcPr>
          <w:p w:rsidR="0041071C" w:rsidRDefault="006611D7">
            <w:pPr>
              <w:pStyle w:val="TableBodyText"/>
            </w:pPr>
            <w:r>
              <w:t>0x0555</w:t>
            </w:r>
          </w:p>
        </w:tc>
        <w:tc>
          <w:tcPr>
            <w:tcW w:w="0" w:type="auto"/>
            <w:vAlign w:val="center"/>
          </w:tcPr>
          <w:p w:rsidR="0041071C" w:rsidRDefault="006611D7">
            <w:pPr>
              <w:pStyle w:val="TableBodyText"/>
            </w:pPr>
            <w:r>
              <w:t>Deletes the current style.</w:t>
            </w:r>
          </w:p>
        </w:tc>
      </w:tr>
      <w:tr w:rsidR="0041071C" w:rsidTr="0041071C">
        <w:tc>
          <w:tcPr>
            <w:tcW w:w="0" w:type="auto"/>
            <w:vAlign w:val="center"/>
          </w:tcPr>
          <w:p w:rsidR="0041071C" w:rsidRDefault="006611D7">
            <w:pPr>
              <w:pStyle w:val="TableBodyText"/>
            </w:pPr>
            <w:bookmarkStart w:id="2346" w:name="RenameStyle"/>
            <w:r>
              <w:rPr>
                <w:b/>
              </w:rPr>
              <w:t>RenameStyle</w:t>
            </w:r>
            <w:bookmarkEnd w:id="2346"/>
          </w:p>
        </w:tc>
        <w:tc>
          <w:tcPr>
            <w:tcW w:w="0" w:type="auto"/>
            <w:vAlign w:val="center"/>
          </w:tcPr>
          <w:p w:rsidR="0041071C" w:rsidRDefault="006611D7">
            <w:pPr>
              <w:pStyle w:val="TableBodyText"/>
            </w:pPr>
            <w:r>
              <w:t>0x0556</w:t>
            </w:r>
          </w:p>
        </w:tc>
        <w:tc>
          <w:tcPr>
            <w:tcW w:w="0" w:type="auto"/>
            <w:vAlign w:val="center"/>
          </w:tcPr>
          <w:p w:rsidR="0041071C" w:rsidRDefault="006611D7">
            <w:pPr>
              <w:pStyle w:val="TableBodyText"/>
            </w:pPr>
            <w:r>
              <w:t>Renames the current style.</w:t>
            </w:r>
          </w:p>
        </w:tc>
      </w:tr>
      <w:tr w:rsidR="0041071C" w:rsidTr="0041071C">
        <w:tc>
          <w:tcPr>
            <w:tcW w:w="0" w:type="auto"/>
            <w:vAlign w:val="center"/>
          </w:tcPr>
          <w:p w:rsidR="0041071C" w:rsidRDefault="006611D7">
            <w:pPr>
              <w:pStyle w:val="TableBodyText"/>
            </w:pPr>
            <w:bookmarkStart w:id="2347" w:name="LabelOptions"/>
            <w:r>
              <w:rPr>
                <w:b/>
              </w:rPr>
              <w:t>LabelOptions</w:t>
            </w:r>
            <w:bookmarkEnd w:id="2347"/>
          </w:p>
        </w:tc>
        <w:tc>
          <w:tcPr>
            <w:tcW w:w="0" w:type="auto"/>
            <w:vAlign w:val="center"/>
          </w:tcPr>
          <w:p w:rsidR="0041071C" w:rsidRDefault="006611D7">
            <w:pPr>
              <w:pStyle w:val="TableBodyText"/>
            </w:pPr>
            <w:r>
              <w:t>0x0557</w:t>
            </w:r>
          </w:p>
        </w:tc>
        <w:tc>
          <w:tcPr>
            <w:tcW w:w="0" w:type="auto"/>
            <w:vAlign w:val="center"/>
          </w:tcPr>
          <w:p w:rsidR="0041071C" w:rsidRDefault="006611D7">
            <w:pPr>
              <w:pStyle w:val="TableBodyText"/>
            </w:pPr>
            <w:r>
              <w:t>Label Options Dialog.</w:t>
            </w:r>
          </w:p>
        </w:tc>
      </w:tr>
      <w:tr w:rsidR="0041071C" w:rsidTr="0041071C">
        <w:tc>
          <w:tcPr>
            <w:tcW w:w="0" w:type="auto"/>
            <w:vAlign w:val="center"/>
          </w:tcPr>
          <w:p w:rsidR="0041071C" w:rsidRDefault="006611D7">
            <w:pPr>
              <w:pStyle w:val="TableBodyText"/>
            </w:pPr>
            <w:bookmarkStart w:id="2348" w:name="EnvelopeSetup"/>
            <w:r>
              <w:rPr>
                <w:b/>
              </w:rPr>
              <w:t>EnvelopeSetup</w:t>
            </w:r>
            <w:bookmarkEnd w:id="2348"/>
          </w:p>
        </w:tc>
        <w:tc>
          <w:tcPr>
            <w:tcW w:w="0" w:type="auto"/>
            <w:vAlign w:val="center"/>
          </w:tcPr>
          <w:p w:rsidR="0041071C" w:rsidRDefault="006611D7">
            <w:pPr>
              <w:pStyle w:val="TableBodyText"/>
            </w:pPr>
            <w:r>
              <w:t>0x0558</w:t>
            </w:r>
          </w:p>
        </w:tc>
        <w:tc>
          <w:tcPr>
            <w:tcW w:w="0" w:type="auto"/>
            <w:vAlign w:val="center"/>
          </w:tcPr>
          <w:p w:rsidR="0041071C" w:rsidRDefault="006611D7">
            <w:pPr>
              <w:pStyle w:val="TableBodyText"/>
            </w:pPr>
            <w:r>
              <w:t>Envelopes Option Dialog.</w:t>
            </w:r>
          </w:p>
        </w:tc>
      </w:tr>
      <w:tr w:rsidR="0041071C" w:rsidTr="0041071C">
        <w:tc>
          <w:tcPr>
            <w:tcW w:w="0" w:type="auto"/>
            <w:vAlign w:val="center"/>
          </w:tcPr>
          <w:p w:rsidR="0041071C" w:rsidRDefault="006611D7">
            <w:pPr>
              <w:pStyle w:val="TableBodyText"/>
            </w:pPr>
            <w:bookmarkStart w:id="2349" w:name="MailMergeToEMail"/>
            <w:r>
              <w:rPr>
                <w:b/>
              </w:rPr>
              <w:lastRenderedPageBreak/>
              <w:t>MailMergeToEMail</w:t>
            </w:r>
            <w:bookmarkEnd w:id="2349"/>
          </w:p>
        </w:tc>
        <w:tc>
          <w:tcPr>
            <w:tcW w:w="0" w:type="auto"/>
            <w:vAlign w:val="center"/>
          </w:tcPr>
          <w:p w:rsidR="0041071C" w:rsidRDefault="006611D7">
            <w:pPr>
              <w:pStyle w:val="TableBodyText"/>
            </w:pPr>
            <w:r>
              <w:t>0x0559</w:t>
            </w:r>
          </w:p>
        </w:tc>
        <w:tc>
          <w:tcPr>
            <w:tcW w:w="0" w:type="auto"/>
            <w:vAlign w:val="center"/>
          </w:tcPr>
          <w:p w:rsidR="0041071C" w:rsidRDefault="006611D7">
            <w:pPr>
              <w:pStyle w:val="TableBodyText"/>
            </w:pPr>
            <w:r>
              <w:t xml:space="preserve">Sends the </w:t>
            </w:r>
            <w:r>
              <w:t>results of the mail merge to an e-mail message.</w:t>
            </w:r>
          </w:p>
        </w:tc>
      </w:tr>
      <w:tr w:rsidR="0041071C" w:rsidTr="0041071C">
        <w:tc>
          <w:tcPr>
            <w:tcW w:w="0" w:type="auto"/>
            <w:vAlign w:val="center"/>
          </w:tcPr>
          <w:p w:rsidR="0041071C" w:rsidRDefault="006611D7">
            <w:pPr>
              <w:pStyle w:val="TableBodyText"/>
            </w:pPr>
            <w:bookmarkStart w:id="2350" w:name="MailMergeToFax"/>
            <w:r>
              <w:rPr>
                <w:b/>
              </w:rPr>
              <w:t>MailMergeToFax</w:t>
            </w:r>
            <w:bookmarkEnd w:id="2350"/>
          </w:p>
        </w:tc>
        <w:tc>
          <w:tcPr>
            <w:tcW w:w="0" w:type="auto"/>
            <w:vAlign w:val="center"/>
          </w:tcPr>
          <w:p w:rsidR="0041071C" w:rsidRDefault="006611D7">
            <w:pPr>
              <w:pStyle w:val="TableBodyText"/>
            </w:pPr>
            <w:r>
              <w:t>0x055A</w:t>
            </w:r>
          </w:p>
        </w:tc>
        <w:tc>
          <w:tcPr>
            <w:tcW w:w="0" w:type="auto"/>
            <w:vAlign w:val="center"/>
          </w:tcPr>
          <w:p w:rsidR="0041071C" w:rsidRDefault="006611D7">
            <w:pPr>
              <w:pStyle w:val="TableBodyText"/>
            </w:pPr>
            <w:r>
              <w:t>Sends the results of the mail merge to Fax.</w:t>
            </w:r>
          </w:p>
        </w:tc>
      </w:tr>
      <w:tr w:rsidR="0041071C" w:rsidTr="0041071C">
        <w:tc>
          <w:tcPr>
            <w:tcW w:w="0" w:type="auto"/>
            <w:vAlign w:val="center"/>
          </w:tcPr>
          <w:p w:rsidR="0041071C" w:rsidRDefault="006611D7">
            <w:pPr>
              <w:pStyle w:val="TableBodyText"/>
            </w:pPr>
            <w:bookmarkStart w:id="2351" w:name="MailMergeToolbar"/>
            <w:r>
              <w:rPr>
                <w:b/>
              </w:rPr>
              <w:t>MailMergeToolbar</w:t>
            </w:r>
            <w:bookmarkEnd w:id="2351"/>
          </w:p>
        </w:tc>
        <w:tc>
          <w:tcPr>
            <w:tcW w:w="0" w:type="auto"/>
            <w:vAlign w:val="center"/>
          </w:tcPr>
          <w:p w:rsidR="0041071C" w:rsidRDefault="006611D7">
            <w:pPr>
              <w:pStyle w:val="TableBodyText"/>
            </w:pPr>
            <w:r>
              <w:t>0x055B</w:t>
            </w:r>
          </w:p>
        </w:tc>
        <w:tc>
          <w:tcPr>
            <w:tcW w:w="0" w:type="auto"/>
            <w:vAlign w:val="center"/>
          </w:tcPr>
          <w:p w:rsidR="0041071C" w:rsidRDefault="006611D7">
            <w:pPr>
              <w:pStyle w:val="TableBodyText"/>
            </w:pPr>
            <w:r>
              <w:t>Displays or hides the Mail Merge Toolbar.</w:t>
            </w:r>
          </w:p>
        </w:tc>
      </w:tr>
      <w:tr w:rsidR="0041071C" w:rsidTr="0041071C">
        <w:tc>
          <w:tcPr>
            <w:tcW w:w="0" w:type="auto"/>
            <w:vAlign w:val="center"/>
          </w:tcPr>
          <w:p w:rsidR="0041071C" w:rsidRDefault="006611D7">
            <w:pPr>
              <w:pStyle w:val="TableBodyText"/>
            </w:pPr>
            <w:bookmarkStart w:id="2352" w:name="MailMergeCreateList"/>
            <w:r>
              <w:rPr>
                <w:b/>
              </w:rPr>
              <w:t>MailMergeCreateList</w:t>
            </w:r>
            <w:bookmarkEnd w:id="2352"/>
          </w:p>
        </w:tc>
        <w:tc>
          <w:tcPr>
            <w:tcW w:w="0" w:type="auto"/>
            <w:vAlign w:val="center"/>
          </w:tcPr>
          <w:p w:rsidR="0041071C" w:rsidRDefault="006611D7">
            <w:pPr>
              <w:pStyle w:val="TableBodyText"/>
            </w:pPr>
            <w:r>
              <w:t>0x055C</w:t>
            </w:r>
          </w:p>
        </w:tc>
        <w:tc>
          <w:tcPr>
            <w:tcW w:w="0" w:type="auto"/>
            <w:vAlign w:val="center"/>
          </w:tcPr>
          <w:p w:rsidR="0041071C" w:rsidRDefault="006611D7">
            <w:pPr>
              <w:pStyle w:val="TableBodyText"/>
            </w:pPr>
            <w:r>
              <w:t>Create an Office Address List.</w:t>
            </w:r>
          </w:p>
        </w:tc>
      </w:tr>
      <w:tr w:rsidR="0041071C" w:rsidTr="0041071C">
        <w:tc>
          <w:tcPr>
            <w:tcW w:w="0" w:type="auto"/>
            <w:vAlign w:val="center"/>
          </w:tcPr>
          <w:p w:rsidR="0041071C" w:rsidRDefault="006611D7">
            <w:pPr>
              <w:pStyle w:val="TableBodyText"/>
            </w:pPr>
            <w:bookmarkStart w:id="2353" w:name="MailMergeEditList"/>
            <w:r>
              <w:rPr>
                <w:b/>
              </w:rPr>
              <w:t>MailMergeEditList</w:t>
            </w:r>
            <w:bookmarkEnd w:id="2353"/>
          </w:p>
        </w:tc>
        <w:tc>
          <w:tcPr>
            <w:tcW w:w="0" w:type="auto"/>
            <w:vAlign w:val="center"/>
          </w:tcPr>
          <w:p w:rsidR="0041071C" w:rsidRDefault="006611D7">
            <w:pPr>
              <w:pStyle w:val="TableBodyText"/>
            </w:pPr>
            <w:r>
              <w:t>0x055D</w:t>
            </w:r>
          </w:p>
        </w:tc>
        <w:tc>
          <w:tcPr>
            <w:tcW w:w="0" w:type="auto"/>
            <w:vAlign w:val="center"/>
          </w:tcPr>
          <w:p w:rsidR="0041071C" w:rsidRDefault="006611D7">
            <w:pPr>
              <w:pStyle w:val="TableBodyText"/>
            </w:pPr>
            <w:r>
              <w:t>Edit an Office Address List.</w:t>
            </w:r>
          </w:p>
        </w:tc>
      </w:tr>
      <w:tr w:rsidR="0041071C" w:rsidTr="0041071C">
        <w:tc>
          <w:tcPr>
            <w:tcW w:w="0" w:type="auto"/>
            <w:vAlign w:val="center"/>
          </w:tcPr>
          <w:p w:rsidR="0041071C" w:rsidRDefault="006611D7">
            <w:pPr>
              <w:pStyle w:val="TableBodyText"/>
            </w:pPr>
            <w:bookmarkStart w:id="2354" w:name="TableAutoFormatStyle"/>
            <w:r>
              <w:rPr>
                <w:b/>
              </w:rPr>
              <w:t>TableAutoFormatStyle</w:t>
            </w:r>
            <w:bookmarkEnd w:id="2354"/>
          </w:p>
        </w:tc>
        <w:tc>
          <w:tcPr>
            <w:tcW w:w="0" w:type="auto"/>
            <w:vAlign w:val="center"/>
          </w:tcPr>
          <w:p w:rsidR="0041071C" w:rsidRDefault="006611D7">
            <w:pPr>
              <w:pStyle w:val="TableBodyText"/>
            </w:pPr>
            <w:r>
              <w:t>0x055F</w:t>
            </w:r>
          </w:p>
        </w:tc>
        <w:tc>
          <w:tcPr>
            <w:tcW w:w="0" w:type="auto"/>
            <w:vAlign w:val="center"/>
          </w:tcPr>
          <w:p w:rsidR="0041071C" w:rsidRDefault="006611D7">
            <w:pPr>
              <w:pStyle w:val="TableBodyText"/>
            </w:pPr>
            <w:r>
              <w:t>Applies a table style to a table.</w:t>
            </w:r>
          </w:p>
        </w:tc>
      </w:tr>
      <w:tr w:rsidR="0041071C" w:rsidTr="0041071C">
        <w:tc>
          <w:tcPr>
            <w:tcW w:w="0" w:type="auto"/>
            <w:vAlign w:val="center"/>
          </w:tcPr>
          <w:p w:rsidR="0041071C" w:rsidRDefault="006611D7">
            <w:pPr>
              <w:pStyle w:val="TableBodyText"/>
            </w:pPr>
            <w:bookmarkStart w:id="2355" w:name="LicenseVerification"/>
            <w:r>
              <w:rPr>
                <w:b/>
              </w:rPr>
              <w:t>LicenseVerification</w:t>
            </w:r>
            <w:bookmarkEnd w:id="2355"/>
          </w:p>
        </w:tc>
        <w:tc>
          <w:tcPr>
            <w:tcW w:w="0" w:type="auto"/>
            <w:vAlign w:val="center"/>
          </w:tcPr>
          <w:p w:rsidR="0041071C" w:rsidRDefault="006611D7">
            <w:pPr>
              <w:pStyle w:val="TableBodyText"/>
            </w:pPr>
            <w:r>
              <w:t>0x0561</w:t>
            </w:r>
          </w:p>
        </w:tc>
        <w:tc>
          <w:tcPr>
            <w:tcW w:w="0" w:type="auto"/>
            <w:vAlign w:val="center"/>
          </w:tcPr>
          <w:p w:rsidR="0041071C" w:rsidRDefault="006611D7">
            <w:pPr>
              <w:pStyle w:val="TableBodyText"/>
            </w:pPr>
            <w:r>
              <w:t>Displays the dialog box for activating the product.</w:t>
            </w:r>
          </w:p>
        </w:tc>
      </w:tr>
      <w:tr w:rsidR="0041071C" w:rsidTr="0041071C">
        <w:tc>
          <w:tcPr>
            <w:tcW w:w="0" w:type="auto"/>
            <w:vAlign w:val="center"/>
          </w:tcPr>
          <w:p w:rsidR="0041071C" w:rsidRDefault="006611D7">
            <w:pPr>
              <w:pStyle w:val="TableBodyText"/>
            </w:pPr>
            <w:bookmarkStart w:id="2356" w:name="FormatConsistencyCheck"/>
            <w:r>
              <w:rPr>
                <w:b/>
              </w:rPr>
              <w:t>FormatConsistencyCheck</w:t>
            </w:r>
            <w:bookmarkEnd w:id="2356"/>
          </w:p>
        </w:tc>
        <w:tc>
          <w:tcPr>
            <w:tcW w:w="0" w:type="auto"/>
            <w:vAlign w:val="center"/>
          </w:tcPr>
          <w:p w:rsidR="0041071C" w:rsidRDefault="006611D7">
            <w:pPr>
              <w:pStyle w:val="TableBodyText"/>
            </w:pPr>
            <w:r>
              <w:t>0x0562</w:t>
            </w:r>
          </w:p>
        </w:tc>
        <w:tc>
          <w:tcPr>
            <w:tcW w:w="0" w:type="auto"/>
            <w:vAlign w:val="center"/>
          </w:tcPr>
          <w:p w:rsidR="0041071C" w:rsidRDefault="006611D7">
            <w:pPr>
              <w:pStyle w:val="TableBodyText"/>
            </w:pPr>
            <w:r>
              <w:t>Check for formatting consist</w:t>
            </w:r>
            <w:r>
              <w:t>ency.</w:t>
            </w:r>
          </w:p>
        </w:tc>
      </w:tr>
      <w:tr w:rsidR="0041071C" w:rsidTr="0041071C">
        <w:tc>
          <w:tcPr>
            <w:tcW w:w="0" w:type="auto"/>
            <w:vAlign w:val="center"/>
          </w:tcPr>
          <w:p w:rsidR="0041071C" w:rsidRDefault="006611D7">
            <w:pPr>
              <w:pStyle w:val="TableBodyText"/>
            </w:pPr>
            <w:bookmarkStart w:id="2357" w:name="SendForReview"/>
            <w:r>
              <w:rPr>
                <w:b/>
              </w:rPr>
              <w:t>SendForReview</w:t>
            </w:r>
            <w:bookmarkEnd w:id="2357"/>
          </w:p>
        </w:tc>
        <w:tc>
          <w:tcPr>
            <w:tcW w:w="0" w:type="auto"/>
            <w:vAlign w:val="center"/>
          </w:tcPr>
          <w:p w:rsidR="0041071C" w:rsidRDefault="006611D7">
            <w:pPr>
              <w:pStyle w:val="TableBodyText"/>
            </w:pPr>
            <w:r>
              <w:t>0x0563</w:t>
            </w:r>
          </w:p>
        </w:tc>
        <w:tc>
          <w:tcPr>
            <w:tcW w:w="0" w:type="auto"/>
            <w:vAlign w:val="center"/>
          </w:tcPr>
          <w:p w:rsidR="0041071C" w:rsidRDefault="006611D7">
            <w:pPr>
              <w:pStyle w:val="TableBodyText"/>
            </w:pPr>
            <w:r>
              <w:t>Send this document for review.</w:t>
            </w:r>
          </w:p>
        </w:tc>
      </w:tr>
      <w:tr w:rsidR="0041071C" w:rsidTr="0041071C">
        <w:tc>
          <w:tcPr>
            <w:tcW w:w="0" w:type="auto"/>
            <w:vAlign w:val="center"/>
          </w:tcPr>
          <w:p w:rsidR="0041071C" w:rsidRDefault="006611D7">
            <w:pPr>
              <w:pStyle w:val="TableBodyText"/>
            </w:pPr>
            <w:bookmarkStart w:id="2358" w:name="SignOutOfPassport"/>
            <w:r>
              <w:rPr>
                <w:b/>
              </w:rPr>
              <w:t>SignOutOfPassport</w:t>
            </w:r>
            <w:bookmarkEnd w:id="2358"/>
          </w:p>
        </w:tc>
        <w:tc>
          <w:tcPr>
            <w:tcW w:w="0" w:type="auto"/>
            <w:vAlign w:val="center"/>
          </w:tcPr>
          <w:p w:rsidR="0041071C" w:rsidRDefault="006611D7">
            <w:pPr>
              <w:pStyle w:val="TableBodyText"/>
            </w:pPr>
            <w:r>
              <w:t>0x0564</w:t>
            </w:r>
          </w:p>
        </w:tc>
        <w:tc>
          <w:tcPr>
            <w:tcW w:w="0" w:type="auto"/>
            <w:vAlign w:val="center"/>
          </w:tcPr>
          <w:p w:rsidR="0041071C" w:rsidRDefault="006611D7">
            <w:pPr>
              <w:pStyle w:val="TableBodyText"/>
            </w:pPr>
            <w:r>
              <w:t>Signs out of Windows Live ID.</w:t>
            </w:r>
          </w:p>
        </w:tc>
      </w:tr>
      <w:tr w:rsidR="0041071C" w:rsidTr="0041071C">
        <w:tc>
          <w:tcPr>
            <w:tcW w:w="0" w:type="auto"/>
            <w:vAlign w:val="center"/>
          </w:tcPr>
          <w:p w:rsidR="0041071C" w:rsidRDefault="006611D7">
            <w:pPr>
              <w:pStyle w:val="TableBodyText"/>
            </w:pPr>
            <w:bookmarkStart w:id="2359" w:name="ShowRepairs"/>
            <w:r>
              <w:rPr>
                <w:b/>
              </w:rPr>
              <w:t>ShowRepairs</w:t>
            </w:r>
            <w:bookmarkEnd w:id="2359"/>
          </w:p>
        </w:tc>
        <w:tc>
          <w:tcPr>
            <w:tcW w:w="0" w:type="auto"/>
            <w:vAlign w:val="center"/>
          </w:tcPr>
          <w:p w:rsidR="0041071C" w:rsidRDefault="006611D7">
            <w:pPr>
              <w:pStyle w:val="TableBodyText"/>
            </w:pPr>
            <w:r>
              <w:t>0x0565</w:t>
            </w:r>
          </w:p>
        </w:tc>
        <w:tc>
          <w:tcPr>
            <w:tcW w:w="0" w:type="auto"/>
            <w:vAlign w:val="center"/>
          </w:tcPr>
          <w:p w:rsidR="0041071C" w:rsidRDefault="006611D7">
            <w:pPr>
              <w:pStyle w:val="TableBodyText"/>
            </w:pPr>
            <w:r>
              <w:t>Shows all repairs made to the document during Crash Recovery.</w:t>
            </w:r>
          </w:p>
        </w:tc>
      </w:tr>
      <w:tr w:rsidR="0041071C" w:rsidTr="0041071C">
        <w:tc>
          <w:tcPr>
            <w:tcW w:w="0" w:type="auto"/>
            <w:vAlign w:val="center"/>
          </w:tcPr>
          <w:p w:rsidR="0041071C" w:rsidRDefault="006611D7">
            <w:pPr>
              <w:pStyle w:val="TableBodyText"/>
            </w:pPr>
            <w:bookmarkStart w:id="2360" w:name="ToolsEServices"/>
            <w:r>
              <w:rPr>
                <w:b/>
              </w:rPr>
              <w:t>ToolsEServices</w:t>
            </w:r>
            <w:bookmarkEnd w:id="2360"/>
          </w:p>
        </w:tc>
        <w:tc>
          <w:tcPr>
            <w:tcW w:w="0" w:type="auto"/>
            <w:vAlign w:val="center"/>
          </w:tcPr>
          <w:p w:rsidR="0041071C" w:rsidRDefault="006611D7">
            <w:pPr>
              <w:pStyle w:val="TableBodyText"/>
            </w:pPr>
            <w:r>
              <w:t>0x0567</w:t>
            </w:r>
          </w:p>
        </w:tc>
        <w:tc>
          <w:tcPr>
            <w:tcW w:w="0" w:type="auto"/>
            <w:vAlign w:val="center"/>
          </w:tcPr>
          <w:p w:rsidR="0041071C" w:rsidRDefault="006611D7">
            <w:pPr>
              <w:pStyle w:val="TableBodyText"/>
            </w:pPr>
            <w:r>
              <w:t>Opens the eServices dialog.</w:t>
            </w:r>
          </w:p>
        </w:tc>
      </w:tr>
      <w:tr w:rsidR="0041071C" w:rsidTr="0041071C">
        <w:tc>
          <w:tcPr>
            <w:tcW w:w="0" w:type="auto"/>
            <w:vAlign w:val="center"/>
          </w:tcPr>
          <w:p w:rsidR="0041071C" w:rsidRDefault="006611D7">
            <w:pPr>
              <w:pStyle w:val="TableBodyText"/>
            </w:pPr>
            <w:bookmarkStart w:id="2361" w:name="DeleteStructure"/>
            <w:r>
              <w:rPr>
                <w:b/>
              </w:rPr>
              <w:t>DeleteStructure</w:t>
            </w:r>
            <w:bookmarkEnd w:id="2361"/>
          </w:p>
        </w:tc>
        <w:tc>
          <w:tcPr>
            <w:tcW w:w="0" w:type="auto"/>
            <w:vAlign w:val="center"/>
          </w:tcPr>
          <w:p w:rsidR="0041071C" w:rsidRDefault="006611D7">
            <w:pPr>
              <w:pStyle w:val="TableBodyText"/>
            </w:pPr>
            <w:r>
              <w:t>0x0568</w:t>
            </w:r>
          </w:p>
        </w:tc>
        <w:tc>
          <w:tcPr>
            <w:tcW w:w="0" w:type="auto"/>
            <w:vAlign w:val="center"/>
          </w:tcPr>
          <w:p w:rsidR="0041071C" w:rsidRDefault="006611D7">
            <w:pPr>
              <w:pStyle w:val="TableBodyText"/>
            </w:pPr>
            <w:r>
              <w:t>Remove XML Element.</w:t>
            </w:r>
          </w:p>
        </w:tc>
      </w:tr>
      <w:tr w:rsidR="0041071C" w:rsidTr="0041071C">
        <w:tc>
          <w:tcPr>
            <w:tcW w:w="0" w:type="auto"/>
            <w:vAlign w:val="center"/>
          </w:tcPr>
          <w:p w:rsidR="0041071C" w:rsidRDefault="006611D7">
            <w:pPr>
              <w:pStyle w:val="TableBodyText"/>
            </w:pPr>
            <w:bookmarkStart w:id="2362" w:name="ViewXMLStructure"/>
            <w:r>
              <w:rPr>
                <w:b/>
              </w:rPr>
              <w:t>ViewXMLStructure</w:t>
            </w:r>
            <w:bookmarkEnd w:id="2362"/>
          </w:p>
        </w:tc>
        <w:tc>
          <w:tcPr>
            <w:tcW w:w="0" w:type="auto"/>
            <w:vAlign w:val="center"/>
          </w:tcPr>
          <w:p w:rsidR="0041071C" w:rsidRDefault="006611D7">
            <w:pPr>
              <w:pStyle w:val="TableBodyText"/>
            </w:pPr>
            <w:r>
              <w:t>0x056C</w:t>
            </w:r>
          </w:p>
        </w:tc>
        <w:tc>
          <w:tcPr>
            <w:tcW w:w="0" w:type="auto"/>
            <w:vAlign w:val="center"/>
          </w:tcPr>
          <w:p w:rsidR="0041071C" w:rsidRDefault="006611D7">
            <w:pPr>
              <w:pStyle w:val="TableBodyText"/>
            </w:pPr>
            <w:r>
              <w:t>Show XML Structure Pane.</w:t>
            </w:r>
          </w:p>
        </w:tc>
      </w:tr>
      <w:tr w:rsidR="0041071C" w:rsidTr="0041071C">
        <w:tc>
          <w:tcPr>
            <w:tcW w:w="0" w:type="auto"/>
            <w:vAlign w:val="center"/>
          </w:tcPr>
          <w:p w:rsidR="0041071C" w:rsidRDefault="006611D7">
            <w:pPr>
              <w:pStyle w:val="TableBodyText"/>
            </w:pPr>
            <w:bookmarkStart w:id="2363" w:name="GotoTableOfContents"/>
            <w:r>
              <w:rPr>
                <w:b/>
              </w:rPr>
              <w:t>GotoTableOfContents</w:t>
            </w:r>
            <w:bookmarkEnd w:id="2363"/>
          </w:p>
        </w:tc>
        <w:tc>
          <w:tcPr>
            <w:tcW w:w="0" w:type="auto"/>
            <w:vAlign w:val="center"/>
          </w:tcPr>
          <w:p w:rsidR="0041071C" w:rsidRDefault="006611D7">
            <w:pPr>
              <w:pStyle w:val="TableBodyText"/>
            </w:pPr>
            <w:r>
              <w:t>0x056D</w:t>
            </w:r>
          </w:p>
        </w:tc>
        <w:tc>
          <w:tcPr>
            <w:tcW w:w="0" w:type="auto"/>
            <w:vAlign w:val="center"/>
          </w:tcPr>
          <w:p w:rsidR="0041071C" w:rsidRDefault="006611D7">
            <w:pPr>
              <w:pStyle w:val="TableBodyText"/>
            </w:pPr>
            <w:r>
              <w:t>Selects the first table of contents in the document.</w:t>
            </w:r>
          </w:p>
        </w:tc>
      </w:tr>
      <w:tr w:rsidR="0041071C" w:rsidTr="0041071C">
        <w:tc>
          <w:tcPr>
            <w:tcW w:w="0" w:type="auto"/>
            <w:vAlign w:val="center"/>
          </w:tcPr>
          <w:p w:rsidR="0041071C" w:rsidRDefault="006611D7">
            <w:pPr>
              <w:pStyle w:val="TableBodyText"/>
            </w:pPr>
            <w:bookmarkStart w:id="2364" w:name="UpdateTableOfContents"/>
            <w:r>
              <w:rPr>
                <w:b/>
              </w:rPr>
              <w:t>UpdateTableOfContents</w:t>
            </w:r>
            <w:bookmarkEnd w:id="2364"/>
          </w:p>
        </w:tc>
        <w:tc>
          <w:tcPr>
            <w:tcW w:w="0" w:type="auto"/>
            <w:vAlign w:val="center"/>
          </w:tcPr>
          <w:p w:rsidR="0041071C" w:rsidRDefault="006611D7">
            <w:pPr>
              <w:pStyle w:val="TableBodyText"/>
            </w:pPr>
            <w:r>
              <w:t>0x056E</w:t>
            </w:r>
          </w:p>
        </w:tc>
        <w:tc>
          <w:tcPr>
            <w:tcW w:w="0" w:type="auto"/>
            <w:vAlign w:val="center"/>
          </w:tcPr>
          <w:p w:rsidR="0041071C" w:rsidRDefault="006611D7">
            <w:pPr>
              <w:pStyle w:val="TableBodyText"/>
            </w:pPr>
            <w:r>
              <w:t>Updates the first table of contents in the document.</w:t>
            </w:r>
          </w:p>
        </w:tc>
      </w:tr>
      <w:tr w:rsidR="0041071C" w:rsidTr="0041071C">
        <w:tc>
          <w:tcPr>
            <w:tcW w:w="0" w:type="auto"/>
            <w:vAlign w:val="center"/>
          </w:tcPr>
          <w:p w:rsidR="0041071C" w:rsidRDefault="006611D7">
            <w:pPr>
              <w:pStyle w:val="TableBodyText"/>
            </w:pPr>
            <w:bookmarkStart w:id="2365" w:name="OutlineLevel"/>
            <w:r>
              <w:rPr>
                <w:b/>
              </w:rPr>
              <w:t>OutlineLevel</w:t>
            </w:r>
            <w:bookmarkEnd w:id="2365"/>
          </w:p>
        </w:tc>
        <w:tc>
          <w:tcPr>
            <w:tcW w:w="0" w:type="auto"/>
            <w:vAlign w:val="center"/>
          </w:tcPr>
          <w:p w:rsidR="0041071C" w:rsidRDefault="006611D7">
            <w:pPr>
              <w:pStyle w:val="TableBodyText"/>
            </w:pPr>
            <w:r>
              <w:t>0x056F</w:t>
            </w:r>
          </w:p>
        </w:tc>
        <w:tc>
          <w:tcPr>
            <w:tcW w:w="0" w:type="auto"/>
            <w:vAlign w:val="center"/>
          </w:tcPr>
          <w:p w:rsidR="0041071C" w:rsidRDefault="006611D7">
            <w:pPr>
              <w:pStyle w:val="TableBodyText"/>
            </w:pPr>
            <w:r>
              <w:t>Sets the selected paragraphs to the heading level.</w:t>
            </w:r>
          </w:p>
        </w:tc>
      </w:tr>
      <w:tr w:rsidR="0041071C" w:rsidTr="0041071C">
        <w:tc>
          <w:tcPr>
            <w:tcW w:w="0" w:type="auto"/>
            <w:vAlign w:val="center"/>
          </w:tcPr>
          <w:p w:rsidR="0041071C" w:rsidRDefault="006611D7">
            <w:pPr>
              <w:pStyle w:val="TableBodyText"/>
            </w:pPr>
            <w:bookmarkStart w:id="2366" w:name="ShowLevel"/>
            <w:r>
              <w:rPr>
                <w:b/>
              </w:rPr>
              <w:t>ShowLevel</w:t>
            </w:r>
            <w:bookmarkEnd w:id="2366"/>
          </w:p>
        </w:tc>
        <w:tc>
          <w:tcPr>
            <w:tcW w:w="0" w:type="auto"/>
            <w:vAlign w:val="center"/>
          </w:tcPr>
          <w:p w:rsidR="0041071C" w:rsidRDefault="006611D7">
            <w:pPr>
              <w:pStyle w:val="TableBodyText"/>
            </w:pPr>
            <w:r>
              <w:t>0x0570</w:t>
            </w:r>
          </w:p>
        </w:tc>
        <w:tc>
          <w:tcPr>
            <w:tcW w:w="0" w:type="auto"/>
            <w:vAlign w:val="center"/>
          </w:tcPr>
          <w:p w:rsidR="0041071C" w:rsidRDefault="006611D7">
            <w:pPr>
              <w:pStyle w:val="TableBodyText"/>
            </w:pPr>
            <w:r>
              <w:t>Displays the selected level headings only.</w:t>
            </w:r>
          </w:p>
        </w:tc>
      </w:tr>
      <w:tr w:rsidR="0041071C" w:rsidTr="0041071C">
        <w:tc>
          <w:tcPr>
            <w:tcW w:w="0" w:type="auto"/>
            <w:vAlign w:val="center"/>
          </w:tcPr>
          <w:p w:rsidR="0041071C" w:rsidRDefault="006611D7">
            <w:pPr>
              <w:pStyle w:val="TableBodyText"/>
            </w:pPr>
            <w:bookmarkStart w:id="2367" w:name="ToggleCharacterCode"/>
            <w:r>
              <w:rPr>
                <w:b/>
              </w:rPr>
              <w:t>ToggleCharacterCode</w:t>
            </w:r>
            <w:bookmarkEnd w:id="2367"/>
          </w:p>
        </w:tc>
        <w:tc>
          <w:tcPr>
            <w:tcW w:w="0" w:type="auto"/>
            <w:vAlign w:val="center"/>
          </w:tcPr>
          <w:p w:rsidR="0041071C" w:rsidRDefault="006611D7">
            <w:pPr>
              <w:pStyle w:val="TableBodyText"/>
            </w:pPr>
            <w:r>
              <w:t>0x0571</w:t>
            </w:r>
          </w:p>
        </w:tc>
        <w:tc>
          <w:tcPr>
            <w:tcW w:w="0" w:type="auto"/>
            <w:vAlign w:val="center"/>
          </w:tcPr>
          <w:p w:rsidR="0041071C" w:rsidRDefault="006611D7">
            <w:pPr>
              <w:pStyle w:val="TableBodyText"/>
            </w:pPr>
            <w:r>
              <w:t>Toggles a character code and a character.</w:t>
            </w:r>
          </w:p>
        </w:tc>
      </w:tr>
      <w:tr w:rsidR="0041071C" w:rsidTr="0041071C">
        <w:tc>
          <w:tcPr>
            <w:tcW w:w="0" w:type="auto"/>
            <w:vAlign w:val="center"/>
          </w:tcPr>
          <w:p w:rsidR="0041071C" w:rsidRDefault="006611D7">
            <w:pPr>
              <w:pStyle w:val="TableBodyText"/>
            </w:pPr>
            <w:bookmarkStart w:id="2368" w:name="ToolsOptionsSmartTag"/>
            <w:r>
              <w:rPr>
                <w:b/>
              </w:rPr>
              <w:t>ToolsOptionsSmartTag</w:t>
            </w:r>
            <w:bookmarkEnd w:id="2368"/>
          </w:p>
        </w:tc>
        <w:tc>
          <w:tcPr>
            <w:tcW w:w="0" w:type="auto"/>
            <w:vAlign w:val="center"/>
          </w:tcPr>
          <w:p w:rsidR="0041071C" w:rsidRDefault="006611D7">
            <w:pPr>
              <w:pStyle w:val="TableBodyText"/>
            </w:pPr>
            <w:r>
              <w:t>0x0573</w:t>
            </w:r>
          </w:p>
        </w:tc>
        <w:tc>
          <w:tcPr>
            <w:tcW w:w="0" w:type="auto"/>
            <w:vAlign w:val="center"/>
          </w:tcPr>
          <w:p w:rsidR="0041071C" w:rsidRDefault="006611D7">
            <w:pPr>
              <w:pStyle w:val="TableBodyText"/>
            </w:pPr>
            <w:r>
              <w:t>Changes the Smart Tag o</w:t>
            </w:r>
            <w:r>
              <w:t>ptions.</w:t>
            </w:r>
          </w:p>
        </w:tc>
      </w:tr>
      <w:tr w:rsidR="0041071C" w:rsidTr="0041071C">
        <w:tc>
          <w:tcPr>
            <w:tcW w:w="0" w:type="auto"/>
            <w:vAlign w:val="center"/>
          </w:tcPr>
          <w:p w:rsidR="0041071C" w:rsidRDefault="006611D7">
            <w:pPr>
              <w:pStyle w:val="TableBodyText"/>
            </w:pPr>
            <w:bookmarkStart w:id="2369" w:name="EmailFocusIntroduction"/>
            <w:r>
              <w:rPr>
                <w:b/>
              </w:rPr>
              <w:t>EmailFocusIntroduction</w:t>
            </w:r>
            <w:bookmarkEnd w:id="2369"/>
          </w:p>
        </w:tc>
        <w:tc>
          <w:tcPr>
            <w:tcW w:w="0" w:type="auto"/>
            <w:vAlign w:val="center"/>
          </w:tcPr>
          <w:p w:rsidR="0041071C" w:rsidRDefault="006611D7">
            <w:pPr>
              <w:pStyle w:val="TableBodyText"/>
            </w:pPr>
            <w:r>
              <w:t>0x0574</w:t>
            </w:r>
          </w:p>
        </w:tc>
        <w:tc>
          <w:tcPr>
            <w:tcW w:w="0" w:type="auto"/>
            <w:vAlign w:val="center"/>
          </w:tcPr>
          <w:p w:rsidR="0041071C" w:rsidRDefault="006611D7">
            <w:pPr>
              <w:pStyle w:val="TableBodyText"/>
            </w:pPr>
            <w:r>
              <w:t>Switches focus to the introduction field of the e-mail envelope.</w:t>
            </w:r>
          </w:p>
        </w:tc>
      </w:tr>
      <w:tr w:rsidR="0041071C" w:rsidTr="0041071C">
        <w:tc>
          <w:tcPr>
            <w:tcW w:w="0" w:type="auto"/>
            <w:vAlign w:val="center"/>
          </w:tcPr>
          <w:p w:rsidR="0041071C" w:rsidRDefault="006611D7">
            <w:pPr>
              <w:pStyle w:val="TableBodyText"/>
            </w:pPr>
            <w:bookmarkStart w:id="2370" w:name="EditPasteFromExcel"/>
            <w:r>
              <w:rPr>
                <w:b/>
              </w:rPr>
              <w:t>EditPasteFromExcel</w:t>
            </w:r>
            <w:bookmarkEnd w:id="2370"/>
          </w:p>
        </w:tc>
        <w:tc>
          <w:tcPr>
            <w:tcW w:w="0" w:type="auto"/>
            <w:vAlign w:val="center"/>
          </w:tcPr>
          <w:p w:rsidR="0041071C" w:rsidRDefault="006611D7">
            <w:pPr>
              <w:pStyle w:val="TableBodyText"/>
            </w:pPr>
            <w:r>
              <w:t>0x0575</w:t>
            </w:r>
          </w:p>
        </w:tc>
        <w:tc>
          <w:tcPr>
            <w:tcW w:w="0" w:type="auto"/>
            <w:vAlign w:val="center"/>
          </w:tcPr>
          <w:p w:rsidR="0041071C" w:rsidRDefault="006611D7">
            <w:pPr>
              <w:pStyle w:val="TableBodyText"/>
            </w:pPr>
            <w:r>
              <w:t>Inserts the Clipboard contents at the insertion point.</w:t>
            </w:r>
          </w:p>
        </w:tc>
      </w:tr>
      <w:tr w:rsidR="0041071C" w:rsidTr="0041071C">
        <w:tc>
          <w:tcPr>
            <w:tcW w:w="0" w:type="auto"/>
            <w:vAlign w:val="center"/>
          </w:tcPr>
          <w:p w:rsidR="0041071C" w:rsidRDefault="006611D7">
            <w:pPr>
              <w:pStyle w:val="TableBodyText"/>
            </w:pPr>
            <w:bookmarkStart w:id="2371" w:name="InsertStyleSeparator"/>
            <w:r>
              <w:rPr>
                <w:b/>
              </w:rPr>
              <w:t>InsertStyleSeparator</w:t>
            </w:r>
            <w:bookmarkEnd w:id="2371"/>
          </w:p>
        </w:tc>
        <w:tc>
          <w:tcPr>
            <w:tcW w:w="0" w:type="auto"/>
            <w:vAlign w:val="center"/>
          </w:tcPr>
          <w:p w:rsidR="0041071C" w:rsidRDefault="006611D7">
            <w:pPr>
              <w:pStyle w:val="TableBodyText"/>
            </w:pPr>
            <w:r>
              <w:t>0x0576</w:t>
            </w:r>
          </w:p>
        </w:tc>
        <w:tc>
          <w:tcPr>
            <w:tcW w:w="0" w:type="auto"/>
            <w:vAlign w:val="center"/>
          </w:tcPr>
          <w:p w:rsidR="0041071C" w:rsidRDefault="006611D7">
            <w:pPr>
              <w:pStyle w:val="TableBodyText"/>
            </w:pPr>
            <w:r>
              <w:t xml:space="preserve">Joins two paragraphs together creating </w:t>
            </w:r>
            <w:r>
              <w:t>leading emphasis.</w:t>
            </w:r>
          </w:p>
        </w:tc>
      </w:tr>
      <w:tr w:rsidR="0041071C" w:rsidTr="0041071C">
        <w:tc>
          <w:tcPr>
            <w:tcW w:w="0" w:type="auto"/>
            <w:vAlign w:val="center"/>
          </w:tcPr>
          <w:p w:rsidR="0041071C" w:rsidRDefault="006611D7">
            <w:pPr>
              <w:pStyle w:val="TableBodyText"/>
            </w:pPr>
            <w:bookmarkStart w:id="2372" w:name="FixBrokenText"/>
            <w:r>
              <w:rPr>
                <w:b/>
              </w:rPr>
              <w:t>FixBrokenText</w:t>
            </w:r>
            <w:bookmarkEnd w:id="2372"/>
          </w:p>
        </w:tc>
        <w:tc>
          <w:tcPr>
            <w:tcW w:w="0" w:type="auto"/>
            <w:vAlign w:val="center"/>
          </w:tcPr>
          <w:p w:rsidR="0041071C" w:rsidRDefault="006611D7">
            <w:pPr>
              <w:pStyle w:val="TableBodyText"/>
            </w:pPr>
            <w:r>
              <w:t>0x0577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373" w:name="ReadingModePageview"/>
            <w:r>
              <w:rPr>
                <w:b/>
              </w:rPr>
              <w:t>ReadingModePageview</w:t>
            </w:r>
            <w:bookmarkEnd w:id="2373"/>
          </w:p>
        </w:tc>
        <w:tc>
          <w:tcPr>
            <w:tcW w:w="0" w:type="auto"/>
            <w:vAlign w:val="center"/>
          </w:tcPr>
          <w:p w:rsidR="0041071C" w:rsidRDefault="006611D7">
            <w:pPr>
              <w:pStyle w:val="TableBodyText"/>
            </w:pPr>
            <w:r>
              <w:t>0x0587</w:t>
            </w:r>
          </w:p>
        </w:tc>
        <w:tc>
          <w:tcPr>
            <w:tcW w:w="0" w:type="auto"/>
            <w:vAlign w:val="center"/>
          </w:tcPr>
          <w:p w:rsidR="0041071C" w:rsidRDefault="006611D7">
            <w:pPr>
              <w:pStyle w:val="TableBodyText"/>
            </w:pPr>
            <w:r>
              <w:t>Show pages as they will look if printed.</w:t>
            </w:r>
          </w:p>
        </w:tc>
      </w:tr>
      <w:tr w:rsidR="0041071C" w:rsidTr="0041071C">
        <w:tc>
          <w:tcPr>
            <w:tcW w:w="0" w:type="auto"/>
            <w:vAlign w:val="center"/>
          </w:tcPr>
          <w:p w:rsidR="0041071C" w:rsidRDefault="006611D7">
            <w:pPr>
              <w:pStyle w:val="TableBodyText"/>
            </w:pPr>
            <w:bookmarkStart w:id="2374" w:name="ToggleXMLTagView"/>
            <w:r>
              <w:rPr>
                <w:b/>
              </w:rPr>
              <w:t>ToggleXMLTagView</w:t>
            </w:r>
            <w:bookmarkEnd w:id="2374"/>
          </w:p>
        </w:tc>
        <w:tc>
          <w:tcPr>
            <w:tcW w:w="0" w:type="auto"/>
            <w:vAlign w:val="center"/>
          </w:tcPr>
          <w:p w:rsidR="0041071C" w:rsidRDefault="006611D7">
            <w:pPr>
              <w:pStyle w:val="TableBodyText"/>
            </w:pPr>
            <w:r>
              <w:t>0x0588</w:t>
            </w:r>
          </w:p>
        </w:tc>
        <w:tc>
          <w:tcPr>
            <w:tcW w:w="0" w:type="auto"/>
            <w:vAlign w:val="center"/>
          </w:tcPr>
          <w:p w:rsidR="0041071C" w:rsidRDefault="006611D7">
            <w:pPr>
              <w:pStyle w:val="TableBodyText"/>
            </w:pPr>
            <w:r>
              <w:t>Toggle XML Tag View on or off.</w:t>
            </w:r>
          </w:p>
        </w:tc>
      </w:tr>
      <w:tr w:rsidR="0041071C" w:rsidTr="0041071C">
        <w:tc>
          <w:tcPr>
            <w:tcW w:w="0" w:type="auto"/>
            <w:vAlign w:val="center"/>
          </w:tcPr>
          <w:p w:rsidR="0041071C" w:rsidRDefault="006611D7">
            <w:pPr>
              <w:pStyle w:val="TableBodyText"/>
            </w:pPr>
            <w:bookmarkStart w:id="2375" w:name="SchemaLibrary"/>
            <w:r>
              <w:rPr>
                <w:b/>
              </w:rPr>
              <w:t>SchemaLibrary</w:t>
            </w:r>
            <w:bookmarkEnd w:id="2375"/>
          </w:p>
        </w:tc>
        <w:tc>
          <w:tcPr>
            <w:tcW w:w="0" w:type="auto"/>
            <w:vAlign w:val="center"/>
          </w:tcPr>
          <w:p w:rsidR="0041071C" w:rsidRDefault="006611D7">
            <w:pPr>
              <w:pStyle w:val="TableBodyText"/>
            </w:pPr>
            <w:r>
              <w:t>0x0589</w:t>
            </w:r>
          </w:p>
        </w:tc>
        <w:tc>
          <w:tcPr>
            <w:tcW w:w="0" w:type="auto"/>
            <w:vAlign w:val="center"/>
          </w:tcPr>
          <w:p w:rsidR="0041071C" w:rsidRDefault="006611D7">
            <w:pPr>
              <w:pStyle w:val="TableBodyText"/>
            </w:pPr>
            <w:r>
              <w:t>Displays the Schema Library dialog.</w:t>
            </w:r>
          </w:p>
        </w:tc>
      </w:tr>
      <w:tr w:rsidR="0041071C" w:rsidTr="0041071C">
        <w:tc>
          <w:tcPr>
            <w:tcW w:w="0" w:type="auto"/>
            <w:vAlign w:val="center"/>
          </w:tcPr>
          <w:p w:rsidR="0041071C" w:rsidRDefault="006611D7">
            <w:pPr>
              <w:pStyle w:val="TableBodyText"/>
            </w:pPr>
            <w:bookmarkStart w:id="2376" w:name="ResearchLookup"/>
            <w:r>
              <w:rPr>
                <w:b/>
              </w:rPr>
              <w:t>ResearchLookup</w:t>
            </w:r>
            <w:bookmarkEnd w:id="2376"/>
          </w:p>
        </w:tc>
        <w:tc>
          <w:tcPr>
            <w:tcW w:w="0" w:type="auto"/>
            <w:vAlign w:val="center"/>
          </w:tcPr>
          <w:p w:rsidR="0041071C" w:rsidRDefault="006611D7">
            <w:pPr>
              <w:pStyle w:val="TableBodyText"/>
            </w:pPr>
            <w:r>
              <w:t>0x058A</w:t>
            </w:r>
          </w:p>
        </w:tc>
        <w:tc>
          <w:tcPr>
            <w:tcW w:w="0" w:type="auto"/>
            <w:vAlign w:val="center"/>
          </w:tcPr>
          <w:p w:rsidR="0041071C" w:rsidRDefault="006611D7">
            <w:pPr>
              <w:pStyle w:val="TableBodyText"/>
            </w:pPr>
            <w:r>
              <w:t>Looks up the word in the research tool.</w:t>
            </w:r>
          </w:p>
        </w:tc>
      </w:tr>
      <w:tr w:rsidR="0041071C" w:rsidTr="0041071C">
        <w:tc>
          <w:tcPr>
            <w:tcW w:w="0" w:type="auto"/>
            <w:vAlign w:val="center"/>
          </w:tcPr>
          <w:p w:rsidR="0041071C" w:rsidRDefault="006611D7">
            <w:pPr>
              <w:pStyle w:val="TableBodyText"/>
            </w:pPr>
            <w:bookmarkStart w:id="2377" w:name="WindowArrangeSideBySide"/>
            <w:r>
              <w:rPr>
                <w:b/>
              </w:rPr>
              <w:t>WindowArrangeSideBySide</w:t>
            </w:r>
            <w:bookmarkEnd w:id="2377"/>
          </w:p>
        </w:tc>
        <w:tc>
          <w:tcPr>
            <w:tcW w:w="0" w:type="auto"/>
            <w:vAlign w:val="center"/>
          </w:tcPr>
          <w:p w:rsidR="0041071C" w:rsidRDefault="006611D7">
            <w:pPr>
              <w:pStyle w:val="TableBodyText"/>
            </w:pPr>
            <w:r>
              <w:t>0x058B</w:t>
            </w:r>
          </w:p>
        </w:tc>
        <w:tc>
          <w:tcPr>
            <w:tcW w:w="0" w:type="auto"/>
            <w:vAlign w:val="center"/>
          </w:tcPr>
          <w:p w:rsidR="0041071C" w:rsidRDefault="006611D7">
            <w:pPr>
              <w:pStyle w:val="TableBodyText"/>
            </w:pPr>
            <w:r>
              <w:t>Arranges two windows side by side.</w:t>
            </w:r>
          </w:p>
        </w:tc>
      </w:tr>
      <w:tr w:rsidR="0041071C" w:rsidTr="0041071C">
        <w:tc>
          <w:tcPr>
            <w:tcW w:w="0" w:type="auto"/>
            <w:vAlign w:val="center"/>
          </w:tcPr>
          <w:p w:rsidR="0041071C" w:rsidRDefault="006611D7">
            <w:pPr>
              <w:pStyle w:val="TableBodyText"/>
            </w:pPr>
            <w:bookmarkStart w:id="2378" w:name="SqmDialog"/>
            <w:r>
              <w:rPr>
                <w:b/>
              </w:rPr>
              <w:t>SqmDialog</w:t>
            </w:r>
            <w:bookmarkEnd w:id="2378"/>
          </w:p>
        </w:tc>
        <w:tc>
          <w:tcPr>
            <w:tcW w:w="0" w:type="auto"/>
            <w:vAlign w:val="center"/>
          </w:tcPr>
          <w:p w:rsidR="0041071C" w:rsidRDefault="006611D7">
            <w:pPr>
              <w:pStyle w:val="TableBodyText"/>
            </w:pPr>
            <w:r>
              <w:t>0x058C</w:t>
            </w:r>
          </w:p>
        </w:tc>
        <w:tc>
          <w:tcPr>
            <w:tcW w:w="0" w:type="auto"/>
            <w:vAlign w:val="center"/>
          </w:tcPr>
          <w:p w:rsidR="0041071C" w:rsidRDefault="006611D7">
            <w:pPr>
              <w:pStyle w:val="TableBodyText"/>
            </w:pPr>
            <w:r>
              <w:t>Opens the Customer Feedback Options dialog.</w:t>
            </w:r>
          </w:p>
        </w:tc>
      </w:tr>
      <w:tr w:rsidR="0041071C" w:rsidTr="0041071C">
        <w:tc>
          <w:tcPr>
            <w:tcW w:w="0" w:type="auto"/>
            <w:vAlign w:val="center"/>
          </w:tcPr>
          <w:p w:rsidR="0041071C" w:rsidRDefault="006611D7">
            <w:pPr>
              <w:pStyle w:val="TableBodyText"/>
            </w:pPr>
            <w:bookmarkStart w:id="2379" w:name="InsertInkComment"/>
            <w:r>
              <w:rPr>
                <w:b/>
              </w:rPr>
              <w:lastRenderedPageBreak/>
              <w:t>InsertInkComment</w:t>
            </w:r>
            <w:bookmarkEnd w:id="2379"/>
          </w:p>
        </w:tc>
        <w:tc>
          <w:tcPr>
            <w:tcW w:w="0" w:type="auto"/>
            <w:vAlign w:val="center"/>
          </w:tcPr>
          <w:p w:rsidR="0041071C" w:rsidRDefault="006611D7">
            <w:pPr>
              <w:pStyle w:val="TableBodyText"/>
            </w:pPr>
            <w:r>
              <w:t>0x058D</w:t>
            </w:r>
          </w:p>
        </w:tc>
        <w:tc>
          <w:tcPr>
            <w:tcW w:w="0" w:type="auto"/>
            <w:vAlign w:val="center"/>
          </w:tcPr>
          <w:p w:rsidR="0041071C" w:rsidRDefault="006611D7">
            <w:pPr>
              <w:pStyle w:val="TableBodyText"/>
            </w:pPr>
            <w:r>
              <w:t>Insert ink comment.</w:t>
            </w:r>
          </w:p>
        </w:tc>
      </w:tr>
      <w:tr w:rsidR="0041071C" w:rsidTr="0041071C">
        <w:tc>
          <w:tcPr>
            <w:tcW w:w="0" w:type="auto"/>
            <w:vAlign w:val="center"/>
          </w:tcPr>
          <w:p w:rsidR="0041071C" w:rsidRDefault="006611D7">
            <w:pPr>
              <w:pStyle w:val="TableBodyText"/>
            </w:pPr>
            <w:bookmarkStart w:id="2380" w:name="StyleLockDown"/>
            <w:r>
              <w:rPr>
                <w:b/>
              </w:rPr>
              <w:t>StyleLockDown</w:t>
            </w:r>
            <w:bookmarkEnd w:id="2380"/>
          </w:p>
        </w:tc>
        <w:tc>
          <w:tcPr>
            <w:tcW w:w="0" w:type="auto"/>
            <w:vAlign w:val="center"/>
          </w:tcPr>
          <w:p w:rsidR="0041071C" w:rsidRDefault="006611D7">
            <w:pPr>
              <w:pStyle w:val="TableBodyText"/>
            </w:pPr>
            <w:r>
              <w:t>0x058E</w:t>
            </w:r>
          </w:p>
        </w:tc>
        <w:tc>
          <w:tcPr>
            <w:tcW w:w="0" w:type="auto"/>
            <w:vAlign w:val="center"/>
          </w:tcPr>
          <w:p w:rsidR="0041071C" w:rsidRDefault="006611D7">
            <w:pPr>
              <w:pStyle w:val="TableBodyText"/>
            </w:pPr>
            <w:r>
              <w:t xml:space="preserve">Locks styles </w:t>
            </w:r>
            <w:r>
              <w:t>in a document.</w:t>
            </w:r>
          </w:p>
        </w:tc>
      </w:tr>
      <w:tr w:rsidR="0041071C" w:rsidTr="0041071C">
        <w:tc>
          <w:tcPr>
            <w:tcW w:w="0" w:type="auto"/>
            <w:vAlign w:val="center"/>
          </w:tcPr>
          <w:p w:rsidR="0041071C" w:rsidRDefault="006611D7">
            <w:pPr>
              <w:pStyle w:val="TableBodyText"/>
            </w:pPr>
            <w:bookmarkStart w:id="2381" w:name="SyncScrollSideBySide"/>
            <w:r>
              <w:rPr>
                <w:b/>
              </w:rPr>
              <w:t>SyncScrollSideBySide</w:t>
            </w:r>
            <w:bookmarkEnd w:id="2381"/>
          </w:p>
        </w:tc>
        <w:tc>
          <w:tcPr>
            <w:tcW w:w="0" w:type="auto"/>
            <w:vAlign w:val="center"/>
          </w:tcPr>
          <w:p w:rsidR="0041071C" w:rsidRDefault="006611D7">
            <w:pPr>
              <w:pStyle w:val="TableBodyText"/>
            </w:pPr>
            <w:r>
              <w:t>0x058F</w:t>
            </w:r>
          </w:p>
        </w:tc>
        <w:tc>
          <w:tcPr>
            <w:tcW w:w="0" w:type="auto"/>
            <w:vAlign w:val="center"/>
          </w:tcPr>
          <w:p w:rsidR="0041071C" w:rsidRDefault="006611D7">
            <w:pPr>
              <w:pStyle w:val="TableBodyText"/>
            </w:pPr>
            <w:r>
              <w:t>Enables synchronous scrolling of two windows side-by-side.</w:t>
            </w:r>
          </w:p>
        </w:tc>
      </w:tr>
      <w:tr w:rsidR="0041071C" w:rsidTr="0041071C">
        <w:tc>
          <w:tcPr>
            <w:tcW w:w="0" w:type="auto"/>
            <w:vAlign w:val="center"/>
          </w:tcPr>
          <w:p w:rsidR="0041071C" w:rsidRDefault="006611D7">
            <w:pPr>
              <w:pStyle w:val="TableBodyText"/>
            </w:pPr>
            <w:bookmarkStart w:id="2382" w:name="ResetSideBySide"/>
            <w:r>
              <w:rPr>
                <w:b/>
              </w:rPr>
              <w:t>ResetSideBySide</w:t>
            </w:r>
            <w:bookmarkEnd w:id="2382"/>
          </w:p>
        </w:tc>
        <w:tc>
          <w:tcPr>
            <w:tcW w:w="0" w:type="auto"/>
            <w:vAlign w:val="center"/>
          </w:tcPr>
          <w:p w:rsidR="0041071C" w:rsidRDefault="006611D7">
            <w:pPr>
              <w:pStyle w:val="TableBodyText"/>
            </w:pPr>
            <w:r>
              <w:t>0x0590</w:t>
            </w:r>
          </w:p>
        </w:tc>
        <w:tc>
          <w:tcPr>
            <w:tcW w:w="0" w:type="auto"/>
            <w:vAlign w:val="center"/>
          </w:tcPr>
          <w:p w:rsidR="0041071C" w:rsidRDefault="006611D7">
            <w:pPr>
              <w:pStyle w:val="TableBodyText"/>
            </w:pPr>
            <w:r>
              <w:t>Resets window position for side-by-side.</w:t>
            </w:r>
          </w:p>
        </w:tc>
      </w:tr>
      <w:tr w:rsidR="0041071C" w:rsidTr="0041071C">
        <w:tc>
          <w:tcPr>
            <w:tcW w:w="0" w:type="auto"/>
            <w:vAlign w:val="center"/>
          </w:tcPr>
          <w:p w:rsidR="0041071C" w:rsidRDefault="006611D7">
            <w:pPr>
              <w:pStyle w:val="TableBodyText"/>
            </w:pPr>
            <w:bookmarkStart w:id="2383" w:name="XMLOptions"/>
            <w:r>
              <w:rPr>
                <w:b/>
              </w:rPr>
              <w:t>XMLOptions</w:t>
            </w:r>
            <w:bookmarkEnd w:id="2383"/>
          </w:p>
        </w:tc>
        <w:tc>
          <w:tcPr>
            <w:tcW w:w="0" w:type="auto"/>
            <w:vAlign w:val="center"/>
          </w:tcPr>
          <w:p w:rsidR="0041071C" w:rsidRDefault="006611D7">
            <w:pPr>
              <w:pStyle w:val="TableBodyText"/>
            </w:pPr>
            <w:r>
              <w:t>0x0591</w:t>
            </w:r>
          </w:p>
        </w:tc>
        <w:tc>
          <w:tcPr>
            <w:tcW w:w="0" w:type="auto"/>
            <w:vAlign w:val="center"/>
          </w:tcPr>
          <w:p w:rsidR="0041071C" w:rsidRDefault="006611D7">
            <w:pPr>
              <w:pStyle w:val="TableBodyText"/>
            </w:pPr>
            <w:r>
              <w:t>Changes XML settings for this document.</w:t>
            </w:r>
          </w:p>
        </w:tc>
      </w:tr>
      <w:tr w:rsidR="0041071C" w:rsidTr="0041071C">
        <w:tc>
          <w:tcPr>
            <w:tcW w:w="0" w:type="auto"/>
            <w:vAlign w:val="center"/>
          </w:tcPr>
          <w:p w:rsidR="0041071C" w:rsidRDefault="006611D7">
            <w:pPr>
              <w:pStyle w:val="TableBodyText"/>
            </w:pPr>
            <w:bookmarkStart w:id="2384" w:name="XMLDocument"/>
            <w:r>
              <w:rPr>
                <w:b/>
              </w:rPr>
              <w:t>XMLDocument</w:t>
            </w:r>
            <w:bookmarkEnd w:id="2384"/>
          </w:p>
        </w:tc>
        <w:tc>
          <w:tcPr>
            <w:tcW w:w="0" w:type="auto"/>
            <w:vAlign w:val="center"/>
          </w:tcPr>
          <w:p w:rsidR="0041071C" w:rsidRDefault="006611D7">
            <w:pPr>
              <w:pStyle w:val="TableBodyText"/>
            </w:pPr>
            <w:r>
              <w:t>0x0592</w:t>
            </w:r>
          </w:p>
        </w:tc>
        <w:tc>
          <w:tcPr>
            <w:tcW w:w="0" w:type="auto"/>
            <w:vAlign w:val="center"/>
          </w:tcPr>
          <w:p w:rsidR="0041071C" w:rsidRDefault="006611D7">
            <w:pPr>
              <w:pStyle w:val="TableBodyText"/>
            </w:pPr>
            <w:r>
              <w:t xml:space="preserve">Applies </w:t>
            </w:r>
            <w:r>
              <w:t>XML Transforms to this document.</w:t>
            </w:r>
          </w:p>
        </w:tc>
      </w:tr>
      <w:tr w:rsidR="0041071C" w:rsidTr="0041071C">
        <w:tc>
          <w:tcPr>
            <w:tcW w:w="0" w:type="auto"/>
            <w:vAlign w:val="center"/>
          </w:tcPr>
          <w:p w:rsidR="0041071C" w:rsidRDefault="006611D7">
            <w:pPr>
              <w:pStyle w:val="TableBodyText"/>
            </w:pPr>
            <w:bookmarkStart w:id="2385" w:name="FormattingRestrictions"/>
            <w:r>
              <w:rPr>
                <w:b/>
              </w:rPr>
              <w:t>FormattingRestrictions</w:t>
            </w:r>
            <w:bookmarkEnd w:id="2385"/>
          </w:p>
        </w:tc>
        <w:tc>
          <w:tcPr>
            <w:tcW w:w="0" w:type="auto"/>
            <w:vAlign w:val="center"/>
          </w:tcPr>
          <w:p w:rsidR="0041071C" w:rsidRDefault="006611D7">
            <w:pPr>
              <w:pStyle w:val="TableBodyText"/>
            </w:pPr>
            <w:r>
              <w:t>0x0593</w:t>
            </w:r>
          </w:p>
        </w:tc>
        <w:tc>
          <w:tcPr>
            <w:tcW w:w="0" w:type="auto"/>
            <w:vAlign w:val="center"/>
          </w:tcPr>
          <w:p w:rsidR="0041071C" w:rsidRDefault="006611D7">
            <w:pPr>
              <w:pStyle w:val="TableBodyText"/>
            </w:pPr>
            <w:r>
              <w:t>Style lock down settings.</w:t>
            </w:r>
          </w:p>
        </w:tc>
      </w:tr>
      <w:tr w:rsidR="0041071C" w:rsidTr="0041071C">
        <w:tc>
          <w:tcPr>
            <w:tcW w:w="0" w:type="auto"/>
            <w:vAlign w:val="center"/>
          </w:tcPr>
          <w:p w:rsidR="0041071C" w:rsidRDefault="006611D7">
            <w:pPr>
              <w:pStyle w:val="TableBodyText"/>
            </w:pPr>
            <w:bookmarkStart w:id="2386" w:name="FilePermissionMenu"/>
            <w:r>
              <w:rPr>
                <w:b/>
              </w:rPr>
              <w:t>FilePermissionMenu</w:t>
            </w:r>
            <w:bookmarkEnd w:id="2386"/>
          </w:p>
        </w:tc>
        <w:tc>
          <w:tcPr>
            <w:tcW w:w="0" w:type="auto"/>
            <w:vAlign w:val="center"/>
          </w:tcPr>
          <w:p w:rsidR="0041071C" w:rsidRDefault="006611D7">
            <w:pPr>
              <w:pStyle w:val="TableBodyText"/>
            </w:pPr>
            <w:r>
              <w:t>0x0596</w:t>
            </w:r>
          </w:p>
        </w:tc>
        <w:tc>
          <w:tcPr>
            <w:tcW w:w="0" w:type="auto"/>
            <w:vAlign w:val="center"/>
          </w:tcPr>
          <w:p w:rsidR="0041071C" w:rsidRDefault="006611D7">
            <w:pPr>
              <w:pStyle w:val="TableBodyText"/>
            </w:pPr>
            <w:r>
              <w:t>File Permission Menu.</w:t>
            </w:r>
          </w:p>
        </w:tc>
      </w:tr>
      <w:tr w:rsidR="0041071C" w:rsidTr="0041071C">
        <w:tc>
          <w:tcPr>
            <w:tcW w:w="0" w:type="auto"/>
            <w:vAlign w:val="center"/>
          </w:tcPr>
          <w:p w:rsidR="0041071C" w:rsidRDefault="006611D7">
            <w:pPr>
              <w:pStyle w:val="TableBodyText"/>
            </w:pPr>
            <w:bookmarkStart w:id="2387" w:name="FPUnprotected"/>
            <w:r>
              <w:rPr>
                <w:b/>
              </w:rPr>
              <w:t>FPUnprotected</w:t>
            </w:r>
            <w:bookmarkEnd w:id="2387"/>
          </w:p>
        </w:tc>
        <w:tc>
          <w:tcPr>
            <w:tcW w:w="0" w:type="auto"/>
            <w:vAlign w:val="center"/>
          </w:tcPr>
          <w:p w:rsidR="0041071C" w:rsidRDefault="006611D7">
            <w:pPr>
              <w:pStyle w:val="TableBodyText"/>
            </w:pPr>
            <w:r>
              <w:t>0x0597</w:t>
            </w:r>
          </w:p>
        </w:tc>
        <w:tc>
          <w:tcPr>
            <w:tcW w:w="0" w:type="auto"/>
            <w:vAlign w:val="center"/>
          </w:tcPr>
          <w:p w:rsidR="0041071C" w:rsidRDefault="006611D7">
            <w:pPr>
              <w:pStyle w:val="TableBodyText"/>
            </w:pPr>
            <w:r>
              <w:t>"Unprotected" template (DRM).</w:t>
            </w:r>
          </w:p>
        </w:tc>
      </w:tr>
      <w:tr w:rsidR="0041071C" w:rsidTr="0041071C">
        <w:tc>
          <w:tcPr>
            <w:tcW w:w="0" w:type="auto"/>
            <w:vAlign w:val="center"/>
          </w:tcPr>
          <w:p w:rsidR="0041071C" w:rsidRDefault="006611D7">
            <w:pPr>
              <w:pStyle w:val="TableBodyText"/>
            </w:pPr>
            <w:bookmarkStart w:id="2388" w:name="FPConfidential"/>
            <w:r>
              <w:rPr>
                <w:b/>
              </w:rPr>
              <w:t>FPConfidential</w:t>
            </w:r>
            <w:bookmarkEnd w:id="2388"/>
          </w:p>
        </w:tc>
        <w:tc>
          <w:tcPr>
            <w:tcW w:w="0" w:type="auto"/>
            <w:vAlign w:val="center"/>
          </w:tcPr>
          <w:p w:rsidR="0041071C" w:rsidRDefault="006611D7">
            <w:pPr>
              <w:pStyle w:val="TableBodyText"/>
            </w:pPr>
            <w:r>
              <w:t>0x0598</w:t>
            </w:r>
          </w:p>
        </w:tc>
        <w:tc>
          <w:tcPr>
            <w:tcW w:w="0" w:type="auto"/>
            <w:vAlign w:val="center"/>
          </w:tcPr>
          <w:p w:rsidR="0041071C" w:rsidRDefault="006611D7">
            <w:pPr>
              <w:pStyle w:val="TableBodyText"/>
            </w:pPr>
            <w:r>
              <w:t>"Confidential" template (DRM).</w:t>
            </w:r>
          </w:p>
        </w:tc>
      </w:tr>
      <w:tr w:rsidR="0041071C" w:rsidTr="0041071C">
        <w:tc>
          <w:tcPr>
            <w:tcW w:w="0" w:type="auto"/>
            <w:vAlign w:val="center"/>
          </w:tcPr>
          <w:p w:rsidR="0041071C" w:rsidRDefault="006611D7">
            <w:pPr>
              <w:pStyle w:val="TableBodyText"/>
            </w:pPr>
            <w:bookmarkStart w:id="2389" w:name="FPAdminTemplates"/>
            <w:r>
              <w:rPr>
                <w:b/>
              </w:rPr>
              <w:t>FPAdminTemplates</w:t>
            </w:r>
            <w:bookmarkEnd w:id="2389"/>
          </w:p>
        </w:tc>
        <w:tc>
          <w:tcPr>
            <w:tcW w:w="0" w:type="auto"/>
            <w:vAlign w:val="center"/>
          </w:tcPr>
          <w:p w:rsidR="0041071C" w:rsidRDefault="006611D7">
            <w:pPr>
              <w:pStyle w:val="TableBodyText"/>
            </w:pPr>
            <w:r>
              <w:t>0x059C</w:t>
            </w:r>
          </w:p>
        </w:tc>
        <w:tc>
          <w:tcPr>
            <w:tcW w:w="0" w:type="auto"/>
            <w:vAlign w:val="center"/>
          </w:tcPr>
          <w:p w:rsidR="0041071C" w:rsidRDefault="006611D7">
            <w:pPr>
              <w:pStyle w:val="TableBodyText"/>
            </w:pPr>
            <w:r>
              <w:t>Administrator-defined template (DRM).</w:t>
            </w:r>
          </w:p>
        </w:tc>
      </w:tr>
      <w:tr w:rsidR="0041071C" w:rsidTr="0041071C">
        <w:tc>
          <w:tcPr>
            <w:tcW w:w="0" w:type="auto"/>
            <w:vAlign w:val="center"/>
          </w:tcPr>
          <w:p w:rsidR="0041071C" w:rsidRDefault="006611D7">
            <w:pPr>
              <w:pStyle w:val="TableBodyText"/>
            </w:pPr>
            <w:bookmarkStart w:id="2390" w:name="MyPermission"/>
            <w:r>
              <w:rPr>
                <w:b/>
              </w:rPr>
              <w:t>MyPermission</w:t>
            </w:r>
            <w:bookmarkEnd w:id="2390"/>
          </w:p>
        </w:tc>
        <w:tc>
          <w:tcPr>
            <w:tcW w:w="0" w:type="auto"/>
            <w:vAlign w:val="center"/>
          </w:tcPr>
          <w:p w:rsidR="0041071C" w:rsidRDefault="006611D7">
            <w:pPr>
              <w:pStyle w:val="TableBodyText"/>
            </w:pPr>
            <w:r>
              <w:t>0x059D</w:t>
            </w:r>
          </w:p>
        </w:tc>
        <w:tc>
          <w:tcPr>
            <w:tcW w:w="0" w:type="auto"/>
            <w:vAlign w:val="center"/>
          </w:tcPr>
          <w:p w:rsidR="0041071C" w:rsidRDefault="006611D7">
            <w:pPr>
              <w:pStyle w:val="TableBodyText"/>
            </w:pPr>
            <w:r>
              <w:t>Displays the DRM usage permissions for the user.</w:t>
            </w:r>
          </w:p>
        </w:tc>
      </w:tr>
      <w:tr w:rsidR="0041071C" w:rsidTr="0041071C">
        <w:tc>
          <w:tcPr>
            <w:tcW w:w="0" w:type="auto"/>
            <w:vAlign w:val="center"/>
          </w:tcPr>
          <w:p w:rsidR="0041071C" w:rsidRDefault="006611D7">
            <w:pPr>
              <w:pStyle w:val="TableBodyText"/>
            </w:pPr>
            <w:bookmarkStart w:id="2391" w:name="ToggleThumbnail"/>
            <w:r>
              <w:rPr>
                <w:b/>
              </w:rPr>
              <w:t>ToggleThumbnail</w:t>
            </w:r>
            <w:bookmarkEnd w:id="2391"/>
          </w:p>
        </w:tc>
        <w:tc>
          <w:tcPr>
            <w:tcW w:w="0" w:type="auto"/>
            <w:vAlign w:val="center"/>
          </w:tcPr>
          <w:p w:rsidR="0041071C" w:rsidRDefault="006611D7">
            <w:pPr>
              <w:pStyle w:val="TableBodyText"/>
            </w:pPr>
            <w:r>
              <w:t>0x059E</w:t>
            </w:r>
          </w:p>
        </w:tc>
        <w:tc>
          <w:tcPr>
            <w:tcW w:w="0" w:type="auto"/>
            <w:vAlign w:val="center"/>
          </w:tcPr>
          <w:p w:rsidR="0041071C" w:rsidRDefault="006611D7">
            <w:pPr>
              <w:pStyle w:val="TableBodyText"/>
            </w:pPr>
            <w:r>
              <w:t>Toggles thumbnail view.</w:t>
            </w:r>
          </w:p>
        </w:tc>
      </w:tr>
      <w:tr w:rsidR="0041071C" w:rsidTr="0041071C">
        <w:tc>
          <w:tcPr>
            <w:tcW w:w="0" w:type="auto"/>
            <w:vAlign w:val="center"/>
          </w:tcPr>
          <w:p w:rsidR="0041071C" w:rsidRDefault="006611D7">
            <w:pPr>
              <w:pStyle w:val="TableBodyText"/>
            </w:pPr>
            <w:bookmarkStart w:id="2392" w:name="ToolsThesaurusRR"/>
            <w:r>
              <w:rPr>
                <w:b/>
              </w:rPr>
              <w:t>ToolsThesaurusRR</w:t>
            </w:r>
            <w:bookmarkEnd w:id="2392"/>
          </w:p>
        </w:tc>
        <w:tc>
          <w:tcPr>
            <w:tcW w:w="0" w:type="auto"/>
            <w:vAlign w:val="center"/>
          </w:tcPr>
          <w:p w:rsidR="0041071C" w:rsidRDefault="006611D7">
            <w:pPr>
              <w:pStyle w:val="TableBodyText"/>
            </w:pPr>
            <w:r>
              <w:t>0x059F</w:t>
            </w:r>
          </w:p>
        </w:tc>
        <w:tc>
          <w:tcPr>
            <w:tcW w:w="0" w:type="auto"/>
            <w:vAlign w:val="center"/>
          </w:tcPr>
          <w:p w:rsidR="0041071C" w:rsidRDefault="006611D7">
            <w:pPr>
              <w:pStyle w:val="TableBodyText"/>
            </w:pPr>
            <w:r>
              <w:t>Displays synonyms for the selected word in the Rese</w:t>
            </w:r>
            <w:r>
              <w:t>arch pane.</w:t>
            </w:r>
          </w:p>
        </w:tc>
      </w:tr>
      <w:tr w:rsidR="0041071C" w:rsidTr="0041071C">
        <w:tc>
          <w:tcPr>
            <w:tcW w:w="0" w:type="auto"/>
            <w:vAlign w:val="center"/>
          </w:tcPr>
          <w:p w:rsidR="0041071C" w:rsidRDefault="006611D7">
            <w:pPr>
              <w:pStyle w:val="TableBodyText"/>
            </w:pPr>
            <w:bookmarkStart w:id="2393" w:name="DoNotDistribute"/>
            <w:r>
              <w:rPr>
                <w:b/>
              </w:rPr>
              <w:t>DoNotDistribute</w:t>
            </w:r>
            <w:bookmarkEnd w:id="2393"/>
          </w:p>
        </w:tc>
        <w:tc>
          <w:tcPr>
            <w:tcW w:w="0" w:type="auto"/>
            <w:vAlign w:val="center"/>
          </w:tcPr>
          <w:p w:rsidR="0041071C" w:rsidRDefault="006611D7">
            <w:pPr>
              <w:pStyle w:val="TableBodyText"/>
            </w:pPr>
            <w:r>
              <w:t>0x05A0</w:t>
            </w:r>
          </w:p>
        </w:tc>
        <w:tc>
          <w:tcPr>
            <w:tcW w:w="0" w:type="auto"/>
            <w:vAlign w:val="center"/>
          </w:tcPr>
          <w:p w:rsidR="0041071C" w:rsidRDefault="006611D7">
            <w:pPr>
              <w:pStyle w:val="TableBodyText"/>
            </w:pPr>
            <w:r>
              <w:t>Permission toggle button on toolbar.</w:t>
            </w:r>
          </w:p>
        </w:tc>
      </w:tr>
      <w:tr w:rsidR="0041071C" w:rsidTr="0041071C">
        <w:tc>
          <w:tcPr>
            <w:tcW w:w="0" w:type="auto"/>
            <w:vAlign w:val="center"/>
          </w:tcPr>
          <w:p w:rsidR="0041071C" w:rsidRDefault="006611D7">
            <w:pPr>
              <w:pStyle w:val="TableBodyText"/>
            </w:pPr>
            <w:bookmarkStart w:id="2394" w:name="ToggleReadingMode2Pages"/>
            <w:r>
              <w:rPr>
                <w:b/>
              </w:rPr>
              <w:t>ToggleReadingMode2Pages</w:t>
            </w:r>
            <w:bookmarkEnd w:id="2394"/>
          </w:p>
        </w:tc>
        <w:tc>
          <w:tcPr>
            <w:tcW w:w="0" w:type="auto"/>
            <w:vAlign w:val="center"/>
          </w:tcPr>
          <w:p w:rsidR="0041071C" w:rsidRDefault="006611D7">
            <w:pPr>
              <w:pStyle w:val="TableBodyText"/>
            </w:pPr>
            <w:r>
              <w:t>0x05A2</w:t>
            </w:r>
          </w:p>
        </w:tc>
        <w:tc>
          <w:tcPr>
            <w:tcW w:w="0" w:type="auto"/>
            <w:vAlign w:val="center"/>
          </w:tcPr>
          <w:p w:rsidR="0041071C" w:rsidRDefault="006611D7">
            <w:pPr>
              <w:pStyle w:val="TableBodyText"/>
            </w:pPr>
            <w:r>
              <w:t>Toggles 2 Pages view.</w:t>
            </w:r>
          </w:p>
        </w:tc>
      </w:tr>
      <w:tr w:rsidR="0041071C" w:rsidTr="0041071C">
        <w:tc>
          <w:tcPr>
            <w:tcW w:w="0" w:type="auto"/>
            <w:vAlign w:val="center"/>
          </w:tcPr>
          <w:p w:rsidR="0041071C" w:rsidRDefault="006611D7">
            <w:pPr>
              <w:pStyle w:val="TableBodyText"/>
            </w:pPr>
            <w:bookmarkStart w:id="2395" w:name="ToggleReadingModeInk"/>
            <w:r>
              <w:rPr>
                <w:b/>
              </w:rPr>
              <w:t>ToggleReadingModeInk</w:t>
            </w:r>
            <w:bookmarkEnd w:id="2395"/>
          </w:p>
        </w:tc>
        <w:tc>
          <w:tcPr>
            <w:tcW w:w="0" w:type="auto"/>
            <w:vAlign w:val="center"/>
          </w:tcPr>
          <w:p w:rsidR="0041071C" w:rsidRDefault="006611D7">
            <w:pPr>
              <w:pStyle w:val="TableBodyText"/>
            </w:pPr>
            <w:r>
              <w:t>0x05A3</w:t>
            </w:r>
          </w:p>
        </w:tc>
        <w:tc>
          <w:tcPr>
            <w:tcW w:w="0" w:type="auto"/>
            <w:vAlign w:val="center"/>
          </w:tcPr>
          <w:p w:rsidR="0041071C" w:rsidRDefault="006611D7">
            <w:pPr>
              <w:pStyle w:val="TableBodyText"/>
            </w:pPr>
            <w:r>
              <w:t>Enables Ink Annotation.</w:t>
            </w:r>
          </w:p>
        </w:tc>
      </w:tr>
      <w:tr w:rsidR="0041071C" w:rsidTr="0041071C">
        <w:tc>
          <w:tcPr>
            <w:tcW w:w="0" w:type="auto"/>
            <w:vAlign w:val="center"/>
          </w:tcPr>
          <w:p w:rsidR="0041071C" w:rsidRDefault="006611D7">
            <w:pPr>
              <w:pStyle w:val="TableBodyText"/>
            </w:pPr>
            <w:bookmarkStart w:id="2396" w:name="ReadingModeInkOff"/>
            <w:r>
              <w:rPr>
                <w:b/>
              </w:rPr>
              <w:t>ReadingModeInkOff</w:t>
            </w:r>
            <w:bookmarkEnd w:id="2396"/>
          </w:p>
        </w:tc>
        <w:tc>
          <w:tcPr>
            <w:tcW w:w="0" w:type="auto"/>
            <w:vAlign w:val="center"/>
          </w:tcPr>
          <w:p w:rsidR="0041071C" w:rsidRDefault="006611D7">
            <w:pPr>
              <w:pStyle w:val="TableBodyText"/>
            </w:pPr>
            <w:r>
              <w:t>0x05A4</w:t>
            </w:r>
          </w:p>
        </w:tc>
        <w:tc>
          <w:tcPr>
            <w:tcW w:w="0" w:type="auto"/>
            <w:vAlign w:val="center"/>
          </w:tcPr>
          <w:p w:rsidR="0041071C" w:rsidRDefault="006611D7">
            <w:pPr>
              <w:pStyle w:val="TableBodyText"/>
            </w:pPr>
            <w:r>
              <w:t>Unlocks document for ink.</w:t>
            </w:r>
          </w:p>
        </w:tc>
      </w:tr>
      <w:tr w:rsidR="0041071C" w:rsidTr="0041071C">
        <w:tc>
          <w:tcPr>
            <w:tcW w:w="0" w:type="auto"/>
            <w:vAlign w:val="center"/>
          </w:tcPr>
          <w:p w:rsidR="0041071C" w:rsidRDefault="006611D7">
            <w:pPr>
              <w:pStyle w:val="TableBodyText"/>
            </w:pPr>
            <w:bookmarkStart w:id="2397" w:name="InsertSoundComment"/>
            <w:r>
              <w:rPr>
                <w:b/>
              </w:rPr>
              <w:t>InsertSoundComment</w:t>
            </w:r>
            <w:bookmarkEnd w:id="2397"/>
          </w:p>
        </w:tc>
        <w:tc>
          <w:tcPr>
            <w:tcW w:w="0" w:type="auto"/>
            <w:vAlign w:val="center"/>
          </w:tcPr>
          <w:p w:rsidR="0041071C" w:rsidRDefault="006611D7">
            <w:pPr>
              <w:pStyle w:val="TableBodyText"/>
            </w:pPr>
            <w:r>
              <w:t>0x05A5</w:t>
            </w:r>
          </w:p>
        </w:tc>
        <w:tc>
          <w:tcPr>
            <w:tcW w:w="0" w:type="auto"/>
            <w:vAlign w:val="center"/>
          </w:tcPr>
          <w:p w:rsidR="0041071C" w:rsidRDefault="006611D7">
            <w:pPr>
              <w:pStyle w:val="TableBodyText"/>
            </w:pPr>
            <w:r>
              <w:t>Inserts a sound object into the document.</w:t>
            </w:r>
          </w:p>
        </w:tc>
      </w:tr>
      <w:tr w:rsidR="0041071C" w:rsidTr="0041071C">
        <w:tc>
          <w:tcPr>
            <w:tcW w:w="0" w:type="auto"/>
            <w:vAlign w:val="center"/>
          </w:tcPr>
          <w:p w:rsidR="0041071C" w:rsidRDefault="006611D7">
            <w:pPr>
              <w:pStyle w:val="TableBodyText"/>
            </w:pPr>
            <w:bookmarkStart w:id="2398" w:name="EditFindReadingMode"/>
            <w:r>
              <w:rPr>
                <w:b/>
              </w:rPr>
              <w:t>EditFindReadingMode</w:t>
            </w:r>
            <w:bookmarkEnd w:id="2398"/>
          </w:p>
        </w:tc>
        <w:tc>
          <w:tcPr>
            <w:tcW w:w="0" w:type="auto"/>
            <w:vAlign w:val="center"/>
          </w:tcPr>
          <w:p w:rsidR="0041071C" w:rsidRDefault="006611D7">
            <w:pPr>
              <w:pStyle w:val="TableBodyText"/>
            </w:pPr>
            <w:r>
              <w:t>0x05A6</w:t>
            </w:r>
          </w:p>
        </w:tc>
        <w:tc>
          <w:tcPr>
            <w:tcW w:w="0" w:type="auto"/>
            <w:vAlign w:val="center"/>
          </w:tcPr>
          <w:p w:rsidR="0041071C" w:rsidRDefault="006611D7">
            <w:pPr>
              <w:pStyle w:val="TableBodyText"/>
            </w:pPr>
            <w:r>
              <w:t>Finds the specified text or the specified formatting.</w:t>
            </w:r>
          </w:p>
        </w:tc>
      </w:tr>
      <w:tr w:rsidR="0041071C" w:rsidTr="0041071C">
        <w:tc>
          <w:tcPr>
            <w:tcW w:w="0" w:type="auto"/>
            <w:vAlign w:val="center"/>
          </w:tcPr>
          <w:p w:rsidR="0041071C" w:rsidRDefault="006611D7">
            <w:pPr>
              <w:pStyle w:val="TableBodyText"/>
            </w:pPr>
            <w:bookmarkStart w:id="2399" w:name="UseBalloons"/>
            <w:r>
              <w:rPr>
                <w:b/>
              </w:rPr>
              <w:t>UseBalloons</w:t>
            </w:r>
            <w:bookmarkEnd w:id="2399"/>
          </w:p>
        </w:tc>
        <w:tc>
          <w:tcPr>
            <w:tcW w:w="0" w:type="auto"/>
            <w:vAlign w:val="center"/>
          </w:tcPr>
          <w:p w:rsidR="0041071C" w:rsidRDefault="006611D7">
            <w:pPr>
              <w:pStyle w:val="TableBodyText"/>
            </w:pPr>
            <w:r>
              <w:t>0x05A7</w:t>
            </w:r>
          </w:p>
        </w:tc>
        <w:tc>
          <w:tcPr>
            <w:tcW w:w="0" w:type="auto"/>
            <w:vAlign w:val="center"/>
          </w:tcPr>
          <w:p w:rsidR="0041071C" w:rsidRDefault="006611D7">
            <w:pPr>
              <w:pStyle w:val="TableBodyText"/>
            </w:pPr>
            <w:r>
              <w:t>Show all revisions in balloons.</w:t>
            </w:r>
          </w:p>
        </w:tc>
      </w:tr>
      <w:tr w:rsidR="0041071C" w:rsidTr="0041071C">
        <w:tc>
          <w:tcPr>
            <w:tcW w:w="0" w:type="auto"/>
            <w:vAlign w:val="center"/>
          </w:tcPr>
          <w:p w:rsidR="0041071C" w:rsidRDefault="006611D7">
            <w:pPr>
              <w:pStyle w:val="TableBodyText"/>
            </w:pPr>
            <w:bookmarkStart w:id="2400" w:name="NeverUseBalloons"/>
            <w:r>
              <w:rPr>
                <w:b/>
              </w:rPr>
              <w:t>NeverUseBalloons</w:t>
            </w:r>
            <w:bookmarkEnd w:id="2400"/>
          </w:p>
        </w:tc>
        <w:tc>
          <w:tcPr>
            <w:tcW w:w="0" w:type="auto"/>
            <w:vAlign w:val="center"/>
          </w:tcPr>
          <w:p w:rsidR="0041071C" w:rsidRDefault="006611D7">
            <w:pPr>
              <w:pStyle w:val="TableBodyText"/>
            </w:pPr>
            <w:r>
              <w:t>0x05A8</w:t>
            </w:r>
          </w:p>
        </w:tc>
        <w:tc>
          <w:tcPr>
            <w:tcW w:w="0" w:type="auto"/>
            <w:vAlign w:val="center"/>
          </w:tcPr>
          <w:p w:rsidR="0041071C" w:rsidRDefault="006611D7">
            <w:pPr>
              <w:pStyle w:val="TableBodyText"/>
            </w:pPr>
            <w:r>
              <w:t>Show all revisions inline.</w:t>
            </w:r>
          </w:p>
        </w:tc>
      </w:tr>
      <w:tr w:rsidR="0041071C" w:rsidTr="0041071C">
        <w:tc>
          <w:tcPr>
            <w:tcW w:w="0" w:type="auto"/>
            <w:vAlign w:val="center"/>
          </w:tcPr>
          <w:p w:rsidR="0041071C" w:rsidRDefault="006611D7">
            <w:pPr>
              <w:pStyle w:val="TableBodyText"/>
            </w:pPr>
            <w:bookmarkStart w:id="2401" w:name="NoInsertionDeletionBalloons"/>
            <w:r>
              <w:rPr>
                <w:b/>
              </w:rPr>
              <w:t>NoInsertionDeletionBalloons</w:t>
            </w:r>
            <w:bookmarkEnd w:id="2401"/>
          </w:p>
        </w:tc>
        <w:tc>
          <w:tcPr>
            <w:tcW w:w="0" w:type="auto"/>
            <w:vAlign w:val="center"/>
          </w:tcPr>
          <w:p w:rsidR="0041071C" w:rsidRDefault="006611D7">
            <w:pPr>
              <w:pStyle w:val="TableBodyText"/>
            </w:pPr>
            <w:r>
              <w:t>0x05A9</w:t>
            </w:r>
          </w:p>
        </w:tc>
        <w:tc>
          <w:tcPr>
            <w:tcW w:w="0" w:type="auto"/>
            <w:vAlign w:val="center"/>
          </w:tcPr>
          <w:p w:rsidR="0041071C" w:rsidRDefault="006611D7">
            <w:pPr>
              <w:pStyle w:val="TableBodyText"/>
            </w:pPr>
            <w:r>
              <w:t>Show comments and formatting revisions in balloons.</w:t>
            </w:r>
          </w:p>
        </w:tc>
      </w:tr>
      <w:tr w:rsidR="0041071C" w:rsidTr="0041071C">
        <w:tc>
          <w:tcPr>
            <w:tcW w:w="0" w:type="auto"/>
            <w:vAlign w:val="center"/>
          </w:tcPr>
          <w:p w:rsidR="0041071C" w:rsidRDefault="006611D7">
            <w:pPr>
              <w:pStyle w:val="TableBodyText"/>
            </w:pPr>
            <w:bookmarkStart w:id="2402" w:name="ShowInkAnnotations"/>
            <w:r>
              <w:rPr>
                <w:b/>
              </w:rPr>
              <w:t>ShowInkAnnotations</w:t>
            </w:r>
            <w:bookmarkEnd w:id="2402"/>
          </w:p>
        </w:tc>
        <w:tc>
          <w:tcPr>
            <w:tcW w:w="0" w:type="auto"/>
            <w:vAlign w:val="center"/>
          </w:tcPr>
          <w:p w:rsidR="0041071C" w:rsidRDefault="006611D7">
            <w:pPr>
              <w:pStyle w:val="TableBodyText"/>
            </w:pPr>
            <w:r>
              <w:t>0x05AA</w:t>
            </w:r>
          </w:p>
        </w:tc>
        <w:tc>
          <w:tcPr>
            <w:tcW w:w="0" w:type="auto"/>
            <w:vAlign w:val="center"/>
          </w:tcPr>
          <w:p w:rsidR="0041071C" w:rsidRDefault="006611D7">
            <w:pPr>
              <w:pStyle w:val="TableBodyText"/>
            </w:pPr>
            <w:r>
              <w:t>Show or hide ink annotations.</w:t>
            </w:r>
          </w:p>
        </w:tc>
      </w:tr>
      <w:tr w:rsidR="0041071C" w:rsidTr="0041071C">
        <w:tc>
          <w:tcPr>
            <w:tcW w:w="0" w:type="auto"/>
            <w:vAlign w:val="center"/>
          </w:tcPr>
          <w:p w:rsidR="0041071C" w:rsidRDefault="006611D7">
            <w:pPr>
              <w:pStyle w:val="TableBodyText"/>
            </w:pPr>
            <w:bookmarkStart w:id="2403" w:name="DeleteAllInkAnnotations"/>
            <w:r>
              <w:rPr>
                <w:b/>
              </w:rPr>
              <w:t>DeleteAllInkAnnotations</w:t>
            </w:r>
            <w:bookmarkEnd w:id="2403"/>
          </w:p>
        </w:tc>
        <w:tc>
          <w:tcPr>
            <w:tcW w:w="0" w:type="auto"/>
            <w:vAlign w:val="center"/>
          </w:tcPr>
          <w:p w:rsidR="0041071C" w:rsidRDefault="006611D7">
            <w:pPr>
              <w:pStyle w:val="TableBodyText"/>
            </w:pPr>
            <w:r>
              <w:t>0x05AB</w:t>
            </w:r>
          </w:p>
        </w:tc>
        <w:tc>
          <w:tcPr>
            <w:tcW w:w="0" w:type="auto"/>
            <w:vAlign w:val="center"/>
          </w:tcPr>
          <w:p w:rsidR="0041071C" w:rsidRDefault="006611D7">
            <w:pPr>
              <w:pStyle w:val="TableBodyText"/>
            </w:pPr>
            <w:r>
              <w:t>Delete all ink annotations.</w:t>
            </w:r>
          </w:p>
        </w:tc>
      </w:tr>
      <w:tr w:rsidR="0041071C" w:rsidTr="0041071C">
        <w:tc>
          <w:tcPr>
            <w:tcW w:w="0" w:type="auto"/>
            <w:vAlign w:val="center"/>
          </w:tcPr>
          <w:p w:rsidR="0041071C" w:rsidRDefault="006611D7">
            <w:pPr>
              <w:pStyle w:val="TableBodyText"/>
            </w:pPr>
            <w:bookmarkStart w:id="2404" w:name="ToggleReadingModeHelp"/>
            <w:r>
              <w:rPr>
                <w:b/>
              </w:rPr>
              <w:t>ToggleReadingModeHelp</w:t>
            </w:r>
            <w:bookmarkEnd w:id="2404"/>
          </w:p>
        </w:tc>
        <w:tc>
          <w:tcPr>
            <w:tcW w:w="0" w:type="auto"/>
            <w:vAlign w:val="center"/>
          </w:tcPr>
          <w:p w:rsidR="0041071C" w:rsidRDefault="006611D7">
            <w:pPr>
              <w:pStyle w:val="TableBodyText"/>
            </w:pPr>
            <w:r>
              <w:t>0x05AC</w:t>
            </w:r>
          </w:p>
        </w:tc>
        <w:tc>
          <w:tcPr>
            <w:tcW w:w="0" w:type="auto"/>
            <w:vAlign w:val="center"/>
          </w:tcPr>
          <w:p w:rsidR="0041071C" w:rsidRDefault="006611D7">
            <w:pPr>
              <w:pStyle w:val="TableBodyText"/>
            </w:pPr>
            <w:r>
              <w:t>Help for Ink Annotatio</w:t>
            </w:r>
            <w:r>
              <w:t>n.</w:t>
            </w:r>
          </w:p>
        </w:tc>
      </w:tr>
      <w:tr w:rsidR="0041071C" w:rsidTr="0041071C">
        <w:tc>
          <w:tcPr>
            <w:tcW w:w="0" w:type="auto"/>
            <w:vAlign w:val="center"/>
          </w:tcPr>
          <w:p w:rsidR="0041071C" w:rsidRDefault="006611D7">
            <w:pPr>
              <w:pStyle w:val="TableBodyText"/>
            </w:pPr>
            <w:bookmarkStart w:id="2405" w:name="HelpContactUs"/>
            <w:r>
              <w:rPr>
                <w:b/>
              </w:rPr>
              <w:t>HelpContactUs</w:t>
            </w:r>
            <w:bookmarkEnd w:id="2405"/>
          </w:p>
        </w:tc>
        <w:tc>
          <w:tcPr>
            <w:tcW w:w="0" w:type="auto"/>
            <w:vAlign w:val="center"/>
          </w:tcPr>
          <w:p w:rsidR="0041071C" w:rsidRDefault="006611D7">
            <w:pPr>
              <w:pStyle w:val="TableBodyText"/>
            </w:pPr>
            <w:r>
              <w:t>0x05AD</w:t>
            </w:r>
          </w:p>
        </w:tc>
        <w:tc>
          <w:tcPr>
            <w:tcW w:w="0" w:type="auto"/>
            <w:vAlign w:val="center"/>
          </w:tcPr>
          <w:p w:rsidR="0041071C" w:rsidRDefault="006611D7">
            <w:pPr>
              <w:pStyle w:val="TableBodyText"/>
            </w:pPr>
            <w:r>
              <w:t>Brings up the Web browser and displays the Contact Us page.</w:t>
            </w:r>
          </w:p>
        </w:tc>
      </w:tr>
      <w:tr w:rsidR="0041071C" w:rsidTr="0041071C">
        <w:tc>
          <w:tcPr>
            <w:tcW w:w="0" w:type="auto"/>
            <w:vAlign w:val="center"/>
          </w:tcPr>
          <w:p w:rsidR="0041071C" w:rsidRDefault="006611D7">
            <w:pPr>
              <w:pStyle w:val="TableBodyText"/>
            </w:pPr>
            <w:bookmarkStart w:id="2406" w:name="HelpCheckForUpdates"/>
            <w:r>
              <w:rPr>
                <w:b/>
              </w:rPr>
              <w:t>HelpCheckForUpdates</w:t>
            </w:r>
            <w:bookmarkEnd w:id="2406"/>
          </w:p>
        </w:tc>
        <w:tc>
          <w:tcPr>
            <w:tcW w:w="0" w:type="auto"/>
            <w:vAlign w:val="center"/>
          </w:tcPr>
          <w:p w:rsidR="0041071C" w:rsidRDefault="006611D7">
            <w:pPr>
              <w:pStyle w:val="TableBodyText"/>
            </w:pPr>
            <w:r>
              <w:t>0x05AE</w:t>
            </w:r>
          </w:p>
        </w:tc>
        <w:tc>
          <w:tcPr>
            <w:tcW w:w="0" w:type="auto"/>
            <w:vAlign w:val="center"/>
          </w:tcPr>
          <w:p w:rsidR="0041071C" w:rsidRDefault="006611D7">
            <w:pPr>
              <w:pStyle w:val="TableBodyText"/>
            </w:pPr>
            <w:r>
              <w:t>Brings up the Web browser and displays the Product Update page.</w:t>
            </w:r>
          </w:p>
        </w:tc>
      </w:tr>
      <w:tr w:rsidR="0041071C" w:rsidTr="0041071C">
        <w:tc>
          <w:tcPr>
            <w:tcW w:w="0" w:type="auto"/>
            <w:vAlign w:val="center"/>
          </w:tcPr>
          <w:p w:rsidR="0041071C" w:rsidRDefault="006611D7">
            <w:pPr>
              <w:pStyle w:val="TableBodyText"/>
            </w:pPr>
            <w:bookmarkStart w:id="2407" w:name="BlogBlogInsertCategories"/>
            <w:r>
              <w:rPr>
                <w:b/>
              </w:rPr>
              <w:t>BlogBlogInsertCategories</w:t>
            </w:r>
            <w:bookmarkEnd w:id="2407"/>
          </w:p>
        </w:tc>
        <w:tc>
          <w:tcPr>
            <w:tcW w:w="0" w:type="auto"/>
            <w:vAlign w:val="center"/>
          </w:tcPr>
          <w:p w:rsidR="0041071C" w:rsidRDefault="006611D7">
            <w:pPr>
              <w:pStyle w:val="TableBodyText"/>
            </w:pPr>
            <w:r>
              <w:t>0x05AF</w:t>
            </w:r>
          </w:p>
        </w:tc>
        <w:tc>
          <w:tcPr>
            <w:tcW w:w="0" w:type="auto"/>
            <w:vAlign w:val="center"/>
          </w:tcPr>
          <w:p w:rsidR="0041071C" w:rsidRDefault="006611D7">
            <w:pPr>
              <w:pStyle w:val="TableBodyText"/>
            </w:pPr>
            <w:r>
              <w:t>Inserts a category into the document.</w:t>
            </w:r>
          </w:p>
        </w:tc>
      </w:tr>
      <w:tr w:rsidR="0041071C" w:rsidTr="0041071C">
        <w:tc>
          <w:tcPr>
            <w:tcW w:w="0" w:type="auto"/>
            <w:vAlign w:val="center"/>
          </w:tcPr>
          <w:p w:rsidR="0041071C" w:rsidRDefault="006611D7">
            <w:pPr>
              <w:pStyle w:val="TableBodyText"/>
            </w:pPr>
            <w:bookmarkStart w:id="2408" w:name="ToggleToolbars"/>
            <w:r>
              <w:rPr>
                <w:b/>
              </w:rPr>
              <w:t>ToggleToolbars</w:t>
            </w:r>
            <w:bookmarkEnd w:id="2408"/>
          </w:p>
        </w:tc>
        <w:tc>
          <w:tcPr>
            <w:tcW w:w="0" w:type="auto"/>
            <w:vAlign w:val="center"/>
          </w:tcPr>
          <w:p w:rsidR="0041071C" w:rsidRDefault="006611D7">
            <w:pPr>
              <w:pStyle w:val="TableBodyText"/>
            </w:pPr>
            <w:r>
              <w:t>0x05B0</w:t>
            </w:r>
          </w:p>
        </w:tc>
        <w:tc>
          <w:tcPr>
            <w:tcW w:w="0" w:type="auto"/>
            <w:vAlign w:val="center"/>
          </w:tcPr>
          <w:p w:rsidR="0041071C" w:rsidRDefault="006611D7">
            <w:pPr>
              <w:pStyle w:val="TableBodyText"/>
            </w:pPr>
            <w:r>
              <w:t>Toggles Toolbars.</w:t>
            </w:r>
          </w:p>
        </w:tc>
      </w:tr>
      <w:tr w:rsidR="0041071C" w:rsidTr="0041071C">
        <w:tc>
          <w:tcPr>
            <w:tcW w:w="0" w:type="auto"/>
            <w:vAlign w:val="center"/>
          </w:tcPr>
          <w:p w:rsidR="0041071C" w:rsidRDefault="006611D7">
            <w:pPr>
              <w:pStyle w:val="TableBodyText"/>
            </w:pPr>
            <w:bookmarkStart w:id="2409" w:name="ReadingMode"/>
            <w:r>
              <w:rPr>
                <w:b/>
              </w:rPr>
              <w:lastRenderedPageBreak/>
              <w:t>ReadingMode</w:t>
            </w:r>
            <w:bookmarkEnd w:id="2409"/>
          </w:p>
        </w:tc>
        <w:tc>
          <w:tcPr>
            <w:tcW w:w="0" w:type="auto"/>
            <w:vAlign w:val="center"/>
          </w:tcPr>
          <w:p w:rsidR="0041071C" w:rsidRDefault="006611D7">
            <w:pPr>
              <w:pStyle w:val="TableBodyText"/>
            </w:pPr>
            <w:r>
              <w:t>0x05B1</w:t>
            </w:r>
          </w:p>
        </w:tc>
        <w:tc>
          <w:tcPr>
            <w:tcW w:w="0" w:type="auto"/>
            <w:vAlign w:val="center"/>
          </w:tcPr>
          <w:p w:rsidR="0041071C" w:rsidRDefault="006611D7">
            <w:pPr>
              <w:pStyle w:val="TableBodyText"/>
            </w:pPr>
            <w:r>
              <w:t>Toggles full screen reading.</w:t>
            </w:r>
          </w:p>
        </w:tc>
      </w:tr>
      <w:tr w:rsidR="0041071C" w:rsidTr="0041071C">
        <w:tc>
          <w:tcPr>
            <w:tcW w:w="0" w:type="auto"/>
            <w:vAlign w:val="center"/>
          </w:tcPr>
          <w:p w:rsidR="0041071C" w:rsidRDefault="006611D7">
            <w:pPr>
              <w:pStyle w:val="TableBodyText"/>
            </w:pPr>
            <w:bookmarkStart w:id="2410" w:name="ApplyStructure"/>
            <w:r>
              <w:rPr>
                <w:b/>
              </w:rPr>
              <w:t>ApplyStructure</w:t>
            </w:r>
            <w:bookmarkEnd w:id="2410"/>
          </w:p>
        </w:tc>
        <w:tc>
          <w:tcPr>
            <w:tcW w:w="0" w:type="auto"/>
            <w:vAlign w:val="center"/>
          </w:tcPr>
          <w:p w:rsidR="0041071C" w:rsidRDefault="006611D7">
            <w:pPr>
              <w:pStyle w:val="TableBodyText"/>
            </w:pPr>
            <w:r>
              <w:t>0x05B2</w:t>
            </w:r>
          </w:p>
        </w:tc>
        <w:tc>
          <w:tcPr>
            <w:tcW w:w="0" w:type="auto"/>
            <w:vAlign w:val="center"/>
          </w:tcPr>
          <w:p w:rsidR="0041071C" w:rsidRDefault="006611D7">
            <w:pPr>
              <w:pStyle w:val="TableBodyText"/>
            </w:pPr>
            <w:r>
              <w:t>Apply XML Element.</w:t>
            </w:r>
          </w:p>
        </w:tc>
      </w:tr>
      <w:tr w:rsidR="0041071C" w:rsidTr="0041071C">
        <w:tc>
          <w:tcPr>
            <w:tcW w:w="0" w:type="auto"/>
            <w:vAlign w:val="center"/>
          </w:tcPr>
          <w:p w:rsidR="0041071C" w:rsidRDefault="006611D7">
            <w:pPr>
              <w:pStyle w:val="TableBodyText"/>
            </w:pPr>
            <w:bookmarkStart w:id="2411" w:name="Research"/>
            <w:r>
              <w:rPr>
                <w:b/>
              </w:rPr>
              <w:t>Research</w:t>
            </w:r>
            <w:bookmarkEnd w:id="2411"/>
          </w:p>
        </w:tc>
        <w:tc>
          <w:tcPr>
            <w:tcW w:w="0" w:type="auto"/>
            <w:vAlign w:val="center"/>
          </w:tcPr>
          <w:p w:rsidR="0041071C" w:rsidRDefault="006611D7">
            <w:pPr>
              <w:pStyle w:val="TableBodyText"/>
            </w:pPr>
            <w:r>
              <w:t>0x05B3</w:t>
            </w:r>
          </w:p>
        </w:tc>
        <w:tc>
          <w:tcPr>
            <w:tcW w:w="0" w:type="auto"/>
            <w:vAlign w:val="center"/>
          </w:tcPr>
          <w:p w:rsidR="0041071C" w:rsidRDefault="006611D7">
            <w:pPr>
              <w:pStyle w:val="TableBodyText"/>
            </w:pPr>
            <w:r>
              <w:t>Initiates the Research pane.</w:t>
            </w:r>
          </w:p>
        </w:tc>
      </w:tr>
      <w:tr w:rsidR="0041071C" w:rsidTr="0041071C">
        <w:tc>
          <w:tcPr>
            <w:tcW w:w="0" w:type="auto"/>
            <w:vAlign w:val="center"/>
          </w:tcPr>
          <w:p w:rsidR="0041071C" w:rsidRDefault="006611D7">
            <w:pPr>
              <w:pStyle w:val="TableBodyText"/>
            </w:pPr>
            <w:bookmarkStart w:id="2412" w:name="XmlAttr"/>
            <w:r>
              <w:rPr>
                <w:b/>
              </w:rPr>
              <w:t>XmlAttr</w:t>
            </w:r>
            <w:bookmarkEnd w:id="2412"/>
          </w:p>
        </w:tc>
        <w:tc>
          <w:tcPr>
            <w:tcW w:w="0" w:type="auto"/>
            <w:vAlign w:val="center"/>
          </w:tcPr>
          <w:p w:rsidR="0041071C" w:rsidRDefault="006611D7">
            <w:pPr>
              <w:pStyle w:val="TableBodyText"/>
            </w:pPr>
            <w:r>
              <w:t>0x05B4</w:t>
            </w:r>
          </w:p>
        </w:tc>
        <w:tc>
          <w:tcPr>
            <w:tcW w:w="0" w:type="auto"/>
            <w:vAlign w:val="center"/>
          </w:tcPr>
          <w:p w:rsidR="0041071C" w:rsidRDefault="006611D7">
            <w:pPr>
              <w:pStyle w:val="TableBodyText"/>
            </w:pPr>
            <w:r>
              <w:t>Modify attribute settings of an XML element.</w:t>
            </w:r>
          </w:p>
        </w:tc>
      </w:tr>
      <w:tr w:rsidR="0041071C" w:rsidTr="0041071C">
        <w:tc>
          <w:tcPr>
            <w:tcW w:w="0" w:type="auto"/>
            <w:vAlign w:val="center"/>
          </w:tcPr>
          <w:p w:rsidR="0041071C" w:rsidRDefault="006611D7">
            <w:pPr>
              <w:pStyle w:val="TableBodyText"/>
            </w:pPr>
            <w:bookmarkStart w:id="2413" w:name="FPSelectUser"/>
            <w:r>
              <w:rPr>
                <w:b/>
              </w:rPr>
              <w:t>FPSelectUser</w:t>
            </w:r>
            <w:bookmarkEnd w:id="2413"/>
          </w:p>
        </w:tc>
        <w:tc>
          <w:tcPr>
            <w:tcW w:w="0" w:type="auto"/>
            <w:vAlign w:val="center"/>
          </w:tcPr>
          <w:p w:rsidR="0041071C" w:rsidRDefault="006611D7">
            <w:pPr>
              <w:pStyle w:val="TableBodyText"/>
            </w:pPr>
            <w:r>
              <w:t>0x05B5</w:t>
            </w:r>
          </w:p>
        </w:tc>
        <w:tc>
          <w:tcPr>
            <w:tcW w:w="0" w:type="auto"/>
            <w:vAlign w:val="center"/>
          </w:tcPr>
          <w:p w:rsidR="0041071C" w:rsidRDefault="006611D7">
            <w:pPr>
              <w:pStyle w:val="TableBodyText"/>
            </w:pPr>
            <w:r>
              <w:t>Select user in permission menu.</w:t>
            </w:r>
          </w:p>
        </w:tc>
      </w:tr>
      <w:tr w:rsidR="0041071C" w:rsidTr="0041071C">
        <w:tc>
          <w:tcPr>
            <w:tcW w:w="0" w:type="auto"/>
            <w:vAlign w:val="center"/>
          </w:tcPr>
          <w:p w:rsidR="0041071C" w:rsidRDefault="006611D7">
            <w:pPr>
              <w:pStyle w:val="TableBodyText"/>
            </w:pPr>
            <w:bookmarkStart w:id="2414" w:name="ViewDocumentMapReadingMode"/>
            <w:r>
              <w:rPr>
                <w:b/>
              </w:rPr>
              <w:t>ViewDocumentMapReadingMode</w:t>
            </w:r>
            <w:bookmarkEnd w:id="2414"/>
          </w:p>
        </w:tc>
        <w:tc>
          <w:tcPr>
            <w:tcW w:w="0" w:type="auto"/>
            <w:vAlign w:val="center"/>
          </w:tcPr>
          <w:p w:rsidR="0041071C" w:rsidRDefault="006611D7">
            <w:pPr>
              <w:pStyle w:val="TableBodyText"/>
            </w:pPr>
            <w:r>
              <w:t>0x05B6</w:t>
            </w:r>
          </w:p>
        </w:tc>
        <w:tc>
          <w:tcPr>
            <w:tcW w:w="0" w:type="auto"/>
            <w:vAlign w:val="center"/>
          </w:tcPr>
          <w:p w:rsidR="0041071C" w:rsidRDefault="006611D7">
            <w:pPr>
              <w:pStyle w:val="TableBodyText"/>
            </w:pPr>
            <w:r>
              <w:t>Toggles state of the Heading Explorer.</w:t>
            </w:r>
          </w:p>
        </w:tc>
      </w:tr>
      <w:tr w:rsidR="0041071C" w:rsidTr="0041071C">
        <w:tc>
          <w:tcPr>
            <w:tcW w:w="0" w:type="auto"/>
            <w:vAlign w:val="center"/>
          </w:tcPr>
          <w:p w:rsidR="0041071C" w:rsidRDefault="006611D7">
            <w:pPr>
              <w:pStyle w:val="TableBodyText"/>
            </w:pPr>
            <w:bookmarkStart w:id="2415" w:name="ReadingModeMini"/>
            <w:r>
              <w:rPr>
                <w:b/>
              </w:rPr>
              <w:t>ReadingModeMini</w:t>
            </w:r>
            <w:bookmarkEnd w:id="2415"/>
          </w:p>
        </w:tc>
        <w:tc>
          <w:tcPr>
            <w:tcW w:w="0" w:type="auto"/>
            <w:vAlign w:val="center"/>
          </w:tcPr>
          <w:p w:rsidR="0041071C" w:rsidRDefault="006611D7">
            <w:pPr>
              <w:pStyle w:val="TableBodyText"/>
            </w:pPr>
            <w:r>
              <w:t>0x05B7</w:t>
            </w:r>
          </w:p>
        </w:tc>
        <w:tc>
          <w:tcPr>
            <w:tcW w:w="0" w:type="auto"/>
            <w:vAlign w:val="center"/>
          </w:tcPr>
          <w:p w:rsidR="0041071C" w:rsidRDefault="006611D7">
            <w:pPr>
              <w:pStyle w:val="TableBodyText"/>
            </w:pPr>
            <w:r>
              <w:t>Switch to full screen reading.</w:t>
            </w:r>
          </w:p>
        </w:tc>
      </w:tr>
      <w:tr w:rsidR="0041071C" w:rsidTr="0041071C">
        <w:tc>
          <w:tcPr>
            <w:tcW w:w="0" w:type="auto"/>
            <w:vAlign w:val="center"/>
          </w:tcPr>
          <w:p w:rsidR="0041071C" w:rsidRDefault="006611D7">
            <w:pPr>
              <w:pStyle w:val="TableBodyText"/>
            </w:pPr>
            <w:bookmarkStart w:id="2416" w:name="ReadingModeLookup"/>
            <w:r>
              <w:rPr>
                <w:b/>
              </w:rPr>
              <w:t>ReadingModeLookup</w:t>
            </w:r>
            <w:bookmarkEnd w:id="2416"/>
          </w:p>
        </w:tc>
        <w:tc>
          <w:tcPr>
            <w:tcW w:w="0" w:type="auto"/>
            <w:vAlign w:val="center"/>
          </w:tcPr>
          <w:p w:rsidR="0041071C" w:rsidRDefault="006611D7">
            <w:pPr>
              <w:pStyle w:val="TableBodyText"/>
            </w:pPr>
            <w:r>
              <w:t>0x05B8</w:t>
            </w:r>
          </w:p>
        </w:tc>
        <w:tc>
          <w:tcPr>
            <w:tcW w:w="0" w:type="auto"/>
            <w:vAlign w:val="center"/>
          </w:tcPr>
          <w:p w:rsidR="0041071C" w:rsidRDefault="006611D7">
            <w:pPr>
              <w:pStyle w:val="TableBodyText"/>
            </w:pPr>
            <w:r>
              <w:t>Lookup tools for reading.</w:t>
            </w:r>
          </w:p>
        </w:tc>
      </w:tr>
      <w:tr w:rsidR="0041071C" w:rsidTr="0041071C">
        <w:tc>
          <w:tcPr>
            <w:tcW w:w="0" w:type="auto"/>
            <w:vAlign w:val="center"/>
          </w:tcPr>
          <w:p w:rsidR="0041071C" w:rsidRDefault="006611D7">
            <w:pPr>
              <w:pStyle w:val="TableBodyText"/>
            </w:pPr>
            <w:bookmarkStart w:id="2417" w:name="ReadingModeGrowFont"/>
            <w:r>
              <w:rPr>
                <w:b/>
              </w:rPr>
              <w:t>ReadingModeGrowFont</w:t>
            </w:r>
            <w:bookmarkEnd w:id="2417"/>
          </w:p>
        </w:tc>
        <w:tc>
          <w:tcPr>
            <w:tcW w:w="0" w:type="auto"/>
            <w:vAlign w:val="center"/>
          </w:tcPr>
          <w:p w:rsidR="0041071C" w:rsidRDefault="006611D7">
            <w:pPr>
              <w:pStyle w:val="TableBodyText"/>
            </w:pPr>
            <w:r>
              <w:t>0x05B9</w:t>
            </w:r>
          </w:p>
        </w:tc>
        <w:tc>
          <w:tcPr>
            <w:tcW w:w="0" w:type="auto"/>
            <w:vAlign w:val="center"/>
          </w:tcPr>
          <w:p w:rsidR="0041071C" w:rsidRDefault="006611D7">
            <w:pPr>
              <w:pStyle w:val="TableBodyText"/>
            </w:pPr>
            <w:r>
              <w:t>Increases the font size for full screen reading.</w:t>
            </w:r>
          </w:p>
        </w:tc>
      </w:tr>
      <w:tr w:rsidR="0041071C" w:rsidTr="0041071C">
        <w:tc>
          <w:tcPr>
            <w:tcW w:w="0" w:type="auto"/>
            <w:vAlign w:val="center"/>
          </w:tcPr>
          <w:p w:rsidR="0041071C" w:rsidRDefault="006611D7">
            <w:pPr>
              <w:pStyle w:val="TableBodyText"/>
            </w:pPr>
            <w:bookmarkStart w:id="2418" w:name="ReadingModeShrinkFont"/>
            <w:r>
              <w:rPr>
                <w:b/>
              </w:rPr>
              <w:t>ReadingModeShrinkFont</w:t>
            </w:r>
            <w:bookmarkEnd w:id="2418"/>
          </w:p>
        </w:tc>
        <w:tc>
          <w:tcPr>
            <w:tcW w:w="0" w:type="auto"/>
            <w:vAlign w:val="center"/>
          </w:tcPr>
          <w:p w:rsidR="0041071C" w:rsidRDefault="006611D7">
            <w:pPr>
              <w:pStyle w:val="TableBodyText"/>
            </w:pPr>
            <w:r>
              <w:t>0x05BA</w:t>
            </w:r>
          </w:p>
        </w:tc>
        <w:tc>
          <w:tcPr>
            <w:tcW w:w="0" w:type="auto"/>
            <w:vAlign w:val="center"/>
          </w:tcPr>
          <w:p w:rsidR="0041071C" w:rsidRDefault="006611D7">
            <w:pPr>
              <w:pStyle w:val="TableBodyText"/>
            </w:pPr>
            <w:r>
              <w:t>Decreases the font size for full screen reading.</w:t>
            </w:r>
          </w:p>
        </w:tc>
      </w:tr>
      <w:tr w:rsidR="0041071C" w:rsidTr="0041071C">
        <w:tc>
          <w:tcPr>
            <w:tcW w:w="0" w:type="auto"/>
            <w:vAlign w:val="center"/>
          </w:tcPr>
          <w:p w:rsidR="0041071C" w:rsidRDefault="006611D7">
            <w:pPr>
              <w:pStyle w:val="TableBodyText"/>
            </w:pPr>
            <w:bookmarkStart w:id="2419" w:name="FaxService"/>
            <w:r>
              <w:rPr>
                <w:b/>
              </w:rPr>
              <w:t>FaxService</w:t>
            </w:r>
            <w:bookmarkEnd w:id="2419"/>
          </w:p>
        </w:tc>
        <w:tc>
          <w:tcPr>
            <w:tcW w:w="0" w:type="auto"/>
            <w:vAlign w:val="center"/>
          </w:tcPr>
          <w:p w:rsidR="0041071C" w:rsidRDefault="006611D7">
            <w:pPr>
              <w:pStyle w:val="TableBodyText"/>
            </w:pPr>
            <w:r>
              <w:t>0x05BB</w:t>
            </w:r>
          </w:p>
        </w:tc>
        <w:tc>
          <w:tcPr>
            <w:tcW w:w="0" w:type="auto"/>
            <w:vAlign w:val="center"/>
          </w:tcPr>
          <w:p w:rsidR="0041071C" w:rsidRDefault="006611D7">
            <w:pPr>
              <w:pStyle w:val="TableBodyText"/>
            </w:pPr>
            <w:r>
              <w:t>Send this document to fax over the Internet.</w:t>
            </w:r>
          </w:p>
        </w:tc>
      </w:tr>
      <w:tr w:rsidR="0041071C" w:rsidTr="0041071C">
        <w:tc>
          <w:tcPr>
            <w:tcW w:w="0" w:type="auto"/>
            <w:vAlign w:val="center"/>
          </w:tcPr>
          <w:p w:rsidR="0041071C" w:rsidRDefault="006611D7">
            <w:pPr>
              <w:pStyle w:val="TableBodyText"/>
            </w:pPr>
            <w:bookmarkStart w:id="2420" w:name="GettingStartedPane"/>
            <w:r>
              <w:rPr>
                <w:b/>
              </w:rPr>
              <w:t>GettingStartedPane</w:t>
            </w:r>
            <w:bookmarkEnd w:id="2420"/>
          </w:p>
        </w:tc>
        <w:tc>
          <w:tcPr>
            <w:tcW w:w="0" w:type="auto"/>
            <w:vAlign w:val="center"/>
          </w:tcPr>
          <w:p w:rsidR="0041071C" w:rsidRDefault="006611D7">
            <w:pPr>
              <w:pStyle w:val="TableBodyText"/>
            </w:pPr>
            <w:r>
              <w:t>0x05BC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421" w:name="FilePermission"/>
            <w:r>
              <w:rPr>
                <w:b/>
              </w:rPr>
              <w:t>FilePermission</w:t>
            </w:r>
            <w:bookmarkEnd w:id="2421"/>
          </w:p>
        </w:tc>
        <w:tc>
          <w:tcPr>
            <w:tcW w:w="0" w:type="auto"/>
            <w:vAlign w:val="center"/>
          </w:tcPr>
          <w:p w:rsidR="0041071C" w:rsidRDefault="006611D7">
            <w:pPr>
              <w:pStyle w:val="TableBodyText"/>
            </w:pPr>
            <w:r>
              <w:t>0x05BD</w:t>
            </w:r>
          </w:p>
        </w:tc>
        <w:tc>
          <w:tcPr>
            <w:tcW w:w="0" w:type="auto"/>
            <w:vAlign w:val="center"/>
          </w:tcPr>
          <w:p w:rsidR="0041071C" w:rsidRDefault="006611D7">
            <w:pPr>
              <w:pStyle w:val="TableBodyText"/>
            </w:pPr>
            <w:r>
              <w:t>Restricts permission for a document.</w:t>
            </w:r>
          </w:p>
        </w:tc>
      </w:tr>
      <w:tr w:rsidR="0041071C" w:rsidTr="0041071C">
        <w:tc>
          <w:tcPr>
            <w:tcW w:w="0" w:type="auto"/>
            <w:vAlign w:val="center"/>
          </w:tcPr>
          <w:p w:rsidR="0041071C" w:rsidRDefault="006611D7">
            <w:pPr>
              <w:pStyle w:val="TableBodyText"/>
            </w:pPr>
            <w:bookmarkStart w:id="2422" w:name="DocumentActionsPane"/>
            <w:r>
              <w:rPr>
                <w:b/>
              </w:rPr>
              <w:t>DocumentActionsPane</w:t>
            </w:r>
            <w:bookmarkEnd w:id="2422"/>
          </w:p>
        </w:tc>
        <w:tc>
          <w:tcPr>
            <w:tcW w:w="0" w:type="auto"/>
            <w:vAlign w:val="center"/>
          </w:tcPr>
          <w:p w:rsidR="0041071C" w:rsidRDefault="006611D7">
            <w:pPr>
              <w:pStyle w:val="TableBodyText"/>
            </w:pPr>
            <w:r>
              <w:t>0x05BE</w:t>
            </w:r>
          </w:p>
        </w:tc>
        <w:tc>
          <w:tcPr>
            <w:tcW w:w="0" w:type="auto"/>
            <w:vAlign w:val="center"/>
          </w:tcPr>
          <w:p w:rsidR="0041071C" w:rsidRDefault="006611D7">
            <w:pPr>
              <w:pStyle w:val="TableBodyText"/>
            </w:pPr>
            <w:r>
              <w:t>Smart Document Pane.</w:t>
            </w:r>
          </w:p>
        </w:tc>
      </w:tr>
      <w:tr w:rsidR="0041071C" w:rsidTr="0041071C">
        <w:tc>
          <w:tcPr>
            <w:tcW w:w="0" w:type="auto"/>
            <w:vAlign w:val="center"/>
          </w:tcPr>
          <w:p w:rsidR="0041071C" w:rsidRDefault="006611D7">
            <w:pPr>
              <w:pStyle w:val="TableBodyText"/>
            </w:pPr>
            <w:bookmarkStart w:id="2423" w:name="ReadingModeLayout"/>
            <w:r>
              <w:rPr>
                <w:b/>
              </w:rPr>
              <w:t>ReadingModeLayout</w:t>
            </w:r>
            <w:bookmarkEnd w:id="2423"/>
          </w:p>
        </w:tc>
        <w:tc>
          <w:tcPr>
            <w:tcW w:w="0" w:type="auto"/>
            <w:vAlign w:val="center"/>
          </w:tcPr>
          <w:p w:rsidR="0041071C" w:rsidRDefault="006611D7">
            <w:pPr>
              <w:pStyle w:val="TableBodyText"/>
            </w:pPr>
            <w:r>
              <w:t>0x05BF</w:t>
            </w:r>
          </w:p>
        </w:tc>
        <w:tc>
          <w:tcPr>
            <w:tcW w:w="0" w:type="auto"/>
            <w:vAlign w:val="center"/>
          </w:tcPr>
          <w:p w:rsidR="0041071C" w:rsidRDefault="006611D7">
            <w:pPr>
              <w:pStyle w:val="TableBodyText"/>
            </w:pPr>
            <w:r>
              <w:t>Switch to full screen reading.</w:t>
            </w:r>
          </w:p>
        </w:tc>
      </w:tr>
      <w:tr w:rsidR="0041071C" w:rsidTr="0041071C">
        <w:tc>
          <w:tcPr>
            <w:tcW w:w="0" w:type="auto"/>
            <w:vAlign w:val="center"/>
          </w:tcPr>
          <w:p w:rsidR="0041071C" w:rsidRDefault="006611D7">
            <w:pPr>
              <w:pStyle w:val="TableBodyText"/>
            </w:pPr>
            <w:bookmarkStart w:id="2424" w:name="AnnotInkPen"/>
            <w:r>
              <w:rPr>
                <w:b/>
              </w:rPr>
              <w:t>AnnotInkPen</w:t>
            </w:r>
            <w:bookmarkEnd w:id="2424"/>
          </w:p>
        </w:tc>
        <w:tc>
          <w:tcPr>
            <w:tcW w:w="0" w:type="auto"/>
            <w:vAlign w:val="center"/>
          </w:tcPr>
          <w:p w:rsidR="0041071C" w:rsidRDefault="006611D7">
            <w:pPr>
              <w:pStyle w:val="TableBodyText"/>
            </w:pPr>
            <w:r>
              <w:t>0x05C0</w:t>
            </w:r>
          </w:p>
        </w:tc>
        <w:tc>
          <w:tcPr>
            <w:tcW w:w="0" w:type="auto"/>
            <w:vAlign w:val="center"/>
          </w:tcPr>
          <w:p w:rsidR="0041071C" w:rsidRDefault="006611D7">
            <w:pPr>
              <w:pStyle w:val="TableBodyText"/>
            </w:pPr>
            <w:r>
              <w:t>Ink Comment Pen.</w:t>
            </w:r>
          </w:p>
        </w:tc>
      </w:tr>
      <w:tr w:rsidR="0041071C" w:rsidTr="0041071C">
        <w:tc>
          <w:tcPr>
            <w:tcW w:w="0" w:type="auto"/>
            <w:vAlign w:val="center"/>
          </w:tcPr>
          <w:p w:rsidR="0041071C" w:rsidRDefault="006611D7">
            <w:pPr>
              <w:pStyle w:val="TableBodyText"/>
            </w:pPr>
            <w:bookmarkStart w:id="2425" w:name="AnnotInkEraser"/>
            <w:r>
              <w:rPr>
                <w:b/>
              </w:rPr>
              <w:t>AnnotInkEraser</w:t>
            </w:r>
            <w:bookmarkEnd w:id="2425"/>
          </w:p>
        </w:tc>
        <w:tc>
          <w:tcPr>
            <w:tcW w:w="0" w:type="auto"/>
            <w:vAlign w:val="center"/>
          </w:tcPr>
          <w:p w:rsidR="0041071C" w:rsidRDefault="006611D7">
            <w:pPr>
              <w:pStyle w:val="TableBodyText"/>
            </w:pPr>
            <w:r>
              <w:t>0x05C1</w:t>
            </w:r>
          </w:p>
        </w:tc>
        <w:tc>
          <w:tcPr>
            <w:tcW w:w="0" w:type="auto"/>
            <w:vAlign w:val="center"/>
          </w:tcPr>
          <w:p w:rsidR="0041071C" w:rsidRDefault="006611D7">
            <w:pPr>
              <w:pStyle w:val="TableBodyText"/>
            </w:pPr>
            <w:r>
              <w:t>Ink Comment Eraser.</w:t>
            </w:r>
          </w:p>
        </w:tc>
      </w:tr>
      <w:tr w:rsidR="0041071C" w:rsidTr="0041071C">
        <w:tc>
          <w:tcPr>
            <w:tcW w:w="0" w:type="auto"/>
            <w:vAlign w:val="center"/>
          </w:tcPr>
          <w:p w:rsidR="0041071C" w:rsidRDefault="006611D7">
            <w:pPr>
              <w:pStyle w:val="TableBodyText"/>
            </w:pPr>
            <w:bookmarkStart w:id="2426" w:name="CopyInkAsText"/>
            <w:r>
              <w:rPr>
                <w:b/>
              </w:rPr>
              <w:t>CopyInkAsText</w:t>
            </w:r>
            <w:bookmarkEnd w:id="2426"/>
          </w:p>
        </w:tc>
        <w:tc>
          <w:tcPr>
            <w:tcW w:w="0" w:type="auto"/>
            <w:vAlign w:val="center"/>
          </w:tcPr>
          <w:p w:rsidR="0041071C" w:rsidRDefault="006611D7">
            <w:pPr>
              <w:pStyle w:val="TableBodyText"/>
            </w:pPr>
            <w:r>
              <w:t>0x05C2</w:t>
            </w:r>
          </w:p>
        </w:tc>
        <w:tc>
          <w:tcPr>
            <w:tcW w:w="0" w:type="auto"/>
            <w:vAlign w:val="center"/>
          </w:tcPr>
          <w:p w:rsidR="0041071C" w:rsidRDefault="006611D7">
            <w:pPr>
              <w:pStyle w:val="TableBodyText"/>
            </w:pPr>
            <w:r>
              <w:t>Copies the</w:t>
            </w:r>
            <w:r>
              <w:t xml:space="preserve"> ink selection and puts its text equivalent on the Clipboard.</w:t>
            </w:r>
          </w:p>
        </w:tc>
      </w:tr>
      <w:tr w:rsidR="0041071C" w:rsidTr="0041071C">
        <w:tc>
          <w:tcPr>
            <w:tcW w:w="0" w:type="auto"/>
            <w:vAlign w:val="center"/>
          </w:tcPr>
          <w:p w:rsidR="0041071C" w:rsidRDefault="006611D7">
            <w:pPr>
              <w:pStyle w:val="TableBodyText"/>
            </w:pPr>
            <w:bookmarkStart w:id="2427" w:name="InsertInkAnnotations"/>
            <w:r>
              <w:rPr>
                <w:b/>
              </w:rPr>
              <w:t>InsertInkAnnotations</w:t>
            </w:r>
            <w:bookmarkEnd w:id="2427"/>
          </w:p>
        </w:tc>
        <w:tc>
          <w:tcPr>
            <w:tcW w:w="0" w:type="auto"/>
            <w:vAlign w:val="center"/>
          </w:tcPr>
          <w:p w:rsidR="0041071C" w:rsidRDefault="006611D7">
            <w:pPr>
              <w:pStyle w:val="TableBodyText"/>
            </w:pPr>
            <w:r>
              <w:t>0x05C3</w:t>
            </w:r>
          </w:p>
        </w:tc>
        <w:tc>
          <w:tcPr>
            <w:tcW w:w="0" w:type="auto"/>
            <w:vAlign w:val="center"/>
          </w:tcPr>
          <w:p w:rsidR="0041071C" w:rsidRDefault="006611D7">
            <w:pPr>
              <w:pStyle w:val="TableBodyText"/>
            </w:pPr>
            <w:r>
              <w:t>Insert ink annotation.</w:t>
            </w:r>
          </w:p>
        </w:tc>
      </w:tr>
      <w:tr w:rsidR="0041071C" w:rsidTr="0041071C">
        <w:tc>
          <w:tcPr>
            <w:tcW w:w="0" w:type="auto"/>
            <w:vAlign w:val="center"/>
          </w:tcPr>
          <w:p w:rsidR="0041071C" w:rsidRDefault="006611D7">
            <w:pPr>
              <w:pStyle w:val="TableBodyText"/>
            </w:pPr>
            <w:bookmarkStart w:id="2428" w:name="EmailChooseAccount"/>
            <w:r>
              <w:rPr>
                <w:b/>
              </w:rPr>
              <w:t>EmailChooseAccount</w:t>
            </w:r>
            <w:bookmarkEnd w:id="2428"/>
          </w:p>
        </w:tc>
        <w:tc>
          <w:tcPr>
            <w:tcW w:w="0" w:type="auto"/>
            <w:vAlign w:val="center"/>
          </w:tcPr>
          <w:p w:rsidR="0041071C" w:rsidRDefault="006611D7">
            <w:pPr>
              <w:pStyle w:val="TableBodyText"/>
            </w:pPr>
            <w:r>
              <w:t>0x05C4</w:t>
            </w:r>
          </w:p>
        </w:tc>
        <w:tc>
          <w:tcPr>
            <w:tcW w:w="0" w:type="auto"/>
            <w:vAlign w:val="center"/>
          </w:tcPr>
          <w:p w:rsidR="0041071C" w:rsidRDefault="006611D7">
            <w:pPr>
              <w:pStyle w:val="TableBodyText"/>
            </w:pPr>
            <w:r>
              <w:t>Allows choosing an e-mail account.</w:t>
            </w:r>
          </w:p>
        </w:tc>
      </w:tr>
      <w:tr w:rsidR="0041071C" w:rsidTr="0041071C">
        <w:tc>
          <w:tcPr>
            <w:tcW w:w="0" w:type="auto"/>
            <w:vAlign w:val="center"/>
          </w:tcPr>
          <w:p w:rsidR="0041071C" w:rsidRDefault="006611D7">
            <w:pPr>
              <w:pStyle w:val="TableBodyText"/>
            </w:pPr>
            <w:bookmarkStart w:id="2429" w:name="EmailAttachmentOptions"/>
            <w:r>
              <w:rPr>
                <w:b/>
              </w:rPr>
              <w:t>EmailAttachmentOptions</w:t>
            </w:r>
            <w:bookmarkEnd w:id="2429"/>
          </w:p>
        </w:tc>
        <w:tc>
          <w:tcPr>
            <w:tcW w:w="0" w:type="auto"/>
            <w:vAlign w:val="center"/>
          </w:tcPr>
          <w:p w:rsidR="0041071C" w:rsidRDefault="006611D7">
            <w:pPr>
              <w:pStyle w:val="TableBodyText"/>
            </w:pPr>
            <w:r>
              <w:t>0x05C5</w:t>
            </w:r>
          </w:p>
        </w:tc>
        <w:tc>
          <w:tcPr>
            <w:tcW w:w="0" w:type="auto"/>
            <w:vAlign w:val="center"/>
          </w:tcPr>
          <w:p w:rsidR="0041071C" w:rsidRDefault="006611D7">
            <w:pPr>
              <w:pStyle w:val="TableBodyText"/>
            </w:pPr>
            <w:r>
              <w:t xml:space="preserve">Toggles display of the Attachment Options task </w:t>
            </w:r>
            <w:r>
              <w:t>pane.</w:t>
            </w:r>
          </w:p>
        </w:tc>
      </w:tr>
      <w:tr w:rsidR="0041071C" w:rsidTr="0041071C">
        <w:tc>
          <w:tcPr>
            <w:tcW w:w="0" w:type="auto"/>
            <w:vAlign w:val="center"/>
          </w:tcPr>
          <w:p w:rsidR="0041071C" w:rsidRDefault="006611D7">
            <w:pPr>
              <w:pStyle w:val="TableBodyText"/>
            </w:pPr>
            <w:bookmarkStart w:id="2430" w:name="InkEraser"/>
            <w:r>
              <w:rPr>
                <w:b/>
              </w:rPr>
              <w:t>InkEraser</w:t>
            </w:r>
            <w:bookmarkEnd w:id="2430"/>
          </w:p>
        </w:tc>
        <w:tc>
          <w:tcPr>
            <w:tcW w:w="0" w:type="auto"/>
            <w:vAlign w:val="center"/>
          </w:tcPr>
          <w:p w:rsidR="0041071C" w:rsidRDefault="006611D7">
            <w:pPr>
              <w:pStyle w:val="TableBodyText"/>
            </w:pPr>
            <w:r>
              <w:t>0x05C6</w:t>
            </w:r>
          </w:p>
        </w:tc>
        <w:tc>
          <w:tcPr>
            <w:tcW w:w="0" w:type="auto"/>
            <w:vAlign w:val="center"/>
          </w:tcPr>
          <w:p w:rsidR="0041071C" w:rsidRDefault="006611D7">
            <w:pPr>
              <w:pStyle w:val="TableBodyText"/>
            </w:pPr>
            <w:r>
              <w:t>Ink Eraser.</w:t>
            </w:r>
          </w:p>
        </w:tc>
      </w:tr>
      <w:tr w:rsidR="0041071C" w:rsidTr="0041071C">
        <w:tc>
          <w:tcPr>
            <w:tcW w:w="0" w:type="auto"/>
            <w:vAlign w:val="center"/>
          </w:tcPr>
          <w:p w:rsidR="0041071C" w:rsidRDefault="006611D7">
            <w:pPr>
              <w:pStyle w:val="TableBodyText"/>
            </w:pPr>
            <w:bookmarkStart w:id="2431" w:name="CloseReadingMode"/>
            <w:r>
              <w:rPr>
                <w:b/>
              </w:rPr>
              <w:t>CloseReadingMode</w:t>
            </w:r>
            <w:bookmarkEnd w:id="2431"/>
          </w:p>
        </w:tc>
        <w:tc>
          <w:tcPr>
            <w:tcW w:w="0" w:type="auto"/>
            <w:vAlign w:val="center"/>
          </w:tcPr>
          <w:p w:rsidR="0041071C" w:rsidRDefault="006611D7">
            <w:pPr>
              <w:pStyle w:val="TableBodyText"/>
            </w:pPr>
            <w:r>
              <w:t>0x05C8</w:t>
            </w:r>
          </w:p>
        </w:tc>
        <w:tc>
          <w:tcPr>
            <w:tcW w:w="0" w:type="auto"/>
            <w:vAlign w:val="center"/>
          </w:tcPr>
          <w:p w:rsidR="0041071C" w:rsidRDefault="006611D7">
            <w:pPr>
              <w:pStyle w:val="TableBodyText"/>
            </w:pPr>
            <w:r>
              <w:t>Stops full screen reading.</w:t>
            </w:r>
          </w:p>
        </w:tc>
      </w:tr>
      <w:tr w:rsidR="0041071C" w:rsidTr="0041071C">
        <w:tc>
          <w:tcPr>
            <w:tcW w:w="0" w:type="auto"/>
            <w:vAlign w:val="center"/>
          </w:tcPr>
          <w:p w:rsidR="0041071C" w:rsidRDefault="006611D7">
            <w:pPr>
              <w:pStyle w:val="TableBodyText"/>
            </w:pPr>
            <w:bookmarkStart w:id="2432" w:name="InkAnnotationEraser"/>
            <w:r>
              <w:rPr>
                <w:b/>
              </w:rPr>
              <w:t>InkAnnotationEraser</w:t>
            </w:r>
            <w:bookmarkEnd w:id="2432"/>
          </w:p>
        </w:tc>
        <w:tc>
          <w:tcPr>
            <w:tcW w:w="0" w:type="auto"/>
            <w:vAlign w:val="center"/>
          </w:tcPr>
          <w:p w:rsidR="0041071C" w:rsidRDefault="006611D7">
            <w:pPr>
              <w:pStyle w:val="TableBodyText"/>
            </w:pPr>
            <w:r>
              <w:t>0x05C9</w:t>
            </w:r>
          </w:p>
        </w:tc>
        <w:tc>
          <w:tcPr>
            <w:tcW w:w="0" w:type="auto"/>
            <w:vAlign w:val="center"/>
          </w:tcPr>
          <w:p w:rsidR="0041071C" w:rsidRDefault="006611D7">
            <w:pPr>
              <w:pStyle w:val="TableBodyText"/>
            </w:pPr>
            <w:r>
              <w:t>Ink Eraser.</w:t>
            </w:r>
          </w:p>
        </w:tc>
      </w:tr>
      <w:tr w:rsidR="0041071C" w:rsidTr="0041071C">
        <w:tc>
          <w:tcPr>
            <w:tcW w:w="0" w:type="auto"/>
            <w:vAlign w:val="center"/>
          </w:tcPr>
          <w:p w:rsidR="0041071C" w:rsidRDefault="006611D7">
            <w:pPr>
              <w:pStyle w:val="TableBodyText"/>
            </w:pPr>
            <w:bookmarkStart w:id="2433" w:name="DocInspector"/>
            <w:r>
              <w:rPr>
                <w:b/>
              </w:rPr>
              <w:t>DocInspector</w:t>
            </w:r>
            <w:bookmarkEnd w:id="2433"/>
          </w:p>
        </w:tc>
        <w:tc>
          <w:tcPr>
            <w:tcW w:w="0" w:type="auto"/>
            <w:vAlign w:val="center"/>
          </w:tcPr>
          <w:p w:rsidR="0041071C" w:rsidRDefault="006611D7">
            <w:pPr>
              <w:pStyle w:val="TableBodyText"/>
            </w:pPr>
            <w:r>
              <w:t>0x05CA</w:t>
            </w:r>
          </w:p>
        </w:tc>
        <w:tc>
          <w:tcPr>
            <w:tcW w:w="0" w:type="auto"/>
            <w:vAlign w:val="center"/>
          </w:tcPr>
          <w:p w:rsidR="0041071C" w:rsidRDefault="006611D7">
            <w:pPr>
              <w:pStyle w:val="TableBodyText"/>
            </w:pPr>
            <w:r>
              <w:t>Document Inspector.</w:t>
            </w:r>
          </w:p>
        </w:tc>
      </w:tr>
      <w:tr w:rsidR="0041071C" w:rsidTr="0041071C">
        <w:tc>
          <w:tcPr>
            <w:tcW w:w="0" w:type="auto"/>
            <w:vAlign w:val="center"/>
          </w:tcPr>
          <w:p w:rsidR="0041071C" w:rsidRDefault="006611D7">
            <w:pPr>
              <w:pStyle w:val="TableBodyText"/>
            </w:pPr>
            <w:bookmarkStart w:id="2434" w:name="GoToFurthestReadPg"/>
            <w:r>
              <w:rPr>
                <w:b/>
              </w:rPr>
              <w:t>GoToFurthestReadPg</w:t>
            </w:r>
            <w:bookmarkEnd w:id="2434"/>
          </w:p>
        </w:tc>
        <w:tc>
          <w:tcPr>
            <w:tcW w:w="0" w:type="auto"/>
            <w:vAlign w:val="center"/>
          </w:tcPr>
          <w:p w:rsidR="0041071C" w:rsidRDefault="006611D7">
            <w:pPr>
              <w:pStyle w:val="TableBodyText"/>
            </w:pPr>
            <w:r>
              <w:t>0x05CB</w:t>
            </w:r>
          </w:p>
        </w:tc>
        <w:tc>
          <w:tcPr>
            <w:tcW w:w="0" w:type="auto"/>
            <w:vAlign w:val="center"/>
          </w:tcPr>
          <w:p w:rsidR="0041071C" w:rsidRDefault="006611D7">
            <w:pPr>
              <w:pStyle w:val="TableBodyText"/>
            </w:pPr>
            <w:r>
              <w:t>Goes to furthest read page.</w:t>
            </w:r>
          </w:p>
        </w:tc>
      </w:tr>
      <w:tr w:rsidR="0041071C" w:rsidTr="0041071C">
        <w:tc>
          <w:tcPr>
            <w:tcW w:w="0" w:type="auto"/>
            <w:vAlign w:val="center"/>
          </w:tcPr>
          <w:p w:rsidR="0041071C" w:rsidRDefault="006611D7">
            <w:pPr>
              <w:pStyle w:val="TableBodyText"/>
            </w:pPr>
            <w:bookmarkStart w:id="2435" w:name="GoToFirstPg"/>
            <w:r>
              <w:rPr>
                <w:b/>
              </w:rPr>
              <w:t>GoToFirstPg</w:t>
            </w:r>
            <w:bookmarkEnd w:id="2435"/>
          </w:p>
        </w:tc>
        <w:tc>
          <w:tcPr>
            <w:tcW w:w="0" w:type="auto"/>
            <w:vAlign w:val="center"/>
          </w:tcPr>
          <w:p w:rsidR="0041071C" w:rsidRDefault="006611D7">
            <w:pPr>
              <w:pStyle w:val="TableBodyText"/>
            </w:pPr>
            <w:r>
              <w:t>0x05CC</w:t>
            </w:r>
          </w:p>
        </w:tc>
        <w:tc>
          <w:tcPr>
            <w:tcW w:w="0" w:type="auto"/>
            <w:vAlign w:val="center"/>
          </w:tcPr>
          <w:p w:rsidR="0041071C" w:rsidRDefault="006611D7">
            <w:pPr>
              <w:pStyle w:val="TableBodyText"/>
            </w:pPr>
            <w:r>
              <w:t xml:space="preserve">Goes to </w:t>
            </w:r>
            <w:r>
              <w:t>first page.</w:t>
            </w:r>
          </w:p>
        </w:tc>
      </w:tr>
      <w:tr w:rsidR="0041071C" w:rsidTr="0041071C">
        <w:tc>
          <w:tcPr>
            <w:tcW w:w="0" w:type="auto"/>
            <w:vAlign w:val="center"/>
          </w:tcPr>
          <w:p w:rsidR="0041071C" w:rsidRDefault="006611D7">
            <w:pPr>
              <w:pStyle w:val="TableBodyText"/>
            </w:pPr>
            <w:bookmarkStart w:id="2436" w:name="GoToLastPg"/>
            <w:r>
              <w:rPr>
                <w:b/>
              </w:rPr>
              <w:t>GoToLastPg</w:t>
            </w:r>
            <w:bookmarkEnd w:id="2436"/>
          </w:p>
        </w:tc>
        <w:tc>
          <w:tcPr>
            <w:tcW w:w="0" w:type="auto"/>
            <w:vAlign w:val="center"/>
          </w:tcPr>
          <w:p w:rsidR="0041071C" w:rsidRDefault="006611D7">
            <w:pPr>
              <w:pStyle w:val="TableBodyText"/>
            </w:pPr>
            <w:r>
              <w:t>0x05CD</w:t>
            </w:r>
          </w:p>
        </w:tc>
        <w:tc>
          <w:tcPr>
            <w:tcW w:w="0" w:type="auto"/>
            <w:vAlign w:val="center"/>
          </w:tcPr>
          <w:p w:rsidR="0041071C" w:rsidRDefault="006611D7">
            <w:pPr>
              <w:pStyle w:val="TableBodyText"/>
            </w:pPr>
            <w:r>
              <w:t>Goes to last page.</w:t>
            </w:r>
          </w:p>
        </w:tc>
      </w:tr>
      <w:tr w:rsidR="0041071C" w:rsidTr="0041071C">
        <w:tc>
          <w:tcPr>
            <w:tcW w:w="0" w:type="auto"/>
            <w:vAlign w:val="center"/>
          </w:tcPr>
          <w:p w:rsidR="0041071C" w:rsidRDefault="006611D7">
            <w:pPr>
              <w:pStyle w:val="TableBodyText"/>
            </w:pPr>
            <w:bookmarkStart w:id="2437" w:name="BackHistoryItem"/>
            <w:r>
              <w:rPr>
                <w:b/>
              </w:rPr>
              <w:t>BackHistoryItem</w:t>
            </w:r>
            <w:bookmarkEnd w:id="2437"/>
          </w:p>
        </w:tc>
        <w:tc>
          <w:tcPr>
            <w:tcW w:w="0" w:type="auto"/>
            <w:vAlign w:val="center"/>
          </w:tcPr>
          <w:p w:rsidR="0041071C" w:rsidRDefault="006611D7">
            <w:pPr>
              <w:pStyle w:val="TableBodyText"/>
            </w:pPr>
            <w:r>
              <w:t>0x05CE</w:t>
            </w:r>
          </w:p>
        </w:tc>
        <w:tc>
          <w:tcPr>
            <w:tcW w:w="0" w:type="auto"/>
            <w:vAlign w:val="center"/>
          </w:tcPr>
          <w:p w:rsidR="0041071C" w:rsidRDefault="006611D7">
            <w:pPr>
              <w:pStyle w:val="TableBodyText"/>
            </w:pPr>
            <w:r>
              <w:t>Goes back to most recent screen.</w:t>
            </w:r>
          </w:p>
        </w:tc>
      </w:tr>
      <w:tr w:rsidR="0041071C" w:rsidTr="0041071C">
        <w:tc>
          <w:tcPr>
            <w:tcW w:w="0" w:type="auto"/>
            <w:vAlign w:val="center"/>
          </w:tcPr>
          <w:p w:rsidR="0041071C" w:rsidRDefault="006611D7">
            <w:pPr>
              <w:pStyle w:val="TableBodyText"/>
            </w:pPr>
            <w:bookmarkStart w:id="2438" w:name="ForwardHistoryItem"/>
            <w:r>
              <w:rPr>
                <w:b/>
              </w:rPr>
              <w:t>ForwardHistoryItem</w:t>
            </w:r>
            <w:bookmarkEnd w:id="2438"/>
          </w:p>
        </w:tc>
        <w:tc>
          <w:tcPr>
            <w:tcW w:w="0" w:type="auto"/>
            <w:vAlign w:val="center"/>
          </w:tcPr>
          <w:p w:rsidR="0041071C" w:rsidRDefault="006611D7">
            <w:pPr>
              <w:pStyle w:val="TableBodyText"/>
            </w:pPr>
            <w:r>
              <w:t>0x05CF</w:t>
            </w:r>
          </w:p>
        </w:tc>
        <w:tc>
          <w:tcPr>
            <w:tcW w:w="0" w:type="auto"/>
            <w:vAlign w:val="center"/>
          </w:tcPr>
          <w:p w:rsidR="0041071C" w:rsidRDefault="006611D7">
            <w:pPr>
              <w:pStyle w:val="TableBodyText"/>
            </w:pPr>
            <w:r>
              <w:t>Goes forward to next visited screen.</w:t>
            </w:r>
          </w:p>
        </w:tc>
      </w:tr>
      <w:tr w:rsidR="0041071C" w:rsidTr="0041071C">
        <w:tc>
          <w:tcPr>
            <w:tcW w:w="0" w:type="auto"/>
            <w:vAlign w:val="center"/>
          </w:tcPr>
          <w:p w:rsidR="0041071C" w:rsidRDefault="006611D7">
            <w:pPr>
              <w:pStyle w:val="TableBodyText"/>
            </w:pPr>
            <w:bookmarkStart w:id="2439" w:name="JumpToScrn"/>
            <w:r>
              <w:rPr>
                <w:b/>
              </w:rPr>
              <w:t>JumpToScrn</w:t>
            </w:r>
            <w:bookmarkEnd w:id="2439"/>
          </w:p>
        </w:tc>
        <w:tc>
          <w:tcPr>
            <w:tcW w:w="0" w:type="auto"/>
            <w:vAlign w:val="center"/>
          </w:tcPr>
          <w:p w:rsidR="0041071C" w:rsidRDefault="006611D7">
            <w:pPr>
              <w:pStyle w:val="TableBodyText"/>
            </w:pPr>
            <w:r>
              <w:t>0x05D0</w:t>
            </w:r>
          </w:p>
        </w:tc>
        <w:tc>
          <w:tcPr>
            <w:tcW w:w="0" w:type="auto"/>
            <w:vAlign w:val="center"/>
          </w:tcPr>
          <w:p w:rsidR="0041071C" w:rsidRDefault="006611D7">
            <w:pPr>
              <w:pStyle w:val="TableBodyText"/>
            </w:pPr>
            <w:r>
              <w:t>Jump to screen label for screen navigator popup menu.</w:t>
            </w:r>
          </w:p>
        </w:tc>
      </w:tr>
      <w:tr w:rsidR="0041071C" w:rsidTr="0041071C">
        <w:tc>
          <w:tcPr>
            <w:tcW w:w="0" w:type="auto"/>
            <w:vAlign w:val="center"/>
          </w:tcPr>
          <w:p w:rsidR="0041071C" w:rsidRDefault="006611D7">
            <w:pPr>
              <w:pStyle w:val="TableBodyText"/>
            </w:pPr>
            <w:bookmarkStart w:id="2440" w:name="JumpToHeading"/>
            <w:r>
              <w:rPr>
                <w:b/>
              </w:rPr>
              <w:lastRenderedPageBreak/>
              <w:t>JumpToHeadi</w:t>
            </w:r>
            <w:r>
              <w:rPr>
                <w:b/>
              </w:rPr>
              <w:t>ng</w:t>
            </w:r>
            <w:bookmarkEnd w:id="2440"/>
          </w:p>
        </w:tc>
        <w:tc>
          <w:tcPr>
            <w:tcW w:w="0" w:type="auto"/>
            <w:vAlign w:val="center"/>
          </w:tcPr>
          <w:p w:rsidR="0041071C" w:rsidRDefault="006611D7">
            <w:pPr>
              <w:pStyle w:val="TableBodyText"/>
            </w:pPr>
            <w:r>
              <w:t>0x05D1</w:t>
            </w:r>
          </w:p>
        </w:tc>
        <w:tc>
          <w:tcPr>
            <w:tcW w:w="0" w:type="auto"/>
            <w:vAlign w:val="center"/>
          </w:tcPr>
          <w:p w:rsidR="0041071C" w:rsidRDefault="006611D7">
            <w:pPr>
              <w:pStyle w:val="TableBodyText"/>
            </w:pPr>
            <w:r>
              <w:t>Jump to Heading label from screen navigator popup menu.</w:t>
            </w:r>
          </w:p>
        </w:tc>
      </w:tr>
      <w:tr w:rsidR="0041071C" w:rsidTr="0041071C">
        <w:tc>
          <w:tcPr>
            <w:tcW w:w="0" w:type="auto"/>
            <w:vAlign w:val="center"/>
          </w:tcPr>
          <w:p w:rsidR="0041071C" w:rsidRDefault="006611D7">
            <w:pPr>
              <w:pStyle w:val="TableBodyText"/>
            </w:pPr>
            <w:bookmarkStart w:id="2441" w:name="SaveAsQuickFormatSet"/>
            <w:r>
              <w:rPr>
                <w:b/>
              </w:rPr>
              <w:t>SaveAsQuickFormatSet</w:t>
            </w:r>
            <w:bookmarkEnd w:id="2441"/>
          </w:p>
        </w:tc>
        <w:tc>
          <w:tcPr>
            <w:tcW w:w="0" w:type="auto"/>
            <w:vAlign w:val="center"/>
          </w:tcPr>
          <w:p w:rsidR="0041071C" w:rsidRDefault="006611D7">
            <w:pPr>
              <w:pStyle w:val="TableBodyText"/>
            </w:pPr>
            <w:r>
              <w:t>0x05D5</w:t>
            </w:r>
          </w:p>
        </w:tc>
        <w:tc>
          <w:tcPr>
            <w:tcW w:w="0" w:type="auto"/>
            <w:vAlign w:val="center"/>
          </w:tcPr>
          <w:p w:rsidR="0041071C" w:rsidRDefault="006611D7">
            <w:pPr>
              <w:pStyle w:val="TableBodyText"/>
            </w:pPr>
            <w:r>
              <w:t>Saves the current Quick Style list as a new Quick Style set.</w:t>
            </w:r>
          </w:p>
        </w:tc>
      </w:tr>
      <w:tr w:rsidR="0041071C" w:rsidTr="0041071C">
        <w:tc>
          <w:tcPr>
            <w:tcW w:w="0" w:type="auto"/>
            <w:vAlign w:val="center"/>
          </w:tcPr>
          <w:p w:rsidR="0041071C" w:rsidRDefault="006611D7">
            <w:pPr>
              <w:pStyle w:val="TableBodyText"/>
            </w:pPr>
            <w:bookmarkStart w:id="2442" w:name="InsertAlignmentTab"/>
            <w:r>
              <w:rPr>
                <w:b/>
              </w:rPr>
              <w:t>InsertAlignmentTab</w:t>
            </w:r>
            <w:bookmarkEnd w:id="2442"/>
          </w:p>
        </w:tc>
        <w:tc>
          <w:tcPr>
            <w:tcW w:w="0" w:type="auto"/>
            <w:vAlign w:val="center"/>
          </w:tcPr>
          <w:p w:rsidR="0041071C" w:rsidRDefault="006611D7">
            <w:pPr>
              <w:pStyle w:val="TableBodyText"/>
            </w:pPr>
            <w:r>
              <w:t>0x05DB</w:t>
            </w:r>
          </w:p>
        </w:tc>
        <w:tc>
          <w:tcPr>
            <w:tcW w:w="0" w:type="auto"/>
            <w:vAlign w:val="center"/>
          </w:tcPr>
          <w:p w:rsidR="0041071C" w:rsidRDefault="006611D7">
            <w:pPr>
              <w:pStyle w:val="TableBodyText"/>
            </w:pPr>
            <w:r>
              <w:t>Inserts an alignment tab at the insertion point.</w:t>
            </w:r>
          </w:p>
        </w:tc>
      </w:tr>
      <w:tr w:rsidR="0041071C" w:rsidTr="0041071C">
        <w:tc>
          <w:tcPr>
            <w:tcW w:w="0" w:type="auto"/>
            <w:vAlign w:val="center"/>
          </w:tcPr>
          <w:p w:rsidR="0041071C" w:rsidRDefault="006611D7">
            <w:pPr>
              <w:pStyle w:val="TableBodyText"/>
            </w:pPr>
            <w:bookmarkStart w:id="2443" w:name="ResetParagraphFormatting"/>
            <w:r>
              <w:rPr>
                <w:b/>
              </w:rPr>
              <w:t>ResetParagraphFormatting</w:t>
            </w:r>
            <w:bookmarkEnd w:id="2443"/>
          </w:p>
        </w:tc>
        <w:tc>
          <w:tcPr>
            <w:tcW w:w="0" w:type="auto"/>
            <w:vAlign w:val="center"/>
          </w:tcPr>
          <w:p w:rsidR="0041071C" w:rsidRDefault="006611D7">
            <w:pPr>
              <w:pStyle w:val="TableBodyText"/>
            </w:pPr>
            <w:r>
              <w:t>0x076C</w:t>
            </w:r>
          </w:p>
        </w:tc>
        <w:tc>
          <w:tcPr>
            <w:tcW w:w="0" w:type="auto"/>
            <w:vAlign w:val="center"/>
          </w:tcPr>
          <w:p w:rsidR="0041071C" w:rsidRDefault="006611D7">
            <w:pPr>
              <w:pStyle w:val="TableBodyText"/>
            </w:pPr>
            <w:r>
              <w:t>Resets paragraph formatting.</w:t>
            </w:r>
          </w:p>
        </w:tc>
      </w:tr>
      <w:tr w:rsidR="0041071C" w:rsidTr="0041071C">
        <w:tc>
          <w:tcPr>
            <w:tcW w:w="0" w:type="auto"/>
            <w:vAlign w:val="center"/>
          </w:tcPr>
          <w:p w:rsidR="0041071C" w:rsidRDefault="006611D7">
            <w:pPr>
              <w:pStyle w:val="TableBodyText"/>
            </w:pPr>
            <w:bookmarkStart w:id="2444" w:name="CharacterRemoveStyle"/>
            <w:r>
              <w:rPr>
                <w:b/>
              </w:rPr>
              <w:t>CharacterRemoveStyle</w:t>
            </w:r>
            <w:bookmarkEnd w:id="2444"/>
          </w:p>
        </w:tc>
        <w:tc>
          <w:tcPr>
            <w:tcW w:w="0" w:type="auto"/>
            <w:vAlign w:val="center"/>
          </w:tcPr>
          <w:p w:rsidR="0041071C" w:rsidRDefault="006611D7">
            <w:pPr>
              <w:pStyle w:val="TableBodyText"/>
            </w:pPr>
            <w:r>
              <w:t>0x076D</w:t>
            </w:r>
          </w:p>
        </w:tc>
        <w:tc>
          <w:tcPr>
            <w:tcW w:w="0" w:type="auto"/>
            <w:vAlign w:val="center"/>
          </w:tcPr>
          <w:p w:rsidR="0041071C" w:rsidRDefault="006611D7">
            <w:pPr>
              <w:pStyle w:val="TableBodyText"/>
            </w:pPr>
            <w:r>
              <w:t>Clears character style from selection.</w:t>
            </w:r>
          </w:p>
        </w:tc>
      </w:tr>
      <w:tr w:rsidR="0041071C" w:rsidTr="0041071C">
        <w:tc>
          <w:tcPr>
            <w:tcW w:w="0" w:type="auto"/>
            <w:vAlign w:val="center"/>
          </w:tcPr>
          <w:p w:rsidR="0041071C" w:rsidRDefault="006611D7">
            <w:pPr>
              <w:pStyle w:val="TableBodyText"/>
            </w:pPr>
            <w:bookmarkStart w:id="2445" w:name="RestoreCharacterStyle"/>
            <w:r>
              <w:rPr>
                <w:b/>
              </w:rPr>
              <w:t>RestoreCharacterStyle</w:t>
            </w:r>
            <w:bookmarkEnd w:id="2445"/>
          </w:p>
        </w:tc>
        <w:tc>
          <w:tcPr>
            <w:tcW w:w="0" w:type="auto"/>
            <w:vAlign w:val="center"/>
          </w:tcPr>
          <w:p w:rsidR="0041071C" w:rsidRDefault="006611D7">
            <w:pPr>
              <w:pStyle w:val="TableBodyText"/>
            </w:pPr>
            <w:r>
              <w:t>0x076E</w:t>
            </w:r>
          </w:p>
        </w:tc>
        <w:tc>
          <w:tcPr>
            <w:tcW w:w="0" w:type="auto"/>
            <w:vAlign w:val="center"/>
          </w:tcPr>
          <w:p w:rsidR="0041071C" w:rsidRDefault="006611D7">
            <w:pPr>
              <w:pStyle w:val="TableBodyText"/>
            </w:pPr>
            <w:r>
              <w:t>Restores character style and removes direct formatting.</w:t>
            </w:r>
          </w:p>
        </w:tc>
      </w:tr>
      <w:tr w:rsidR="0041071C" w:rsidTr="0041071C">
        <w:tc>
          <w:tcPr>
            <w:tcW w:w="0" w:type="auto"/>
            <w:vAlign w:val="center"/>
          </w:tcPr>
          <w:p w:rsidR="0041071C" w:rsidRDefault="006611D7">
            <w:pPr>
              <w:pStyle w:val="TableBodyText"/>
            </w:pPr>
            <w:bookmarkStart w:id="2446" w:name="CharacterClearFormatting"/>
            <w:r>
              <w:rPr>
                <w:b/>
              </w:rPr>
              <w:t>CharacterClearFormatting</w:t>
            </w:r>
            <w:bookmarkEnd w:id="2446"/>
          </w:p>
        </w:tc>
        <w:tc>
          <w:tcPr>
            <w:tcW w:w="0" w:type="auto"/>
            <w:vAlign w:val="center"/>
          </w:tcPr>
          <w:p w:rsidR="0041071C" w:rsidRDefault="006611D7">
            <w:pPr>
              <w:pStyle w:val="TableBodyText"/>
            </w:pPr>
            <w:r>
              <w:t>0x076F</w:t>
            </w:r>
          </w:p>
        </w:tc>
        <w:tc>
          <w:tcPr>
            <w:tcW w:w="0" w:type="auto"/>
            <w:vAlign w:val="center"/>
          </w:tcPr>
          <w:p w:rsidR="0041071C" w:rsidRDefault="006611D7">
            <w:pPr>
              <w:pStyle w:val="TableBodyText"/>
            </w:pPr>
            <w:r>
              <w:t>Clears c</w:t>
            </w:r>
            <w:r>
              <w:t>haracter properties from formatting.</w:t>
            </w:r>
          </w:p>
        </w:tc>
      </w:tr>
      <w:tr w:rsidR="0041071C" w:rsidTr="0041071C">
        <w:tc>
          <w:tcPr>
            <w:tcW w:w="0" w:type="auto"/>
            <w:vAlign w:val="center"/>
          </w:tcPr>
          <w:p w:rsidR="0041071C" w:rsidRDefault="006611D7">
            <w:pPr>
              <w:pStyle w:val="TableBodyText"/>
            </w:pPr>
            <w:bookmarkStart w:id="2447" w:name="SeparateList"/>
            <w:r>
              <w:rPr>
                <w:b/>
              </w:rPr>
              <w:t>SeparateList</w:t>
            </w:r>
            <w:bookmarkEnd w:id="2447"/>
          </w:p>
        </w:tc>
        <w:tc>
          <w:tcPr>
            <w:tcW w:w="0" w:type="auto"/>
            <w:vAlign w:val="center"/>
          </w:tcPr>
          <w:p w:rsidR="0041071C" w:rsidRDefault="006611D7">
            <w:pPr>
              <w:pStyle w:val="TableBodyText"/>
            </w:pPr>
            <w:r>
              <w:t>0x0770</w:t>
            </w:r>
          </w:p>
        </w:tc>
        <w:tc>
          <w:tcPr>
            <w:tcW w:w="0" w:type="auto"/>
            <w:vAlign w:val="center"/>
          </w:tcPr>
          <w:p w:rsidR="0041071C" w:rsidRDefault="006611D7">
            <w:pPr>
              <w:pStyle w:val="TableBodyText"/>
            </w:pPr>
            <w:r>
              <w:t>Separates current paragraph into a new list.</w:t>
            </w:r>
          </w:p>
        </w:tc>
      </w:tr>
      <w:tr w:rsidR="0041071C" w:rsidTr="0041071C">
        <w:tc>
          <w:tcPr>
            <w:tcW w:w="0" w:type="auto"/>
            <w:vAlign w:val="center"/>
          </w:tcPr>
          <w:p w:rsidR="0041071C" w:rsidRDefault="006611D7">
            <w:pPr>
              <w:pStyle w:val="TableBodyText"/>
            </w:pPr>
            <w:bookmarkStart w:id="2448" w:name="JoinToPreviousList"/>
            <w:r>
              <w:rPr>
                <w:b/>
              </w:rPr>
              <w:t>JoinToPreviousList</w:t>
            </w:r>
            <w:bookmarkEnd w:id="2448"/>
          </w:p>
        </w:tc>
        <w:tc>
          <w:tcPr>
            <w:tcW w:w="0" w:type="auto"/>
            <w:vAlign w:val="center"/>
          </w:tcPr>
          <w:p w:rsidR="0041071C" w:rsidRDefault="006611D7">
            <w:pPr>
              <w:pStyle w:val="TableBodyText"/>
            </w:pPr>
            <w:r>
              <w:t>0x0771</w:t>
            </w:r>
          </w:p>
        </w:tc>
        <w:tc>
          <w:tcPr>
            <w:tcW w:w="0" w:type="auto"/>
            <w:vAlign w:val="center"/>
          </w:tcPr>
          <w:p w:rsidR="0041071C" w:rsidRDefault="006611D7">
            <w:pPr>
              <w:pStyle w:val="TableBodyText"/>
            </w:pPr>
            <w:r>
              <w:t>Joins to previous list.</w:t>
            </w:r>
          </w:p>
        </w:tc>
      </w:tr>
      <w:tr w:rsidR="0041071C" w:rsidTr="0041071C">
        <w:tc>
          <w:tcPr>
            <w:tcW w:w="0" w:type="auto"/>
            <w:vAlign w:val="center"/>
          </w:tcPr>
          <w:p w:rsidR="0041071C" w:rsidRDefault="006611D7">
            <w:pPr>
              <w:pStyle w:val="TableBodyText"/>
            </w:pPr>
            <w:bookmarkStart w:id="2449" w:name="SetNumberingValue"/>
            <w:r>
              <w:rPr>
                <w:b/>
              </w:rPr>
              <w:t>SetNumberingValue</w:t>
            </w:r>
            <w:bookmarkEnd w:id="2449"/>
          </w:p>
        </w:tc>
        <w:tc>
          <w:tcPr>
            <w:tcW w:w="0" w:type="auto"/>
            <w:vAlign w:val="center"/>
          </w:tcPr>
          <w:p w:rsidR="0041071C" w:rsidRDefault="006611D7">
            <w:pPr>
              <w:pStyle w:val="TableBodyText"/>
            </w:pPr>
            <w:r>
              <w:t>0x0774</w:t>
            </w:r>
          </w:p>
        </w:tc>
        <w:tc>
          <w:tcPr>
            <w:tcW w:w="0" w:type="auto"/>
            <w:vAlign w:val="center"/>
          </w:tcPr>
          <w:p w:rsidR="0041071C" w:rsidRDefault="006611D7">
            <w:pPr>
              <w:pStyle w:val="TableBodyText"/>
            </w:pPr>
            <w:r>
              <w:t>Sets the numbering value.</w:t>
            </w:r>
          </w:p>
        </w:tc>
      </w:tr>
      <w:tr w:rsidR="0041071C" w:rsidTr="0041071C">
        <w:tc>
          <w:tcPr>
            <w:tcW w:w="0" w:type="auto"/>
            <w:vAlign w:val="center"/>
          </w:tcPr>
          <w:p w:rsidR="0041071C" w:rsidRDefault="006611D7">
            <w:pPr>
              <w:pStyle w:val="TableBodyText"/>
            </w:pPr>
            <w:bookmarkStart w:id="2450" w:name="EquationToggle"/>
            <w:r>
              <w:rPr>
                <w:b/>
              </w:rPr>
              <w:t>EquationToggle</w:t>
            </w:r>
            <w:bookmarkEnd w:id="2450"/>
          </w:p>
        </w:tc>
        <w:tc>
          <w:tcPr>
            <w:tcW w:w="0" w:type="auto"/>
            <w:vAlign w:val="center"/>
          </w:tcPr>
          <w:p w:rsidR="0041071C" w:rsidRDefault="006611D7">
            <w:pPr>
              <w:pStyle w:val="TableBodyText"/>
            </w:pPr>
            <w:r>
              <w:t>0x0775</w:t>
            </w:r>
          </w:p>
        </w:tc>
        <w:tc>
          <w:tcPr>
            <w:tcW w:w="0" w:type="auto"/>
            <w:vAlign w:val="center"/>
          </w:tcPr>
          <w:p w:rsidR="0041071C" w:rsidRDefault="006611D7">
            <w:pPr>
              <w:pStyle w:val="TableBodyText"/>
            </w:pPr>
            <w:r>
              <w:t>Insert an equation.</w:t>
            </w:r>
          </w:p>
        </w:tc>
      </w:tr>
      <w:tr w:rsidR="0041071C" w:rsidTr="0041071C">
        <w:tc>
          <w:tcPr>
            <w:tcW w:w="0" w:type="auto"/>
            <w:vAlign w:val="center"/>
          </w:tcPr>
          <w:p w:rsidR="0041071C" w:rsidRDefault="006611D7">
            <w:pPr>
              <w:pStyle w:val="TableBodyText"/>
            </w:pPr>
            <w:bookmarkStart w:id="2451" w:name="EquationProfessionalFormat"/>
            <w:r>
              <w:rPr>
                <w:b/>
              </w:rPr>
              <w:t>EquationProfessionalFormat</w:t>
            </w:r>
            <w:bookmarkEnd w:id="2451"/>
          </w:p>
        </w:tc>
        <w:tc>
          <w:tcPr>
            <w:tcW w:w="0" w:type="auto"/>
            <w:vAlign w:val="center"/>
          </w:tcPr>
          <w:p w:rsidR="0041071C" w:rsidRDefault="006611D7">
            <w:pPr>
              <w:pStyle w:val="TableBodyText"/>
            </w:pPr>
            <w:r>
              <w:t>0x0776</w:t>
            </w:r>
          </w:p>
        </w:tc>
        <w:tc>
          <w:tcPr>
            <w:tcW w:w="0" w:type="auto"/>
            <w:vAlign w:val="center"/>
          </w:tcPr>
          <w:p w:rsidR="0041071C" w:rsidRDefault="006611D7">
            <w:pPr>
              <w:pStyle w:val="TableBodyText"/>
            </w:pPr>
            <w:r>
              <w:t>Convert to Professional Format.</w:t>
            </w:r>
          </w:p>
        </w:tc>
      </w:tr>
      <w:tr w:rsidR="0041071C" w:rsidTr="0041071C">
        <w:tc>
          <w:tcPr>
            <w:tcW w:w="0" w:type="auto"/>
            <w:vAlign w:val="center"/>
          </w:tcPr>
          <w:p w:rsidR="0041071C" w:rsidRDefault="006611D7">
            <w:pPr>
              <w:pStyle w:val="TableBodyText"/>
            </w:pPr>
            <w:bookmarkStart w:id="2452" w:name="EquationLinearFormat"/>
            <w:r>
              <w:rPr>
                <w:b/>
              </w:rPr>
              <w:t>EquationLinearFormat</w:t>
            </w:r>
            <w:bookmarkEnd w:id="2452"/>
          </w:p>
        </w:tc>
        <w:tc>
          <w:tcPr>
            <w:tcW w:w="0" w:type="auto"/>
            <w:vAlign w:val="center"/>
          </w:tcPr>
          <w:p w:rsidR="0041071C" w:rsidRDefault="006611D7">
            <w:pPr>
              <w:pStyle w:val="TableBodyText"/>
            </w:pPr>
            <w:r>
              <w:t>0x0777</w:t>
            </w:r>
          </w:p>
        </w:tc>
        <w:tc>
          <w:tcPr>
            <w:tcW w:w="0" w:type="auto"/>
            <w:vAlign w:val="center"/>
          </w:tcPr>
          <w:p w:rsidR="0041071C" w:rsidRDefault="006611D7">
            <w:pPr>
              <w:pStyle w:val="TableBodyText"/>
            </w:pPr>
            <w:r>
              <w:t>Convert to Linear Format.</w:t>
            </w:r>
          </w:p>
        </w:tc>
      </w:tr>
      <w:tr w:rsidR="0041071C" w:rsidTr="0041071C">
        <w:tc>
          <w:tcPr>
            <w:tcW w:w="0" w:type="auto"/>
            <w:vAlign w:val="center"/>
          </w:tcPr>
          <w:p w:rsidR="0041071C" w:rsidRDefault="006611D7">
            <w:pPr>
              <w:pStyle w:val="TableBodyText"/>
            </w:pPr>
            <w:bookmarkStart w:id="2453" w:name="AdjustListIndents"/>
            <w:r>
              <w:rPr>
                <w:b/>
              </w:rPr>
              <w:t>AdjustListIndents</w:t>
            </w:r>
            <w:bookmarkEnd w:id="2453"/>
          </w:p>
        </w:tc>
        <w:tc>
          <w:tcPr>
            <w:tcW w:w="0" w:type="auto"/>
            <w:vAlign w:val="center"/>
          </w:tcPr>
          <w:p w:rsidR="0041071C" w:rsidRDefault="006611D7">
            <w:pPr>
              <w:pStyle w:val="TableBodyText"/>
            </w:pPr>
            <w:r>
              <w:t>0x0778</w:t>
            </w:r>
          </w:p>
        </w:tc>
        <w:tc>
          <w:tcPr>
            <w:tcW w:w="0" w:type="auto"/>
            <w:vAlign w:val="center"/>
          </w:tcPr>
          <w:p w:rsidR="0041071C" w:rsidRDefault="006611D7">
            <w:pPr>
              <w:pStyle w:val="TableBodyText"/>
            </w:pPr>
            <w:r>
              <w:t>Changes the position of the list.</w:t>
            </w:r>
          </w:p>
        </w:tc>
      </w:tr>
      <w:tr w:rsidR="0041071C" w:rsidTr="0041071C">
        <w:tc>
          <w:tcPr>
            <w:tcW w:w="0" w:type="auto"/>
            <w:vAlign w:val="center"/>
          </w:tcPr>
          <w:p w:rsidR="0041071C" w:rsidRDefault="006611D7">
            <w:pPr>
              <w:pStyle w:val="TableBodyText"/>
            </w:pPr>
            <w:bookmarkStart w:id="2454" w:name="ShowTasks"/>
            <w:r>
              <w:rPr>
                <w:b/>
              </w:rPr>
              <w:t>ShowTasks</w:t>
            </w:r>
            <w:bookmarkEnd w:id="2454"/>
          </w:p>
        </w:tc>
        <w:tc>
          <w:tcPr>
            <w:tcW w:w="0" w:type="auto"/>
            <w:vAlign w:val="center"/>
          </w:tcPr>
          <w:p w:rsidR="0041071C" w:rsidRDefault="006611D7">
            <w:pPr>
              <w:pStyle w:val="TableBodyText"/>
            </w:pPr>
            <w:r>
              <w:t>0x0779</w:t>
            </w:r>
          </w:p>
        </w:tc>
        <w:tc>
          <w:tcPr>
            <w:tcW w:w="0" w:type="auto"/>
            <w:vAlign w:val="center"/>
          </w:tcPr>
          <w:p w:rsidR="0041071C" w:rsidRDefault="006611D7">
            <w:pPr>
              <w:pStyle w:val="TableBodyText"/>
            </w:pPr>
            <w:r>
              <w:t>Shows workflow tasks for this Document.</w:t>
            </w:r>
          </w:p>
        </w:tc>
      </w:tr>
      <w:tr w:rsidR="0041071C" w:rsidTr="0041071C">
        <w:tc>
          <w:tcPr>
            <w:tcW w:w="0" w:type="auto"/>
            <w:vAlign w:val="center"/>
          </w:tcPr>
          <w:p w:rsidR="0041071C" w:rsidRDefault="006611D7">
            <w:pPr>
              <w:pStyle w:val="TableBodyText"/>
            </w:pPr>
            <w:bookmarkStart w:id="2455" w:name="InsertSignatureLine"/>
            <w:r>
              <w:rPr>
                <w:b/>
              </w:rPr>
              <w:t>InsertSignatureLine</w:t>
            </w:r>
            <w:bookmarkEnd w:id="2455"/>
          </w:p>
        </w:tc>
        <w:tc>
          <w:tcPr>
            <w:tcW w:w="0" w:type="auto"/>
            <w:vAlign w:val="center"/>
          </w:tcPr>
          <w:p w:rsidR="0041071C" w:rsidRDefault="006611D7">
            <w:pPr>
              <w:pStyle w:val="TableBodyText"/>
            </w:pPr>
            <w:r>
              <w:t>0x077A</w:t>
            </w:r>
          </w:p>
        </w:tc>
        <w:tc>
          <w:tcPr>
            <w:tcW w:w="0" w:type="auto"/>
            <w:vAlign w:val="center"/>
          </w:tcPr>
          <w:p w:rsidR="0041071C" w:rsidRDefault="006611D7">
            <w:pPr>
              <w:pStyle w:val="TableBodyText"/>
            </w:pPr>
            <w:r>
              <w:t>Insert digital signature line.</w:t>
            </w:r>
          </w:p>
        </w:tc>
      </w:tr>
      <w:tr w:rsidR="0041071C" w:rsidTr="0041071C">
        <w:tc>
          <w:tcPr>
            <w:tcW w:w="0" w:type="auto"/>
            <w:vAlign w:val="center"/>
          </w:tcPr>
          <w:p w:rsidR="0041071C" w:rsidRDefault="006611D7">
            <w:pPr>
              <w:pStyle w:val="TableBodyText"/>
            </w:pPr>
            <w:bookmarkStart w:id="2456" w:name="EquationMathAutoCorrect"/>
            <w:r>
              <w:rPr>
                <w:b/>
              </w:rPr>
              <w:t>EquationMathAutoCorrect</w:t>
            </w:r>
            <w:bookmarkEnd w:id="2456"/>
          </w:p>
        </w:tc>
        <w:tc>
          <w:tcPr>
            <w:tcW w:w="0" w:type="auto"/>
            <w:vAlign w:val="center"/>
          </w:tcPr>
          <w:p w:rsidR="0041071C" w:rsidRDefault="006611D7">
            <w:pPr>
              <w:pStyle w:val="TableBodyText"/>
            </w:pPr>
            <w:r>
              <w:t>0x077B</w:t>
            </w:r>
          </w:p>
        </w:tc>
        <w:tc>
          <w:tcPr>
            <w:tcW w:w="0" w:type="auto"/>
            <w:vAlign w:val="center"/>
          </w:tcPr>
          <w:p w:rsidR="0041071C" w:rsidRDefault="006611D7">
            <w:pPr>
              <w:pStyle w:val="TableBodyText"/>
            </w:pPr>
            <w:r>
              <w:t>Add or delete Math AutoCorrect entries.</w:t>
            </w:r>
          </w:p>
        </w:tc>
      </w:tr>
      <w:tr w:rsidR="0041071C" w:rsidTr="0041071C">
        <w:tc>
          <w:tcPr>
            <w:tcW w:w="0" w:type="auto"/>
            <w:vAlign w:val="center"/>
          </w:tcPr>
          <w:p w:rsidR="0041071C" w:rsidRDefault="006611D7">
            <w:pPr>
              <w:pStyle w:val="TableBodyText"/>
            </w:pPr>
            <w:bookmarkStart w:id="2457" w:name="InsertCitation"/>
            <w:r>
              <w:rPr>
                <w:b/>
              </w:rPr>
              <w:t>InsertCitation</w:t>
            </w:r>
            <w:bookmarkEnd w:id="2457"/>
          </w:p>
        </w:tc>
        <w:tc>
          <w:tcPr>
            <w:tcW w:w="0" w:type="auto"/>
            <w:vAlign w:val="center"/>
          </w:tcPr>
          <w:p w:rsidR="0041071C" w:rsidRDefault="006611D7">
            <w:pPr>
              <w:pStyle w:val="TableBodyText"/>
            </w:pPr>
            <w:r>
              <w:t>0x077C</w:t>
            </w:r>
          </w:p>
        </w:tc>
        <w:tc>
          <w:tcPr>
            <w:tcW w:w="0" w:type="auto"/>
            <w:vAlign w:val="center"/>
          </w:tcPr>
          <w:p w:rsidR="0041071C" w:rsidRDefault="006611D7">
            <w:pPr>
              <w:pStyle w:val="TableBodyText"/>
            </w:pPr>
            <w:r>
              <w:t>Insert citation.</w:t>
            </w:r>
          </w:p>
        </w:tc>
      </w:tr>
      <w:tr w:rsidR="0041071C" w:rsidTr="0041071C">
        <w:tc>
          <w:tcPr>
            <w:tcW w:w="0" w:type="auto"/>
            <w:vAlign w:val="center"/>
          </w:tcPr>
          <w:p w:rsidR="0041071C" w:rsidRDefault="006611D7">
            <w:pPr>
              <w:pStyle w:val="TableBodyText"/>
            </w:pPr>
            <w:bookmarkStart w:id="2458" w:name="InsertBibliography"/>
            <w:r>
              <w:rPr>
                <w:b/>
              </w:rPr>
              <w:t>InsertBibliography</w:t>
            </w:r>
            <w:bookmarkEnd w:id="2458"/>
          </w:p>
        </w:tc>
        <w:tc>
          <w:tcPr>
            <w:tcW w:w="0" w:type="auto"/>
            <w:vAlign w:val="center"/>
          </w:tcPr>
          <w:p w:rsidR="0041071C" w:rsidRDefault="006611D7">
            <w:pPr>
              <w:pStyle w:val="TableBodyText"/>
            </w:pPr>
            <w:r>
              <w:t>0x077D</w:t>
            </w:r>
          </w:p>
        </w:tc>
        <w:tc>
          <w:tcPr>
            <w:tcW w:w="0" w:type="auto"/>
            <w:vAlign w:val="center"/>
          </w:tcPr>
          <w:p w:rsidR="0041071C" w:rsidRDefault="006611D7">
            <w:pPr>
              <w:pStyle w:val="TableBodyText"/>
            </w:pPr>
            <w:r>
              <w:t>Insert bibliography.</w:t>
            </w:r>
          </w:p>
        </w:tc>
      </w:tr>
      <w:tr w:rsidR="0041071C" w:rsidTr="0041071C">
        <w:tc>
          <w:tcPr>
            <w:tcW w:w="0" w:type="auto"/>
            <w:vAlign w:val="center"/>
          </w:tcPr>
          <w:p w:rsidR="0041071C" w:rsidRDefault="006611D7">
            <w:pPr>
              <w:pStyle w:val="TableBodyText"/>
            </w:pPr>
            <w:bookmarkStart w:id="2459" w:name="SelectBibliographyStyle"/>
            <w:r>
              <w:rPr>
                <w:b/>
              </w:rPr>
              <w:t>SelectBibliographyStyle</w:t>
            </w:r>
            <w:bookmarkEnd w:id="2459"/>
          </w:p>
        </w:tc>
        <w:tc>
          <w:tcPr>
            <w:tcW w:w="0" w:type="auto"/>
            <w:vAlign w:val="center"/>
          </w:tcPr>
          <w:p w:rsidR="0041071C" w:rsidRDefault="006611D7">
            <w:pPr>
              <w:pStyle w:val="TableBodyText"/>
            </w:pPr>
            <w:r>
              <w:t>0x077E</w:t>
            </w:r>
          </w:p>
        </w:tc>
        <w:tc>
          <w:tcPr>
            <w:tcW w:w="0" w:type="auto"/>
            <w:vAlign w:val="center"/>
          </w:tcPr>
          <w:p w:rsidR="0041071C" w:rsidRDefault="006611D7">
            <w:pPr>
              <w:pStyle w:val="TableBodyText"/>
            </w:pPr>
            <w:r>
              <w:t>Select</w:t>
            </w:r>
            <w:r>
              <w:t xml:space="preserve"> bibliography style.</w:t>
            </w:r>
          </w:p>
        </w:tc>
      </w:tr>
      <w:tr w:rsidR="0041071C" w:rsidTr="0041071C">
        <w:tc>
          <w:tcPr>
            <w:tcW w:w="0" w:type="auto"/>
            <w:vAlign w:val="center"/>
          </w:tcPr>
          <w:p w:rsidR="0041071C" w:rsidRDefault="006611D7">
            <w:pPr>
              <w:pStyle w:val="TableBodyText"/>
            </w:pPr>
            <w:bookmarkStart w:id="2460" w:name="BibliographySourceManager"/>
            <w:r>
              <w:rPr>
                <w:b/>
              </w:rPr>
              <w:t>BibliographySourceManager</w:t>
            </w:r>
            <w:bookmarkEnd w:id="2460"/>
          </w:p>
        </w:tc>
        <w:tc>
          <w:tcPr>
            <w:tcW w:w="0" w:type="auto"/>
            <w:vAlign w:val="center"/>
          </w:tcPr>
          <w:p w:rsidR="0041071C" w:rsidRDefault="006611D7">
            <w:pPr>
              <w:pStyle w:val="TableBodyText"/>
            </w:pPr>
            <w:r>
              <w:t>0x0780</w:t>
            </w:r>
          </w:p>
        </w:tc>
        <w:tc>
          <w:tcPr>
            <w:tcW w:w="0" w:type="auto"/>
            <w:vAlign w:val="center"/>
          </w:tcPr>
          <w:p w:rsidR="0041071C" w:rsidRDefault="006611D7">
            <w:pPr>
              <w:pStyle w:val="TableBodyText"/>
            </w:pPr>
            <w:r>
              <w:t>Opens the Source Manager dialog box.</w:t>
            </w:r>
          </w:p>
        </w:tc>
      </w:tr>
      <w:tr w:rsidR="0041071C" w:rsidTr="0041071C">
        <w:tc>
          <w:tcPr>
            <w:tcW w:w="0" w:type="auto"/>
            <w:vAlign w:val="center"/>
          </w:tcPr>
          <w:p w:rsidR="0041071C" w:rsidRDefault="006611D7">
            <w:pPr>
              <w:pStyle w:val="TableBodyText"/>
            </w:pPr>
            <w:bookmarkStart w:id="2461" w:name="EquationInsertSymbol"/>
            <w:r>
              <w:rPr>
                <w:b/>
              </w:rPr>
              <w:t>EquationInsertSymbol</w:t>
            </w:r>
            <w:bookmarkEnd w:id="2461"/>
          </w:p>
        </w:tc>
        <w:tc>
          <w:tcPr>
            <w:tcW w:w="0" w:type="auto"/>
            <w:vAlign w:val="center"/>
          </w:tcPr>
          <w:p w:rsidR="0041071C" w:rsidRDefault="006611D7">
            <w:pPr>
              <w:pStyle w:val="TableBodyText"/>
            </w:pPr>
            <w:r>
              <w:t>0x0781</w:t>
            </w:r>
          </w:p>
        </w:tc>
        <w:tc>
          <w:tcPr>
            <w:tcW w:w="0" w:type="auto"/>
            <w:vAlign w:val="center"/>
          </w:tcPr>
          <w:p w:rsidR="0041071C" w:rsidRDefault="006611D7">
            <w:pPr>
              <w:pStyle w:val="TableBodyText"/>
            </w:pPr>
            <w:r>
              <w:t>Insert equation symbol.</w:t>
            </w:r>
          </w:p>
        </w:tc>
      </w:tr>
      <w:tr w:rsidR="0041071C" w:rsidTr="0041071C">
        <w:tc>
          <w:tcPr>
            <w:tcW w:w="0" w:type="auto"/>
            <w:vAlign w:val="center"/>
          </w:tcPr>
          <w:p w:rsidR="0041071C" w:rsidRDefault="006611D7">
            <w:pPr>
              <w:pStyle w:val="TableBodyText"/>
            </w:pPr>
            <w:bookmarkStart w:id="2462" w:name="BibliographyCreateSource"/>
            <w:r>
              <w:rPr>
                <w:b/>
              </w:rPr>
              <w:t>BibliographyCreateSource</w:t>
            </w:r>
            <w:bookmarkEnd w:id="2462"/>
          </w:p>
        </w:tc>
        <w:tc>
          <w:tcPr>
            <w:tcW w:w="0" w:type="auto"/>
            <w:vAlign w:val="center"/>
          </w:tcPr>
          <w:p w:rsidR="0041071C" w:rsidRDefault="006611D7">
            <w:pPr>
              <w:pStyle w:val="TableBodyText"/>
            </w:pPr>
            <w:r>
              <w:t>0x0782</w:t>
            </w:r>
          </w:p>
        </w:tc>
        <w:tc>
          <w:tcPr>
            <w:tcW w:w="0" w:type="auto"/>
            <w:vAlign w:val="center"/>
          </w:tcPr>
          <w:p w:rsidR="0041071C" w:rsidRDefault="006611D7">
            <w:pPr>
              <w:pStyle w:val="TableBodyText"/>
            </w:pPr>
            <w:r>
              <w:t>Opens the Create Source dialog box.</w:t>
            </w:r>
          </w:p>
        </w:tc>
      </w:tr>
      <w:tr w:rsidR="0041071C" w:rsidTr="0041071C">
        <w:tc>
          <w:tcPr>
            <w:tcW w:w="0" w:type="auto"/>
            <w:vAlign w:val="center"/>
          </w:tcPr>
          <w:p w:rsidR="0041071C" w:rsidRDefault="006611D7">
            <w:pPr>
              <w:pStyle w:val="TableBodyText"/>
            </w:pPr>
            <w:bookmarkStart w:id="2463" w:name="LockPolicyLabel"/>
            <w:r>
              <w:rPr>
                <w:b/>
              </w:rPr>
              <w:t>LockPolicyLabel</w:t>
            </w:r>
            <w:bookmarkEnd w:id="2463"/>
          </w:p>
        </w:tc>
        <w:tc>
          <w:tcPr>
            <w:tcW w:w="0" w:type="auto"/>
            <w:vAlign w:val="center"/>
          </w:tcPr>
          <w:p w:rsidR="0041071C" w:rsidRDefault="006611D7">
            <w:pPr>
              <w:pStyle w:val="TableBodyText"/>
            </w:pPr>
            <w:r>
              <w:t>0x0783</w:t>
            </w:r>
          </w:p>
        </w:tc>
        <w:tc>
          <w:tcPr>
            <w:tcW w:w="0" w:type="auto"/>
            <w:vAlign w:val="center"/>
          </w:tcPr>
          <w:p w:rsidR="0041071C" w:rsidRDefault="006611D7">
            <w:pPr>
              <w:pStyle w:val="TableBodyText"/>
            </w:pPr>
            <w:r>
              <w:t>Locks .</w:t>
            </w:r>
            <w:hyperlink w:anchor="gt_5b3d0155-ba7b-4023-bd99-90f9f649a283">
              <w:r>
                <w:rPr>
                  <w:rStyle w:val="HyperlinkGreen"/>
                  <w:b/>
                </w:rPr>
                <w:t>policy labels</w:t>
              </w:r>
            </w:hyperlink>
            <w:r>
              <w:t>. for this document.</w:t>
            </w:r>
          </w:p>
        </w:tc>
      </w:tr>
      <w:tr w:rsidR="0041071C" w:rsidTr="0041071C">
        <w:tc>
          <w:tcPr>
            <w:tcW w:w="0" w:type="auto"/>
            <w:vAlign w:val="center"/>
          </w:tcPr>
          <w:p w:rsidR="0041071C" w:rsidRDefault="006611D7">
            <w:pPr>
              <w:pStyle w:val="TableBodyText"/>
            </w:pPr>
            <w:bookmarkStart w:id="2464" w:name="UnlockPolicyLabel"/>
            <w:r>
              <w:rPr>
                <w:b/>
              </w:rPr>
              <w:t>UnlockPolicyLabel</w:t>
            </w:r>
            <w:bookmarkEnd w:id="2464"/>
          </w:p>
        </w:tc>
        <w:tc>
          <w:tcPr>
            <w:tcW w:w="0" w:type="auto"/>
            <w:vAlign w:val="center"/>
          </w:tcPr>
          <w:p w:rsidR="0041071C" w:rsidRDefault="006611D7">
            <w:pPr>
              <w:pStyle w:val="TableBodyText"/>
            </w:pPr>
            <w:r>
              <w:t>0x0784</w:t>
            </w:r>
          </w:p>
        </w:tc>
        <w:tc>
          <w:tcPr>
            <w:tcW w:w="0" w:type="auto"/>
            <w:vAlign w:val="center"/>
          </w:tcPr>
          <w:p w:rsidR="0041071C" w:rsidRDefault="006611D7">
            <w:pPr>
              <w:pStyle w:val="TableBodyText"/>
            </w:pPr>
            <w:r>
              <w:t>Unlocks .policy labels. for this document.</w:t>
            </w:r>
          </w:p>
        </w:tc>
      </w:tr>
      <w:tr w:rsidR="0041071C" w:rsidTr="0041071C">
        <w:tc>
          <w:tcPr>
            <w:tcW w:w="0" w:type="auto"/>
            <w:vAlign w:val="center"/>
          </w:tcPr>
          <w:p w:rsidR="0041071C" w:rsidRDefault="006611D7">
            <w:pPr>
              <w:pStyle w:val="TableBodyText"/>
            </w:pPr>
            <w:bookmarkStart w:id="2465" w:name="InsertPolicyLabel"/>
            <w:r>
              <w:rPr>
                <w:b/>
              </w:rPr>
              <w:t>InsertPolicyLabel</w:t>
            </w:r>
            <w:bookmarkEnd w:id="2465"/>
          </w:p>
        </w:tc>
        <w:tc>
          <w:tcPr>
            <w:tcW w:w="0" w:type="auto"/>
            <w:vAlign w:val="center"/>
          </w:tcPr>
          <w:p w:rsidR="0041071C" w:rsidRDefault="006611D7">
            <w:pPr>
              <w:pStyle w:val="TableBodyText"/>
            </w:pPr>
            <w:r>
              <w:t>0x0785</w:t>
            </w:r>
          </w:p>
        </w:tc>
        <w:tc>
          <w:tcPr>
            <w:tcW w:w="0" w:type="auto"/>
            <w:vAlign w:val="center"/>
          </w:tcPr>
          <w:p w:rsidR="0041071C" w:rsidRDefault="006611D7">
            <w:pPr>
              <w:pStyle w:val="TableBodyText"/>
            </w:pPr>
            <w:r>
              <w:t>Inserts .policy labels. for this document.</w:t>
            </w:r>
          </w:p>
        </w:tc>
      </w:tr>
      <w:tr w:rsidR="0041071C" w:rsidTr="0041071C">
        <w:tc>
          <w:tcPr>
            <w:tcW w:w="0" w:type="auto"/>
            <w:vAlign w:val="center"/>
          </w:tcPr>
          <w:p w:rsidR="0041071C" w:rsidRDefault="006611D7">
            <w:pPr>
              <w:pStyle w:val="TableBodyText"/>
            </w:pPr>
            <w:bookmarkStart w:id="2466" w:name="FillPolicyLabel"/>
            <w:r>
              <w:rPr>
                <w:b/>
              </w:rPr>
              <w:t>FillPolicyLabel</w:t>
            </w:r>
            <w:bookmarkEnd w:id="2466"/>
          </w:p>
        </w:tc>
        <w:tc>
          <w:tcPr>
            <w:tcW w:w="0" w:type="auto"/>
            <w:vAlign w:val="center"/>
          </w:tcPr>
          <w:p w:rsidR="0041071C" w:rsidRDefault="006611D7">
            <w:pPr>
              <w:pStyle w:val="TableBodyText"/>
            </w:pPr>
            <w:r>
              <w:t>0x0786</w:t>
            </w:r>
          </w:p>
        </w:tc>
        <w:tc>
          <w:tcPr>
            <w:tcW w:w="0" w:type="auto"/>
            <w:vAlign w:val="center"/>
          </w:tcPr>
          <w:p w:rsidR="0041071C" w:rsidRDefault="006611D7">
            <w:pPr>
              <w:pStyle w:val="TableBodyText"/>
            </w:pPr>
            <w:r>
              <w:t xml:space="preserve">Fills in </w:t>
            </w:r>
            <w:r>
              <w:t>the .policy labels. for this document.</w:t>
            </w:r>
          </w:p>
        </w:tc>
      </w:tr>
      <w:tr w:rsidR="0041071C" w:rsidTr="0041071C">
        <w:tc>
          <w:tcPr>
            <w:tcW w:w="0" w:type="auto"/>
            <w:vAlign w:val="center"/>
          </w:tcPr>
          <w:p w:rsidR="0041071C" w:rsidRDefault="006611D7">
            <w:pPr>
              <w:pStyle w:val="TableBodyText"/>
            </w:pPr>
            <w:bookmarkStart w:id="2467" w:name="InsertPolicyBarcode"/>
            <w:r>
              <w:rPr>
                <w:b/>
              </w:rPr>
              <w:t>InsertPolicyBarcode</w:t>
            </w:r>
            <w:bookmarkEnd w:id="2467"/>
          </w:p>
        </w:tc>
        <w:tc>
          <w:tcPr>
            <w:tcW w:w="0" w:type="auto"/>
            <w:vAlign w:val="center"/>
          </w:tcPr>
          <w:p w:rsidR="0041071C" w:rsidRDefault="006611D7">
            <w:pPr>
              <w:pStyle w:val="TableBodyText"/>
            </w:pPr>
            <w:r>
              <w:t>0x0787</w:t>
            </w:r>
          </w:p>
        </w:tc>
        <w:tc>
          <w:tcPr>
            <w:tcW w:w="0" w:type="auto"/>
            <w:vAlign w:val="center"/>
          </w:tcPr>
          <w:p w:rsidR="0041071C" w:rsidRDefault="006611D7">
            <w:pPr>
              <w:pStyle w:val="TableBodyText"/>
            </w:pPr>
            <w:r>
              <w:t>Inserts barcode.</w:t>
            </w:r>
          </w:p>
        </w:tc>
      </w:tr>
      <w:tr w:rsidR="0041071C" w:rsidTr="0041071C">
        <w:tc>
          <w:tcPr>
            <w:tcW w:w="0" w:type="auto"/>
            <w:vAlign w:val="center"/>
          </w:tcPr>
          <w:p w:rsidR="0041071C" w:rsidRDefault="006611D7">
            <w:pPr>
              <w:pStyle w:val="TableBodyText"/>
            </w:pPr>
            <w:bookmarkStart w:id="2468" w:name="InsertBuildingBlockIP"/>
            <w:r>
              <w:rPr>
                <w:b/>
              </w:rPr>
              <w:t>InsertBuildingBlockIP</w:t>
            </w:r>
            <w:bookmarkEnd w:id="2468"/>
          </w:p>
        </w:tc>
        <w:tc>
          <w:tcPr>
            <w:tcW w:w="0" w:type="auto"/>
            <w:vAlign w:val="center"/>
          </w:tcPr>
          <w:p w:rsidR="0041071C" w:rsidRDefault="006611D7">
            <w:pPr>
              <w:pStyle w:val="TableBodyText"/>
            </w:pPr>
            <w:r>
              <w:t>0x0789</w:t>
            </w:r>
          </w:p>
        </w:tc>
        <w:tc>
          <w:tcPr>
            <w:tcW w:w="0" w:type="auto"/>
            <w:vAlign w:val="center"/>
          </w:tcPr>
          <w:p w:rsidR="0041071C" w:rsidRDefault="006611D7">
            <w:pPr>
              <w:pStyle w:val="TableBodyText"/>
            </w:pPr>
            <w:r>
              <w:t>Inserts the building block at the insertion point.</w:t>
            </w:r>
          </w:p>
        </w:tc>
      </w:tr>
      <w:tr w:rsidR="0041071C" w:rsidTr="0041071C">
        <w:tc>
          <w:tcPr>
            <w:tcW w:w="0" w:type="auto"/>
            <w:vAlign w:val="center"/>
          </w:tcPr>
          <w:p w:rsidR="0041071C" w:rsidRDefault="006611D7">
            <w:pPr>
              <w:pStyle w:val="TableBodyText"/>
            </w:pPr>
            <w:bookmarkStart w:id="2469" w:name="InsertBuildingBlockHeader"/>
            <w:r>
              <w:rPr>
                <w:b/>
              </w:rPr>
              <w:t>InsertBuildingBlockHeader</w:t>
            </w:r>
            <w:bookmarkEnd w:id="2469"/>
          </w:p>
        </w:tc>
        <w:tc>
          <w:tcPr>
            <w:tcW w:w="0" w:type="auto"/>
            <w:vAlign w:val="center"/>
          </w:tcPr>
          <w:p w:rsidR="0041071C" w:rsidRDefault="006611D7">
            <w:pPr>
              <w:pStyle w:val="TableBodyText"/>
            </w:pPr>
            <w:r>
              <w:t>0x078A</w:t>
            </w:r>
          </w:p>
        </w:tc>
        <w:tc>
          <w:tcPr>
            <w:tcW w:w="0" w:type="auto"/>
            <w:vAlign w:val="center"/>
          </w:tcPr>
          <w:p w:rsidR="0041071C" w:rsidRDefault="006611D7">
            <w:pPr>
              <w:pStyle w:val="TableBodyText"/>
            </w:pPr>
            <w:r>
              <w:t>Inserts the building block in the header.</w:t>
            </w:r>
          </w:p>
        </w:tc>
      </w:tr>
      <w:tr w:rsidR="0041071C" w:rsidTr="0041071C">
        <w:tc>
          <w:tcPr>
            <w:tcW w:w="0" w:type="auto"/>
            <w:vAlign w:val="center"/>
          </w:tcPr>
          <w:p w:rsidR="0041071C" w:rsidRDefault="006611D7">
            <w:pPr>
              <w:pStyle w:val="TableBodyText"/>
            </w:pPr>
            <w:bookmarkStart w:id="2470" w:name="InsertBuildingBlockFooter"/>
            <w:r>
              <w:rPr>
                <w:b/>
              </w:rPr>
              <w:lastRenderedPageBreak/>
              <w:t>InsertBuilding</w:t>
            </w:r>
            <w:r>
              <w:rPr>
                <w:b/>
              </w:rPr>
              <w:t>BlockFooter</w:t>
            </w:r>
            <w:bookmarkEnd w:id="2470"/>
          </w:p>
        </w:tc>
        <w:tc>
          <w:tcPr>
            <w:tcW w:w="0" w:type="auto"/>
            <w:vAlign w:val="center"/>
          </w:tcPr>
          <w:p w:rsidR="0041071C" w:rsidRDefault="006611D7">
            <w:pPr>
              <w:pStyle w:val="TableBodyText"/>
            </w:pPr>
            <w:r>
              <w:t>0x078B</w:t>
            </w:r>
          </w:p>
        </w:tc>
        <w:tc>
          <w:tcPr>
            <w:tcW w:w="0" w:type="auto"/>
            <w:vAlign w:val="center"/>
          </w:tcPr>
          <w:p w:rsidR="0041071C" w:rsidRDefault="006611D7">
            <w:pPr>
              <w:pStyle w:val="TableBodyText"/>
            </w:pPr>
            <w:r>
              <w:t>Inserts the building block in the footer.</w:t>
            </w:r>
          </w:p>
        </w:tc>
      </w:tr>
      <w:tr w:rsidR="0041071C" w:rsidTr="0041071C">
        <w:tc>
          <w:tcPr>
            <w:tcW w:w="0" w:type="auto"/>
            <w:vAlign w:val="center"/>
          </w:tcPr>
          <w:p w:rsidR="0041071C" w:rsidRDefault="006611D7">
            <w:pPr>
              <w:pStyle w:val="TableBodyText"/>
            </w:pPr>
            <w:bookmarkStart w:id="2471" w:name="InsertBuildingBlockBeginSection"/>
            <w:r>
              <w:rPr>
                <w:b/>
              </w:rPr>
              <w:t>InsertBuildingBlockBeginSection</w:t>
            </w:r>
            <w:bookmarkEnd w:id="2471"/>
          </w:p>
        </w:tc>
        <w:tc>
          <w:tcPr>
            <w:tcW w:w="0" w:type="auto"/>
            <w:vAlign w:val="center"/>
          </w:tcPr>
          <w:p w:rsidR="0041071C" w:rsidRDefault="006611D7">
            <w:pPr>
              <w:pStyle w:val="TableBodyText"/>
            </w:pPr>
            <w:r>
              <w:t>0x078C</w:t>
            </w:r>
          </w:p>
        </w:tc>
        <w:tc>
          <w:tcPr>
            <w:tcW w:w="0" w:type="auto"/>
            <w:vAlign w:val="center"/>
          </w:tcPr>
          <w:p w:rsidR="0041071C" w:rsidRDefault="006611D7">
            <w:pPr>
              <w:pStyle w:val="TableBodyText"/>
            </w:pPr>
            <w:r>
              <w:t>Inserts the building block at the beginning of the current section.</w:t>
            </w:r>
          </w:p>
        </w:tc>
      </w:tr>
      <w:tr w:rsidR="0041071C" w:rsidTr="0041071C">
        <w:tc>
          <w:tcPr>
            <w:tcW w:w="0" w:type="auto"/>
            <w:vAlign w:val="center"/>
          </w:tcPr>
          <w:p w:rsidR="0041071C" w:rsidRDefault="006611D7">
            <w:pPr>
              <w:pStyle w:val="TableBodyText"/>
            </w:pPr>
            <w:bookmarkStart w:id="2472" w:name="InsertBuildingBlockEndSection"/>
            <w:r>
              <w:rPr>
                <w:b/>
              </w:rPr>
              <w:t>InsertBuildingBlockEndSection</w:t>
            </w:r>
            <w:bookmarkEnd w:id="2472"/>
          </w:p>
        </w:tc>
        <w:tc>
          <w:tcPr>
            <w:tcW w:w="0" w:type="auto"/>
            <w:vAlign w:val="center"/>
          </w:tcPr>
          <w:p w:rsidR="0041071C" w:rsidRDefault="006611D7">
            <w:pPr>
              <w:pStyle w:val="TableBodyText"/>
            </w:pPr>
            <w:r>
              <w:t>0x078D</w:t>
            </w:r>
          </w:p>
        </w:tc>
        <w:tc>
          <w:tcPr>
            <w:tcW w:w="0" w:type="auto"/>
            <w:vAlign w:val="center"/>
          </w:tcPr>
          <w:p w:rsidR="0041071C" w:rsidRDefault="006611D7">
            <w:pPr>
              <w:pStyle w:val="TableBodyText"/>
            </w:pPr>
            <w:r>
              <w:t xml:space="preserve">Inserts the building block at the end of the </w:t>
            </w:r>
            <w:r>
              <w:t>current section.</w:t>
            </w:r>
          </w:p>
        </w:tc>
      </w:tr>
      <w:tr w:rsidR="0041071C" w:rsidTr="0041071C">
        <w:tc>
          <w:tcPr>
            <w:tcW w:w="0" w:type="auto"/>
            <w:vAlign w:val="center"/>
          </w:tcPr>
          <w:p w:rsidR="0041071C" w:rsidRDefault="006611D7">
            <w:pPr>
              <w:pStyle w:val="TableBodyText"/>
            </w:pPr>
            <w:bookmarkStart w:id="2473" w:name="InsertBuildingBlockBeginDocument"/>
            <w:r>
              <w:rPr>
                <w:b/>
              </w:rPr>
              <w:t>InsertBuildingBlockBeginDocument</w:t>
            </w:r>
            <w:bookmarkEnd w:id="2473"/>
          </w:p>
        </w:tc>
        <w:tc>
          <w:tcPr>
            <w:tcW w:w="0" w:type="auto"/>
            <w:vAlign w:val="center"/>
          </w:tcPr>
          <w:p w:rsidR="0041071C" w:rsidRDefault="006611D7">
            <w:pPr>
              <w:pStyle w:val="TableBodyText"/>
            </w:pPr>
            <w:r>
              <w:t>0x078E</w:t>
            </w:r>
          </w:p>
        </w:tc>
        <w:tc>
          <w:tcPr>
            <w:tcW w:w="0" w:type="auto"/>
            <w:vAlign w:val="center"/>
          </w:tcPr>
          <w:p w:rsidR="0041071C" w:rsidRDefault="006611D7">
            <w:pPr>
              <w:pStyle w:val="TableBodyText"/>
            </w:pPr>
            <w:r>
              <w:t>Inserts the building block at the beginning of the document.</w:t>
            </w:r>
          </w:p>
        </w:tc>
      </w:tr>
      <w:tr w:rsidR="0041071C" w:rsidTr="0041071C">
        <w:tc>
          <w:tcPr>
            <w:tcW w:w="0" w:type="auto"/>
            <w:vAlign w:val="center"/>
          </w:tcPr>
          <w:p w:rsidR="0041071C" w:rsidRDefault="006611D7">
            <w:pPr>
              <w:pStyle w:val="TableBodyText"/>
            </w:pPr>
            <w:bookmarkStart w:id="2474" w:name="InsertBuildingBlockEndDocument"/>
            <w:r>
              <w:rPr>
                <w:b/>
              </w:rPr>
              <w:t>InsertBuildingBlockEndDocument</w:t>
            </w:r>
            <w:bookmarkEnd w:id="2474"/>
          </w:p>
        </w:tc>
        <w:tc>
          <w:tcPr>
            <w:tcW w:w="0" w:type="auto"/>
            <w:vAlign w:val="center"/>
          </w:tcPr>
          <w:p w:rsidR="0041071C" w:rsidRDefault="006611D7">
            <w:pPr>
              <w:pStyle w:val="TableBodyText"/>
            </w:pPr>
            <w:r>
              <w:t>0x078F</w:t>
            </w:r>
          </w:p>
        </w:tc>
        <w:tc>
          <w:tcPr>
            <w:tcW w:w="0" w:type="auto"/>
            <w:vAlign w:val="center"/>
          </w:tcPr>
          <w:p w:rsidR="0041071C" w:rsidRDefault="006611D7">
            <w:pPr>
              <w:pStyle w:val="TableBodyText"/>
            </w:pPr>
            <w:r>
              <w:t>Inserts the building block at the end of a document.</w:t>
            </w:r>
          </w:p>
        </w:tc>
      </w:tr>
      <w:tr w:rsidR="0041071C" w:rsidTr="0041071C">
        <w:tc>
          <w:tcPr>
            <w:tcW w:w="0" w:type="auto"/>
            <w:vAlign w:val="center"/>
          </w:tcPr>
          <w:p w:rsidR="0041071C" w:rsidRDefault="006611D7">
            <w:pPr>
              <w:pStyle w:val="TableBodyText"/>
            </w:pPr>
            <w:bookmarkStart w:id="2475" w:name="AdvertisePublishAs"/>
            <w:r>
              <w:rPr>
                <w:b/>
              </w:rPr>
              <w:t>AdvertisePublishAs</w:t>
            </w:r>
            <w:bookmarkEnd w:id="2475"/>
          </w:p>
        </w:tc>
        <w:tc>
          <w:tcPr>
            <w:tcW w:w="0" w:type="auto"/>
            <w:vAlign w:val="center"/>
          </w:tcPr>
          <w:p w:rsidR="0041071C" w:rsidRDefault="006611D7">
            <w:pPr>
              <w:pStyle w:val="TableBodyText"/>
            </w:pPr>
            <w:r>
              <w:t>0x0790</w:t>
            </w:r>
          </w:p>
        </w:tc>
        <w:tc>
          <w:tcPr>
            <w:tcW w:w="0" w:type="auto"/>
            <w:vAlign w:val="center"/>
          </w:tcPr>
          <w:p w:rsidR="0041071C" w:rsidRDefault="006611D7">
            <w:pPr>
              <w:pStyle w:val="TableBodyText"/>
            </w:pPr>
            <w:r>
              <w:t xml:space="preserve">Advertise Publish </w:t>
            </w:r>
            <w:r>
              <w:t>Export to PDF and XPS.</w:t>
            </w:r>
          </w:p>
        </w:tc>
      </w:tr>
      <w:tr w:rsidR="0041071C" w:rsidTr="0041071C">
        <w:tc>
          <w:tcPr>
            <w:tcW w:w="0" w:type="auto"/>
            <w:vAlign w:val="center"/>
          </w:tcPr>
          <w:p w:rsidR="0041071C" w:rsidRDefault="006611D7">
            <w:pPr>
              <w:pStyle w:val="TableBodyText"/>
            </w:pPr>
            <w:bookmarkStart w:id="2476" w:name="ShowMarkupArea"/>
            <w:r>
              <w:rPr>
                <w:b/>
              </w:rPr>
              <w:t>ShowMarkupArea</w:t>
            </w:r>
            <w:bookmarkEnd w:id="2476"/>
          </w:p>
        </w:tc>
        <w:tc>
          <w:tcPr>
            <w:tcW w:w="0" w:type="auto"/>
            <w:vAlign w:val="center"/>
          </w:tcPr>
          <w:p w:rsidR="0041071C" w:rsidRDefault="006611D7">
            <w:pPr>
              <w:pStyle w:val="TableBodyText"/>
            </w:pPr>
            <w:r>
              <w:t>0x0791</w:t>
            </w:r>
          </w:p>
        </w:tc>
        <w:tc>
          <w:tcPr>
            <w:tcW w:w="0" w:type="auto"/>
            <w:vAlign w:val="center"/>
          </w:tcPr>
          <w:p w:rsidR="0041071C" w:rsidRDefault="006611D7">
            <w:pPr>
              <w:pStyle w:val="TableBodyText"/>
            </w:pPr>
            <w:r>
              <w:t>Show or hide markup area highlight.</w:t>
            </w:r>
          </w:p>
        </w:tc>
      </w:tr>
      <w:tr w:rsidR="0041071C" w:rsidTr="0041071C">
        <w:tc>
          <w:tcPr>
            <w:tcW w:w="0" w:type="auto"/>
            <w:vAlign w:val="center"/>
          </w:tcPr>
          <w:p w:rsidR="0041071C" w:rsidRDefault="006611D7">
            <w:pPr>
              <w:pStyle w:val="TableBodyText"/>
            </w:pPr>
            <w:bookmarkStart w:id="2477" w:name="SwitchNavigationWindow"/>
            <w:r>
              <w:rPr>
                <w:b/>
              </w:rPr>
              <w:t>SwitchNavigationWindow</w:t>
            </w:r>
            <w:bookmarkEnd w:id="2477"/>
          </w:p>
        </w:tc>
        <w:tc>
          <w:tcPr>
            <w:tcW w:w="0" w:type="auto"/>
            <w:vAlign w:val="center"/>
          </w:tcPr>
          <w:p w:rsidR="0041071C" w:rsidRDefault="006611D7">
            <w:pPr>
              <w:pStyle w:val="TableBodyText"/>
            </w:pPr>
            <w:r>
              <w:t>0x0793</w:t>
            </w:r>
          </w:p>
        </w:tc>
        <w:tc>
          <w:tcPr>
            <w:tcW w:w="0" w:type="auto"/>
            <w:vAlign w:val="center"/>
          </w:tcPr>
          <w:p w:rsidR="0041071C" w:rsidRDefault="006611D7">
            <w:pPr>
              <w:pStyle w:val="TableBodyText"/>
            </w:pPr>
            <w:r>
              <w:t>Choose navigation window.</w:t>
            </w:r>
          </w:p>
        </w:tc>
      </w:tr>
      <w:tr w:rsidR="0041071C" w:rsidTr="0041071C">
        <w:tc>
          <w:tcPr>
            <w:tcW w:w="0" w:type="auto"/>
            <w:vAlign w:val="center"/>
          </w:tcPr>
          <w:p w:rsidR="0041071C" w:rsidRDefault="006611D7">
            <w:pPr>
              <w:pStyle w:val="TableBodyText"/>
            </w:pPr>
            <w:bookmarkStart w:id="2478" w:name="ToolsAutoCorrectManager"/>
            <w:r>
              <w:rPr>
                <w:b/>
              </w:rPr>
              <w:t>ToolsAutoCorrectManager</w:t>
            </w:r>
            <w:bookmarkEnd w:id="2478"/>
          </w:p>
        </w:tc>
        <w:tc>
          <w:tcPr>
            <w:tcW w:w="0" w:type="auto"/>
            <w:vAlign w:val="center"/>
          </w:tcPr>
          <w:p w:rsidR="0041071C" w:rsidRDefault="006611D7">
            <w:pPr>
              <w:pStyle w:val="TableBodyText"/>
            </w:pPr>
            <w:r>
              <w:t>0x0794</w:t>
            </w:r>
          </w:p>
        </w:tc>
        <w:tc>
          <w:tcPr>
            <w:tcW w:w="0" w:type="auto"/>
            <w:vAlign w:val="center"/>
          </w:tcPr>
          <w:p w:rsidR="0041071C" w:rsidRDefault="006611D7">
            <w:pPr>
              <w:pStyle w:val="TableBodyText"/>
            </w:pPr>
            <w:r>
              <w:t>Adds or deletes AutoCorrect or Math AutoCorrect entries.</w:t>
            </w:r>
          </w:p>
        </w:tc>
      </w:tr>
      <w:tr w:rsidR="0041071C" w:rsidTr="0041071C">
        <w:tc>
          <w:tcPr>
            <w:tcW w:w="0" w:type="auto"/>
            <w:vAlign w:val="center"/>
          </w:tcPr>
          <w:p w:rsidR="0041071C" w:rsidRDefault="006611D7">
            <w:pPr>
              <w:pStyle w:val="TableBodyText"/>
            </w:pPr>
            <w:bookmarkStart w:id="2479" w:name="ReadingModeAllowEditing"/>
            <w:r>
              <w:rPr>
                <w:b/>
              </w:rPr>
              <w:t>ReadingModeAllowEditing</w:t>
            </w:r>
            <w:bookmarkEnd w:id="2479"/>
          </w:p>
        </w:tc>
        <w:tc>
          <w:tcPr>
            <w:tcW w:w="0" w:type="auto"/>
            <w:vAlign w:val="center"/>
          </w:tcPr>
          <w:p w:rsidR="0041071C" w:rsidRDefault="006611D7">
            <w:pPr>
              <w:pStyle w:val="TableBodyText"/>
            </w:pPr>
            <w:r>
              <w:t>0x0795</w:t>
            </w:r>
          </w:p>
        </w:tc>
        <w:tc>
          <w:tcPr>
            <w:tcW w:w="0" w:type="auto"/>
            <w:vAlign w:val="center"/>
          </w:tcPr>
          <w:p w:rsidR="0041071C" w:rsidRDefault="006611D7">
            <w:pPr>
              <w:pStyle w:val="TableBodyText"/>
            </w:pPr>
            <w:r>
              <w:t>Allow or disallow typing while reading.</w:t>
            </w:r>
          </w:p>
        </w:tc>
      </w:tr>
      <w:tr w:rsidR="0041071C" w:rsidTr="0041071C">
        <w:tc>
          <w:tcPr>
            <w:tcW w:w="0" w:type="auto"/>
            <w:vAlign w:val="center"/>
          </w:tcPr>
          <w:p w:rsidR="0041071C" w:rsidRDefault="006611D7">
            <w:pPr>
              <w:pStyle w:val="TableBodyText"/>
            </w:pPr>
            <w:bookmarkStart w:id="2480" w:name="ReadingModePageMarginsType"/>
            <w:r>
              <w:rPr>
                <w:b/>
              </w:rPr>
              <w:t>ReadingModePageMarginsType</w:t>
            </w:r>
            <w:bookmarkEnd w:id="2480"/>
          </w:p>
        </w:tc>
        <w:tc>
          <w:tcPr>
            <w:tcW w:w="0" w:type="auto"/>
            <w:vAlign w:val="center"/>
          </w:tcPr>
          <w:p w:rsidR="0041071C" w:rsidRDefault="006611D7">
            <w:pPr>
              <w:pStyle w:val="TableBodyText"/>
            </w:pPr>
            <w:r>
              <w:t>0x0796</w:t>
            </w:r>
          </w:p>
        </w:tc>
        <w:tc>
          <w:tcPr>
            <w:tcW w:w="0" w:type="auto"/>
            <w:vAlign w:val="center"/>
          </w:tcPr>
          <w:p w:rsidR="0041071C" w:rsidRDefault="006611D7">
            <w:pPr>
              <w:pStyle w:val="TableBodyText"/>
            </w:pPr>
            <w:r>
              <w:t>Hide the margins on the printed page to display larger text.</w:t>
            </w:r>
          </w:p>
        </w:tc>
      </w:tr>
      <w:tr w:rsidR="0041071C" w:rsidTr="0041071C">
        <w:tc>
          <w:tcPr>
            <w:tcW w:w="0" w:type="auto"/>
            <w:vAlign w:val="center"/>
          </w:tcPr>
          <w:p w:rsidR="0041071C" w:rsidRDefault="006611D7">
            <w:pPr>
              <w:pStyle w:val="TableBodyText"/>
            </w:pPr>
            <w:bookmarkStart w:id="2481" w:name="EquationInsert"/>
            <w:r>
              <w:rPr>
                <w:b/>
              </w:rPr>
              <w:t>EquationInsert</w:t>
            </w:r>
            <w:bookmarkEnd w:id="2481"/>
          </w:p>
        </w:tc>
        <w:tc>
          <w:tcPr>
            <w:tcW w:w="0" w:type="auto"/>
            <w:vAlign w:val="center"/>
          </w:tcPr>
          <w:p w:rsidR="0041071C" w:rsidRDefault="006611D7">
            <w:pPr>
              <w:pStyle w:val="TableBodyText"/>
            </w:pPr>
            <w:r>
              <w:t>0x0797</w:t>
            </w:r>
          </w:p>
        </w:tc>
        <w:tc>
          <w:tcPr>
            <w:tcW w:w="0" w:type="auto"/>
            <w:vAlign w:val="center"/>
          </w:tcPr>
          <w:p w:rsidR="0041071C" w:rsidRDefault="006611D7">
            <w:pPr>
              <w:pStyle w:val="TableBodyText"/>
            </w:pPr>
            <w:r>
              <w:t>Insert an equation.</w:t>
            </w:r>
          </w:p>
        </w:tc>
      </w:tr>
      <w:tr w:rsidR="0041071C" w:rsidTr="0041071C">
        <w:tc>
          <w:tcPr>
            <w:tcW w:w="0" w:type="auto"/>
            <w:vAlign w:val="center"/>
          </w:tcPr>
          <w:p w:rsidR="0041071C" w:rsidRDefault="006611D7">
            <w:pPr>
              <w:pStyle w:val="TableBodyText"/>
            </w:pPr>
            <w:bookmarkStart w:id="2482" w:name="StartWorkflow"/>
            <w:r>
              <w:rPr>
                <w:b/>
              </w:rPr>
              <w:t>StartWorkflow</w:t>
            </w:r>
            <w:bookmarkEnd w:id="2482"/>
          </w:p>
        </w:tc>
        <w:tc>
          <w:tcPr>
            <w:tcW w:w="0" w:type="auto"/>
            <w:vAlign w:val="center"/>
          </w:tcPr>
          <w:p w:rsidR="0041071C" w:rsidRDefault="006611D7">
            <w:pPr>
              <w:pStyle w:val="TableBodyText"/>
            </w:pPr>
            <w:r>
              <w:t>0x0798</w:t>
            </w:r>
          </w:p>
        </w:tc>
        <w:tc>
          <w:tcPr>
            <w:tcW w:w="0" w:type="auto"/>
            <w:vAlign w:val="center"/>
          </w:tcPr>
          <w:p w:rsidR="0041071C" w:rsidRDefault="006611D7">
            <w:pPr>
              <w:pStyle w:val="TableBodyText"/>
            </w:pPr>
            <w:r>
              <w:t>Starts a workflow for this document.</w:t>
            </w:r>
          </w:p>
        </w:tc>
      </w:tr>
      <w:tr w:rsidR="0041071C" w:rsidTr="0041071C">
        <w:tc>
          <w:tcPr>
            <w:tcW w:w="0" w:type="auto"/>
            <w:vAlign w:val="center"/>
          </w:tcPr>
          <w:p w:rsidR="0041071C" w:rsidRDefault="006611D7">
            <w:pPr>
              <w:pStyle w:val="TableBodyText"/>
            </w:pPr>
            <w:bookmarkStart w:id="2483" w:name="DropCapGallery"/>
            <w:r>
              <w:rPr>
                <w:b/>
              </w:rPr>
              <w:t>DropCapGallery</w:t>
            </w:r>
            <w:bookmarkEnd w:id="2483"/>
          </w:p>
        </w:tc>
        <w:tc>
          <w:tcPr>
            <w:tcW w:w="0" w:type="auto"/>
            <w:vAlign w:val="center"/>
          </w:tcPr>
          <w:p w:rsidR="0041071C" w:rsidRDefault="006611D7">
            <w:pPr>
              <w:pStyle w:val="TableBodyText"/>
            </w:pPr>
            <w:r>
              <w:t>0x0799</w:t>
            </w:r>
          </w:p>
        </w:tc>
        <w:tc>
          <w:tcPr>
            <w:tcW w:w="0" w:type="auto"/>
            <w:vAlign w:val="center"/>
          </w:tcPr>
          <w:p w:rsidR="0041071C" w:rsidRDefault="006611D7">
            <w:pPr>
              <w:pStyle w:val="TableBodyText"/>
            </w:pPr>
            <w:r>
              <w:t>Opens the list of drop cap styles.</w:t>
            </w:r>
          </w:p>
        </w:tc>
      </w:tr>
      <w:tr w:rsidR="0041071C" w:rsidTr="0041071C">
        <w:tc>
          <w:tcPr>
            <w:tcW w:w="0" w:type="auto"/>
            <w:vAlign w:val="center"/>
          </w:tcPr>
          <w:p w:rsidR="0041071C" w:rsidRDefault="006611D7">
            <w:pPr>
              <w:pStyle w:val="TableBodyText"/>
            </w:pPr>
            <w:bookmarkStart w:id="2484" w:name="PageOrientationGallery"/>
            <w:r>
              <w:rPr>
                <w:b/>
              </w:rPr>
              <w:t>PageOrientationGallery</w:t>
            </w:r>
            <w:bookmarkEnd w:id="2484"/>
          </w:p>
        </w:tc>
        <w:tc>
          <w:tcPr>
            <w:tcW w:w="0" w:type="auto"/>
            <w:vAlign w:val="center"/>
          </w:tcPr>
          <w:p w:rsidR="0041071C" w:rsidRDefault="006611D7">
            <w:pPr>
              <w:pStyle w:val="TableBodyText"/>
            </w:pPr>
            <w:r>
              <w:t>0x079B</w:t>
            </w:r>
          </w:p>
        </w:tc>
        <w:tc>
          <w:tcPr>
            <w:tcW w:w="0" w:type="auto"/>
            <w:vAlign w:val="center"/>
          </w:tcPr>
          <w:p w:rsidR="0041071C" w:rsidRDefault="006611D7">
            <w:pPr>
              <w:pStyle w:val="TableBodyText"/>
            </w:pPr>
            <w:r>
              <w:t>Opens the list of options for page orientation.</w:t>
            </w:r>
          </w:p>
        </w:tc>
      </w:tr>
      <w:tr w:rsidR="0041071C" w:rsidTr="0041071C">
        <w:tc>
          <w:tcPr>
            <w:tcW w:w="0" w:type="auto"/>
            <w:vAlign w:val="center"/>
          </w:tcPr>
          <w:p w:rsidR="0041071C" w:rsidRDefault="006611D7">
            <w:pPr>
              <w:pStyle w:val="TableBodyText"/>
            </w:pPr>
            <w:bookmarkStart w:id="2485" w:name="FormatStyleManagement"/>
            <w:r>
              <w:rPr>
                <w:b/>
              </w:rPr>
              <w:t>FormatStyleManagement</w:t>
            </w:r>
            <w:bookmarkEnd w:id="2485"/>
          </w:p>
        </w:tc>
        <w:tc>
          <w:tcPr>
            <w:tcW w:w="0" w:type="auto"/>
            <w:vAlign w:val="center"/>
          </w:tcPr>
          <w:p w:rsidR="0041071C" w:rsidRDefault="006611D7">
            <w:pPr>
              <w:pStyle w:val="TableBodyText"/>
            </w:pPr>
            <w:r>
              <w:t>0x079C</w:t>
            </w:r>
          </w:p>
        </w:tc>
        <w:tc>
          <w:tcPr>
            <w:tcW w:w="0" w:type="auto"/>
            <w:vAlign w:val="center"/>
          </w:tcPr>
          <w:p w:rsidR="0041071C" w:rsidRDefault="006611D7">
            <w:pPr>
              <w:pStyle w:val="TableBodyText"/>
            </w:pPr>
            <w:r>
              <w:t>Manage the document or stylesheet.</w:t>
            </w:r>
          </w:p>
        </w:tc>
      </w:tr>
      <w:tr w:rsidR="0041071C" w:rsidTr="0041071C">
        <w:tc>
          <w:tcPr>
            <w:tcW w:w="0" w:type="auto"/>
            <w:vAlign w:val="center"/>
          </w:tcPr>
          <w:p w:rsidR="0041071C" w:rsidRDefault="006611D7">
            <w:pPr>
              <w:pStyle w:val="TableBodyText"/>
            </w:pPr>
            <w:bookmarkStart w:id="2486" w:name="UpdateStyle"/>
            <w:r>
              <w:rPr>
                <w:b/>
              </w:rPr>
              <w:t>UpdateStyle</w:t>
            </w:r>
            <w:bookmarkEnd w:id="2486"/>
          </w:p>
        </w:tc>
        <w:tc>
          <w:tcPr>
            <w:tcW w:w="0" w:type="auto"/>
            <w:vAlign w:val="center"/>
          </w:tcPr>
          <w:p w:rsidR="0041071C" w:rsidRDefault="006611D7">
            <w:pPr>
              <w:pStyle w:val="TableBodyText"/>
            </w:pPr>
            <w:r>
              <w:t>0x079D</w:t>
            </w:r>
          </w:p>
        </w:tc>
        <w:tc>
          <w:tcPr>
            <w:tcW w:w="0" w:type="auto"/>
            <w:vAlign w:val="center"/>
          </w:tcPr>
          <w:p w:rsidR="0041071C" w:rsidRDefault="006611D7">
            <w:pPr>
              <w:pStyle w:val="TableBodyText"/>
            </w:pPr>
            <w:r>
              <w:t xml:space="preserve">Updates the current style based on </w:t>
            </w:r>
            <w:r>
              <w:t>the selected text.</w:t>
            </w:r>
          </w:p>
        </w:tc>
      </w:tr>
      <w:tr w:rsidR="0041071C" w:rsidTr="0041071C">
        <w:tc>
          <w:tcPr>
            <w:tcW w:w="0" w:type="auto"/>
            <w:vAlign w:val="center"/>
          </w:tcPr>
          <w:p w:rsidR="0041071C" w:rsidRDefault="006611D7">
            <w:pPr>
              <w:pStyle w:val="TableBodyText"/>
            </w:pPr>
            <w:bookmarkStart w:id="2487" w:name="NewStyle"/>
            <w:r>
              <w:rPr>
                <w:b/>
              </w:rPr>
              <w:t>NewStyle</w:t>
            </w:r>
            <w:bookmarkEnd w:id="2487"/>
          </w:p>
        </w:tc>
        <w:tc>
          <w:tcPr>
            <w:tcW w:w="0" w:type="auto"/>
            <w:vAlign w:val="center"/>
          </w:tcPr>
          <w:p w:rsidR="0041071C" w:rsidRDefault="006611D7">
            <w:pPr>
              <w:pStyle w:val="TableBodyText"/>
            </w:pPr>
            <w:r>
              <w:t>0x079E</w:t>
            </w:r>
          </w:p>
        </w:tc>
        <w:tc>
          <w:tcPr>
            <w:tcW w:w="0" w:type="auto"/>
            <w:vAlign w:val="center"/>
          </w:tcPr>
          <w:p w:rsidR="0041071C" w:rsidRDefault="006611D7">
            <w:pPr>
              <w:pStyle w:val="TableBodyText"/>
            </w:pPr>
            <w:r>
              <w:t>New quick style from selection.</w:t>
            </w:r>
          </w:p>
        </w:tc>
      </w:tr>
      <w:tr w:rsidR="0041071C" w:rsidTr="0041071C">
        <w:tc>
          <w:tcPr>
            <w:tcW w:w="0" w:type="auto"/>
            <w:vAlign w:val="center"/>
          </w:tcPr>
          <w:p w:rsidR="0041071C" w:rsidRDefault="006611D7">
            <w:pPr>
              <w:pStyle w:val="TableBodyText"/>
            </w:pPr>
            <w:bookmarkStart w:id="2488" w:name="FormattingPaneCurrent"/>
            <w:r>
              <w:rPr>
                <w:b/>
              </w:rPr>
              <w:t>FormattingPaneCurrent</w:t>
            </w:r>
            <w:bookmarkEnd w:id="2488"/>
          </w:p>
        </w:tc>
        <w:tc>
          <w:tcPr>
            <w:tcW w:w="0" w:type="auto"/>
            <w:vAlign w:val="center"/>
          </w:tcPr>
          <w:p w:rsidR="0041071C" w:rsidRDefault="006611D7">
            <w:pPr>
              <w:pStyle w:val="TableBodyText"/>
            </w:pPr>
            <w:r>
              <w:t>0x079F</w:t>
            </w:r>
          </w:p>
        </w:tc>
        <w:tc>
          <w:tcPr>
            <w:tcW w:w="0" w:type="auto"/>
            <w:vAlign w:val="center"/>
          </w:tcPr>
          <w:p w:rsidR="0041071C" w:rsidRDefault="006611D7">
            <w:pPr>
              <w:pStyle w:val="TableBodyText"/>
            </w:pPr>
            <w:r>
              <w:t>Lists the current formatting in the document.</w:t>
            </w:r>
          </w:p>
        </w:tc>
      </w:tr>
      <w:tr w:rsidR="0041071C" w:rsidTr="0041071C">
        <w:tc>
          <w:tcPr>
            <w:tcW w:w="0" w:type="auto"/>
            <w:vAlign w:val="center"/>
          </w:tcPr>
          <w:p w:rsidR="0041071C" w:rsidRDefault="006611D7">
            <w:pPr>
              <w:pStyle w:val="TableBodyText"/>
            </w:pPr>
            <w:bookmarkStart w:id="2489" w:name="ListAdvanceToVBA"/>
            <w:r>
              <w:rPr>
                <w:b/>
              </w:rPr>
              <w:t>ListAdvanceToVBA</w:t>
            </w:r>
            <w:bookmarkEnd w:id="2489"/>
          </w:p>
        </w:tc>
        <w:tc>
          <w:tcPr>
            <w:tcW w:w="0" w:type="auto"/>
            <w:vAlign w:val="center"/>
          </w:tcPr>
          <w:p w:rsidR="0041071C" w:rsidRDefault="006611D7">
            <w:pPr>
              <w:pStyle w:val="TableBodyText"/>
            </w:pPr>
            <w:r>
              <w:t>0x07A0</w:t>
            </w:r>
          </w:p>
        </w:tc>
        <w:tc>
          <w:tcPr>
            <w:tcW w:w="0" w:type="auto"/>
            <w:vAlign w:val="center"/>
          </w:tcPr>
          <w:p w:rsidR="0041071C" w:rsidRDefault="006611D7">
            <w:pPr>
              <w:pStyle w:val="TableBodyText"/>
            </w:pPr>
            <w:r>
              <w:t>Advances the numbering value.</w:t>
            </w:r>
          </w:p>
        </w:tc>
      </w:tr>
      <w:tr w:rsidR="0041071C" w:rsidTr="0041071C">
        <w:tc>
          <w:tcPr>
            <w:tcW w:w="0" w:type="auto"/>
            <w:vAlign w:val="center"/>
          </w:tcPr>
          <w:p w:rsidR="0041071C" w:rsidRDefault="006611D7">
            <w:pPr>
              <w:pStyle w:val="TableBodyText"/>
            </w:pPr>
            <w:bookmarkStart w:id="2490" w:name="ResetAdvanceToVBA"/>
            <w:r>
              <w:rPr>
                <w:b/>
              </w:rPr>
              <w:t>ResetAdvanceToVBA</w:t>
            </w:r>
            <w:bookmarkEnd w:id="2490"/>
          </w:p>
        </w:tc>
        <w:tc>
          <w:tcPr>
            <w:tcW w:w="0" w:type="auto"/>
            <w:vAlign w:val="center"/>
          </w:tcPr>
          <w:p w:rsidR="0041071C" w:rsidRDefault="006611D7">
            <w:pPr>
              <w:pStyle w:val="TableBodyText"/>
            </w:pPr>
            <w:r>
              <w:t>0x07A1</w:t>
            </w:r>
          </w:p>
        </w:tc>
        <w:tc>
          <w:tcPr>
            <w:tcW w:w="0" w:type="auto"/>
            <w:vAlign w:val="center"/>
          </w:tcPr>
          <w:p w:rsidR="0041071C" w:rsidRDefault="006611D7">
            <w:pPr>
              <w:pStyle w:val="TableBodyText"/>
            </w:pPr>
            <w:r>
              <w:t xml:space="preserve">Resets the value of the number </w:t>
            </w:r>
            <w:r>
              <w:t>to advance to.</w:t>
            </w:r>
          </w:p>
        </w:tc>
      </w:tr>
      <w:tr w:rsidR="0041071C" w:rsidTr="0041071C">
        <w:tc>
          <w:tcPr>
            <w:tcW w:w="0" w:type="auto"/>
            <w:vAlign w:val="center"/>
          </w:tcPr>
          <w:p w:rsidR="0041071C" w:rsidRDefault="006611D7">
            <w:pPr>
              <w:pStyle w:val="TableBodyText"/>
            </w:pPr>
            <w:bookmarkStart w:id="2491" w:name="DownloadPictures"/>
            <w:r>
              <w:rPr>
                <w:b/>
              </w:rPr>
              <w:t>DownloadPictures</w:t>
            </w:r>
            <w:bookmarkEnd w:id="2491"/>
          </w:p>
        </w:tc>
        <w:tc>
          <w:tcPr>
            <w:tcW w:w="0" w:type="auto"/>
            <w:vAlign w:val="center"/>
          </w:tcPr>
          <w:p w:rsidR="0041071C" w:rsidRDefault="006611D7">
            <w:pPr>
              <w:pStyle w:val="TableBodyText"/>
            </w:pPr>
            <w:r>
              <w:t>0x07A2</w:t>
            </w:r>
          </w:p>
        </w:tc>
        <w:tc>
          <w:tcPr>
            <w:tcW w:w="0" w:type="auto"/>
            <w:vAlign w:val="center"/>
          </w:tcPr>
          <w:p w:rsidR="0041071C" w:rsidRDefault="006611D7">
            <w:pPr>
              <w:pStyle w:val="TableBodyText"/>
            </w:pPr>
            <w:r>
              <w:t>Reloads the e-mail message, allowing linked pictures to be downloaded from the Internet.</w:t>
            </w:r>
          </w:p>
        </w:tc>
      </w:tr>
      <w:tr w:rsidR="0041071C" w:rsidTr="0041071C">
        <w:tc>
          <w:tcPr>
            <w:tcW w:w="0" w:type="auto"/>
            <w:vAlign w:val="center"/>
          </w:tcPr>
          <w:p w:rsidR="0041071C" w:rsidRDefault="006611D7">
            <w:pPr>
              <w:pStyle w:val="TableBodyText"/>
            </w:pPr>
            <w:bookmarkStart w:id="2492" w:name="ViewZoomTwoPage"/>
            <w:r>
              <w:rPr>
                <w:b/>
              </w:rPr>
              <w:t>ViewZoomTwoPage</w:t>
            </w:r>
            <w:bookmarkEnd w:id="2492"/>
          </w:p>
        </w:tc>
        <w:tc>
          <w:tcPr>
            <w:tcW w:w="0" w:type="auto"/>
            <w:vAlign w:val="center"/>
          </w:tcPr>
          <w:p w:rsidR="0041071C" w:rsidRDefault="006611D7">
            <w:pPr>
              <w:pStyle w:val="TableBodyText"/>
            </w:pPr>
            <w:r>
              <w:t>0x07A3</w:t>
            </w:r>
          </w:p>
        </w:tc>
        <w:tc>
          <w:tcPr>
            <w:tcW w:w="0" w:type="auto"/>
            <w:vAlign w:val="center"/>
          </w:tcPr>
          <w:p w:rsidR="0041071C" w:rsidRDefault="006611D7">
            <w:pPr>
              <w:pStyle w:val="TableBodyText"/>
            </w:pPr>
            <w:r>
              <w:t>Scales the editing view to see the two pages in page layout view.</w:t>
            </w:r>
          </w:p>
        </w:tc>
      </w:tr>
      <w:tr w:rsidR="0041071C" w:rsidTr="0041071C">
        <w:tc>
          <w:tcPr>
            <w:tcW w:w="0" w:type="auto"/>
            <w:vAlign w:val="center"/>
          </w:tcPr>
          <w:p w:rsidR="0041071C" w:rsidRDefault="006611D7">
            <w:pPr>
              <w:pStyle w:val="TableBodyText"/>
            </w:pPr>
            <w:bookmarkStart w:id="2493" w:name="SymbolMRUGallery"/>
            <w:r>
              <w:rPr>
                <w:b/>
              </w:rPr>
              <w:t>SymbolMRUGallery</w:t>
            </w:r>
            <w:bookmarkEnd w:id="2493"/>
          </w:p>
        </w:tc>
        <w:tc>
          <w:tcPr>
            <w:tcW w:w="0" w:type="auto"/>
            <w:vAlign w:val="center"/>
          </w:tcPr>
          <w:p w:rsidR="0041071C" w:rsidRDefault="006611D7">
            <w:pPr>
              <w:pStyle w:val="TableBodyText"/>
            </w:pPr>
            <w:r>
              <w:t>0x07A6</w:t>
            </w:r>
          </w:p>
        </w:tc>
        <w:tc>
          <w:tcPr>
            <w:tcW w:w="0" w:type="auto"/>
            <w:vAlign w:val="center"/>
          </w:tcPr>
          <w:p w:rsidR="0041071C" w:rsidRDefault="006611D7">
            <w:pPr>
              <w:pStyle w:val="TableBodyText"/>
            </w:pPr>
            <w:r>
              <w:t xml:space="preserve">Symbol MRU </w:t>
            </w:r>
            <w:r>
              <w:t>Gallery.</w:t>
            </w:r>
          </w:p>
        </w:tc>
      </w:tr>
      <w:tr w:rsidR="0041071C" w:rsidTr="0041071C">
        <w:tc>
          <w:tcPr>
            <w:tcW w:w="0" w:type="auto"/>
            <w:vAlign w:val="center"/>
          </w:tcPr>
          <w:p w:rsidR="0041071C" w:rsidRDefault="006611D7">
            <w:pPr>
              <w:pStyle w:val="TableBodyText"/>
            </w:pPr>
            <w:bookmarkStart w:id="2494" w:name="QuickFormatsGallery"/>
            <w:r>
              <w:rPr>
                <w:b/>
              </w:rPr>
              <w:t>QuickFormatsGallery</w:t>
            </w:r>
            <w:bookmarkEnd w:id="2494"/>
          </w:p>
        </w:tc>
        <w:tc>
          <w:tcPr>
            <w:tcW w:w="0" w:type="auto"/>
            <w:vAlign w:val="center"/>
          </w:tcPr>
          <w:p w:rsidR="0041071C" w:rsidRDefault="006611D7">
            <w:pPr>
              <w:pStyle w:val="TableBodyText"/>
            </w:pPr>
            <w:r>
              <w:t>0x07A7</w:t>
            </w:r>
          </w:p>
        </w:tc>
        <w:tc>
          <w:tcPr>
            <w:tcW w:w="0" w:type="auto"/>
            <w:vAlign w:val="center"/>
          </w:tcPr>
          <w:p w:rsidR="0041071C" w:rsidRDefault="006611D7">
            <w:pPr>
              <w:pStyle w:val="TableBodyText"/>
            </w:pPr>
            <w:r>
              <w:t>Opens the list of Quick Styles.</w:t>
            </w:r>
          </w:p>
        </w:tc>
      </w:tr>
      <w:tr w:rsidR="0041071C" w:rsidTr="0041071C">
        <w:tc>
          <w:tcPr>
            <w:tcW w:w="0" w:type="auto"/>
            <w:vAlign w:val="center"/>
          </w:tcPr>
          <w:p w:rsidR="0041071C" w:rsidRDefault="006611D7">
            <w:pPr>
              <w:pStyle w:val="TableBodyText"/>
            </w:pPr>
            <w:bookmarkStart w:id="2495" w:name="QuickFormatsThemeGallery"/>
            <w:r>
              <w:rPr>
                <w:b/>
              </w:rPr>
              <w:t>QuickFormatsThemeGallery</w:t>
            </w:r>
            <w:bookmarkEnd w:id="2495"/>
          </w:p>
        </w:tc>
        <w:tc>
          <w:tcPr>
            <w:tcW w:w="0" w:type="auto"/>
            <w:vAlign w:val="center"/>
          </w:tcPr>
          <w:p w:rsidR="0041071C" w:rsidRDefault="006611D7">
            <w:pPr>
              <w:pStyle w:val="TableBodyText"/>
            </w:pPr>
            <w:r>
              <w:t>0x07A8</w:t>
            </w:r>
          </w:p>
        </w:tc>
        <w:tc>
          <w:tcPr>
            <w:tcW w:w="0" w:type="auto"/>
            <w:vAlign w:val="center"/>
          </w:tcPr>
          <w:p w:rsidR="0041071C" w:rsidRDefault="006611D7">
            <w:pPr>
              <w:pStyle w:val="TableBodyText"/>
            </w:pPr>
            <w:r>
              <w:t>Opens the list of Quick Style sets.</w:t>
            </w:r>
          </w:p>
        </w:tc>
      </w:tr>
      <w:tr w:rsidR="0041071C" w:rsidTr="0041071C">
        <w:tc>
          <w:tcPr>
            <w:tcW w:w="0" w:type="auto"/>
            <w:vAlign w:val="center"/>
          </w:tcPr>
          <w:p w:rsidR="0041071C" w:rsidRDefault="006611D7">
            <w:pPr>
              <w:pStyle w:val="TableBodyText"/>
            </w:pPr>
            <w:bookmarkStart w:id="2496" w:name="ClearAllFormatting"/>
            <w:r>
              <w:rPr>
                <w:b/>
              </w:rPr>
              <w:t>ClearAllFormatting</w:t>
            </w:r>
            <w:bookmarkEnd w:id="2496"/>
          </w:p>
        </w:tc>
        <w:tc>
          <w:tcPr>
            <w:tcW w:w="0" w:type="auto"/>
            <w:vAlign w:val="center"/>
          </w:tcPr>
          <w:p w:rsidR="0041071C" w:rsidRDefault="006611D7">
            <w:pPr>
              <w:pStyle w:val="TableBodyText"/>
            </w:pPr>
            <w:r>
              <w:t>0x07A9</w:t>
            </w:r>
          </w:p>
        </w:tc>
        <w:tc>
          <w:tcPr>
            <w:tcW w:w="0" w:type="auto"/>
            <w:vAlign w:val="center"/>
          </w:tcPr>
          <w:p w:rsidR="0041071C" w:rsidRDefault="006611D7">
            <w:pPr>
              <w:pStyle w:val="TableBodyText"/>
            </w:pPr>
            <w:r>
              <w:t>Clears formatting and styles from selected text.</w:t>
            </w:r>
          </w:p>
        </w:tc>
      </w:tr>
      <w:tr w:rsidR="0041071C" w:rsidTr="0041071C">
        <w:tc>
          <w:tcPr>
            <w:tcW w:w="0" w:type="auto"/>
            <w:vAlign w:val="center"/>
          </w:tcPr>
          <w:p w:rsidR="0041071C" w:rsidRDefault="006611D7">
            <w:pPr>
              <w:pStyle w:val="TableBodyText"/>
            </w:pPr>
            <w:bookmarkStart w:id="2497" w:name="TogglePanningHand"/>
            <w:r>
              <w:rPr>
                <w:b/>
              </w:rPr>
              <w:t>TogglePanningHand</w:t>
            </w:r>
            <w:bookmarkEnd w:id="2497"/>
          </w:p>
        </w:tc>
        <w:tc>
          <w:tcPr>
            <w:tcW w:w="0" w:type="auto"/>
            <w:vAlign w:val="center"/>
          </w:tcPr>
          <w:p w:rsidR="0041071C" w:rsidRDefault="006611D7">
            <w:pPr>
              <w:pStyle w:val="TableBodyText"/>
            </w:pPr>
            <w:r>
              <w:t>0x07AA</w:t>
            </w:r>
          </w:p>
        </w:tc>
        <w:tc>
          <w:tcPr>
            <w:tcW w:w="0" w:type="auto"/>
            <w:vAlign w:val="center"/>
          </w:tcPr>
          <w:p w:rsidR="0041071C" w:rsidRDefault="006611D7">
            <w:pPr>
              <w:pStyle w:val="TableBodyText"/>
            </w:pPr>
            <w:r>
              <w:t xml:space="preserve">Displays the </w:t>
            </w:r>
            <w:r>
              <w:t>panning state of the document.</w:t>
            </w:r>
          </w:p>
        </w:tc>
      </w:tr>
      <w:tr w:rsidR="0041071C" w:rsidTr="0041071C">
        <w:tc>
          <w:tcPr>
            <w:tcW w:w="0" w:type="auto"/>
            <w:vAlign w:val="center"/>
          </w:tcPr>
          <w:p w:rsidR="0041071C" w:rsidRDefault="006611D7">
            <w:pPr>
              <w:pStyle w:val="TableBodyText"/>
            </w:pPr>
            <w:bookmarkStart w:id="2498" w:name="BulletsGallery"/>
            <w:r>
              <w:rPr>
                <w:b/>
              </w:rPr>
              <w:lastRenderedPageBreak/>
              <w:t>BulletsGallery</w:t>
            </w:r>
            <w:bookmarkEnd w:id="2498"/>
          </w:p>
        </w:tc>
        <w:tc>
          <w:tcPr>
            <w:tcW w:w="0" w:type="auto"/>
            <w:vAlign w:val="center"/>
          </w:tcPr>
          <w:p w:rsidR="0041071C" w:rsidRDefault="006611D7">
            <w:pPr>
              <w:pStyle w:val="TableBodyText"/>
            </w:pPr>
            <w:r>
              <w:t>0x07AB</w:t>
            </w:r>
          </w:p>
        </w:tc>
        <w:tc>
          <w:tcPr>
            <w:tcW w:w="0" w:type="auto"/>
            <w:vAlign w:val="center"/>
          </w:tcPr>
          <w:p w:rsidR="0041071C" w:rsidRDefault="006611D7">
            <w:pPr>
              <w:pStyle w:val="TableBodyText"/>
            </w:pPr>
            <w:r>
              <w:t>Opens the Bullet gallery.</w:t>
            </w:r>
          </w:p>
        </w:tc>
      </w:tr>
      <w:tr w:rsidR="0041071C" w:rsidTr="0041071C">
        <w:tc>
          <w:tcPr>
            <w:tcW w:w="0" w:type="auto"/>
            <w:vAlign w:val="center"/>
          </w:tcPr>
          <w:p w:rsidR="0041071C" w:rsidRDefault="006611D7">
            <w:pPr>
              <w:pStyle w:val="TableBodyText"/>
            </w:pPr>
            <w:bookmarkStart w:id="2499" w:name="NumberingGallery"/>
            <w:r>
              <w:rPr>
                <w:b/>
              </w:rPr>
              <w:t>NumberingGallery</w:t>
            </w:r>
            <w:bookmarkEnd w:id="2499"/>
          </w:p>
        </w:tc>
        <w:tc>
          <w:tcPr>
            <w:tcW w:w="0" w:type="auto"/>
            <w:vAlign w:val="center"/>
          </w:tcPr>
          <w:p w:rsidR="0041071C" w:rsidRDefault="006611D7">
            <w:pPr>
              <w:pStyle w:val="TableBodyText"/>
            </w:pPr>
            <w:r>
              <w:t>0x07AC</w:t>
            </w:r>
          </w:p>
        </w:tc>
        <w:tc>
          <w:tcPr>
            <w:tcW w:w="0" w:type="auto"/>
            <w:vAlign w:val="center"/>
          </w:tcPr>
          <w:p w:rsidR="0041071C" w:rsidRDefault="006611D7">
            <w:pPr>
              <w:pStyle w:val="TableBodyText"/>
            </w:pPr>
            <w:r>
              <w:t>Opens the Numbering Gallery.</w:t>
            </w:r>
          </w:p>
        </w:tc>
      </w:tr>
      <w:tr w:rsidR="0041071C" w:rsidTr="0041071C">
        <w:tc>
          <w:tcPr>
            <w:tcW w:w="0" w:type="auto"/>
            <w:vAlign w:val="center"/>
          </w:tcPr>
          <w:p w:rsidR="0041071C" w:rsidRDefault="006611D7">
            <w:pPr>
              <w:pStyle w:val="TableBodyText"/>
            </w:pPr>
            <w:bookmarkStart w:id="2500" w:name="MenuShowSourceDocuments"/>
            <w:r>
              <w:rPr>
                <w:b/>
              </w:rPr>
              <w:t>MenuShowSourceDocuments</w:t>
            </w:r>
            <w:bookmarkEnd w:id="2500"/>
          </w:p>
        </w:tc>
        <w:tc>
          <w:tcPr>
            <w:tcW w:w="0" w:type="auto"/>
            <w:vAlign w:val="center"/>
          </w:tcPr>
          <w:p w:rsidR="0041071C" w:rsidRDefault="006611D7">
            <w:pPr>
              <w:pStyle w:val="TableBodyText"/>
            </w:pPr>
            <w:r>
              <w:t>0x07AD</w:t>
            </w:r>
          </w:p>
        </w:tc>
        <w:tc>
          <w:tcPr>
            <w:tcW w:w="0" w:type="auto"/>
            <w:vAlign w:val="center"/>
          </w:tcPr>
          <w:p w:rsidR="0041071C" w:rsidRDefault="006611D7">
            <w:pPr>
              <w:pStyle w:val="TableBodyText"/>
            </w:pPr>
            <w:r>
              <w:t>Shows or hides source documents.</w:t>
            </w:r>
          </w:p>
        </w:tc>
      </w:tr>
      <w:tr w:rsidR="0041071C" w:rsidTr="0041071C">
        <w:tc>
          <w:tcPr>
            <w:tcW w:w="0" w:type="auto"/>
            <w:vAlign w:val="center"/>
          </w:tcPr>
          <w:p w:rsidR="0041071C" w:rsidRDefault="006611D7">
            <w:pPr>
              <w:pStyle w:val="TableBodyText"/>
            </w:pPr>
            <w:bookmarkStart w:id="2501" w:name="PageMarginsGallery"/>
            <w:r>
              <w:rPr>
                <w:b/>
              </w:rPr>
              <w:t>PageMarginsGallery</w:t>
            </w:r>
            <w:bookmarkEnd w:id="2501"/>
          </w:p>
        </w:tc>
        <w:tc>
          <w:tcPr>
            <w:tcW w:w="0" w:type="auto"/>
            <w:vAlign w:val="center"/>
          </w:tcPr>
          <w:p w:rsidR="0041071C" w:rsidRDefault="006611D7">
            <w:pPr>
              <w:pStyle w:val="TableBodyText"/>
            </w:pPr>
            <w:r>
              <w:t>0x07B1</w:t>
            </w:r>
          </w:p>
        </w:tc>
        <w:tc>
          <w:tcPr>
            <w:tcW w:w="0" w:type="auto"/>
            <w:vAlign w:val="center"/>
          </w:tcPr>
          <w:p w:rsidR="0041071C" w:rsidRDefault="006611D7">
            <w:pPr>
              <w:pStyle w:val="TableBodyText"/>
            </w:pPr>
            <w:r>
              <w:t xml:space="preserve">Opens the list of options for </w:t>
            </w:r>
            <w:r>
              <w:t>page margins.</w:t>
            </w:r>
          </w:p>
        </w:tc>
      </w:tr>
      <w:tr w:rsidR="0041071C" w:rsidTr="0041071C">
        <w:tc>
          <w:tcPr>
            <w:tcW w:w="0" w:type="auto"/>
            <w:vAlign w:val="center"/>
          </w:tcPr>
          <w:p w:rsidR="0041071C" w:rsidRDefault="006611D7">
            <w:pPr>
              <w:pStyle w:val="TableBodyText"/>
            </w:pPr>
            <w:bookmarkStart w:id="2502" w:name="CharScaleDialog"/>
            <w:r>
              <w:rPr>
                <w:b/>
              </w:rPr>
              <w:t>CharScaleDialog</w:t>
            </w:r>
            <w:bookmarkEnd w:id="2502"/>
          </w:p>
        </w:tc>
        <w:tc>
          <w:tcPr>
            <w:tcW w:w="0" w:type="auto"/>
            <w:vAlign w:val="center"/>
          </w:tcPr>
          <w:p w:rsidR="0041071C" w:rsidRDefault="006611D7">
            <w:pPr>
              <w:pStyle w:val="TableBodyText"/>
            </w:pPr>
            <w:r>
              <w:t>0x07B2</w:t>
            </w:r>
          </w:p>
        </w:tc>
        <w:tc>
          <w:tcPr>
            <w:tcW w:w="0" w:type="auto"/>
            <w:vAlign w:val="center"/>
          </w:tcPr>
          <w:p w:rsidR="0041071C" w:rsidRDefault="006611D7">
            <w:pPr>
              <w:pStyle w:val="TableBodyText"/>
            </w:pPr>
            <w:r>
              <w:t>Opens the list of font scaling percentages.</w:t>
            </w:r>
          </w:p>
        </w:tc>
      </w:tr>
      <w:tr w:rsidR="0041071C" w:rsidTr="0041071C">
        <w:tc>
          <w:tcPr>
            <w:tcW w:w="0" w:type="auto"/>
            <w:vAlign w:val="center"/>
          </w:tcPr>
          <w:p w:rsidR="0041071C" w:rsidRDefault="006611D7">
            <w:pPr>
              <w:pStyle w:val="TableBodyText"/>
            </w:pPr>
            <w:bookmarkStart w:id="2503" w:name="AllShapesGallery"/>
            <w:r>
              <w:rPr>
                <w:b/>
              </w:rPr>
              <w:t>AllShapesGallery</w:t>
            </w:r>
            <w:bookmarkEnd w:id="2503"/>
          </w:p>
        </w:tc>
        <w:tc>
          <w:tcPr>
            <w:tcW w:w="0" w:type="auto"/>
            <w:vAlign w:val="center"/>
          </w:tcPr>
          <w:p w:rsidR="0041071C" w:rsidRDefault="006611D7">
            <w:pPr>
              <w:pStyle w:val="TableBodyText"/>
            </w:pPr>
            <w:r>
              <w:t>0x07B4</w:t>
            </w:r>
          </w:p>
        </w:tc>
        <w:tc>
          <w:tcPr>
            <w:tcW w:w="0" w:type="auto"/>
            <w:vAlign w:val="center"/>
          </w:tcPr>
          <w:p w:rsidR="0041071C" w:rsidRDefault="006611D7">
            <w:pPr>
              <w:pStyle w:val="TableBodyText"/>
            </w:pPr>
            <w:r>
              <w:t>Displays the shapes that are available to insert.</w:t>
            </w:r>
          </w:p>
        </w:tc>
      </w:tr>
      <w:tr w:rsidR="0041071C" w:rsidTr="0041071C">
        <w:tc>
          <w:tcPr>
            <w:tcW w:w="0" w:type="auto"/>
            <w:vAlign w:val="center"/>
          </w:tcPr>
          <w:p w:rsidR="0041071C" w:rsidRDefault="006611D7">
            <w:pPr>
              <w:pStyle w:val="TableBodyText"/>
            </w:pPr>
            <w:bookmarkStart w:id="2504" w:name="RotateObjectGallery"/>
            <w:r>
              <w:rPr>
                <w:b/>
              </w:rPr>
              <w:t>RotateObjectGallery</w:t>
            </w:r>
            <w:bookmarkEnd w:id="2504"/>
          </w:p>
        </w:tc>
        <w:tc>
          <w:tcPr>
            <w:tcW w:w="0" w:type="auto"/>
            <w:vAlign w:val="center"/>
          </w:tcPr>
          <w:p w:rsidR="0041071C" w:rsidRDefault="006611D7">
            <w:pPr>
              <w:pStyle w:val="TableBodyText"/>
            </w:pPr>
            <w:r>
              <w:t>0x07B5</w:t>
            </w:r>
          </w:p>
        </w:tc>
        <w:tc>
          <w:tcPr>
            <w:tcW w:w="0" w:type="auto"/>
            <w:vAlign w:val="center"/>
          </w:tcPr>
          <w:p w:rsidR="0041071C" w:rsidRDefault="006611D7">
            <w:pPr>
              <w:pStyle w:val="TableBodyText"/>
            </w:pPr>
            <w:r>
              <w:t>Opens the list of options for rotating objects.</w:t>
            </w:r>
          </w:p>
        </w:tc>
      </w:tr>
      <w:tr w:rsidR="0041071C" w:rsidTr="0041071C">
        <w:tc>
          <w:tcPr>
            <w:tcW w:w="0" w:type="auto"/>
            <w:vAlign w:val="center"/>
          </w:tcPr>
          <w:p w:rsidR="0041071C" w:rsidRDefault="006611D7">
            <w:pPr>
              <w:pStyle w:val="TableBodyText"/>
            </w:pPr>
            <w:bookmarkStart w:id="2505" w:name="LineStyleGallery"/>
            <w:r>
              <w:rPr>
                <w:b/>
              </w:rPr>
              <w:t>LineStyleGallery</w:t>
            </w:r>
            <w:bookmarkEnd w:id="2505"/>
          </w:p>
        </w:tc>
        <w:tc>
          <w:tcPr>
            <w:tcW w:w="0" w:type="auto"/>
            <w:vAlign w:val="center"/>
          </w:tcPr>
          <w:p w:rsidR="0041071C" w:rsidRDefault="006611D7">
            <w:pPr>
              <w:pStyle w:val="TableBodyText"/>
            </w:pPr>
            <w:r>
              <w:t>0x07B</w:t>
            </w:r>
            <w:r>
              <w:t>6</w:t>
            </w:r>
          </w:p>
        </w:tc>
        <w:tc>
          <w:tcPr>
            <w:tcW w:w="0" w:type="auto"/>
            <w:vAlign w:val="center"/>
          </w:tcPr>
          <w:p w:rsidR="0041071C" w:rsidRDefault="006611D7">
            <w:pPr>
              <w:pStyle w:val="TableBodyText"/>
            </w:pPr>
            <w:r>
              <w:t>Opens the list of line styles.</w:t>
            </w:r>
          </w:p>
        </w:tc>
      </w:tr>
      <w:tr w:rsidR="0041071C" w:rsidTr="0041071C">
        <w:tc>
          <w:tcPr>
            <w:tcW w:w="0" w:type="auto"/>
            <w:vAlign w:val="center"/>
          </w:tcPr>
          <w:p w:rsidR="0041071C" w:rsidRDefault="006611D7">
            <w:pPr>
              <w:pStyle w:val="TableBodyText"/>
            </w:pPr>
            <w:bookmarkStart w:id="2506" w:name="LineWidthGallery"/>
            <w:r>
              <w:rPr>
                <w:b/>
              </w:rPr>
              <w:t>LineWidthGallery</w:t>
            </w:r>
            <w:bookmarkEnd w:id="2506"/>
          </w:p>
        </w:tc>
        <w:tc>
          <w:tcPr>
            <w:tcW w:w="0" w:type="auto"/>
            <w:vAlign w:val="center"/>
          </w:tcPr>
          <w:p w:rsidR="0041071C" w:rsidRDefault="006611D7">
            <w:pPr>
              <w:pStyle w:val="TableBodyText"/>
            </w:pPr>
            <w:r>
              <w:t>0x07B7</w:t>
            </w:r>
          </w:p>
        </w:tc>
        <w:tc>
          <w:tcPr>
            <w:tcW w:w="0" w:type="auto"/>
            <w:vAlign w:val="center"/>
          </w:tcPr>
          <w:p w:rsidR="0041071C" w:rsidRDefault="006611D7">
            <w:pPr>
              <w:pStyle w:val="TableBodyText"/>
            </w:pPr>
            <w:r>
              <w:t>Opens the list of line widths.</w:t>
            </w:r>
          </w:p>
        </w:tc>
      </w:tr>
      <w:tr w:rsidR="0041071C" w:rsidTr="0041071C">
        <w:tc>
          <w:tcPr>
            <w:tcW w:w="0" w:type="auto"/>
            <w:vAlign w:val="center"/>
          </w:tcPr>
          <w:p w:rsidR="0041071C" w:rsidRDefault="006611D7">
            <w:pPr>
              <w:pStyle w:val="TableBodyText"/>
            </w:pPr>
            <w:bookmarkStart w:id="2507" w:name="ArrowStyleGallery"/>
            <w:r>
              <w:rPr>
                <w:b/>
              </w:rPr>
              <w:t>ArrowStyleGallery</w:t>
            </w:r>
            <w:bookmarkEnd w:id="2507"/>
          </w:p>
        </w:tc>
        <w:tc>
          <w:tcPr>
            <w:tcW w:w="0" w:type="auto"/>
            <w:vAlign w:val="center"/>
          </w:tcPr>
          <w:p w:rsidR="0041071C" w:rsidRDefault="006611D7">
            <w:pPr>
              <w:pStyle w:val="TableBodyText"/>
            </w:pPr>
            <w:r>
              <w:t>0x07B8</w:t>
            </w:r>
          </w:p>
        </w:tc>
        <w:tc>
          <w:tcPr>
            <w:tcW w:w="0" w:type="auto"/>
            <w:vAlign w:val="center"/>
          </w:tcPr>
          <w:p w:rsidR="0041071C" w:rsidRDefault="006611D7">
            <w:pPr>
              <w:pStyle w:val="TableBodyText"/>
            </w:pPr>
            <w:r>
              <w:t>Opens the list of arrow styles.</w:t>
            </w:r>
          </w:p>
        </w:tc>
      </w:tr>
      <w:tr w:rsidR="0041071C" w:rsidTr="0041071C">
        <w:tc>
          <w:tcPr>
            <w:tcW w:w="0" w:type="auto"/>
            <w:vAlign w:val="center"/>
          </w:tcPr>
          <w:p w:rsidR="0041071C" w:rsidRDefault="006611D7">
            <w:pPr>
              <w:pStyle w:val="TableBodyText"/>
            </w:pPr>
            <w:bookmarkStart w:id="2508" w:name="ChangeShapesGallery"/>
            <w:r>
              <w:rPr>
                <w:b/>
              </w:rPr>
              <w:t>ChangeShapesGallery</w:t>
            </w:r>
            <w:bookmarkEnd w:id="2508"/>
          </w:p>
        </w:tc>
        <w:tc>
          <w:tcPr>
            <w:tcW w:w="0" w:type="auto"/>
            <w:vAlign w:val="center"/>
          </w:tcPr>
          <w:p w:rsidR="0041071C" w:rsidRDefault="006611D7">
            <w:pPr>
              <w:pStyle w:val="TableBodyText"/>
            </w:pPr>
            <w:r>
              <w:t>0x07B9</w:t>
            </w:r>
          </w:p>
        </w:tc>
        <w:tc>
          <w:tcPr>
            <w:tcW w:w="0" w:type="auto"/>
            <w:vAlign w:val="center"/>
          </w:tcPr>
          <w:p w:rsidR="0041071C" w:rsidRDefault="006611D7">
            <w:pPr>
              <w:pStyle w:val="TableBodyText"/>
            </w:pPr>
            <w:r>
              <w:t>Displays the shapes that are available to substitute.</w:t>
            </w:r>
          </w:p>
        </w:tc>
      </w:tr>
      <w:tr w:rsidR="0041071C" w:rsidTr="0041071C">
        <w:tc>
          <w:tcPr>
            <w:tcW w:w="0" w:type="auto"/>
            <w:vAlign w:val="center"/>
          </w:tcPr>
          <w:p w:rsidR="0041071C" w:rsidRDefault="006611D7">
            <w:pPr>
              <w:pStyle w:val="TableBodyText"/>
            </w:pPr>
            <w:bookmarkStart w:id="2509" w:name="TexturesGallery"/>
            <w:r>
              <w:rPr>
                <w:b/>
              </w:rPr>
              <w:t>TexturesGallery</w:t>
            </w:r>
            <w:bookmarkEnd w:id="2509"/>
          </w:p>
        </w:tc>
        <w:tc>
          <w:tcPr>
            <w:tcW w:w="0" w:type="auto"/>
            <w:vAlign w:val="center"/>
          </w:tcPr>
          <w:p w:rsidR="0041071C" w:rsidRDefault="006611D7">
            <w:pPr>
              <w:pStyle w:val="TableBodyText"/>
            </w:pPr>
            <w:r>
              <w:t>0x07BA</w:t>
            </w:r>
          </w:p>
        </w:tc>
        <w:tc>
          <w:tcPr>
            <w:tcW w:w="0" w:type="auto"/>
            <w:vAlign w:val="center"/>
          </w:tcPr>
          <w:p w:rsidR="0041071C" w:rsidRDefault="006611D7">
            <w:pPr>
              <w:pStyle w:val="TableBodyText"/>
            </w:pPr>
            <w:r>
              <w:t>Opens the list of textures.</w:t>
            </w:r>
          </w:p>
        </w:tc>
      </w:tr>
      <w:tr w:rsidR="0041071C" w:rsidTr="0041071C">
        <w:tc>
          <w:tcPr>
            <w:tcW w:w="0" w:type="auto"/>
            <w:vAlign w:val="center"/>
          </w:tcPr>
          <w:p w:rsidR="0041071C" w:rsidRDefault="006611D7">
            <w:pPr>
              <w:pStyle w:val="TableBodyText"/>
            </w:pPr>
            <w:bookmarkStart w:id="2510" w:name="FontColorPicker"/>
            <w:r>
              <w:rPr>
                <w:b/>
              </w:rPr>
              <w:t>FontColorPicker</w:t>
            </w:r>
            <w:bookmarkEnd w:id="2510"/>
          </w:p>
        </w:tc>
        <w:tc>
          <w:tcPr>
            <w:tcW w:w="0" w:type="auto"/>
            <w:vAlign w:val="center"/>
          </w:tcPr>
          <w:p w:rsidR="0041071C" w:rsidRDefault="006611D7">
            <w:pPr>
              <w:pStyle w:val="TableBodyText"/>
            </w:pPr>
            <w:r>
              <w:t>0x07BB</w:t>
            </w:r>
          </w:p>
        </w:tc>
        <w:tc>
          <w:tcPr>
            <w:tcW w:w="0" w:type="auto"/>
            <w:vAlign w:val="center"/>
          </w:tcPr>
          <w:p w:rsidR="0041071C" w:rsidRDefault="006611D7">
            <w:pPr>
              <w:pStyle w:val="TableBodyText"/>
            </w:pPr>
            <w:r>
              <w:t>Opens the list of font colors.</w:t>
            </w:r>
          </w:p>
        </w:tc>
      </w:tr>
      <w:tr w:rsidR="0041071C" w:rsidTr="0041071C">
        <w:tc>
          <w:tcPr>
            <w:tcW w:w="0" w:type="auto"/>
            <w:vAlign w:val="center"/>
          </w:tcPr>
          <w:p w:rsidR="0041071C" w:rsidRDefault="006611D7">
            <w:pPr>
              <w:pStyle w:val="TableBodyText"/>
            </w:pPr>
            <w:bookmarkStart w:id="2511" w:name="ColumnsGallery"/>
            <w:r>
              <w:rPr>
                <w:b/>
              </w:rPr>
              <w:t>ColumnsGallery</w:t>
            </w:r>
            <w:bookmarkEnd w:id="2511"/>
          </w:p>
        </w:tc>
        <w:tc>
          <w:tcPr>
            <w:tcW w:w="0" w:type="auto"/>
            <w:vAlign w:val="center"/>
          </w:tcPr>
          <w:p w:rsidR="0041071C" w:rsidRDefault="006611D7">
            <w:pPr>
              <w:pStyle w:val="TableBodyText"/>
            </w:pPr>
            <w:r>
              <w:t>0x07BC</w:t>
            </w:r>
          </w:p>
        </w:tc>
        <w:tc>
          <w:tcPr>
            <w:tcW w:w="0" w:type="auto"/>
            <w:vAlign w:val="center"/>
          </w:tcPr>
          <w:p w:rsidR="0041071C" w:rsidRDefault="006611D7">
            <w:pPr>
              <w:pStyle w:val="TableBodyText"/>
            </w:pPr>
            <w:r>
              <w:t>Opens the list of preset column layouts.</w:t>
            </w:r>
          </w:p>
        </w:tc>
      </w:tr>
      <w:tr w:rsidR="0041071C" w:rsidTr="0041071C">
        <w:tc>
          <w:tcPr>
            <w:tcW w:w="0" w:type="auto"/>
            <w:vAlign w:val="center"/>
          </w:tcPr>
          <w:p w:rsidR="0041071C" w:rsidRDefault="006611D7">
            <w:pPr>
              <w:pStyle w:val="TableBodyText"/>
            </w:pPr>
            <w:bookmarkStart w:id="2512" w:name="EquationIncreaseAlignment"/>
            <w:r>
              <w:rPr>
                <w:b/>
              </w:rPr>
              <w:t>EquationIncreaseAlignment</w:t>
            </w:r>
            <w:bookmarkEnd w:id="2512"/>
          </w:p>
        </w:tc>
        <w:tc>
          <w:tcPr>
            <w:tcW w:w="0" w:type="auto"/>
            <w:vAlign w:val="center"/>
          </w:tcPr>
          <w:p w:rsidR="0041071C" w:rsidRDefault="006611D7">
            <w:pPr>
              <w:pStyle w:val="TableBodyText"/>
            </w:pPr>
            <w:r>
              <w:t>0x07BD</w:t>
            </w:r>
          </w:p>
        </w:tc>
        <w:tc>
          <w:tcPr>
            <w:tcW w:w="0" w:type="auto"/>
            <w:vAlign w:val="center"/>
          </w:tcPr>
          <w:p w:rsidR="0041071C" w:rsidRDefault="006611D7">
            <w:pPr>
              <w:pStyle w:val="TableBodyText"/>
            </w:pPr>
            <w:r>
              <w:t>Increase alignment point after a manual break.</w:t>
            </w:r>
          </w:p>
        </w:tc>
      </w:tr>
      <w:tr w:rsidR="0041071C" w:rsidTr="0041071C">
        <w:tc>
          <w:tcPr>
            <w:tcW w:w="0" w:type="auto"/>
            <w:vAlign w:val="center"/>
          </w:tcPr>
          <w:p w:rsidR="0041071C" w:rsidRDefault="006611D7">
            <w:pPr>
              <w:pStyle w:val="TableBodyText"/>
            </w:pPr>
            <w:bookmarkStart w:id="2513" w:name="EquationDecreaseAlignment"/>
            <w:r>
              <w:rPr>
                <w:b/>
              </w:rPr>
              <w:t>EquationDecreaseAlignment</w:t>
            </w:r>
            <w:bookmarkEnd w:id="2513"/>
          </w:p>
        </w:tc>
        <w:tc>
          <w:tcPr>
            <w:tcW w:w="0" w:type="auto"/>
            <w:vAlign w:val="center"/>
          </w:tcPr>
          <w:p w:rsidR="0041071C" w:rsidRDefault="006611D7">
            <w:pPr>
              <w:pStyle w:val="TableBodyText"/>
            </w:pPr>
            <w:r>
              <w:t>0x07BE</w:t>
            </w:r>
          </w:p>
        </w:tc>
        <w:tc>
          <w:tcPr>
            <w:tcW w:w="0" w:type="auto"/>
            <w:vAlign w:val="center"/>
          </w:tcPr>
          <w:p w:rsidR="0041071C" w:rsidRDefault="006611D7">
            <w:pPr>
              <w:pStyle w:val="TableBodyText"/>
            </w:pPr>
            <w:r>
              <w:t>Decrease alignment point after a manual break.</w:t>
            </w:r>
          </w:p>
        </w:tc>
      </w:tr>
      <w:tr w:rsidR="0041071C" w:rsidTr="0041071C">
        <w:tc>
          <w:tcPr>
            <w:tcW w:w="0" w:type="auto"/>
            <w:vAlign w:val="center"/>
          </w:tcPr>
          <w:p w:rsidR="0041071C" w:rsidRDefault="006611D7">
            <w:pPr>
              <w:pStyle w:val="TableBodyText"/>
            </w:pPr>
            <w:bookmarkStart w:id="2514" w:name="EquationChangeStyle"/>
            <w:r>
              <w:rPr>
                <w:b/>
              </w:rPr>
              <w:t>EquationChangeStyle</w:t>
            </w:r>
            <w:bookmarkEnd w:id="2514"/>
          </w:p>
        </w:tc>
        <w:tc>
          <w:tcPr>
            <w:tcW w:w="0" w:type="auto"/>
            <w:vAlign w:val="center"/>
          </w:tcPr>
          <w:p w:rsidR="0041071C" w:rsidRDefault="006611D7">
            <w:pPr>
              <w:pStyle w:val="TableBodyText"/>
            </w:pPr>
            <w:r>
              <w:t>0x07BF</w:t>
            </w:r>
          </w:p>
        </w:tc>
        <w:tc>
          <w:tcPr>
            <w:tcW w:w="0" w:type="auto"/>
            <w:vAlign w:val="center"/>
          </w:tcPr>
          <w:p w:rsidR="0041071C" w:rsidRDefault="006611D7">
            <w:pPr>
              <w:pStyle w:val="TableBodyText"/>
            </w:pPr>
            <w:r>
              <w:t>Change equation style (Display or Inline).</w:t>
            </w:r>
          </w:p>
        </w:tc>
      </w:tr>
      <w:tr w:rsidR="0041071C" w:rsidTr="0041071C">
        <w:tc>
          <w:tcPr>
            <w:tcW w:w="0" w:type="auto"/>
            <w:vAlign w:val="center"/>
          </w:tcPr>
          <w:p w:rsidR="0041071C" w:rsidRDefault="006611D7">
            <w:pPr>
              <w:pStyle w:val="TableBodyText"/>
            </w:pPr>
            <w:bookmarkStart w:id="2515" w:name="DocEncryption"/>
            <w:r>
              <w:rPr>
                <w:b/>
              </w:rPr>
              <w:t>DocEncryption</w:t>
            </w:r>
            <w:bookmarkEnd w:id="2515"/>
          </w:p>
        </w:tc>
        <w:tc>
          <w:tcPr>
            <w:tcW w:w="0" w:type="auto"/>
            <w:vAlign w:val="center"/>
          </w:tcPr>
          <w:p w:rsidR="0041071C" w:rsidRDefault="006611D7">
            <w:pPr>
              <w:pStyle w:val="TableBodyText"/>
            </w:pPr>
            <w:r>
              <w:t>0x07C0</w:t>
            </w:r>
          </w:p>
        </w:tc>
        <w:tc>
          <w:tcPr>
            <w:tcW w:w="0" w:type="auto"/>
            <w:vAlign w:val="center"/>
          </w:tcPr>
          <w:p w:rsidR="0041071C" w:rsidRDefault="006611D7">
            <w:pPr>
              <w:pStyle w:val="TableBodyText"/>
            </w:pPr>
            <w:r>
              <w:t>Add document encryption.</w:t>
            </w:r>
          </w:p>
        </w:tc>
      </w:tr>
      <w:tr w:rsidR="0041071C" w:rsidTr="0041071C">
        <w:tc>
          <w:tcPr>
            <w:tcW w:w="0" w:type="auto"/>
            <w:vAlign w:val="center"/>
          </w:tcPr>
          <w:p w:rsidR="0041071C" w:rsidRDefault="006611D7">
            <w:pPr>
              <w:pStyle w:val="TableBodyText"/>
            </w:pPr>
            <w:bookmarkStart w:id="2516" w:name="BlogBlogAccountOptionsDlg"/>
            <w:r>
              <w:rPr>
                <w:b/>
              </w:rPr>
              <w:t>BlogBlogAccountOptionsDlg</w:t>
            </w:r>
            <w:bookmarkEnd w:id="2516"/>
          </w:p>
        </w:tc>
        <w:tc>
          <w:tcPr>
            <w:tcW w:w="0" w:type="auto"/>
            <w:vAlign w:val="center"/>
          </w:tcPr>
          <w:p w:rsidR="0041071C" w:rsidRDefault="006611D7">
            <w:pPr>
              <w:pStyle w:val="TableBodyText"/>
            </w:pPr>
            <w:r>
              <w:t>0x07C1</w:t>
            </w:r>
          </w:p>
        </w:tc>
        <w:tc>
          <w:tcPr>
            <w:tcW w:w="0" w:type="auto"/>
            <w:vAlign w:val="center"/>
          </w:tcPr>
          <w:p w:rsidR="0041071C" w:rsidRDefault="006611D7">
            <w:pPr>
              <w:pStyle w:val="TableBodyText"/>
            </w:pPr>
            <w:r>
              <w:t>Changes blog account settings.</w:t>
            </w:r>
          </w:p>
        </w:tc>
      </w:tr>
      <w:tr w:rsidR="0041071C" w:rsidTr="0041071C">
        <w:tc>
          <w:tcPr>
            <w:tcW w:w="0" w:type="auto"/>
            <w:vAlign w:val="center"/>
          </w:tcPr>
          <w:p w:rsidR="0041071C" w:rsidRDefault="006611D7">
            <w:pPr>
              <w:pStyle w:val="TableBodyText"/>
            </w:pPr>
            <w:bookmarkStart w:id="2517" w:name="EquationInsertRowBefore"/>
            <w:r>
              <w:rPr>
                <w:b/>
              </w:rPr>
              <w:t>EquationInsertRowB</w:t>
            </w:r>
            <w:r>
              <w:rPr>
                <w:b/>
              </w:rPr>
              <w:t>efore</w:t>
            </w:r>
            <w:bookmarkEnd w:id="2517"/>
          </w:p>
        </w:tc>
        <w:tc>
          <w:tcPr>
            <w:tcW w:w="0" w:type="auto"/>
            <w:vAlign w:val="center"/>
          </w:tcPr>
          <w:p w:rsidR="0041071C" w:rsidRDefault="006611D7">
            <w:pPr>
              <w:pStyle w:val="TableBodyText"/>
            </w:pPr>
            <w:r>
              <w:t>0x07C2</w:t>
            </w:r>
          </w:p>
        </w:tc>
        <w:tc>
          <w:tcPr>
            <w:tcW w:w="0" w:type="auto"/>
            <w:vAlign w:val="center"/>
          </w:tcPr>
          <w:p w:rsidR="0041071C" w:rsidRDefault="006611D7">
            <w:pPr>
              <w:pStyle w:val="TableBodyText"/>
            </w:pPr>
            <w:r>
              <w:t>Insert a row into a matrix object.</w:t>
            </w:r>
          </w:p>
        </w:tc>
      </w:tr>
      <w:tr w:rsidR="0041071C" w:rsidTr="0041071C">
        <w:tc>
          <w:tcPr>
            <w:tcW w:w="0" w:type="auto"/>
            <w:vAlign w:val="center"/>
          </w:tcPr>
          <w:p w:rsidR="0041071C" w:rsidRDefault="006611D7">
            <w:pPr>
              <w:pStyle w:val="TableBodyText"/>
            </w:pPr>
            <w:bookmarkStart w:id="2518" w:name="EquationInsertRowAfter"/>
            <w:r>
              <w:rPr>
                <w:b/>
              </w:rPr>
              <w:t>EquationInsertRowAfter</w:t>
            </w:r>
            <w:bookmarkEnd w:id="2518"/>
          </w:p>
        </w:tc>
        <w:tc>
          <w:tcPr>
            <w:tcW w:w="0" w:type="auto"/>
            <w:vAlign w:val="center"/>
          </w:tcPr>
          <w:p w:rsidR="0041071C" w:rsidRDefault="006611D7">
            <w:pPr>
              <w:pStyle w:val="TableBodyText"/>
            </w:pPr>
            <w:r>
              <w:t>0x07C3</w:t>
            </w:r>
          </w:p>
        </w:tc>
        <w:tc>
          <w:tcPr>
            <w:tcW w:w="0" w:type="auto"/>
            <w:vAlign w:val="center"/>
          </w:tcPr>
          <w:p w:rsidR="0041071C" w:rsidRDefault="006611D7">
            <w:pPr>
              <w:pStyle w:val="TableBodyText"/>
            </w:pPr>
            <w:r>
              <w:t>Insert a row into a matrix object.</w:t>
            </w:r>
          </w:p>
        </w:tc>
      </w:tr>
      <w:tr w:rsidR="0041071C" w:rsidTr="0041071C">
        <w:tc>
          <w:tcPr>
            <w:tcW w:w="0" w:type="auto"/>
            <w:vAlign w:val="center"/>
          </w:tcPr>
          <w:p w:rsidR="0041071C" w:rsidRDefault="006611D7">
            <w:pPr>
              <w:pStyle w:val="TableBodyText"/>
            </w:pPr>
            <w:bookmarkStart w:id="2519" w:name="FileSendBlog"/>
            <w:r>
              <w:rPr>
                <w:b/>
              </w:rPr>
              <w:t>FileSendBlog</w:t>
            </w:r>
            <w:bookmarkEnd w:id="2519"/>
          </w:p>
        </w:tc>
        <w:tc>
          <w:tcPr>
            <w:tcW w:w="0" w:type="auto"/>
            <w:vAlign w:val="center"/>
          </w:tcPr>
          <w:p w:rsidR="0041071C" w:rsidRDefault="006611D7">
            <w:pPr>
              <w:pStyle w:val="TableBodyText"/>
            </w:pPr>
            <w:r>
              <w:t>0x07C4</w:t>
            </w:r>
          </w:p>
        </w:tc>
        <w:tc>
          <w:tcPr>
            <w:tcW w:w="0" w:type="auto"/>
            <w:vAlign w:val="center"/>
          </w:tcPr>
          <w:p w:rsidR="0041071C" w:rsidRDefault="006611D7">
            <w:pPr>
              <w:pStyle w:val="TableBodyText"/>
            </w:pPr>
            <w:r>
              <w:t>Sends the active document to a blog.</w:t>
            </w:r>
          </w:p>
        </w:tc>
      </w:tr>
      <w:tr w:rsidR="0041071C" w:rsidTr="0041071C">
        <w:tc>
          <w:tcPr>
            <w:tcW w:w="0" w:type="auto"/>
            <w:vAlign w:val="center"/>
          </w:tcPr>
          <w:p w:rsidR="0041071C" w:rsidRDefault="006611D7">
            <w:pPr>
              <w:pStyle w:val="TableBodyText"/>
            </w:pPr>
            <w:bookmarkStart w:id="2520" w:name="EquationInsertColumnBefore"/>
            <w:r>
              <w:rPr>
                <w:b/>
              </w:rPr>
              <w:t>EquationInsertColumnBefore</w:t>
            </w:r>
            <w:bookmarkEnd w:id="2520"/>
          </w:p>
        </w:tc>
        <w:tc>
          <w:tcPr>
            <w:tcW w:w="0" w:type="auto"/>
            <w:vAlign w:val="center"/>
          </w:tcPr>
          <w:p w:rsidR="0041071C" w:rsidRDefault="006611D7">
            <w:pPr>
              <w:pStyle w:val="TableBodyText"/>
            </w:pPr>
            <w:r>
              <w:t>0x07C5</w:t>
            </w:r>
          </w:p>
        </w:tc>
        <w:tc>
          <w:tcPr>
            <w:tcW w:w="0" w:type="auto"/>
            <w:vAlign w:val="center"/>
          </w:tcPr>
          <w:p w:rsidR="0041071C" w:rsidRDefault="006611D7">
            <w:pPr>
              <w:pStyle w:val="TableBodyText"/>
            </w:pPr>
            <w:r>
              <w:t>Insert a column into a matrix object.</w:t>
            </w:r>
          </w:p>
        </w:tc>
      </w:tr>
      <w:tr w:rsidR="0041071C" w:rsidTr="0041071C">
        <w:tc>
          <w:tcPr>
            <w:tcW w:w="0" w:type="auto"/>
            <w:vAlign w:val="center"/>
          </w:tcPr>
          <w:p w:rsidR="0041071C" w:rsidRDefault="006611D7">
            <w:pPr>
              <w:pStyle w:val="TableBodyText"/>
            </w:pPr>
            <w:bookmarkStart w:id="2521" w:name="EquationInsertColumnAfter"/>
            <w:r>
              <w:rPr>
                <w:b/>
              </w:rPr>
              <w:t>EquationInsertColumnAfter</w:t>
            </w:r>
            <w:bookmarkEnd w:id="2521"/>
          </w:p>
        </w:tc>
        <w:tc>
          <w:tcPr>
            <w:tcW w:w="0" w:type="auto"/>
            <w:vAlign w:val="center"/>
          </w:tcPr>
          <w:p w:rsidR="0041071C" w:rsidRDefault="006611D7">
            <w:pPr>
              <w:pStyle w:val="TableBodyText"/>
            </w:pPr>
            <w:r>
              <w:t>0x07C6</w:t>
            </w:r>
          </w:p>
        </w:tc>
        <w:tc>
          <w:tcPr>
            <w:tcW w:w="0" w:type="auto"/>
            <w:vAlign w:val="center"/>
          </w:tcPr>
          <w:p w:rsidR="0041071C" w:rsidRDefault="006611D7">
            <w:pPr>
              <w:pStyle w:val="TableBodyText"/>
            </w:pPr>
            <w:r>
              <w:t>Insert a column into a matrix object.</w:t>
            </w:r>
          </w:p>
        </w:tc>
      </w:tr>
      <w:tr w:rsidR="0041071C" w:rsidTr="0041071C">
        <w:tc>
          <w:tcPr>
            <w:tcW w:w="0" w:type="auto"/>
            <w:vAlign w:val="center"/>
          </w:tcPr>
          <w:p w:rsidR="0041071C" w:rsidRDefault="006611D7">
            <w:pPr>
              <w:pStyle w:val="TableBodyText"/>
            </w:pPr>
            <w:bookmarkStart w:id="2522" w:name="EquationDeleteRow"/>
            <w:r>
              <w:rPr>
                <w:b/>
              </w:rPr>
              <w:t>EquationDeleteRow</w:t>
            </w:r>
            <w:bookmarkEnd w:id="2522"/>
          </w:p>
        </w:tc>
        <w:tc>
          <w:tcPr>
            <w:tcW w:w="0" w:type="auto"/>
            <w:vAlign w:val="center"/>
          </w:tcPr>
          <w:p w:rsidR="0041071C" w:rsidRDefault="006611D7">
            <w:pPr>
              <w:pStyle w:val="TableBodyText"/>
            </w:pPr>
            <w:r>
              <w:t>0x07C7</w:t>
            </w:r>
          </w:p>
        </w:tc>
        <w:tc>
          <w:tcPr>
            <w:tcW w:w="0" w:type="auto"/>
            <w:vAlign w:val="center"/>
          </w:tcPr>
          <w:p w:rsidR="0041071C" w:rsidRDefault="006611D7">
            <w:pPr>
              <w:pStyle w:val="TableBodyText"/>
            </w:pPr>
            <w:r>
              <w:t>Delete a row from a matrix object.</w:t>
            </w:r>
          </w:p>
        </w:tc>
      </w:tr>
      <w:tr w:rsidR="0041071C" w:rsidTr="0041071C">
        <w:tc>
          <w:tcPr>
            <w:tcW w:w="0" w:type="auto"/>
            <w:vAlign w:val="center"/>
          </w:tcPr>
          <w:p w:rsidR="0041071C" w:rsidRDefault="006611D7">
            <w:pPr>
              <w:pStyle w:val="TableBodyText"/>
            </w:pPr>
            <w:bookmarkStart w:id="2523" w:name="EquationDeleteColumn"/>
            <w:r>
              <w:rPr>
                <w:b/>
              </w:rPr>
              <w:t>EquationDeleteColumn</w:t>
            </w:r>
            <w:bookmarkEnd w:id="2523"/>
          </w:p>
        </w:tc>
        <w:tc>
          <w:tcPr>
            <w:tcW w:w="0" w:type="auto"/>
            <w:vAlign w:val="center"/>
          </w:tcPr>
          <w:p w:rsidR="0041071C" w:rsidRDefault="006611D7">
            <w:pPr>
              <w:pStyle w:val="TableBodyText"/>
            </w:pPr>
            <w:r>
              <w:t>0x07C8</w:t>
            </w:r>
          </w:p>
        </w:tc>
        <w:tc>
          <w:tcPr>
            <w:tcW w:w="0" w:type="auto"/>
            <w:vAlign w:val="center"/>
          </w:tcPr>
          <w:p w:rsidR="0041071C" w:rsidRDefault="006611D7">
            <w:pPr>
              <w:pStyle w:val="TableBodyText"/>
            </w:pPr>
            <w:r>
              <w:t>Delete a column from a matrix object.</w:t>
            </w:r>
          </w:p>
        </w:tc>
      </w:tr>
      <w:tr w:rsidR="0041071C" w:rsidTr="0041071C">
        <w:tc>
          <w:tcPr>
            <w:tcW w:w="0" w:type="auto"/>
            <w:vAlign w:val="center"/>
          </w:tcPr>
          <w:p w:rsidR="0041071C" w:rsidRDefault="006611D7">
            <w:pPr>
              <w:pStyle w:val="TableBodyText"/>
            </w:pPr>
            <w:bookmarkStart w:id="2524" w:name="EquationVerticalCenter"/>
            <w:r>
              <w:rPr>
                <w:b/>
              </w:rPr>
              <w:t>EquationVerticalCenter</w:t>
            </w:r>
            <w:bookmarkEnd w:id="2524"/>
          </w:p>
        </w:tc>
        <w:tc>
          <w:tcPr>
            <w:tcW w:w="0" w:type="auto"/>
            <w:vAlign w:val="center"/>
          </w:tcPr>
          <w:p w:rsidR="0041071C" w:rsidRDefault="006611D7">
            <w:pPr>
              <w:pStyle w:val="TableBodyText"/>
            </w:pPr>
            <w:r>
              <w:t>0x07C9</w:t>
            </w:r>
          </w:p>
        </w:tc>
        <w:tc>
          <w:tcPr>
            <w:tcW w:w="0" w:type="auto"/>
            <w:vAlign w:val="center"/>
          </w:tcPr>
          <w:p w:rsidR="0041071C" w:rsidRDefault="006611D7">
            <w:pPr>
              <w:pStyle w:val="TableBodyText"/>
            </w:pPr>
            <w:r>
              <w:t xml:space="preserve">Set equation vertical </w:t>
            </w:r>
            <w:r>
              <w:t>alignment to Center.</w:t>
            </w:r>
          </w:p>
        </w:tc>
      </w:tr>
      <w:tr w:rsidR="0041071C" w:rsidTr="0041071C">
        <w:tc>
          <w:tcPr>
            <w:tcW w:w="0" w:type="auto"/>
            <w:vAlign w:val="center"/>
          </w:tcPr>
          <w:p w:rsidR="0041071C" w:rsidRDefault="006611D7">
            <w:pPr>
              <w:pStyle w:val="TableBodyText"/>
            </w:pPr>
            <w:bookmarkStart w:id="2525" w:name="EquationVerticalTop"/>
            <w:r>
              <w:rPr>
                <w:b/>
              </w:rPr>
              <w:t>EquationVerticalTop</w:t>
            </w:r>
            <w:bookmarkEnd w:id="2525"/>
          </w:p>
        </w:tc>
        <w:tc>
          <w:tcPr>
            <w:tcW w:w="0" w:type="auto"/>
            <w:vAlign w:val="center"/>
          </w:tcPr>
          <w:p w:rsidR="0041071C" w:rsidRDefault="006611D7">
            <w:pPr>
              <w:pStyle w:val="TableBodyText"/>
            </w:pPr>
            <w:r>
              <w:t>0x07CA</w:t>
            </w:r>
          </w:p>
        </w:tc>
        <w:tc>
          <w:tcPr>
            <w:tcW w:w="0" w:type="auto"/>
            <w:vAlign w:val="center"/>
          </w:tcPr>
          <w:p w:rsidR="0041071C" w:rsidRDefault="006611D7">
            <w:pPr>
              <w:pStyle w:val="TableBodyText"/>
            </w:pPr>
            <w:r>
              <w:t>Set equation vertical alignment to Top.</w:t>
            </w:r>
          </w:p>
        </w:tc>
      </w:tr>
      <w:tr w:rsidR="0041071C" w:rsidTr="0041071C">
        <w:tc>
          <w:tcPr>
            <w:tcW w:w="0" w:type="auto"/>
            <w:vAlign w:val="center"/>
          </w:tcPr>
          <w:p w:rsidR="0041071C" w:rsidRDefault="006611D7">
            <w:pPr>
              <w:pStyle w:val="TableBodyText"/>
            </w:pPr>
            <w:bookmarkStart w:id="2526" w:name="EquationVerticalBottom"/>
            <w:r>
              <w:rPr>
                <w:b/>
              </w:rPr>
              <w:t>EquationVerticalBottom</w:t>
            </w:r>
            <w:bookmarkEnd w:id="2526"/>
          </w:p>
        </w:tc>
        <w:tc>
          <w:tcPr>
            <w:tcW w:w="0" w:type="auto"/>
            <w:vAlign w:val="center"/>
          </w:tcPr>
          <w:p w:rsidR="0041071C" w:rsidRDefault="006611D7">
            <w:pPr>
              <w:pStyle w:val="TableBodyText"/>
            </w:pPr>
            <w:r>
              <w:t>0x07CB</w:t>
            </w:r>
          </w:p>
        </w:tc>
        <w:tc>
          <w:tcPr>
            <w:tcW w:w="0" w:type="auto"/>
            <w:vAlign w:val="center"/>
          </w:tcPr>
          <w:p w:rsidR="0041071C" w:rsidRDefault="006611D7">
            <w:pPr>
              <w:pStyle w:val="TableBodyText"/>
            </w:pPr>
            <w:r>
              <w:t>Set equation vertical alignment to Bottom.</w:t>
            </w:r>
          </w:p>
        </w:tc>
      </w:tr>
      <w:tr w:rsidR="0041071C" w:rsidTr="0041071C">
        <w:tc>
          <w:tcPr>
            <w:tcW w:w="0" w:type="auto"/>
            <w:vAlign w:val="center"/>
          </w:tcPr>
          <w:p w:rsidR="0041071C" w:rsidRDefault="006611D7">
            <w:pPr>
              <w:pStyle w:val="TableBodyText"/>
            </w:pPr>
            <w:bookmarkStart w:id="2527" w:name="EquationHorizontalCenter"/>
            <w:r>
              <w:rPr>
                <w:b/>
              </w:rPr>
              <w:t>EquationHorizontalCenter</w:t>
            </w:r>
            <w:bookmarkEnd w:id="2527"/>
          </w:p>
        </w:tc>
        <w:tc>
          <w:tcPr>
            <w:tcW w:w="0" w:type="auto"/>
            <w:vAlign w:val="center"/>
          </w:tcPr>
          <w:p w:rsidR="0041071C" w:rsidRDefault="006611D7">
            <w:pPr>
              <w:pStyle w:val="TableBodyText"/>
            </w:pPr>
            <w:r>
              <w:t>0x07CC</w:t>
            </w:r>
          </w:p>
        </w:tc>
        <w:tc>
          <w:tcPr>
            <w:tcW w:w="0" w:type="auto"/>
            <w:vAlign w:val="center"/>
          </w:tcPr>
          <w:p w:rsidR="0041071C" w:rsidRDefault="006611D7">
            <w:pPr>
              <w:pStyle w:val="TableBodyText"/>
            </w:pPr>
            <w:r>
              <w:t>Set equation horizontal alignment to Center.</w:t>
            </w:r>
          </w:p>
        </w:tc>
      </w:tr>
      <w:tr w:rsidR="0041071C" w:rsidTr="0041071C">
        <w:tc>
          <w:tcPr>
            <w:tcW w:w="0" w:type="auto"/>
            <w:vAlign w:val="center"/>
          </w:tcPr>
          <w:p w:rsidR="0041071C" w:rsidRDefault="006611D7">
            <w:pPr>
              <w:pStyle w:val="TableBodyText"/>
            </w:pPr>
            <w:bookmarkStart w:id="2528" w:name="EquationHorizontalLeft"/>
            <w:r>
              <w:rPr>
                <w:b/>
              </w:rPr>
              <w:t>EquationHorizontalLeft</w:t>
            </w:r>
            <w:bookmarkEnd w:id="2528"/>
          </w:p>
        </w:tc>
        <w:tc>
          <w:tcPr>
            <w:tcW w:w="0" w:type="auto"/>
            <w:vAlign w:val="center"/>
          </w:tcPr>
          <w:p w:rsidR="0041071C" w:rsidRDefault="006611D7">
            <w:pPr>
              <w:pStyle w:val="TableBodyText"/>
            </w:pPr>
            <w:r>
              <w:t>0x07CD</w:t>
            </w:r>
          </w:p>
        </w:tc>
        <w:tc>
          <w:tcPr>
            <w:tcW w:w="0" w:type="auto"/>
            <w:vAlign w:val="center"/>
          </w:tcPr>
          <w:p w:rsidR="0041071C" w:rsidRDefault="006611D7">
            <w:pPr>
              <w:pStyle w:val="TableBodyText"/>
            </w:pPr>
            <w:r>
              <w:t>Set equation horizontal alignment to Left.</w:t>
            </w:r>
          </w:p>
        </w:tc>
      </w:tr>
      <w:tr w:rsidR="0041071C" w:rsidTr="0041071C">
        <w:tc>
          <w:tcPr>
            <w:tcW w:w="0" w:type="auto"/>
            <w:vAlign w:val="center"/>
          </w:tcPr>
          <w:p w:rsidR="0041071C" w:rsidRDefault="006611D7">
            <w:pPr>
              <w:pStyle w:val="TableBodyText"/>
            </w:pPr>
            <w:bookmarkStart w:id="2529" w:name="EquationHorizontalRight"/>
            <w:r>
              <w:rPr>
                <w:b/>
              </w:rPr>
              <w:t>EquationHorizontalRight</w:t>
            </w:r>
            <w:bookmarkEnd w:id="2529"/>
          </w:p>
        </w:tc>
        <w:tc>
          <w:tcPr>
            <w:tcW w:w="0" w:type="auto"/>
            <w:vAlign w:val="center"/>
          </w:tcPr>
          <w:p w:rsidR="0041071C" w:rsidRDefault="006611D7">
            <w:pPr>
              <w:pStyle w:val="TableBodyText"/>
            </w:pPr>
            <w:r>
              <w:t>0x07CE</w:t>
            </w:r>
          </w:p>
        </w:tc>
        <w:tc>
          <w:tcPr>
            <w:tcW w:w="0" w:type="auto"/>
            <w:vAlign w:val="center"/>
          </w:tcPr>
          <w:p w:rsidR="0041071C" w:rsidRDefault="006611D7">
            <w:pPr>
              <w:pStyle w:val="TableBodyText"/>
            </w:pPr>
            <w:r>
              <w:t>Set equation horizontal alignment to Right.</w:t>
            </w:r>
          </w:p>
        </w:tc>
      </w:tr>
      <w:tr w:rsidR="0041071C" w:rsidTr="0041071C">
        <w:tc>
          <w:tcPr>
            <w:tcW w:w="0" w:type="auto"/>
            <w:vAlign w:val="center"/>
          </w:tcPr>
          <w:p w:rsidR="0041071C" w:rsidRDefault="006611D7">
            <w:pPr>
              <w:pStyle w:val="TableBodyText"/>
            </w:pPr>
            <w:bookmarkStart w:id="2530" w:name="EquationShowHideLowerLimit"/>
            <w:r>
              <w:rPr>
                <w:b/>
              </w:rPr>
              <w:lastRenderedPageBreak/>
              <w:t>EquationShowHideLowerLimit</w:t>
            </w:r>
            <w:bookmarkEnd w:id="2530"/>
          </w:p>
        </w:tc>
        <w:tc>
          <w:tcPr>
            <w:tcW w:w="0" w:type="auto"/>
            <w:vAlign w:val="center"/>
          </w:tcPr>
          <w:p w:rsidR="0041071C" w:rsidRDefault="006611D7">
            <w:pPr>
              <w:pStyle w:val="TableBodyText"/>
            </w:pPr>
            <w:r>
              <w:t>0x07CF</w:t>
            </w:r>
          </w:p>
        </w:tc>
        <w:tc>
          <w:tcPr>
            <w:tcW w:w="0" w:type="auto"/>
            <w:vAlign w:val="center"/>
          </w:tcPr>
          <w:p w:rsidR="0041071C" w:rsidRDefault="006611D7">
            <w:pPr>
              <w:pStyle w:val="TableBodyText"/>
            </w:pPr>
            <w:r>
              <w:t>Show/Hide N-ary lower limit.</w:t>
            </w:r>
          </w:p>
        </w:tc>
      </w:tr>
      <w:tr w:rsidR="0041071C" w:rsidTr="0041071C">
        <w:tc>
          <w:tcPr>
            <w:tcW w:w="0" w:type="auto"/>
            <w:vAlign w:val="center"/>
          </w:tcPr>
          <w:p w:rsidR="0041071C" w:rsidRDefault="006611D7">
            <w:pPr>
              <w:pStyle w:val="TableBodyText"/>
            </w:pPr>
            <w:bookmarkStart w:id="2531" w:name="EquationShowHideUpperLimit"/>
            <w:r>
              <w:rPr>
                <w:b/>
              </w:rPr>
              <w:t>EquationShowHideUpperLimit</w:t>
            </w:r>
            <w:bookmarkEnd w:id="2531"/>
          </w:p>
        </w:tc>
        <w:tc>
          <w:tcPr>
            <w:tcW w:w="0" w:type="auto"/>
            <w:vAlign w:val="center"/>
          </w:tcPr>
          <w:p w:rsidR="0041071C" w:rsidRDefault="006611D7">
            <w:pPr>
              <w:pStyle w:val="TableBodyText"/>
            </w:pPr>
            <w:r>
              <w:t>0x07D0</w:t>
            </w:r>
          </w:p>
        </w:tc>
        <w:tc>
          <w:tcPr>
            <w:tcW w:w="0" w:type="auto"/>
            <w:vAlign w:val="center"/>
          </w:tcPr>
          <w:p w:rsidR="0041071C" w:rsidRDefault="006611D7">
            <w:pPr>
              <w:pStyle w:val="TableBodyText"/>
            </w:pPr>
            <w:r>
              <w:t>Show/Hide N-ary upper limit.</w:t>
            </w:r>
          </w:p>
        </w:tc>
      </w:tr>
      <w:tr w:rsidR="0041071C" w:rsidTr="0041071C">
        <w:tc>
          <w:tcPr>
            <w:tcW w:w="0" w:type="auto"/>
            <w:vAlign w:val="center"/>
          </w:tcPr>
          <w:p w:rsidR="0041071C" w:rsidRDefault="006611D7">
            <w:pPr>
              <w:pStyle w:val="TableBodyText"/>
            </w:pPr>
            <w:bookmarkStart w:id="2532" w:name="EquationShowHideRadicalDegree"/>
            <w:r>
              <w:rPr>
                <w:b/>
              </w:rPr>
              <w:t>EquationShowHideRadicalDegree</w:t>
            </w:r>
            <w:bookmarkEnd w:id="2532"/>
          </w:p>
        </w:tc>
        <w:tc>
          <w:tcPr>
            <w:tcW w:w="0" w:type="auto"/>
            <w:vAlign w:val="center"/>
          </w:tcPr>
          <w:p w:rsidR="0041071C" w:rsidRDefault="006611D7">
            <w:pPr>
              <w:pStyle w:val="TableBodyText"/>
            </w:pPr>
            <w:r>
              <w:t>0x07D1</w:t>
            </w:r>
          </w:p>
        </w:tc>
        <w:tc>
          <w:tcPr>
            <w:tcW w:w="0" w:type="auto"/>
            <w:vAlign w:val="center"/>
          </w:tcPr>
          <w:p w:rsidR="0041071C" w:rsidRDefault="006611D7">
            <w:pPr>
              <w:pStyle w:val="TableBodyText"/>
            </w:pPr>
            <w:r>
              <w:t>Show/Hide the radical degree.</w:t>
            </w:r>
          </w:p>
        </w:tc>
      </w:tr>
      <w:tr w:rsidR="0041071C" w:rsidTr="0041071C">
        <w:tc>
          <w:tcPr>
            <w:tcW w:w="0" w:type="auto"/>
            <w:vAlign w:val="center"/>
          </w:tcPr>
          <w:p w:rsidR="0041071C" w:rsidRDefault="006611D7">
            <w:pPr>
              <w:pStyle w:val="TableBodyText"/>
            </w:pPr>
            <w:bookmarkStart w:id="2533" w:name="EquationShowHideOpeningDelimiter"/>
            <w:r>
              <w:rPr>
                <w:b/>
              </w:rPr>
              <w:t>EquationShowHideOpeningDelimiter</w:t>
            </w:r>
            <w:bookmarkEnd w:id="2533"/>
          </w:p>
        </w:tc>
        <w:tc>
          <w:tcPr>
            <w:tcW w:w="0" w:type="auto"/>
            <w:vAlign w:val="center"/>
          </w:tcPr>
          <w:p w:rsidR="0041071C" w:rsidRDefault="006611D7">
            <w:pPr>
              <w:pStyle w:val="TableBodyText"/>
            </w:pPr>
            <w:r>
              <w:t>0x07D2</w:t>
            </w:r>
          </w:p>
        </w:tc>
        <w:tc>
          <w:tcPr>
            <w:tcW w:w="0" w:type="auto"/>
            <w:vAlign w:val="center"/>
          </w:tcPr>
          <w:p w:rsidR="0041071C" w:rsidRDefault="006611D7">
            <w:pPr>
              <w:pStyle w:val="TableBodyText"/>
            </w:pPr>
            <w:r>
              <w:t>Show/Hide the left character.</w:t>
            </w:r>
          </w:p>
        </w:tc>
      </w:tr>
      <w:tr w:rsidR="0041071C" w:rsidTr="0041071C">
        <w:tc>
          <w:tcPr>
            <w:tcW w:w="0" w:type="auto"/>
            <w:vAlign w:val="center"/>
          </w:tcPr>
          <w:p w:rsidR="0041071C" w:rsidRDefault="006611D7">
            <w:pPr>
              <w:pStyle w:val="TableBodyText"/>
            </w:pPr>
            <w:bookmarkStart w:id="2534" w:name="EquationShowHideClosingDelimiter"/>
            <w:r>
              <w:rPr>
                <w:b/>
              </w:rPr>
              <w:t>EquationShowHideClosingDelimiter</w:t>
            </w:r>
            <w:bookmarkEnd w:id="2534"/>
          </w:p>
        </w:tc>
        <w:tc>
          <w:tcPr>
            <w:tcW w:w="0" w:type="auto"/>
            <w:vAlign w:val="center"/>
          </w:tcPr>
          <w:p w:rsidR="0041071C" w:rsidRDefault="006611D7">
            <w:pPr>
              <w:pStyle w:val="TableBodyText"/>
            </w:pPr>
            <w:r>
              <w:t>0x07D3</w:t>
            </w:r>
          </w:p>
        </w:tc>
        <w:tc>
          <w:tcPr>
            <w:tcW w:w="0" w:type="auto"/>
            <w:vAlign w:val="center"/>
          </w:tcPr>
          <w:p w:rsidR="0041071C" w:rsidRDefault="006611D7">
            <w:pPr>
              <w:pStyle w:val="TableBodyText"/>
            </w:pPr>
            <w:r>
              <w:t>Show/Hide the right character.</w:t>
            </w:r>
          </w:p>
        </w:tc>
      </w:tr>
      <w:tr w:rsidR="0041071C" w:rsidTr="0041071C">
        <w:tc>
          <w:tcPr>
            <w:tcW w:w="0" w:type="auto"/>
            <w:vAlign w:val="center"/>
          </w:tcPr>
          <w:p w:rsidR="0041071C" w:rsidRDefault="006611D7">
            <w:pPr>
              <w:pStyle w:val="TableBodyText"/>
            </w:pPr>
            <w:bookmarkStart w:id="2535" w:name="EquationAutoProfessionalFormat"/>
            <w:r>
              <w:rPr>
                <w:b/>
              </w:rPr>
              <w:t>EquationAutoPro</w:t>
            </w:r>
            <w:r>
              <w:rPr>
                <w:b/>
              </w:rPr>
              <w:t>fessionalFormat</w:t>
            </w:r>
            <w:bookmarkEnd w:id="2535"/>
          </w:p>
        </w:tc>
        <w:tc>
          <w:tcPr>
            <w:tcW w:w="0" w:type="auto"/>
            <w:vAlign w:val="center"/>
          </w:tcPr>
          <w:p w:rsidR="0041071C" w:rsidRDefault="006611D7">
            <w:pPr>
              <w:pStyle w:val="TableBodyText"/>
            </w:pPr>
            <w:r>
              <w:t>0x07D4</w:t>
            </w:r>
          </w:p>
        </w:tc>
        <w:tc>
          <w:tcPr>
            <w:tcW w:w="0" w:type="auto"/>
            <w:vAlign w:val="center"/>
          </w:tcPr>
          <w:p w:rsidR="0041071C" w:rsidRDefault="006611D7">
            <w:pPr>
              <w:pStyle w:val="TableBodyText"/>
            </w:pPr>
            <w:r>
              <w:t>Automatically convert equation to Professional Format.</w:t>
            </w:r>
          </w:p>
        </w:tc>
      </w:tr>
      <w:tr w:rsidR="0041071C" w:rsidTr="0041071C">
        <w:tc>
          <w:tcPr>
            <w:tcW w:w="0" w:type="auto"/>
            <w:vAlign w:val="center"/>
          </w:tcPr>
          <w:p w:rsidR="0041071C" w:rsidRDefault="006611D7">
            <w:pPr>
              <w:pStyle w:val="TableBodyText"/>
            </w:pPr>
            <w:bookmarkStart w:id="2536" w:name="SignatureLineMenuDetails"/>
            <w:r>
              <w:rPr>
                <w:b/>
              </w:rPr>
              <w:t>SignatureLineMenuDetails</w:t>
            </w:r>
            <w:bookmarkEnd w:id="2536"/>
          </w:p>
        </w:tc>
        <w:tc>
          <w:tcPr>
            <w:tcW w:w="0" w:type="auto"/>
            <w:vAlign w:val="center"/>
          </w:tcPr>
          <w:p w:rsidR="0041071C" w:rsidRDefault="006611D7">
            <w:pPr>
              <w:pStyle w:val="TableBodyText"/>
            </w:pPr>
            <w:r>
              <w:t>0x07D5</w:t>
            </w:r>
          </w:p>
        </w:tc>
        <w:tc>
          <w:tcPr>
            <w:tcW w:w="0" w:type="auto"/>
            <w:vAlign w:val="center"/>
          </w:tcPr>
          <w:p w:rsidR="0041071C" w:rsidRDefault="006611D7">
            <w:pPr>
              <w:pStyle w:val="TableBodyText"/>
            </w:pPr>
            <w:r>
              <w:t>Digital signature line details.</w:t>
            </w:r>
          </w:p>
        </w:tc>
      </w:tr>
      <w:tr w:rsidR="0041071C" w:rsidTr="0041071C">
        <w:tc>
          <w:tcPr>
            <w:tcW w:w="0" w:type="auto"/>
            <w:vAlign w:val="center"/>
          </w:tcPr>
          <w:p w:rsidR="0041071C" w:rsidRDefault="006611D7">
            <w:pPr>
              <w:pStyle w:val="TableBodyText"/>
            </w:pPr>
            <w:bookmarkStart w:id="2537" w:name="SignatureLineMenuSetup"/>
            <w:r>
              <w:rPr>
                <w:b/>
              </w:rPr>
              <w:t>SignatureLineMenuSetup</w:t>
            </w:r>
            <w:bookmarkEnd w:id="2537"/>
          </w:p>
        </w:tc>
        <w:tc>
          <w:tcPr>
            <w:tcW w:w="0" w:type="auto"/>
            <w:vAlign w:val="center"/>
          </w:tcPr>
          <w:p w:rsidR="0041071C" w:rsidRDefault="006611D7">
            <w:pPr>
              <w:pStyle w:val="TableBodyText"/>
            </w:pPr>
            <w:r>
              <w:t>0x07D6</w:t>
            </w:r>
          </w:p>
        </w:tc>
        <w:tc>
          <w:tcPr>
            <w:tcW w:w="0" w:type="auto"/>
            <w:vAlign w:val="center"/>
          </w:tcPr>
          <w:p w:rsidR="0041071C" w:rsidRDefault="006611D7">
            <w:pPr>
              <w:pStyle w:val="TableBodyText"/>
            </w:pPr>
            <w:r>
              <w:t>Digital signature line setup.</w:t>
            </w:r>
          </w:p>
        </w:tc>
      </w:tr>
      <w:tr w:rsidR="0041071C" w:rsidTr="0041071C">
        <w:tc>
          <w:tcPr>
            <w:tcW w:w="0" w:type="auto"/>
            <w:vAlign w:val="center"/>
          </w:tcPr>
          <w:p w:rsidR="0041071C" w:rsidRDefault="006611D7">
            <w:pPr>
              <w:pStyle w:val="TableBodyText"/>
            </w:pPr>
            <w:bookmarkStart w:id="2538" w:name="SignatureLineMenuUnSign"/>
            <w:r>
              <w:rPr>
                <w:b/>
              </w:rPr>
              <w:t>SignatureLineMenuUnSign</w:t>
            </w:r>
            <w:bookmarkEnd w:id="2538"/>
          </w:p>
        </w:tc>
        <w:tc>
          <w:tcPr>
            <w:tcW w:w="0" w:type="auto"/>
            <w:vAlign w:val="center"/>
          </w:tcPr>
          <w:p w:rsidR="0041071C" w:rsidRDefault="006611D7">
            <w:pPr>
              <w:pStyle w:val="TableBodyText"/>
            </w:pPr>
            <w:r>
              <w:t>0x07D7</w:t>
            </w:r>
          </w:p>
        </w:tc>
        <w:tc>
          <w:tcPr>
            <w:tcW w:w="0" w:type="auto"/>
            <w:vAlign w:val="center"/>
          </w:tcPr>
          <w:p w:rsidR="0041071C" w:rsidRDefault="006611D7">
            <w:pPr>
              <w:pStyle w:val="TableBodyText"/>
            </w:pPr>
            <w:r>
              <w:t xml:space="preserve">Removes </w:t>
            </w:r>
            <w:r>
              <w:t>digital signature.</w:t>
            </w:r>
          </w:p>
        </w:tc>
      </w:tr>
      <w:tr w:rsidR="0041071C" w:rsidTr="0041071C">
        <w:tc>
          <w:tcPr>
            <w:tcW w:w="0" w:type="auto"/>
            <w:vAlign w:val="center"/>
          </w:tcPr>
          <w:p w:rsidR="0041071C" w:rsidRDefault="006611D7">
            <w:pPr>
              <w:pStyle w:val="TableBodyText"/>
            </w:pPr>
            <w:bookmarkStart w:id="2539" w:name="EquationFractionGallery"/>
            <w:r>
              <w:rPr>
                <w:b/>
              </w:rPr>
              <w:t>EquationFractionGallery</w:t>
            </w:r>
            <w:bookmarkEnd w:id="2539"/>
          </w:p>
        </w:tc>
        <w:tc>
          <w:tcPr>
            <w:tcW w:w="0" w:type="auto"/>
            <w:vAlign w:val="center"/>
          </w:tcPr>
          <w:p w:rsidR="0041071C" w:rsidRDefault="006611D7">
            <w:pPr>
              <w:pStyle w:val="TableBodyText"/>
            </w:pPr>
            <w:r>
              <w:t>0x07D8</w:t>
            </w:r>
          </w:p>
        </w:tc>
        <w:tc>
          <w:tcPr>
            <w:tcW w:w="0" w:type="auto"/>
            <w:vAlign w:val="center"/>
          </w:tcPr>
          <w:p w:rsidR="0041071C" w:rsidRDefault="006611D7">
            <w:pPr>
              <w:pStyle w:val="TableBodyText"/>
            </w:pPr>
            <w:r>
              <w:t>Equation fraction gallery.</w:t>
            </w:r>
          </w:p>
        </w:tc>
      </w:tr>
      <w:tr w:rsidR="0041071C" w:rsidTr="0041071C">
        <w:tc>
          <w:tcPr>
            <w:tcW w:w="0" w:type="auto"/>
            <w:vAlign w:val="center"/>
          </w:tcPr>
          <w:p w:rsidR="0041071C" w:rsidRDefault="006611D7">
            <w:pPr>
              <w:pStyle w:val="TableBodyText"/>
            </w:pPr>
            <w:bookmarkStart w:id="2540" w:name="EquationIntegralGallery"/>
            <w:r>
              <w:rPr>
                <w:b/>
              </w:rPr>
              <w:t>EquationIntegralGallery</w:t>
            </w:r>
            <w:bookmarkEnd w:id="2540"/>
          </w:p>
        </w:tc>
        <w:tc>
          <w:tcPr>
            <w:tcW w:w="0" w:type="auto"/>
            <w:vAlign w:val="center"/>
          </w:tcPr>
          <w:p w:rsidR="0041071C" w:rsidRDefault="006611D7">
            <w:pPr>
              <w:pStyle w:val="TableBodyText"/>
            </w:pPr>
            <w:r>
              <w:t>0x07D9</w:t>
            </w:r>
          </w:p>
        </w:tc>
        <w:tc>
          <w:tcPr>
            <w:tcW w:w="0" w:type="auto"/>
            <w:vAlign w:val="center"/>
          </w:tcPr>
          <w:p w:rsidR="0041071C" w:rsidRDefault="006611D7">
            <w:pPr>
              <w:pStyle w:val="TableBodyText"/>
            </w:pPr>
            <w:r>
              <w:t>Equation integral gallery.</w:t>
            </w:r>
          </w:p>
        </w:tc>
      </w:tr>
      <w:tr w:rsidR="0041071C" w:rsidTr="0041071C">
        <w:tc>
          <w:tcPr>
            <w:tcW w:w="0" w:type="auto"/>
            <w:vAlign w:val="center"/>
          </w:tcPr>
          <w:p w:rsidR="0041071C" w:rsidRDefault="006611D7">
            <w:pPr>
              <w:pStyle w:val="TableBodyText"/>
            </w:pPr>
            <w:bookmarkStart w:id="2541" w:name="EquationRadicalGallery"/>
            <w:r>
              <w:rPr>
                <w:b/>
              </w:rPr>
              <w:t>EquationRadicalGallery</w:t>
            </w:r>
            <w:bookmarkEnd w:id="2541"/>
          </w:p>
        </w:tc>
        <w:tc>
          <w:tcPr>
            <w:tcW w:w="0" w:type="auto"/>
            <w:vAlign w:val="center"/>
          </w:tcPr>
          <w:p w:rsidR="0041071C" w:rsidRDefault="006611D7">
            <w:pPr>
              <w:pStyle w:val="TableBodyText"/>
            </w:pPr>
            <w:r>
              <w:t>0x07DA</w:t>
            </w:r>
          </w:p>
        </w:tc>
        <w:tc>
          <w:tcPr>
            <w:tcW w:w="0" w:type="auto"/>
            <w:vAlign w:val="center"/>
          </w:tcPr>
          <w:p w:rsidR="0041071C" w:rsidRDefault="006611D7">
            <w:pPr>
              <w:pStyle w:val="TableBodyText"/>
            </w:pPr>
            <w:r>
              <w:t>Equation radical gallery.</w:t>
            </w:r>
          </w:p>
        </w:tc>
      </w:tr>
      <w:tr w:rsidR="0041071C" w:rsidTr="0041071C">
        <w:tc>
          <w:tcPr>
            <w:tcW w:w="0" w:type="auto"/>
            <w:vAlign w:val="center"/>
          </w:tcPr>
          <w:p w:rsidR="0041071C" w:rsidRDefault="006611D7">
            <w:pPr>
              <w:pStyle w:val="TableBodyText"/>
            </w:pPr>
            <w:bookmarkStart w:id="2542" w:name="EquationNaryGallery"/>
            <w:r>
              <w:rPr>
                <w:b/>
              </w:rPr>
              <w:t>EquationNaryGallery</w:t>
            </w:r>
            <w:bookmarkEnd w:id="2542"/>
          </w:p>
        </w:tc>
        <w:tc>
          <w:tcPr>
            <w:tcW w:w="0" w:type="auto"/>
            <w:vAlign w:val="center"/>
          </w:tcPr>
          <w:p w:rsidR="0041071C" w:rsidRDefault="006611D7">
            <w:pPr>
              <w:pStyle w:val="TableBodyText"/>
            </w:pPr>
            <w:r>
              <w:t>0x07DB</w:t>
            </w:r>
          </w:p>
        </w:tc>
        <w:tc>
          <w:tcPr>
            <w:tcW w:w="0" w:type="auto"/>
            <w:vAlign w:val="center"/>
          </w:tcPr>
          <w:p w:rsidR="0041071C" w:rsidRDefault="006611D7">
            <w:pPr>
              <w:pStyle w:val="TableBodyText"/>
            </w:pPr>
            <w:r>
              <w:t>Equation N-ary gallery.</w:t>
            </w:r>
          </w:p>
        </w:tc>
      </w:tr>
      <w:tr w:rsidR="0041071C" w:rsidTr="0041071C">
        <w:tc>
          <w:tcPr>
            <w:tcW w:w="0" w:type="auto"/>
            <w:vAlign w:val="center"/>
          </w:tcPr>
          <w:p w:rsidR="0041071C" w:rsidRDefault="006611D7">
            <w:pPr>
              <w:pStyle w:val="TableBodyText"/>
            </w:pPr>
            <w:bookmarkStart w:id="2543" w:name="EquationDelimiterGallery"/>
            <w:r>
              <w:rPr>
                <w:b/>
              </w:rPr>
              <w:t>EquationDelimiterGallery</w:t>
            </w:r>
            <w:bookmarkEnd w:id="2543"/>
          </w:p>
        </w:tc>
        <w:tc>
          <w:tcPr>
            <w:tcW w:w="0" w:type="auto"/>
            <w:vAlign w:val="center"/>
          </w:tcPr>
          <w:p w:rsidR="0041071C" w:rsidRDefault="006611D7">
            <w:pPr>
              <w:pStyle w:val="TableBodyText"/>
            </w:pPr>
            <w:r>
              <w:t>0x07DC</w:t>
            </w:r>
          </w:p>
        </w:tc>
        <w:tc>
          <w:tcPr>
            <w:tcW w:w="0" w:type="auto"/>
            <w:vAlign w:val="center"/>
          </w:tcPr>
          <w:p w:rsidR="0041071C" w:rsidRDefault="006611D7">
            <w:pPr>
              <w:pStyle w:val="TableBodyText"/>
            </w:pPr>
            <w:r>
              <w:t>Equation delimiter gallery.</w:t>
            </w:r>
          </w:p>
        </w:tc>
      </w:tr>
      <w:tr w:rsidR="0041071C" w:rsidTr="0041071C">
        <w:tc>
          <w:tcPr>
            <w:tcW w:w="0" w:type="auto"/>
            <w:vAlign w:val="center"/>
          </w:tcPr>
          <w:p w:rsidR="0041071C" w:rsidRDefault="006611D7">
            <w:pPr>
              <w:pStyle w:val="TableBodyText"/>
            </w:pPr>
            <w:bookmarkStart w:id="2544" w:name="EquationScriptGallery"/>
            <w:r>
              <w:rPr>
                <w:b/>
              </w:rPr>
              <w:t>EquationScriptGallery</w:t>
            </w:r>
            <w:bookmarkEnd w:id="2544"/>
          </w:p>
        </w:tc>
        <w:tc>
          <w:tcPr>
            <w:tcW w:w="0" w:type="auto"/>
            <w:vAlign w:val="center"/>
          </w:tcPr>
          <w:p w:rsidR="0041071C" w:rsidRDefault="006611D7">
            <w:pPr>
              <w:pStyle w:val="TableBodyText"/>
            </w:pPr>
            <w:r>
              <w:t>0x07DD</w:t>
            </w:r>
          </w:p>
        </w:tc>
        <w:tc>
          <w:tcPr>
            <w:tcW w:w="0" w:type="auto"/>
            <w:vAlign w:val="center"/>
          </w:tcPr>
          <w:p w:rsidR="0041071C" w:rsidRDefault="006611D7">
            <w:pPr>
              <w:pStyle w:val="TableBodyText"/>
            </w:pPr>
            <w:r>
              <w:t>Equation script gallery.</w:t>
            </w:r>
          </w:p>
        </w:tc>
      </w:tr>
      <w:tr w:rsidR="0041071C" w:rsidTr="0041071C">
        <w:tc>
          <w:tcPr>
            <w:tcW w:w="0" w:type="auto"/>
            <w:vAlign w:val="center"/>
          </w:tcPr>
          <w:p w:rsidR="0041071C" w:rsidRDefault="006611D7">
            <w:pPr>
              <w:pStyle w:val="TableBodyText"/>
            </w:pPr>
            <w:bookmarkStart w:id="2545" w:name="NextComment"/>
            <w:r>
              <w:rPr>
                <w:b/>
              </w:rPr>
              <w:t>NextComment</w:t>
            </w:r>
            <w:bookmarkEnd w:id="2545"/>
          </w:p>
        </w:tc>
        <w:tc>
          <w:tcPr>
            <w:tcW w:w="0" w:type="auto"/>
            <w:vAlign w:val="center"/>
          </w:tcPr>
          <w:p w:rsidR="0041071C" w:rsidRDefault="006611D7">
            <w:pPr>
              <w:pStyle w:val="TableBodyText"/>
            </w:pPr>
            <w:r>
              <w:t>0x07DE</w:t>
            </w:r>
          </w:p>
        </w:tc>
        <w:tc>
          <w:tcPr>
            <w:tcW w:w="0" w:type="auto"/>
            <w:vAlign w:val="center"/>
          </w:tcPr>
          <w:p w:rsidR="0041071C" w:rsidRDefault="006611D7">
            <w:pPr>
              <w:pStyle w:val="TableBodyText"/>
            </w:pPr>
            <w:r>
              <w:t>Go to the next comment.</w:t>
            </w:r>
          </w:p>
        </w:tc>
      </w:tr>
      <w:tr w:rsidR="0041071C" w:rsidTr="0041071C">
        <w:tc>
          <w:tcPr>
            <w:tcW w:w="0" w:type="auto"/>
            <w:vAlign w:val="center"/>
          </w:tcPr>
          <w:p w:rsidR="0041071C" w:rsidRDefault="006611D7">
            <w:pPr>
              <w:pStyle w:val="TableBodyText"/>
            </w:pPr>
            <w:bookmarkStart w:id="2546" w:name="PreviousComment"/>
            <w:r>
              <w:rPr>
                <w:b/>
              </w:rPr>
              <w:t>PreviousComment</w:t>
            </w:r>
            <w:bookmarkEnd w:id="2546"/>
          </w:p>
        </w:tc>
        <w:tc>
          <w:tcPr>
            <w:tcW w:w="0" w:type="auto"/>
            <w:vAlign w:val="center"/>
          </w:tcPr>
          <w:p w:rsidR="0041071C" w:rsidRDefault="006611D7">
            <w:pPr>
              <w:pStyle w:val="TableBodyText"/>
            </w:pPr>
            <w:r>
              <w:t>0x07DF</w:t>
            </w:r>
          </w:p>
        </w:tc>
        <w:tc>
          <w:tcPr>
            <w:tcW w:w="0" w:type="auto"/>
            <w:vAlign w:val="center"/>
          </w:tcPr>
          <w:p w:rsidR="0041071C" w:rsidRDefault="006611D7">
            <w:pPr>
              <w:pStyle w:val="TableBodyText"/>
            </w:pPr>
            <w:r>
              <w:t>Go to the previous comment.</w:t>
            </w:r>
          </w:p>
        </w:tc>
      </w:tr>
      <w:tr w:rsidR="0041071C" w:rsidTr="0041071C">
        <w:tc>
          <w:tcPr>
            <w:tcW w:w="0" w:type="auto"/>
            <w:vAlign w:val="center"/>
          </w:tcPr>
          <w:p w:rsidR="0041071C" w:rsidRDefault="006611D7">
            <w:pPr>
              <w:pStyle w:val="TableBodyText"/>
            </w:pPr>
            <w:bookmarkStart w:id="2547" w:name="DefineNewBullet"/>
            <w:r>
              <w:rPr>
                <w:b/>
              </w:rPr>
              <w:t>DefineNewBullet</w:t>
            </w:r>
            <w:bookmarkEnd w:id="2547"/>
          </w:p>
        </w:tc>
        <w:tc>
          <w:tcPr>
            <w:tcW w:w="0" w:type="auto"/>
            <w:vAlign w:val="center"/>
          </w:tcPr>
          <w:p w:rsidR="0041071C" w:rsidRDefault="006611D7">
            <w:pPr>
              <w:pStyle w:val="TableBodyText"/>
            </w:pPr>
            <w:r>
              <w:t>0x07E0</w:t>
            </w:r>
          </w:p>
        </w:tc>
        <w:tc>
          <w:tcPr>
            <w:tcW w:w="0" w:type="auto"/>
            <w:vAlign w:val="center"/>
          </w:tcPr>
          <w:p w:rsidR="0041071C" w:rsidRDefault="006611D7">
            <w:pPr>
              <w:pStyle w:val="TableBodyText"/>
            </w:pPr>
            <w:r>
              <w:t>Defines a new bullet.</w:t>
            </w:r>
          </w:p>
        </w:tc>
      </w:tr>
      <w:tr w:rsidR="0041071C" w:rsidTr="0041071C">
        <w:tc>
          <w:tcPr>
            <w:tcW w:w="0" w:type="auto"/>
            <w:vAlign w:val="center"/>
          </w:tcPr>
          <w:p w:rsidR="0041071C" w:rsidRDefault="006611D7">
            <w:pPr>
              <w:pStyle w:val="TableBodyText"/>
            </w:pPr>
            <w:bookmarkStart w:id="2548" w:name="DefineNewNumber"/>
            <w:r>
              <w:rPr>
                <w:b/>
              </w:rPr>
              <w:t>DefineNewNumber</w:t>
            </w:r>
            <w:bookmarkEnd w:id="2548"/>
          </w:p>
        </w:tc>
        <w:tc>
          <w:tcPr>
            <w:tcW w:w="0" w:type="auto"/>
            <w:vAlign w:val="center"/>
          </w:tcPr>
          <w:p w:rsidR="0041071C" w:rsidRDefault="006611D7">
            <w:pPr>
              <w:pStyle w:val="TableBodyText"/>
            </w:pPr>
            <w:r>
              <w:t>0x07E1</w:t>
            </w:r>
          </w:p>
        </w:tc>
        <w:tc>
          <w:tcPr>
            <w:tcW w:w="0" w:type="auto"/>
            <w:vAlign w:val="center"/>
          </w:tcPr>
          <w:p w:rsidR="0041071C" w:rsidRDefault="006611D7">
            <w:pPr>
              <w:pStyle w:val="TableBodyText"/>
            </w:pPr>
            <w:r>
              <w:t>Defines a new number format.</w:t>
            </w:r>
          </w:p>
        </w:tc>
      </w:tr>
      <w:tr w:rsidR="0041071C" w:rsidTr="0041071C">
        <w:tc>
          <w:tcPr>
            <w:tcW w:w="0" w:type="auto"/>
            <w:vAlign w:val="center"/>
          </w:tcPr>
          <w:p w:rsidR="0041071C" w:rsidRDefault="006611D7">
            <w:pPr>
              <w:pStyle w:val="TableBodyText"/>
            </w:pPr>
            <w:bookmarkStart w:id="2549" w:name="CreateBuildingBlockFromSel"/>
            <w:r>
              <w:rPr>
                <w:b/>
              </w:rPr>
              <w:t>CreateBuildingBlockFromSel</w:t>
            </w:r>
            <w:bookmarkEnd w:id="2549"/>
          </w:p>
        </w:tc>
        <w:tc>
          <w:tcPr>
            <w:tcW w:w="0" w:type="auto"/>
            <w:vAlign w:val="center"/>
          </w:tcPr>
          <w:p w:rsidR="0041071C" w:rsidRDefault="006611D7">
            <w:pPr>
              <w:pStyle w:val="TableBodyText"/>
            </w:pPr>
            <w:r>
              <w:t>0x07E2</w:t>
            </w:r>
          </w:p>
        </w:tc>
        <w:tc>
          <w:tcPr>
            <w:tcW w:w="0" w:type="auto"/>
            <w:vAlign w:val="center"/>
          </w:tcPr>
          <w:p w:rsidR="0041071C" w:rsidRDefault="006611D7">
            <w:pPr>
              <w:pStyle w:val="TableBodyText"/>
            </w:pPr>
            <w:r>
              <w:t>Creates a building block from the current selection.</w:t>
            </w:r>
          </w:p>
        </w:tc>
      </w:tr>
      <w:tr w:rsidR="0041071C" w:rsidTr="0041071C">
        <w:tc>
          <w:tcPr>
            <w:tcW w:w="0" w:type="auto"/>
            <w:vAlign w:val="center"/>
          </w:tcPr>
          <w:p w:rsidR="0041071C" w:rsidRDefault="006611D7">
            <w:pPr>
              <w:pStyle w:val="TableBodyText"/>
            </w:pPr>
            <w:bookmarkStart w:id="2550" w:name="FooterGallery"/>
            <w:r>
              <w:rPr>
                <w:b/>
              </w:rPr>
              <w:t>FooterGallery</w:t>
            </w:r>
            <w:bookmarkEnd w:id="2550"/>
          </w:p>
        </w:tc>
        <w:tc>
          <w:tcPr>
            <w:tcW w:w="0" w:type="auto"/>
            <w:vAlign w:val="center"/>
          </w:tcPr>
          <w:p w:rsidR="0041071C" w:rsidRDefault="006611D7">
            <w:pPr>
              <w:pStyle w:val="TableBodyText"/>
            </w:pPr>
            <w:r>
              <w:t>0x07E3</w:t>
            </w:r>
          </w:p>
        </w:tc>
        <w:tc>
          <w:tcPr>
            <w:tcW w:w="0" w:type="auto"/>
            <w:vAlign w:val="center"/>
          </w:tcPr>
          <w:p w:rsidR="0041071C" w:rsidRDefault="006611D7">
            <w:pPr>
              <w:pStyle w:val="TableBodyText"/>
            </w:pPr>
            <w:r>
              <w:t>Footer Gallery.</w:t>
            </w:r>
          </w:p>
        </w:tc>
      </w:tr>
      <w:tr w:rsidR="0041071C" w:rsidTr="0041071C">
        <w:tc>
          <w:tcPr>
            <w:tcW w:w="0" w:type="auto"/>
            <w:vAlign w:val="center"/>
          </w:tcPr>
          <w:p w:rsidR="0041071C" w:rsidRDefault="006611D7">
            <w:pPr>
              <w:pStyle w:val="TableBodyText"/>
            </w:pPr>
            <w:bookmarkStart w:id="2551" w:name="HeaderGallery"/>
            <w:r>
              <w:rPr>
                <w:b/>
              </w:rPr>
              <w:t>HeaderGallery</w:t>
            </w:r>
            <w:bookmarkEnd w:id="2551"/>
          </w:p>
        </w:tc>
        <w:tc>
          <w:tcPr>
            <w:tcW w:w="0" w:type="auto"/>
            <w:vAlign w:val="center"/>
          </w:tcPr>
          <w:p w:rsidR="0041071C" w:rsidRDefault="006611D7">
            <w:pPr>
              <w:pStyle w:val="TableBodyText"/>
            </w:pPr>
            <w:r>
              <w:t>0x07E4</w:t>
            </w:r>
          </w:p>
        </w:tc>
        <w:tc>
          <w:tcPr>
            <w:tcW w:w="0" w:type="auto"/>
            <w:vAlign w:val="center"/>
          </w:tcPr>
          <w:p w:rsidR="0041071C" w:rsidRDefault="006611D7">
            <w:pPr>
              <w:pStyle w:val="TableBodyText"/>
            </w:pPr>
            <w:r>
              <w:t>Header Gallery.</w:t>
            </w:r>
          </w:p>
        </w:tc>
      </w:tr>
      <w:tr w:rsidR="0041071C" w:rsidTr="0041071C">
        <w:tc>
          <w:tcPr>
            <w:tcW w:w="0" w:type="auto"/>
            <w:vAlign w:val="center"/>
          </w:tcPr>
          <w:p w:rsidR="0041071C" w:rsidRDefault="006611D7">
            <w:pPr>
              <w:pStyle w:val="TableBodyText"/>
            </w:pPr>
            <w:bookmarkStart w:id="2552" w:name="CoverPageGallery"/>
            <w:r>
              <w:rPr>
                <w:b/>
              </w:rPr>
              <w:t>CoverPageGallery</w:t>
            </w:r>
            <w:bookmarkEnd w:id="2552"/>
          </w:p>
        </w:tc>
        <w:tc>
          <w:tcPr>
            <w:tcW w:w="0" w:type="auto"/>
            <w:vAlign w:val="center"/>
          </w:tcPr>
          <w:p w:rsidR="0041071C" w:rsidRDefault="006611D7">
            <w:pPr>
              <w:pStyle w:val="TableBodyText"/>
            </w:pPr>
            <w:r>
              <w:t>0x07E5</w:t>
            </w:r>
          </w:p>
        </w:tc>
        <w:tc>
          <w:tcPr>
            <w:tcW w:w="0" w:type="auto"/>
            <w:vAlign w:val="center"/>
          </w:tcPr>
          <w:p w:rsidR="0041071C" w:rsidRDefault="006611D7">
            <w:pPr>
              <w:pStyle w:val="TableBodyText"/>
            </w:pPr>
            <w:r>
              <w:t xml:space="preserve">Cover Page </w:t>
            </w:r>
            <w:r>
              <w:t>Gallery.</w:t>
            </w:r>
          </w:p>
        </w:tc>
      </w:tr>
      <w:tr w:rsidR="0041071C" w:rsidTr="0041071C">
        <w:tc>
          <w:tcPr>
            <w:tcW w:w="0" w:type="auto"/>
            <w:vAlign w:val="center"/>
          </w:tcPr>
          <w:p w:rsidR="0041071C" w:rsidRDefault="006611D7">
            <w:pPr>
              <w:pStyle w:val="TableBodyText"/>
            </w:pPr>
            <w:bookmarkStart w:id="2553" w:name="LegoPageNumGallery"/>
            <w:r>
              <w:rPr>
                <w:b/>
              </w:rPr>
              <w:t>LegoPageNumGallery</w:t>
            </w:r>
            <w:bookmarkEnd w:id="2553"/>
          </w:p>
        </w:tc>
        <w:tc>
          <w:tcPr>
            <w:tcW w:w="0" w:type="auto"/>
            <w:vAlign w:val="center"/>
          </w:tcPr>
          <w:p w:rsidR="0041071C" w:rsidRDefault="006611D7">
            <w:pPr>
              <w:pStyle w:val="TableBodyText"/>
            </w:pPr>
            <w:r>
              <w:t>0x07E7</w:t>
            </w:r>
          </w:p>
        </w:tc>
        <w:tc>
          <w:tcPr>
            <w:tcW w:w="0" w:type="auto"/>
            <w:vAlign w:val="center"/>
          </w:tcPr>
          <w:p w:rsidR="0041071C" w:rsidRDefault="006611D7">
            <w:pPr>
              <w:pStyle w:val="TableBodyText"/>
            </w:pPr>
            <w:r>
              <w:t>Page Numbers Gallery.</w:t>
            </w:r>
          </w:p>
        </w:tc>
      </w:tr>
      <w:tr w:rsidR="0041071C" w:rsidTr="0041071C">
        <w:tc>
          <w:tcPr>
            <w:tcW w:w="0" w:type="auto"/>
            <w:vAlign w:val="center"/>
          </w:tcPr>
          <w:p w:rsidR="0041071C" w:rsidRDefault="006611D7">
            <w:pPr>
              <w:pStyle w:val="TableBodyText"/>
            </w:pPr>
            <w:bookmarkStart w:id="2554" w:name="LegoPageNumPageGallery"/>
            <w:r>
              <w:rPr>
                <w:b/>
              </w:rPr>
              <w:t>LegoPageNumPageGallery</w:t>
            </w:r>
            <w:bookmarkEnd w:id="2554"/>
          </w:p>
        </w:tc>
        <w:tc>
          <w:tcPr>
            <w:tcW w:w="0" w:type="auto"/>
            <w:vAlign w:val="center"/>
          </w:tcPr>
          <w:p w:rsidR="0041071C" w:rsidRDefault="006611D7">
            <w:pPr>
              <w:pStyle w:val="TableBodyText"/>
            </w:pPr>
            <w:r>
              <w:t>0x07E8</w:t>
            </w:r>
          </w:p>
        </w:tc>
        <w:tc>
          <w:tcPr>
            <w:tcW w:w="0" w:type="auto"/>
            <w:vAlign w:val="center"/>
          </w:tcPr>
          <w:p w:rsidR="0041071C" w:rsidRDefault="006611D7">
            <w:pPr>
              <w:pStyle w:val="TableBodyText"/>
            </w:pPr>
            <w:r>
              <w:t>Page Numbers (Page) Gallery.</w:t>
            </w:r>
          </w:p>
        </w:tc>
      </w:tr>
      <w:tr w:rsidR="0041071C" w:rsidTr="0041071C">
        <w:tc>
          <w:tcPr>
            <w:tcW w:w="0" w:type="auto"/>
            <w:vAlign w:val="center"/>
          </w:tcPr>
          <w:p w:rsidR="0041071C" w:rsidRDefault="006611D7">
            <w:pPr>
              <w:pStyle w:val="TableBodyText"/>
            </w:pPr>
            <w:bookmarkStart w:id="2555" w:name="LegoWatermarkGallery"/>
            <w:r>
              <w:rPr>
                <w:b/>
              </w:rPr>
              <w:t>LegoWatermarkGallery</w:t>
            </w:r>
            <w:bookmarkEnd w:id="2555"/>
          </w:p>
        </w:tc>
        <w:tc>
          <w:tcPr>
            <w:tcW w:w="0" w:type="auto"/>
            <w:vAlign w:val="center"/>
          </w:tcPr>
          <w:p w:rsidR="0041071C" w:rsidRDefault="006611D7">
            <w:pPr>
              <w:pStyle w:val="TableBodyText"/>
            </w:pPr>
            <w:r>
              <w:t>0x07E9</w:t>
            </w:r>
          </w:p>
        </w:tc>
        <w:tc>
          <w:tcPr>
            <w:tcW w:w="0" w:type="auto"/>
            <w:vAlign w:val="center"/>
          </w:tcPr>
          <w:p w:rsidR="0041071C" w:rsidRDefault="006611D7">
            <w:pPr>
              <w:pStyle w:val="TableBodyText"/>
            </w:pPr>
            <w:r>
              <w:t>Watermark Gallery.</w:t>
            </w:r>
          </w:p>
        </w:tc>
      </w:tr>
      <w:tr w:rsidR="0041071C" w:rsidTr="0041071C">
        <w:tc>
          <w:tcPr>
            <w:tcW w:w="0" w:type="auto"/>
            <w:vAlign w:val="center"/>
          </w:tcPr>
          <w:p w:rsidR="0041071C" w:rsidRDefault="006611D7">
            <w:pPr>
              <w:pStyle w:val="TableBodyText"/>
            </w:pPr>
            <w:bookmarkStart w:id="2556" w:name="LegoPageNumTopGallery"/>
            <w:r>
              <w:rPr>
                <w:b/>
              </w:rPr>
              <w:t>LegoPageNumTopGallery</w:t>
            </w:r>
            <w:bookmarkEnd w:id="2556"/>
          </w:p>
        </w:tc>
        <w:tc>
          <w:tcPr>
            <w:tcW w:w="0" w:type="auto"/>
            <w:vAlign w:val="center"/>
          </w:tcPr>
          <w:p w:rsidR="0041071C" w:rsidRDefault="006611D7">
            <w:pPr>
              <w:pStyle w:val="TableBodyText"/>
            </w:pPr>
            <w:r>
              <w:t>0x07EA</w:t>
            </w:r>
          </w:p>
        </w:tc>
        <w:tc>
          <w:tcPr>
            <w:tcW w:w="0" w:type="auto"/>
            <w:vAlign w:val="center"/>
          </w:tcPr>
          <w:p w:rsidR="0041071C" w:rsidRDefault="006611D7">
            <w:pPr>
              <w:pStyle w:val="TableBodyText"/>
            </w:pPr>
            <w:r>
              <w:t>Page Numbers (Top) Gallery.</w:t>
            </w:r>
          </w:p>
        </w:tc>
      </w:tr>
      <w:tr w:rsidR="0041071C" w:rsidTr="0041071C">
        <w:tc>
          <w:tcPr>
            <w:tcW w:w="0" w:type="auto"/>
            <w:vAlign w:val="center"/>
          </w:tcPr>
          <w:p w:rsidR="0041071C" w:rsidRDefault="006611D7">
            <w:pPr>
              <w:pStyle w:val="TableBodyText"/>
            </w:pPr>
            <w:bookmarkStart w:id="2557" w:name="LegoPageNumBottomGallery"/>
            <w:r>
              <w:rPr>
                <w:b/>
              </w:rPr>
              <w:t>LegoPageNumBottomGallery</w:t>
            </w:r>
            <w:bookmarkEnd w:id="2557"/>
          </w:p>
        </w:tc>
        <w:tc>
          <w:tcPr>
            <w:tcW w:w="0" w:type="auto"/>
            <w:vAlign w:val="center"/>
          </w:tcPr>
          <w:p w:rsidR="0041071C" w:rsidRDefault="006611D7">
            <w:pPr>
              <w:pStyle w:val="TableBodyText"/>
            </w:pPr>
            <w:r>
              <w:t>0x07EB</w:t>
            </w:r>
          </w:p>
        </w:tc>
        <w:tc>
          <w:tcPr>
            <w:tcW w:w="0" w:type="auto"/>
            <w:vAlign w:val="center"/>
          </w:tcPr>
          <w:p w:rsidR="0041071C" w:rsidRDefault="006611D7">
            <w:pPr>
              <w:pStyle w:val="TableBodyText"/>
            </w:pPr>
            <w:r>
              <w:t>Page Numbers (Bottom) Gallery.</w:t>
            </w:r>
          </w:p>
        </w:tc>
      </w:tr>
      <w:tr w:rsidR="0041071C" w:rsidTr="0041071C">
        <w:tc>
          <w:tcPr>
            <w:tcW w:w="0" w:type="auto"/>
            <w:vAlign w:val="center"/>
          </w:tcPr>
          <w:p w:rsidR="0041071C" w:rsidRDefault="006611D7">
            <w:pPr>
              <w:pStyle w:val="TableBodyText"/>
            </w:pPr>
            <w:bookmarkStart w:id="2558" w:name="LegoEquationsGallery"/>
            <w:r>
              <w:rPr>
                <w:b/>
              </w:rPr>
              <w:t>LegoEquationsGallery</w:t>
            </w:r>
            <w:bookmarkEnd w:id="2558"/>
          </w:p>
        </w:tc>
        <w:tc>
          <w:tcPr>
            <w:tcW w:w="0" w:type="auto"/>
            <w:vAlign w:val="center"/>
          </w:tcPr>
          <w:p w:rsidR="0041071C" w:rsidRDefault="006611D7">
            <w:pPr>
              <w:pStyle w:val="TableBodyText"/>
            </w:pPr>
            <w:r>
              <w:t>0x07EC</w:t>
            </w:r>
          </w:p>
        </w:tc>
        <w:tc>
          <w:tcPr>
            <w:tcW w:w="0" w:type="auto"/>
            <w:vAlign w:val="center"/>
          </w:tcPr>
          <w:p w:rsidR="0041071C" w:rsidRDefault="006611D7">
            <w:pPr>
              <w:pStyle w:val="TableBodyText"/>
            </w:pPr>
            <w:r>
              <w:t>Equations Gallery.</w:t>
            </w:r>
          </w:p>
        </w:tc>
      </w:tr>
      <w:tr w:rsidR="0041071C" w:rsidTr="0041071C">
        <w:tc>
          <w:tcPr>
            <w:tcW w:w="0" w:type="auto"/>
            <w:vAlign w:val="center"/>
          </w:tcPr>
          <w:p w:rsidR="0041071C" w:rsidRDefault="006611D7">
            <w:pPr>
              <w:pStyle w:val="TableBodyText"/>
            </w:pPr>
            <w:bookmarkStart w:id="2559" w:name="LegoTablesGallery"/>
            <w:r>
              <w:rPr>
                <w:b/>
              </w:rPr>
              <w:t>LegoTablesGallery</w:t>
            </w:r>
            <w:bookmarkEnd w:id="2559"/>
          </w:p>
        </w:tc>
        <w:tc>
          <w:tcPr>
            <w:tcW w:w="0" w:type="auto"/>
            <w:vAlign w:val="center"/>
          </w:tcPr>
          <w:p w:rsidR="0041071C" w:rsidRDefault="006611D7">
            <w:pPr>
              <w:pStyle w:val="TableBodyText"/>
            </w:pPr>
            <w:r>
              <w:t>0x07EE</w:t>
            </w:r>
          </w:p>
        </w:tc>
        <w:tc>
          <w:tcPr>
            <w:tcW w:w="0" w:type="auto"/>
            <w:vAlign w:val="center"/>
          </w:tcPr>
          <w:p w:rsidR="0041071C" w:rsidRDefault="006611D7">
            <w:pPr>
              <w:pStyle w:val="TableBodyText"/>
            </w:pPr>
            <w:r>
              <w:t>Tables Gallery.</w:t>
            </w:r>
          </w:p>
        </w:tc>
      </w:tr>
      <w:tr w:rsidR="0041071C" w:rsidTr="0041071C">
        <w:tc>
          <w:tcPr>
            <w:tcW w:w="0" w:type="auto"/>
            <w:vAlign w:val="center"/>
          </w:tcPr>
          <w:p w:rsidR="0041071C" w:rsidRDefault="006611D7">
            <w:pPr>
              <w:pStyle w:val="TableBodyText"/>
            </w:pPr>
            <w:bookmarkStart w:id="2560" w:name="LegoCommonPartsGallery"/>
            <w:r>
              <w:rPr>
                <w:b/>
              </w:rPr>
              <w:t>LegoCommonPartsGallery</w:t>
            </w:r>
            <w:bookmarkEnd w:id="2560"/>
          </w:p>
        </w:tc>
        <w:tc>
          <w:tcPr>
            <w:tcW w:w="0" w:type="auto"/>
            <w:vAlign w:val="center"/>
          </w:tcPr>
          <w:p w:rsidR="0041071C" w:rsidRDefault="006611D7">
            <w:pPr>
              <w:pStyle w:val="TableBodyText"/>
            </w:pPr>
            <w:r>
              <w:t>0x07F0</w:t>
            </w:r>
          </w:p>
        </w:tc>
        <w:tc>
          <w:tcPr>
            <w:tcW w:w="0" w:type="auto"/>
            <w:vAlign w:val="center"/>
          </w:tcPr>
          <w:p w:rsidR="0041071C" w:rsidRDefault="006611D7">
            <w:pPr>
              <w:pStyle w:val="TableBodyText"/>
            </w:pPr>
            <w:r>
              <w:t>Common Parts Gallery.</w:t>
            </w:r>
          </w:p>
        </w:tc>
      </w:tr>
      <w:tr w:rsidR="0041071C" w:rsidTr="0041071C">
        <w:tc>
          <w:tcPr>
            <w:tcW w:w="0" w:type="auto"/>
            <w:vAlign w:val="center"/>
          </w:tcPr>
          <w:p w:rsidR="0041071C" w:rsidRDefault="006611D7">
            <w:pPr>
              <w:pStyle w:val="TableBodyText"/>
            </w:pPr>
            <w:bookmarkStart w:id="2561" w:name="CreateCommonFieldBlockFromSel"/>
            <w:r>
              <w:rPr>
                <w:b/>
              </w:rPr>
              <w:lastRenderedPageBreak/>
              <w:t>CreateCommonFieldBlockFromSel</w:t>
            </w:r>
            <w:bookmarkEnd w:id="2561"/>
          </w:p>
        </w:tc>
        <w:tc>
          <w:tcPr>
            <w:tcW w:w="0" w:type="auto"/>
            <w:vAlign w:val="center"/>
          </w:tcPr>
          <w:p w:rsidR="0041071C" w:rsidRDefault="006611D7">
            <w:pPr>
              <w:pStyle w:val="TableBodyText"/>
            </w:pPr>
            <w:r>
              <w:t>0x07F3</w:t>
            </w:r>
          </w:p>
        </w:tc>
        <w:tc>
          <w:tcPr>
            <w:tcW w:w="0" w:type="auto"/>
            <w:vAlign w:val="center"/>
          </w:tcPr>
          <w:p w:rsidR="0041071C" w:rsidRDefault="006611D7">
            <w:pPr>
              <w:pStyle w:val="TableBodyText"/>
            </w:pPr>
            <w:r>
              <w:t xml:space="preserve">Creates a new Common Field building block </w:t>
            </w:r>
            <w:r>
              <w:t>from the current selection.</w:t>
            </w:r>
          </w:p>
        </w:tc>
      </w:tr>
      <w:tr w:rsidR="0041071C" w:rsidTr="0041071C">
        <w:tc>
          <w:tcPr>
            <w:tcW w:w="0" w:type="auto"/>
            <w:vAlign w:val="center"/>
          </w:tcPr>
          <w:p w:rsidR="0041071C" w:rsidRDefault="006611D7">
            <w:pPr>
              <w:pStyle w:val="TableBodyText"/>
            </w:pPr>
            <w:bookmarkStart w:id="2562" w:name="CreateCoverPageBlockFromSel"/>
            <w:r>
              <w:rPr>
                <w:b/>
              </w:rPr>
              <w:t>CreateCoverPageBlockFromSel</w:t>
            </w:r>
            <w:bookmarkEnd w:id="2562"/>
          </w:p>
        </w:tc>
        <w:tc>
          <w:tcPr>
            <w:tcW w:w="0" w:type="auto"/>
            <w:vAlign w:val="center"/>
          </w:tcPr>
          <w:p w:rsidR="0041071C" w:rsidRDefault="006611D7">
            <w:pPr>
              <w:pStyle w:val="TableBodyText"/>
            </w:pPr>
            <w:r>
              <w:t>0x07F4</w:t>
            </w:r>
          </w:p>
        </w:tc>
        <w:tc>
          <w:tcPr>
            <w:tcW w:w="0" w:type="auto"/>
            <w:vAlign w:val="center"/>
          </w:tcPr>
          <w:p w:rsidR="0041071C" w:rsidRDefault="006611D7">
            <w:pPr>
              <w:pStyle w:val="TableBodyText"/>
            </w:pPr>
            <w:r>
              <w:t>Creates a new Cover Page building block from the current selection.</w:t>
            </w:r>
          </w:p>
        </w:tc>
      </w:tr>
      <w:tr w:rsidR="0041071C" w:rsidTr="0041071C">
        <w:tc>
          <w:tcPr>
            <w:tcW w:w="0" w:type="auto"/>
            <w:vAlign w:val="center"/>
          </w:tcPr>
          <w:p w:rsidR="0041071C" w:rsidRDefault="006611D7">
            <w:pPr>
              <w:pStyle w:val="TableBodyText"/>
            </w:pPr>
            <w:bookmarkStart w:id="2563" w:name="CreateEquationBlockFromSel"/>
            <w:r>
              <w:rPr>
                <w:b/>
              </w:rPr>
              <w:t>CreateEquationBlockFromSel</w:t>
            </w:r>
            <w:bookmarkEnd w:id="2563"/>
          </w:p>
        </w:tc>
        <w:tc>
          <w:tcPr>
            <w:tcW w:w="0" w:type="auto"/>
            <w:vAlign w:val="center"/>
          </w:tcPr>
          <w:p w:rsidR="0041071C" w:rsidRDefault="006611D7">
            <w:pPr>
              <w:pStyle w:val="TableBodyText"/>
            </w:pPr>
            <w:r>
              <w:t>0x07F5</w:t>
            </w:r>
          </w:p>
        </w:tc>
        <w:tc>
          <w:tcPr>
            <w:tcW w:w="0" w:type="auto"/>
            <w:vAlign w:val="center"/>
          </w:tcPr>
          <w:p w:rsidR="0041071C" w:rsidRDefault="006611D7">
            <w:pPr>
              <w:pStyle w:val="TableBodyText"/>
            </w:pPr>
            <w:r>
              <w:t>Creates a new Equation building block from the current selection.</w:t>
            </w:r>
          </w:p>
        </w:tc>
      </w:tr>
      <w:tr w:rsidR="0041071C" w:rsidTr="0041071C">
        <w:tc>
          <w:tcPr>
            <w:tcW w:w="0" w:type="auto"/>
            <w:vAlign w:val="center"/>
          </w:tcPr>
          <w:p w:rsidR="0041071C" w:rsidRDefault="006611D7">
            <w:pPr>
              <w:pStyle w:val="TableBodyText"/>
            </w:pPr>
            <w:bookmarkStart w:id="2564" w:name="CreateFooterBlockFromSel"/>
            <w:r>
              <w:rPr>
                <w:b/>
              </w:rPr>
              <w:t>CreateFooterBlockFromS</w:t>
            </w:r>
            <w:r>
              <w:rPr>
                <w:b/>
              </w:rPr>
              <w:t>el</w:t>
            </w:r>
            <w:bookmarkEnd w:id="2564"/>
          </w:p>
        </w:tc>
        <w:tc>
          <w:tcPr>
            <w:tcW w:w="0" w:type="auto"/>
            <w:vAlign w:val="center"/>
          </w:tcPr>
          <w:p w:rsidR="0041071C" w:rsidRDefault="006611D7">
            <w:pPr>
              <w:pStyle w:val="TableBodyText"/>
            </w:pPr>
            <w:r>
              <w:t>0x07F6</w:t>
            </w:r>
          </w:p>
        </w:tc>
        <w:tc>
          <w:tcPr>
            <w:tcW w:w="0" w:type="auto"/>
            <w:vAlign w:val="center"/>
          </w:tcPr>
          <w:p w:rsidR="0041071C" w:rsidRDefault="006611D7">
            <w:pPr>
              <w:pStyle w:val="TableBodyText"/>
            </w:pPr>
            <w:r>
              <w:t>Creates a new Footer building block from the current selection.</w:t>
            </w:r>
          </w:p>
        </w:tc>
      </w:tr>
      <w:tr w:rsidR="0041071C" w:rsidTr="0041071C">
        <w:tc>
          <w:tcPr>
            <w:tcW w:w="0" w:type="auto"/>
            <w:vAlign w:val="center"/>
          </w:tcPr>
          <w:p w:rsidR="0041071C" w:rsidRDefault="006611D7">
            <w:pPr>
              <w:pStyle w:val="TableBodyText"/>
            </w:pPr>
            <w:bookmarkStart w:id="2565" w:name="CreateHeaderBlockFromSel"/>
            <w:r>
              <w:rPr>
                <w:b/>
              </w:rPr>
              <w:t>CreateHeaderBlockFromSel</w:t>
            </w:r>
            <w:bookmarkEnd w:id="2565"/>
          </w:p>
        </w:tc>
        <w:tc>
          <w:tcPr>
            <w:tcW w:w="0" w:type="auto"/>
            <w:vAlign w:val="center"/>
          </w:tcPr>
          <w:p w:rsidR="0041071C" w:rsidRDefault="006611D7">
            <w:pPr>
              <w:pStyle w:val="TableBodyText"/>
            </w:pPr>
            <w:r>
              <w:t>0x07F7</w:t>
            </w:r>
          </w:p>
        </w:tc>
        <w:tc>
          <w:tcPr>
            <w:tcW w:w="0" w:type="auto"/>
            <w:vAlign w:val="center"/>
          </w:tcPr>
          <w:p w:rsidR="0041071C" w:rsidRDefault="006611D7">
            <w:pPr>
              <w:pStyle w:val="TableBodyText"/>
            </w:pPr>
            <w:r>
              <w:t>Creates a new Header building block from the current selection.</w:t>
            </w:r>
          </w:p>
        </w:tc>
      </w:tr>
      <w:tr w:rsidR="0041071C" w:rsidTr="0041071C">
        <w:tc>
          <w:tcPr>
            <w:tcW w:w="0" w:type="auto"/>
            <w:vAlign w:val="center"/>
          </w:tcPr>
          <w:p w:rsidR="0041071C" w:rsidRDefault="006611D7">
            <w:pPr>
              <w:pStyle w:val="TableBodyText"/>
            </w:pPr>
            <w:bookmarkStart w:id="2566" w:name="CreatePageNumFromSel"/>
            <w:r>
              <w:rPr>
                <w:b/>
              </w:rPr>
              <w:t>CreatePageNumFromSel</w:t>
            </w:r>
            <w:bookmarkEnd w:id="2566"/>
          </w:p>
        </w:tc>
        <w:tc>
          <w:tcPr>
            <w:tcW w:w="0" w:type="auto"/>
            <w:vAlign w:val="center"/>
          </w:tcPr>
          <w:p w:rsidR="0041071C" w:rsidRDefault="006611D7">
            <w:pPr>
              <w:pStyle w:val="TableBodyText"/>
            </w:pPr>
            <w:r>
              <w:t>0x07F9</w:t>
            </w:r>
          </w:p>
        </w:tc>
        <w:tc>
          <w:tcPr>
            <w:tcW w:w="0" w:type="auto"/>
            <w:vAlign w:val="center"/>
          </w:tcPr>
          <w:p w:rsidR="0041071C" w:rsidRDefault="006611D7">
            <w:pPr>
              <w:pStyle w:val="TableBodyText"/>
            </w:pPr>
            <w:r>
              <w:t>Creates a new Page Number building block from the curren</w:t>
            </w:r>
            <w:r>
              <w:t>t selection.</w:t>
            </w:r>
          </w:p>
        </w:tc>
      </w:tr>
      <w:tr w:rsidR="0041071C" w:rsidTr="0041071C">
        <w:tc>
          <w:tcPr>
            <w:tcW w:w="0" w:type="auto"/>
            <w:vAlign w:val="center"/>
          </w:tcPr>
          <w:p w:rsidR="0041071C" w:rsidRDefault="006611D7">
            <w:pPr>
              <w:pStyle w:val="TableBodyText"/>
            </w:pPr>
            <w:bookmarkStart w:id="2567" w:name="CreatePageNumTopFromSel"/>
            <w:r>
              <w:rPr>
                <w:b/>
              </w:rPr>
              <w:t>CreatePageNumTopFromSel</w:t>
            </w:r>
            <w:bookmarkEnd w:id="2567"/>
          </w:p>
        </w:tc>
        <w:tc>
          <w:tcPr>
            <w:tcW w:w="0" w:type="auto"/>
            <w:vAlign w:val="center"/>
          </w:tcPr>
          <w:p w:rsidR="0041071C" w:rsidRDefault="006611D7">
            <w:pPr>
              <w:pStyle w:val="TableBodyText"/>
            </w:pPr>
            <w:r>
              <w:t>0x07FA</w:t>
            </w:r>
          </w:p>
        </w:tc>
        <w:tc>
          <w:tcPr>
            <w:tcW w:w="0" w:type="auto"/>
            <w:vAlign w:val="center"/>
          </w:tcPr>
          <w:p w:rsidR="0041071C" w:rsidRDefault="006611D7">
            <w:pPr>
              <w:pStyle w:val="TableBodyText"/>
            </w:pPr>
            <w:r>
              <w:t>Creates a new Page Number (Top) from the current selection.</w:t>
            </w:r>
          </w:p>
        </w:tc>
      </w:tr>
      <w:tr w:rsidR="0041071C" w:rsidTr="0041071C">
        <w:tc>
          <w:tcPr>
            <w:tcW w:w="0" w:type="auto"/>
            <w:vAlign w:val="center"/>
          </w:tcPr>
          <w:p w:rsidR="0041071C" w:rsidRDefault="006611D7">
            <w:pPr>
              <w:pStyle w:val="TableBodyText"/>
            </w:pPr>
            <w:bookmarkStart w:id="2568" w:name="CreatePageNumBottomFromSel"/>
            <w:r>
              <w:rPr>
                <w:b/>
              </w:rPr>
              <w:t>CreatePageNumBottomFromSel</w:t>
            </w:r>
            <w:bookmarkEnd w:id="2568"/>
          </w:p>
        </w:tc>
        <w:tc>
          <w:tcPr>
            <w:tcW w:w="0" w:type="auto"/>
            <w:vAlign w:val="center"/>
          </w:tcPr>
          <w:p w:rsidR="0041071C" w:rsidRDefault="006611D7">
            <w:pPr>
              <w:pStyle w:val="TableBodyText"/>
            </w:pPr>
            <w:r>
              <w:t>0x07FB</w:t>
            </w:r>
          </w:p>
        </w:tc>
        <w:tc>
          <w:tcPr>
            <w:tcW w:w="0" w:type="auto"/>
            <w:vAlign w:val="center"/>
          </w:tcPr>
          <w:p w:rsidR="0041071C" w:rsidRDefault="006611D7">
            <w:pPr>
              <w:pStyle w:val="TableBodyText"/>
            </w:pPr>
            <w:r>
              <w:t>Creates a new Page Number (Bottom) from the current selection.</w:t>
            </w:r>
          </w:p>
        </w:tc>
      </w:tr>
      <w:tr w:rsidR="0041071C" w:rsidTr="0041071C">
        <w:tc>
          <w:tcPr>
            <w:tcW w:w="0" w:type="auto"/>
            <w:vAlign w:val="center"/>
          </w:tcPr>
          <w:p w:rsidR="0041071C" w:rsidRDefault="006611D7">
            <w:pPr>
              <w:pStyle w:val="TableBodyText"/>
            </w:pPr>
            <w:bookmarkStart w:id="2569" w:name="CreateTableBlockFromSel"/>
            <w:r>
              <w:rPr>
                <w:b/>
              </w:rPr>
              <w:t>CreateTableBlockFromSel</w:t>
            </w:r>
            <w:bookmarkEnd w:id="2569"/>
          </w:p>
        </w:tc>
        <w:tc>
          <w:tcPr>
            <w:tcW w:w="0" w:type="auto"/>
            <w:vAlign w:val="center"/>
          </w:tcPr>
          <w:p w:rsidR="0041071C" w:rsidRDefault="006611D7">
            <w:pPr>
              <w:pStyle w:val="TableBodyText"/>
            </w:pPr>
            <w:r>
              <w:t>0x07FC</w:t>
            </w:r>
          </w:p>
        </w:tc>
        <w:tc>
          <w:tcPr>
            <w:tcW w:w="0" w:type="auto"/>
            <w:vAlign w:val="center"/>
          </w:tcPr>
          <w:p w:rsidR="0041071C" w:rsidRDefault="006611D7">
            <w:pPr>
              <w:pStyle w:val="TableBodyText"/>
            </w:pPr>
            <w:r>
              <w:t xml:space="preserve">Creates a new Table </w:t>
            </w:r>
            <w:r>
              <w:t>building block from the current selection.</w:t>
            </w:r>
          </w:p>
        </w:tc>
      </w:tr>
      <w:tr w:rsidR="0041071C" w:rsidTr="0041071C">
        <w:tc>
          <w:tcPr>
            <w:tcW w:w="0" w:type="auto"/>
            <w:vAlign w:val="center"/>
          </w:tcPr>
          <w:p w:rsidR="0041071C" w:rsidRDefault="006611D7">
            <w:pPr>
              <w:pStyle w:val="TableBodyText"/>
            </w:pPr>
            <w:bookmarkStart w:id="2570" w:name="CreatePageNumPageBlockFromSel"/>
            <w:r>
              <w:rPr>
                <w:b/>
              </w:rPr>
              <w:t>CreatePageNumPageBlockFromSel</w:t>
            </w:r>
            <w:bookmarkEnd w:id="2570"/>
          </w:p>
        </w:tc>
        <w:tc>
          <w:tcPr>
            <w:tcW w:w="0" w:type="auto"/>
            <w:vAlign w:val="center"/>
          </w:tcPr>
          <w:p w:rsidR="0041071C" w:rsidRDefault="006611D7">
            <w:pPr>
              <w:pStyle w:val="TableBodyText"/>
            </w:pPr>
            <w:r>
              <w:t>0x07FD</w:t>
            </w:r>
          </w:p>
        </w:tc>
        <w:tc>
          <w:tcPr>
            <w:tcW w:w="0" w:type="auto"/>
            <w:vAlign w:val="center"/>
          </w:tcPr>
          <w:p w:rsidR="0041071C" w:rsidRDefault="006611D7">
            <w:pPr>
              <w:pStyle w:val="TableBodyText"/>
            </w:pPr>
            <w:r>
              <w:t>Creates a new Page Number (Page) from the current selection.</w:t>
            </w:r>
          </w:p>
        </w:tc>
      </w:tr>
      <w:tr w:rsidR="0041071C" w:rsidTr="0041071C">
        <w:tc>
          <w:tcPr>
            <w:tcW w:w="0" w:type="auto"/>
            <w:vAlign w:val="center"/>
          </w:tcPr>
          <w:p w:rsidR="0041071C" w:rsidRDefault="006611D7">
            <w:pPr>
              <w:pStyle w:val="TableBodyText"/>
            </w:pPr>
            <w:bookmarkStart w:id="2571" w:name="CreateWaterMarkBlockFromSel"/>
            <w:r>
              <w:rPr>
                <w:b/>
              </w:rPr>
              <w:t>CreateWaterMarkBlockFromSel</w:t>
            </w:r>
            <w:bookmarkEnd w:id="2571"/>
          </w:p>
        </w:tc>
        <w:tc>
          <w:tcPr>
            <w:tcW w:w="0" w:type="auto"/>
            <w:vAlign w:val="center"/>
          </w:tcPr>
          <w:p w:rsidR="0041071C" w:rsidRDefault="006611D7">
            <w:pPr>
              <w:pStyle w:val="TableBodyText"/>
            </w:pPr>
            <w:r>
              <w:t>0x07FF</w:t>
            </w:r>
          </w:p>
        </w:tc>
        <w:tc>
          <w:tcPr>
            <w:tcW w:w="0" w:type="auto"/>
            <w:vAlign w:val="center"/>
          </w:tcPr>
          <w:p w:rsidR="0041071C" w:rsidRDefault="006611D7">
            <w:pPr>
              <w:pStyle w:val="TableBodyText"/>
            </w:pPr>
            <w:r>
              <w:t>Creates a new Watermark Building Block from the current selection.</w:t>
            </w:r>
          </w:p>
        </w:tc>
      </w:tr>
      <w:tr w:rsidR="0041071C" w:rsidTr="0041071C">
        <w:tc>
          <w:tcPr>
            <w:tcW w:w="0" w:type="auto"/>
            <w:vAlign w:val="center"/>
          </w:tcPr>
          <w:p w:rsidR="0041071C" w:rsidRDefault="006611D7">
            <w:pPr>
              <w:pStyle w:val="TableBodyText"/>
            </w:pPr>
            <w:bookmarkStart w:id="2572" w:name="EquationEdit"/>
            <w:r>
              <w:rPr>
                <w:b/>
              </w:rPr>
              <w:t>EquationEd</w:t>
            </w:r>
            <w:r>
              <w:rPr>
                <w:b/>
              </w:rPr>
              <w:t>it</w:t>
            </w:r>
            <w:bookmarkEnd w:id="2572"/>
          </w:p>
        </w:tc>
        <w:tc>
          <w:tcPr>
            <w:tcW w:w="0" w:type="auto"/>
            <w:vAlign w:val="center"/>
          </w:tcPr>
          <w:p w:rsidR="0041071C" w:rsidRDefault="006611D7">
            <w:pPr>
              <w:pStyle w:val="TableBodyText"/>
            </w:pPr>
            <w:r>
              <w:t>0x0800</w:t>
            </w:r>
          </w:p>
        </w:tc>
        <w:tc>
          <w:tcPr>
            <w:tcW w:w="0" w:type="auto"/>
            <w:vAlign w:val="center"/>
          </w:tcPr>
          <w:p w:rsidR="0041071C" w:rsidRDefault="006611D7">
            <w:pPr>
              <w:pStyle w:val="TableBodyText"/>
            </w:pPr>
            <w:r>
              <w:t>Insert/Edit an equation.</w:t>
            </w:r>
          </w:p>
        </w:tc>
      </w:tr>
      <w:tr w:rsidR="0041071C" w:rsidTr="0041071C">
        <w:tc>
          <w:tcPr>
            <w:tcW w:w="0" w:type="auto"/>
            <w:vAlign w:val="center"/>
          </w:tcPr>
          <w:p w:rsidR="0041071C" w:rsidRDefault="006611D7">
            <w:pPr>
              <w:pStyle w:val="TableBodyText"/>
            </w:pPr>
            <w:bookmarkStart w:id="2573" w:name="DefaultCondensed"/>
            <w:r>
              <w:rPr>
                <w:b/>
              </w:rPr>
              <w:t>DefaultCondensed</w:t>
            </w:r>
            <w:bookmarkEnd w:id="2573"/>
          </w:p>
        </w:tc>
        <w:tc>
          <w:tcPr>
            <w:tcW w:w="0" w:type="auto"/>
            <w:vAlign w:val="center"/>
          </w:tcPr>
          <w:p w:rsidR="0041071C" w:rsidRDefault="006611D7">
            <w:pPr>
              <w:pStyle w:val="TableBodyText"/>
            </w:pPr>
            <w:r>
              <w:t>0x0801</w:t>
            </w:r>
          </w:p>
        </w:tc>
        <w:tc>
          <w:tcPr>
            <w:tcW w:w="0" w:type="auto"/>
            <w:vAlign w:val="center"/>
          </w:tcPr>
          <w:p w:rsidR="0041071C" w:rsidRDefault="006611D7">
            <w:pPr>
              <w:pStyle w:val="TableBodyText"/>
            </w:pPr>
            <w:r>
              <w:t>Sets the font character spacing of the selection to condensed.</w:t>
            </w:r>
          </w:p>
        </w:tc>
      </w:tr>
      <w:tr w:rsidR="0041071C" w:rsidTr="0041071C">
        <w:tc>
          <w:tcPr>
            <w:tcW w:w="0" w:type="auto"/>
            <w:vAlign w:val="center"/>
          </w:tcPr>
          <w:p w:rsidR="0041071C" w:rsidRDefault="006611D7">
            <w:pPr>
              <w:pStyle w:val="TableBodyText"/>
            </w:pPr>
            <w:bookmarkStart w:id="2574" w:name="DefaultExpanded"/>
            <w:r>
              <w:rPr>
                <w:b/>
              </w:rPr>
              <w:t>DefaultExpanded</w:t>
            </w:r>
            <w:bookmarkEnd w:id="2574"/>
          </w:p>
        </w:tc>
        <w:tc>
          <w:tcPr>
            <w:tcW w:w="0" w:type="auto"/>
            <w:vAlign w:val="center"/>
          </w:tcPr>
          <w:p w:rsidR="0041071C" w:rsidRDefault="006611D7">
            <w:pPr>
              <w:pStyle w:val="TableBodyText"/>
            </w:pPr>
            <w:r>
              <w:t>0x0802</w:t>
            </w:r>
          </w:p>
        </w:tc>
        <w:tc>
          <w:tcPr>
            <w:tcW w:w="0" w:type="auto"/>
            <w:vAlign w:val="center"/>
          </w:tcPr>
          <w:p w:rsidR="0041071C" w:rsidRDefault="006611D7">
            <w:pPr>
              <w:pStyle w:val="TableBodyText"/>
            </w:pPr>
            <w:r>
              <w:t>Sets the font character spacing of the selection to expanded.</w:t>
            </w:r>
          </w:p>
        </w:tc>
      </w:tr>
      <w:tr w:rsidR="0041071C" w:rsidTr="0041071C">
        <w:tc>
          <w:tcPr>
            <w:tcW w:w="0" w:type="auto"/>
            <w:vAlign w:val="center"/>
          </w:tcPr>
          <w:p w:rsidR="0041071C" w:rsidRDefault="006611D7">
            <w:pPr>
              <w:pStyle w:val="TableBodyText"/>
            </w:pPr>
            <w:bookmarkStart w:id="2575" w:name="EquationSymbolsGallery"/>
            <w:r>
              <w:rPr>
                <w:b/>
              </w:rPr>
              <w:t>EquationSymbolsGallery</w:t>
            </w:r>
            <w:bookmarkEnd w:id="2575"/>
          </w:p>
        </w:tc>
        <w:tc>
          <w:tcPr>
            <w:tcW w:w="0" w:type="auto"/>
            <w:vAlign w:val="center"/>
          </w:tcPr>
          <w:p w:rsidR="0041071C" w:rsidRDefault="006611D7">
            <w:pPr>
              <w:pStyle w:val="TableBodyText"/>
            </w:pPr>
            <w:r>
              <w:t>0x0803</w:t>
            </w:r>
          </w:p>
        </w:tc>
        <w:tc>
          <w:tcPr>
            <w:tcW w:w="0" w:type="auto"/>
            <w:vAlign w:val="center"/>
          </w:tcPr>
          <w:p w:rsidR="0041071C" w:rsidRDefault="006611D7">
            <w:pPr>
              <w:pStyle w:val="TableBodyText"/>
            </w:pPr>
            <w:r>
              <w:t>Equation symbols</w:t>
            </w:r>
            <w:r>
              <w:t xml:space="preserve"> gallery.</w:t>
            </w:r>
          </w:p>
        </w:tc>
      </w:tr>
      <w:tr w:rsidR="0041071C" w:rsidTr="0041071C">
        <w:tc>
          <w:tcPr>
            <w:tcW w:w="0" w:type="auto"/>
            <w:vAlign w:val="center"/>
          </w:tcPr>
          <w:p w:rsidR="0041071C" w:rsidRDefault="006611D7">
            <w:pPr>
              <w:pStyle w:val="TableBodyText"/>
            </w:pPr>
            <w:bookmarkStart w:id="2576" w:name="WordSearchLibraries"/>
            <w:r>
              <w:rPr>
                <w:b/>
              </w:rPr>
              <w:t>WordSearchLibraries</w:t>
            </w:r>
            <w:bookmarkEnd w:id="2576"/>
          </w:p>
        </w:tc>
        <w:tc>
          <w:tcPr>
            <w:tcW w:w="0" w:type="auto"/>
            <w:vAlign w:val="center"/>
          </w:tcPr>
          <w:p w:rsidR="0041071C" w:rsidRDefault="006611D7">
            <w:pPr>
              <w:pStyle w:val="TableBodyText"/>
            </w:pPr>
            <w:r>
              <w:t>0x080D</w:t>
            </w:r>
          </w:p>
        </w:tc>
        <w:tc>
          <w:tcPr>
            <w:tcW w:w="0" w:type="auto"/>
            <w:vAlign w:val="center"/>
          </w:tcPr>
          <w:p w:rsidR="0041071C" w:rsidRDefault="006611D7">
            <w:pPr>
              <w:pStyle w:val="TableBodyText"/>
            </w:pPr>
            <w:r>
              <w:t>Search libraries.</w:t>
            </w:r>
          </w:p>
        </w:tc>
      </w:tr>
      <w:tr w:rsidR="0041071C" w:rsidTr="0041071C">
        <w:tc>
          <w:tcPr>
            <w:tcW w:w="0" w:type="auto"/>
            <w:vAlign w:val="center"/>
          </w:tcPr>
          <w:p w:rsidR="0041071C" w:rsidRDefault="006611D7">
            <w:pPr>
              <w:pStyle w:val="TableBodyText"/>
            </w:pPr>
            <w:bookmarkStart w:id="2577" w:name="InsertOCXDialog"/>
            <w:r>
              <w:rPr>
                <w:b/>
              </w:rPr>
              <w:t>InsertOCXDialog</w:t>
            </w:r>
            <w:bookmarkEnd w:id="2577"/>
          </w:p>
        </w:tc>
        <w:tc>
          <w:tcPr>
            <w:tcW w:w="0" w:type="auto"/>
            <w:vAlign w:val="center"/>
          </w:tcPr>
          <w:p w:rsidR="0041071C" w:rsidRDefault="006611D7">
            <w:pPr>
              <w:pStyle w:val="TableBodyText"/>
            </w:pPr>
            <w:r>
              <w:t>0x080E</w:t>
            </w:r>
          </w:p>
        </w:tc>
        <w:tc>
          <w:tcPr>
            <w:tcW w:w="0" w:type="auto"/>
            <w:vAlign w:val="center"/>
          </w:tcPr>
          <w:p w:rsidR="0041071C" w:rsidRDefault="006611D7">
            <w:pPr>
              <w:pStyle w:val="TableBodyText"/>
            </w:pPr>
            <w:r>
              <w:t>Inserts the selected ActiveX control.</w:t>
            </w:r>
          </w:p>
        </w:tc>
      </w:tr>
      <w:tr w:rsidR="0041071C" w:rsidTr="0041071C">
        <w:tc>
          <w:tcPr>
            <w:tcW w:w="0" w:type="auto"/>
            <w:vAlign w:val="center"/>
          </w:tcPr>
          <w:p w:rsidR="0041071C" w:rsidRDefault="006611D7">
            <w:pPr>
              <w:pStyle w:val="TableBodyText"/>
            </w:pPr>
            <w:bookmarkStart w:id="2578" w:name="ToggleXMLStructure"/>
            <w:r>
              <w:rPr>
                <w:b/>
              </w:rPr>
              <w:t>ToggleXMLStructure</w:t>
            </w:r>
            <w:bookmarkEnd w:id="2578"/>
          </w:p>
        </w:tc>
        <w:tc>
          <w:tcPr>
            <w:tcW w:w="0" w:type="auto"/>
            <w:vAlign w:val="center"/>
          </w:tcPr>
          <w:p w:rsidR="0041071C" w:rsidRDefault="006611D7">
            <w:pPr>
              <w:pStyle w:val="TableBodyText"/>
            </w:pPr>
            <w:r>
              <w:t>0x080F</w:t>
            </w:r>
          </w:p>
        </w:tc>
        <w:tc>
          <w:tcPr>
            <w:tcW w:w="0" w:type="auto"/>
            <w:vAlign w:val="center"/>
          </w:tcPr>
          <w:p w:rsidR="0041071C" w:rsidRDefault="006611D7">
            <w:pPr>
              <w:pStyle w:val="TableBodyText"/>
            </w:pPr>
            <w:r>
              <w:t>Shows/Hides XML Structure Pane.</w:t>
            </w:r>
          </w:p>
        </w:tc>
      </w:tr>
      <w:tr w:rsidR="0041071C" w:rsidTr="0041071C">
        <w:tc>
          <w:tcPr>
            <w:tcW w:w="0" w:type="auto"/>
            <w:vAlign w:val="center"/>
          </w:tcPr>
          <w:p w:rsidR="0041071C" w:rsidRDefault="006611D7">
            <w:pPr>
              <w:pStyle w:val="TableBodyText"/>
            </w:pPr>
            <w:bookmarkStart w:id="2579" w:name="XmlSchema"/>
            <w:r>
              <w:rPr>
                <w:b/>
              </w:rPr>
              <w:t>XmlSchema</w:t>
            </w:r>
            <w:bookmarkEnd w:id="2579"/>
          </w:p>
        </w:tc>
        <w:tc>
          <w:tcPr>
            <w:tcW w:w="0" w:type="auto"/>
            <w:vAlign w:val="center"/>
          </w:tcPr>
          <w:p w:rsidR="0041071C" w:rsidRDefault="006611D7">
            <w:pPr>
              <w:pStyle w:val="TableBodyText"/>
            </w:pPr>
            <w:r>
              <w:t>0x0810</w:t>
            </w:r>
          </w:p>
        </w:tc>
        <w:tc>
          <w:tcPr>
            <w:tcW w:w="0" w:type="auto"/>
            <w:vAlign w:val="center"/>
          </w:tcPr>
          <w:p w:rsidR="0041071C" w:rsidRDefault="006611D7">
            <w:pPr>
              <w:pStyle w:val="TableBodyText"/>
            </w:pPr>
            <w:r>
              <w:t>Changes the XML Schema options.</w:t>
            </w:r>
          </w:p>
        </w:tc>
      </w:tr>
      <w:tr w:rsidR="0041071C" w:rsidTr="0041071C">
        <w:tc>
          <w:tcPr>
            <w:tcW w:w="0" w:type="auto"/>
            <w:vAlign w:val="center"/>
          </w:tcPr>
          <w:p w:rsidR="0041071C" w:rsidRDefault="006611D7">
            <w:pPr>
              <w:pStyle w:val="TableBodyText"/>
            </w:pPr>
            <w:bookmarkStart w:id="2580" w:name="XmlExpansionPacks"/>
            <w:r>
              <w:rPr>
                <w:b/>
              </w:rPr>
              <w:t>XmlExpansionPacks</w:t>
            </w:r>
            <w:bookmarkEnd w:id="2580"/>
          </w:p>
        </w:tc>
        <w:tc>
          <w:tcPr>
            <w:tcW w:w="0" w:type="auto"/>
            <w:vAlign w:val="center"/>
          </w:tcPr>
          <w:p w:rsidR="0041071C" w:rsidRDefault="006611D7">
            <w:pPr>
              <w:pStyle w:val="TableBodyText"/>
            </w:pPr>
            <w:r>
              <w:t>0x0811</w:t>
            </w:r>
          </w:p>
        </w:tc>
        <w:tc>
          <w:tcPr>
            <w:tcW w:w="0" w:type="auto"/>
            <w:vAlign w:val="center"/>
          </w:tcPr>
          <w:p w:rsidR="0041071C" w:rsidRDefault="006611D7">
            <w:pPr>
              <w:pStyle w:val="TableBodyText"/>
            </w:pPr>
            <w:r>
              <w:t>Changes the XML Expansion Pack options.</w:t>
            </w:r>
          </w:p>
        </w:tc>
      </w:tr>
      <w:tr w:rsidR="0041071C" w:rsidTr="0041071C">
        <w:tc>
          <w:tcPr>
            <w:tcW w:w="0" w:type="auto"/>
            <w:vAlign w:val="center"/>
          </w:tcPr>
          <w:p w:rsidR="0041071C" w:rsidRDefault="006611D7">
            <w:pPr>
              <w:pStyle w:val="TableBodyText"/>
            </w:pPr>
            <w:bookmarkStart w:id="2581" w:name="OartCommand"/>
            <w:r>
              <w:rPr>
                <w:b/>
              </w:rPr>
              <w:t>OartCommand</w:t>
            </w:r>
            <w:bookmarkEnd w:id="2581"/>
          </w:p>
        </w:tc>
        <w:tc>
          <w:tcPr>
            <w:tcW w:w="0" w:type="auto"/>
            <w:vAlign w:val="center"/>
          </w:tcPr>
          <w:p w:rsidR="0041071C" w:rsidRDefault="006611D7">
            <w:pPr>
              <w:pStyle w:val="TableBodyText"/>
            </w:pPr>
            <w:r>
              <w:t>0x0812</w:t>
            </w:r>
          </w:p>
        </w:tc>
        <w:tc>
          <w:tcPr>
            <w:tcW w:w="0" w:type="auto"/>
            <w:vAlign w:val="center"/>
          </w:tcPr>
          <w:p w:rsidR="0041071C" w:rsidRDefault="006611D7">
            <w:pPr>
              <w:pStyle w:val="TableBodyText"/>
            </w:pPr>
            <w:r>
              <w:t>Execute an OfficeArt undo or redo command.</w:t>
            </w:r>
          </w:p>
        </w:tc>
      </w:tr>
      <w:tr w:rsidR="0041071C" w:rsidTr="0041071C">
        <w:tc>
          <w:tcPr>
            <w:tcW w:w="0" w:type="auto"/>
            <w:vAlign w:val="center"/>
          </w:tcPr>
          <w:p w:rsidR="0041071C" w:rsidRDefault="006611D7">
            <w:pPr>
              <w:pStyle w:val="TableBodyText"/>
            </w:pPr>
            <w:bookmarkStart w:id="2582" w:name="BuildingBlockOrganizer"/>
            <w:r>
              <w:rPr>
                <w:b/>
              </w:rPr>
              <w:t>BuildingBlockOrganizer</w:t>
            </w:r>
            <w:bookmarkEnd w:id="2582"/>
          </w:p>
        </w:tc>
        <w:tc>
          <w:tcPr>
            <w:tcW w:w="0" w:type="auto"/>
            <w:vAlign w:val="center"/>
          </w:tcPr>
          <w:p w:rsidR="0041071C" w:rsidRDefault="006611D7">
            <w:pPr>
              <w:pStyle w:val="TableBodyText"/>
            </w:pPr>
            <w:r>
              <w:t>0x0813</w:t>
            </w:r>
          </w:p>
        </w:tc>
        <w:tc>
          <w:tcPr>
            <w:tcW w:w="0" w:type="auto"/>
            <w:vAlign w:val="center"/>
          </w:tcPr>
          <w:p w:rsidR="0041071C" w:rsidRDefault="006611D7">
            <w:pPr>
              <w:pStyle w:val="TableBodyText"/>
            </w:pPr>
            <w:r>
              <w:t>Manages Building Block entries.</w:t>
            </w:r>
          </w:p>
        </w:tc>
      </w:tr>
      <w:tr w:rsidR="0041071C" w:rsidTr="0041071C">
        <w:tc>
          <w:tcPr>
            <w:tcW w:w="0" w:type="auto"/>
            <w:vAlign w:val="center"/>
          </w:tcPr>
          <w:p w:rsidR="0041071C" w:rsidRDefault="006611D7">
            <w:pPr>
              <w:pStyle w:val="TableBodyText"/>
            </w:pPr>
            <w:bookmarkStart w:id="2583" w:name="CompareDocumentsCompare"/>
            <w:r>
              <w:rPr>
                <w:b/>
              </w:rPr>
              <w:t>CompareDocumentsCompare</w:t>
            </w:r>
            <w:bookmarkEnd w:id="2583"/>
          </w:p>
        </w:tc>
        <w:tc>
          <w:tcPr>
            <w:tcW w:w="0" w:type="auto"/>
            <w:vAlign w:val="center"/>
          </w:tcPr>
          <w:p w:rsidR="0041071C" w:rsidRDefault="006611D7">
            <w:pPr>
              <w:pStyle w:val="TableBodyText"/>
            </w:pPr>
            <w:r>
              <w:t>0x0814</w:t>
            </w:r>
          </w:p>
        </w:tc>
        <w:tc>
          <w:tcPr>
            <w:tcW w:w="0" w:type="auto"/>
            <w:vAlign w:val="center"/>
          </w:tcPr>
          <w:p w:rsidR="0041071C" w:rsidRDefault="006611D7">
            <w:pPr>
              <w:pStyle w:val="TableBodyText"/>
            </w:pPr>
            <w:r>
              <w:t>Compare two versions of a document (legal blackline).</w:t>
            </w:r>
          </w:p>
        </w:tc>
      </w:tr>
      <w:tr w:rsidR="0041071C" w:rsidTr="0041071C">
        <w:tc>
          <w:tcPr>
            <w:tcW w:w="0" w:type="auto"/>
            <w:vAlign w:val="center"/>
          </w:tcPr>
          <w:p w:rsidR="0041071C" w:rsidRDefault="006611D7">
            <w:pPr>
              <w:pStyle w:val="TableBodyText"/>
            </w:pPr>
            <w:bookmarkStart w:id="2584" w:name="CompareDocumentsCombine"/>
            <w:r>
              <w:rPr>
                <w:b/>
              </w:rPr>
              <w:t>Com</w:t>
            </w:r>
            <w:r>
              <w:rPr>
                <w:b/>
              </w:rPr>
              <w:t>pareDocumentsCombine</w:t>
            </w:r>
            <w:bookmarkEnd w:id="2584"/>
          </w:p>
        </w:tc>
        <w:tc>
          <w:tcPr>
            <w:tcW w:w="0" w:type="auto"/>
            <w:vAlign w:val="center"/>
          </w:tcPr>
          <w:p w:rsidR="0041071C" w:rsidRDefault="006611D7">
            <w:pPr>
              <w:pStyle w:val="TableBodyText"/>
            </w:pPr>
            <w:r>
              <w:t>0x0815</w:t>
            </w:r>
          </w:p>
        </w:tc>
        <w:tc>
          <w:tcPr>
            <w:tcW w:w="0" w:type="auto"/>
            <w:vAlign w:val="center"/>
          </w:tcPr>
          <w:p w:rsidR="0041071C" w:rsidRDefault="006611D7">
            <w:pPr>
              <w:pStyle w:val="TableBodyText"/>
            </w:pPr>
            <w:r>
              <w:t>Combine revisions from multiple authors into a single document.</w:t>
            </w:r>
          </w:p>
        </w:tc>
      </w:tr>
      <w:tr w:rsidR="0041071C" w:rsidTr="0041071C">
        <w:tc>
          <w:tcPr>
            <w:tcW w:w="0" w:type="auto"/>
            <w:vAlign w:val="center"/>
          </w:tcPr>
          <w:p w:rsidR="0041071C" w:rsidRDefault="006611D7">
            <w:pPr>
              <w:pStyle w:val="TableBodyText"/>
            </w:pPr>
            <w:bookmarkStart w:id="2585" w:name="CompareDocumentsLastMajor"/>
            <w:r>
              <w:rPr>
                <w:b/>
              </w:rPr>
              <w:lastRenderedPageBreak/>
              <w:t>CompareDocumentsLastMajor</w:t>
            </w:r>
            <w:bookmarkEnd w:id="2585"/>
          </w:p>
        </w:tc>
        <w:tc>
          <w:tcPr>
            <w:tcW w:w="0" w:type="auto"/>
            <w:vAlign w:val="center"/>
          </w:tcPr>
          <w:p w:rsidR="0041071C" w:rsidRDefault="006611D7">
            <w:pPr>
              <w:pStyle w:val="TableBodyText"/>
            </w:pPr>
            <w:r>
              <w:t>0x0816</w:t>
            </w:r>
          </w:p>
        </w:tc>
        <w:tc>
          <w:tcPr>
            <w:tcW w:w="0" w:type="auto"/>
            <w:vAlign w:val="center"/>
          </w:tcPr>
          <w:p w:rsidR="0041071C" w:rsidRDefault="006611D7">
            <w:pPr>
              <w:pStyle w:val="TableBodyText"/>
            </w:pPr>
            <w:r>
              <w:t>Compare this document with the last major version published on the server.</w:t>
            </w:r>
          </w:p>
        </w:tc>
      </w:tr>
      <w:tr w:rsidR="0041071C" w:rsidTr="0041071C">
        <w:tc>
          <w:tcPr>
            <w:tcW w:w="0" w:type="auto"/>
            <w:vAlign w:val="center"/>
          </w:tcPr>
          <w:p w:rsidR="0041071C" w:rsidRDefault="006611D7">
            <w:pPr>
              <w:pStyle w:val="TableBodyText"/>
            </w:pPr>
            <w:bookmarkStart w:id="2586" w:name="CompareDocumentsLastMinor"/>
            <w:r>
              <w:rPr>
                <w:b/>
              </w:rPr>
              <w:t>CompareDocumentsLastMinor</w:t>
            </w:r>
            <w:bookmarkEnd w:id="2586"/>
          </w:p>
        </w:tc>
        <w:tc>
          <w:tcPr>
            <w:tcW w:w="0" w:type="auto"/>
            <w:vAlign w:val="center"/>
          </w:tcPr>
          <w:p w:rsidR="0041071C" w:rsidRDefault="006611D7">
            <w:pPr>
              <w:pStyle w:val="TableBodyText"/>
            </w:pPr>
            <w:r>
              <w:t>0x0817</w:t>
            </w:r>
          </w:p>
        </w:tc>
        <w:tc>
          <w:tcPr>
            <w:tcW w:w="0" w:type="auto"/>
            <w:vAlign w:val="center"/>
          </w:tcPr>
          <w:p w:rsidR="0041071C" w:rsidRDefault="006611D7">
            <w:pPr>
              <w:pStyle w:val="TableBodyText"/>
            </w:pPr>
            <w:r>
              <w:t>Compare this document</w:t>
            </w:r>
            <w:r>
              <w:t xml:space="preserve"> with the last version saved on the server.</w:t>
            </w:r>
          </w:p>
        </w:tc>
      </w:tr>
      <w:tr w:rsidR="0041071C" w:rsidTr="0041071C">
        <w:tc>
          <w:tcPr>
            <w:tcW w:w="0" w:type="auto"/>
            <w:vAlign w:val="center"/>
          </w:tcPr>
          <w:p w:rsidR="0041071C" w:rsidRDefault="006611D7">
            <w:pPr>
              <w:pStyle w:val="TableBodyText"/>
            </w:pPr>
            <w:bookmarkStart w:id="2587" w:name="CompareDocumentsVersion"/>
            <w:r>
              <w:rPr>
                <w:b/>
              </w:rPr>
              <w:t>CompareDocumentsVersion</w:t>
            </w:r>
            <w:bookmarkEnd w:id="2587"/>
          </w:p>
        </w:tc>
        <w:tc>
          <w:tcPr>
            <w:tcW w:w="0" w:type="auto"/>
            <w:vAlign w:val="center"/>
          </w:tcPr>
          <w:p w:rsidR="0041071C" w:rsidRDefault="006611D7">
            <w:pPr>
              <w:pStyle w:val="TableBodyText"/>
            </w:pPr>
            <w:r>
              <w:t>0x0818</w:t>
            </w:r>
          </w:p>
        </w:tc>
        <w:tc>
          <w:tcPr>
            <w:tcW w:w="0" w:type="auto"/>
            <w:vAlign w:val="center"/>
          </w:tcPr>
          <w:p w:rsidR="0041071C" w:rsidRDefault="006611D7">
            <w:pPr>
              <w:pStyle w:val="TableBodyText"/>
            </w:pPr>
            <w:r>
              <w:t>Compare this document with a specific version saved on the server.</w:t>
            </w:r>
          </w:p>
        </w:tc>
      </w:tr>
      <w:tr w:rsidR="0041071C" w:rsidTr="0041071C">
        <w:tc>
          <w:tcPr>
            <w:tcW w:w="0" w:type="auto"/>
            <w:vAlign w:val="center"/>
          </w:tcPr>
          <w:p w:rsidR="0041071C" w:rsidRDefault="006611D7">
            <w:pPr>
              <w:pStyle w:val="TableBodyText"/>
            </w:pPr>
            <w:bookmarkStart w:id="2588" w:name="InsertSignatureLineMenuItem"/>
            <w:r>
              <w:rPr>
                <w:b/>
              </w:rPr>
              <w:t>InsertSignatureLineMenuItem</w:t>
            </w:r>
            <w:bookmarkEnd w:id="2588"/>
          </w:p>
        </w:tc>
        <w:tc>
          <w:tcPr>
            <w:tcW w:w="0" w:type="auto"/>
            <w:vAlign w:val="center"/>
          </w:tcPr>
          <w:p w:rsidR="0041071C" w:rsidRDefault="006611D7">
            <w:pPr>
              <w:pStyle w:val="TableBodyText"/>
            </w:pPr>
            <w:r>
              <w:t>0x0819</w:t>
            </w:r>
          </w:p>
        </w:tc>
        <w:tc>
          <w:tcPr>
            <w:tcW w:w="0" w:type="auto"/>
            <w:vAlign w:val="center"/>
          </w:tcPr>
          <w:p w:rsidR="0041071C" w:rsidRDefault="006611D7">
            <w:pPr>
              <w:pStyle w:val="TableBodyText"/>
            </w:pPr>
            <w:r>
              <w:t>Insert digital signature line.</w:t>
            </w:r>
          </w:p>
        </w:tc>
      </w:tr>
      <w:tr w:rsidR="0041071C" w:rsidTr="0041071C">
        <w:tc>
          <w:tcPr>
            <w:tcW w:w="0" w:type="auto"/>
            <w:vAlign w:val="center"/>
          </w:tcPr>
          <w:p w:rsidR="0041071C" w:rsidRDefault="006611D7">
            <w:pPr>
              <w:pStyle w:val="TableBodyText"/>
            </w:pPr>
            <w:bookmarkStart w:id="2589" w:name="UpdateFieldsTable"/>
            <w:r>
              <w:rPr>
                <w:b/>
              </w:rPr>
              <w:t>UpdateFieldsTable</w:t>
            </w:r>
            <w:bookmarkEnd w:id="2589"/>
          </w:p>
        </w:tc>
        <w:tc>
          <w:tcPr>
            <w:tcW w:w="0" w:type="auto"/>
            <w:vAlign w:val="center"/>
          </w:tcPr>
          <w:p w:rsidR="0041071C" w:rsidRDefault="006611D7">
            <w:pPr>
              <w:pStyle w:val="TableBodyText"/>
            </w:pPr>
            <w:r>
              <w:t>0x081A</w:t>
            </w:r>
          </w:p>
        </w:tc>
        <w:tc>
          <w:tcPr>
            <w:tcW w:w="0" w:type="auto"/>
            <w:vAlign w:val="center"/>
          </w:tcPr>
          <w:p w:rsidR="0041071C" w:rsidRDefault="006611D7">
            <w:pPr>
              <w:pStyle w:val="TableBodyText"/>
            </w:pPr>
            <w:r>
              <w:t>Updates and displays</w:t>
            </w:r>
            <w:r>
              <w:t xml:space="preserve"> the results of the selected fields.</w:t>
            </w:r>
          </w:p>
        </w:tc>
      </w:tr>
      <w:tr w:rsidR="0041071C" w:rsidTr="0041071C">
        <w:tc>
          <w:tcPr>
            <w:tcW w:w="0" w:type="auto"/>
            <w:vAlign w:val="center"/>
          </w:tcPr>
          <w:p w:rsidR="0041071C" w:rsidRDefault="006611D7">
            <w:pPr>
              <w:pStyle w:val="TableBodyText"/>
            </w:pPr>
            <w:bookmarkStart w:id="2590" w:name="UpdateFieldsIndex"/>
            <w:r>
              <w:rPr>
                <w:b/>
              </w:rPr>
              <w:t>UpdateFieldsIndex</w:t>
            </w:r>
            <w:bookmarkEnd w:id="2590"/>
          </w:p>
        </w:tc>
        <w:tc>
          <w:tcPr>
            <w:tcW w:w="0" w:type="auto"/>
            <w:vAlign w:val="center"/>
          </w:tcPr>
          <w:p w:rsidR="0041071C" w:rsidRDefault="006611D7">
            <w:pPr>
              <w:pStyle w:val="TableBodyText"/>
            </w:pPr>
            <w:r>
              <w:t>0x081B</w:t>
            </w:r>
          </w:p>
        </w:tc>
        <w:tc>
          <w:tcPr>
            <w:tcW w:w="0" w:type="auto"/>
            <w:vAlign w:val="center"/>
          </w:tcPr>
          <w:p w:rsidR="0041071C" w:rsidRDefault="006611D7">
            <w:pPr>
              <w:pStyle w:val="TableBodyText"/>
            </w:pPr>
            <w:r>
              <w:t>Updates and displays the results of the selected fields.</w:t>
            </w:r>
          </w:p>
        </w:tc>
      </w:tr>
      <w:tr w:rsidR="0041071C" w:rsidTr="0041071C">
        <w:tc>
          <w:tcPr>
            <w:tcW w:w="0" w:type="auto"/>
            <w:vAlign w:val="center"/>
          </w:tcPr>
          <w:p w:rsidR="0041071C" w:rsidRDefault="006611D7">
            <w:pPr>
              <w:pStyle w:val="TableBodyText"/>
            </w:pPr>
            <w:bookmarkStart w:id="2591" w:name="ToolsHyphenationAutoOn"/>
            <w:r>
              <w:rPr>
                <w:b/>
              </w:rPr>
              <w:t>ToolsHyphenationAutoOn</w:t>
            </w:r>
            <w:bookmarkEnd w:id="2591"/>
          </w:p>
        </w:tc>
        <w:tc>
          <w:tcPr>
            <w:tcW w:w="0" w:type="auto"/>
            <w:vAlign w:val="center"/>
          </w:tcPr>
          <w:p w:rsidR="0041071C" w:rsidRDefault="006611D7">
            <w:pPr>
              <w:pStyle w:val="TableBodyText"/>
            </w:pPr>
            <w:r>
              <w:t>0x081C</w:t>
            </w:r>
          </w:p>
        </w:tc>
        <w:tc>
          <w:tcPr>
            <w:tcW w:w="0" w:type="auto"/>
            <w:vAlign w:val="center"/>
          </w:tcPr>
          <w:p w:rsidR="0041071C" w:rsidRDefault="006611D7">
            <w:pPr>
              <w:pStyle w:val="TableBodyText"/>
            </w:pPr>
            <w:r>
              <w:t>Changes the automatic hyphenation setting for the active document.</w:t>
            </w:r>
          </w:p>
        </w:tc>
      </w:tr>
      <w:tr w:rsidR="0041071C" w:rsidTr="0041071C">
        <w:tc>
          <w:tcPr>
            <w:tcW w:w="0" w:type="auto"/>
            <w:vAlign w:val="center"/>
          </w:tcPr>
          <w:p w:rsidR="0041071C" w:rsidRDefault="006611D7">
            <w:pPr>
              <w:pStyle w:val="TableBodyText"/>
            </w:pPr>
            <w:bookmarkStart w:id="2592" w:name="ToolsHyphenationAutoOff"/>
            <w:r>
              <w:rPr>
                <w:b/>
              </w:rPr>
              <w:t>ToolsHyphenationAutoOff</w:t>
            </w:r>
            <w:bookmarkEnd w:id="2592"/>
          </w:p>
        </w:tc>
        <w:tc>
          <w:tcPr>
            <w:tcW w:w="0" w:type="auto"/>
            <w:vAlign w:val="center"/>
          </w:tcPr>
          <w:p w:rsidR="0041071C" w:rsidRDefault="006611D7">
            <w:pPr>
              <w:pStyle w:val="TableBodyText"/>
            </w:pPr>
            <w:r>
              <w:t>0x081D</w:t>
            </w:r>
          </w:p>
        </w:tc>
        <w:tc>
          <w:tcPr>
            <w:tcW w:w="0" w:type="auto"/>
            <w:vAlign w:val="center"/>
          </w:tcPr>
          <w:p w:rsidR="0041071C" w:rsidRDefault="006611D7">
            <w:pPr>
              <w:pStyle w:val="TableBodyText"/>
            </w:pPr>
            <w:r>
              <w:t>Changes the automatic hyphenation setting for the active document.</w:t>
            </w:r>
          </w:p>
        </w:tc>
      </w:tr>
      <w:tr w:rsidR="0041071C" w:rsidTr="0041071C">
        <w:tc>
          <w:tcPr>
            <w:tcW w:w="0" w:type="auto"/>
            <w:vAlign w:val="center"/>
          </w:tcPr>
          <w:p w:rsidR="0041071C" w:rsidRDefault="006611D7">
            <w:pPr>
              <w:pStyle w:val="TableBodyText"/>
            </w:pPr>
            <w:bookmarkStart w:id="2593" w:name="MailMergeClearDocumentType"/>
            <w:r>
              <w:rPr>
                <w:b/>
              </w:rPr>
              <w:t>MailMergeClearDocumentType</w:t>
            </w:r>
            <w:bookmarkEnd w:id="2593"/>
          </w:p>
        </w:tc>
        <w:tc>
          <w:tcPr>
            <w:tcW w:w="0" w:type="auto"/>
            <w:vAlign w:val="center"/>
          </w:tcPr>
          <w:p w:rsidR="0041071C" w:rsidRDefault="006611D7">
            <w:pPr>
              <w:pStyle w:val="TableBodyText"/>
            </w:pPr>
            <w:r>
              <w:t>0x081E</w:t>
            </w:r>
          </w:p>
        </w:tc>
        <w:tc>
          <w:tcPr>
            <w:tcW w:w="0" w:type="auto"/>
            <w:vAlign w:val="center"/>
          </w:tcPr>
          <w:p w:rsidR="0041071C" w:rsidRDefault="006611D7">
            <w:pPr>
              <w:pStyle w:val="TableBodyText"/>
            </w:pPr>
            <w:r>
              <w:t>Clears the Mail Merge document type.</w:t>
            </w:r>
          </w:p>
        </w:tc>
      </w:tr>
      <w:tr w:rsidR="0041071C" w:rsidTr="0041071C">
        <w:tc>
          <w:tcPr>
            <w:tcW w:w="0" w:type="auto"/>
            <w:vAlign w:val="center"/>
          </w:tcPr>
          <w:p w:rsidR="0041071C" w:rsidRDefault="006611D7">
            <w:pPr>
              <w:pStyle w:val="TableBodyText"/>
            </w:pPr>
            <w:bookmarkStart w:id="2594" w:name="MailMergeSetDocTypeFormLetter"/>
            <w:r>
              <w:rPr>
                <w:b/>
              </w:rPr>
              <w:t>MailMergeSetDocTypeFormLetter</w:t>
            </w:r>
            <w:bookmarkEnd w:id="2594"/>
          </w:p>
        </w:tc>
        <w:tc>
          <w:tcPr>
            <w:tcW w:w="0" w:type="auto"/>
            <w:vAlign w:val="center"/>
          </w:tcPr>
          <w:p w:rsidR="0041071C" w:rsidRDefault="006611D7">
            <w:pPr>
              <w:pStyle w:val="TableBodyText"/>
            </w:pPr>
            <w:r>
              <w:t>0x081F</w:t>
            </w:r>
          </w:p>
        </w:tc>
        <w:tc>
          <w:tcPr>
            <w:tcW w:w="0" w:type="auto"/>
            <w:vAlign w:val="center"/>
          </w:tcPr>
          <w:p w:rsidR="0041071C" w:rsidRDefault="006611D7">
            <w:pPr>
              <w:pStyle w:val="TableBodyText"/>
            </w:pPr>
            <w:r>
              <w:t>Sets the Mail Merge document type to Form Letter.</w:t>
            </w:r>
          </w:p>
        </w:tc>
      </w:tr>
      <w:tr w:rsidR="0041071C" w:rsidTr="0041071C">
        <w:tc>
          <w:tcPr>
            <w:tcW w:w="0" w:type="auto"/>
            <w:vAlign w:val="center"/>
          </w:tcPr>
          <w:p w:rsidR="0041071C" w:rsidRDefault="006611D7">
            <w:pPr>
              <w:pStyle w:val="TableBodyText"/>
            </w:pPr>
            <w:bookmarkStart w:id="2595" w:name="MailMergeSetDocTypeEmail"/>
            <w:r>
              <w:rPr>
                <w:b/>
              </w:rPr>
              <w:t>MailMergeSetDocTypeEmail</w:t>
            </w:r>
            <w:bookmarkEnd w:id="2595"/>
          </w:p>
        </w:tc>
        <w:tc>
          <w:tcPr>
            <w:tcW w:w="0" w:type="auto"/>
            <w:vAlign w:val="center"/>
          </w:tcPr>
          <w:p w:rsidR="0041071C" w:rsidRDefault="006611D7">
            <w:pPr>
              <w:pStyle w:val="TableBodyText"/>
            </w:pPr>
            <w:r>
              <w:t>0x0</w:t>
            </w:r>
            <w:r>
              <w:t>820</w:t>
            </w:r>
          </w:p>
        </w:tc>
        <w:tc>
          <w:tcPr>
            <w:tcW w:w="0" w:type="auto"/>
            <w:vAlign w:val="center"/>
          </w:tcPr>
          <w:p w:rsidR="0041071C" w:rsidRDefault="006611D7">
            <w:pPr>
              <w:pStyle w:val="TableBodyText"/>
            </w:pPr>
            <w:r>
              <w:t>Sets the Mail Merge document type to E-mail.</w:t>
            </w:r>
          </w:p>
        </w:tc>
      </w:tr>
      <w:tr w:rsidR="0041071C" w:rsidTr="0041071C">
        <w:tc>
          <w:tcPr>
            <w:tcW w:w="0" w:type="auto"/>
            <w:vAlign w:val="center"/>
          </w:tcPr>
          <w:p w:rsidR="0041071C" w:rsidRDefault="006611D7">
            <w:pPr>
              <w:pStyle w:val="TableBodyText"/>
            </w:pPr>
            <w:bookmarkStart w:id="2596" w:name="MailMergeSetDocTypeFax"/>
            <w:r>
              <w:rPr>
                <w:b/>
              </w:rPr>
              <w:t>MailMergeSetDocTypeFax</w:t>
            </w:r>
            <w:bookmarkEnd w:id="2596"/>
          </w:p>
        </w:tc>
        <w:tc>
          <w:tcPr>
            <w:tcW w:w="0" w:type="auto"/>
            <w:vAlign w:val="center"/>
          </w:tcPr>
          <w:p w:rsidR="0041071C" w:rsidRDefault="006611D7">
            <w:pPr>
              <w:pStyle w:val="TableBodyText"/>
            </w:pPr>
            <w:r>
              <w:t>0x0821</w:t>
            </w:r>
          </w:p>
        </w:tc>
        <w:tc>
          <w:tcPr>
            <w:tcW w:w="0" w:type="auto"/>
            <w:vAlign w:val="center"/>
          </w:tcPr>
          <w:p w:rsidR="0041071C" w:rsidRDefault="006611D7">
            <w:pPr>
              <w:pStyle w:val="TableBodyText"/>
            </w:pPr>
            <w:r>
              <w:t>Sets the Mail Merge document type to Fax.</w:t>
            </w:r>
          </w:p>
        </w:tc>
      </w:tr>
      <w:tr w:rsidR="0041071C" w:rsidTr="0041071C">
        <w:tc>
          <w:tcPr>
            <w:tcW w:w="0" w:type="auto"/>
            <w:vAlign w:val="center"/>
          </w:tcPr>
          <w:p w:rsidR="0041071C" w:rsidRDefault="006611D7">
            <w:pPr>
              <w:pStyle w:val="TableBodyText"/>
            </w:pPr>
            <w:bookmarkStart w:id="2597" w:name="MailMergeSetDocTypeEnvelope"/>
            <w:r>
              <w:rPr>
                <w:b/>
              </w:rPr>
              <w:t>MailMergeSetDocTypeEnvelope</w:t>
            </w:r>
            <w:bookmarkEnd w:id="2597"/>
          </w:p>
        </w:tc>
        <w:tc>
          <w:tcPr>
            <w:tcW w:w="0" w:type="auto"/>
            <w:vAlign w:val="center"/>
          </w:tcPr>
          <w:p w:rsidR="0041071C" w:rsidRDefault="006611D7">
            <w:pPr>
              <w:pStyle w:val="TableBodyText"/>
            </w:pPr>
            <w:r>
              <w:t>0x0822</w:t>
            </w:r>
          </w:p>
        </w:tc>
        <w:tc>
          <w:tcPr>
            <w:tcW w:w="0" w:type="auto"/>
            <w:vAlign w:val="center"/>
          </w:tcPr>
          <w:p w:rsidR="0041071C" w:rsidRDefault="006611D7">
            <w:pPr>
              <w:pStyle w:val="TableBodyText"/>
            </w:pPr>
            <w:r>
              <w:t>Sets the Mail Merge document type to Envelope.</w:t>
            </w:r>
          </w:p>
        </w:tc>
      </w:tr>
      <w:tr w:rsidR="0041071C" w:rsidTr="0041071C">
        <w:tc>
          <w:tcPr>
            <w:tcW w:w="0" w:type="auto"/>
            <w:vAlign w:val="center"/>
          </w:tcPr>
          <w:p w:rsidR="0041071C" w:rsidRDefault="006611D7">
            <w:pPr>
              <w:pStyle w:val="TableBodyText"/>
            </w:pPr>
            <w:bookmarkStart w:id="2598" w:name="MailMergeSetDocTypeLabel"/>
            <w:r>
              <w:rPr>
                <w:b/>
              </w:rPr>
              <w:t>MailMergeSetDocTypeLabel</w:t>
            </w:r>
            <w:bookmarkEnd w:id="2598"/>
          </w:p>
        </w:tc>
        <w:tc>
          <w:tcPr>
            <w:tcW w:w="0" w:type="auto"/>
            <w:vAlign w:val="center"/>
          </w:tcPr>
          <w:p w:rsidR="0041071C" w:rsidRDefault="006611D7">
            <w:pPr>
              <w:pStyle w:val="TableBodyText"/>
            </w:pPr>
            <w:r>
              <w:t>0x0823</w:t>
            </w:r>
          </w:p>
        </w:tc>
        <w:tc>
          <w:tcPr>
            <w:tcW w:w="0" w:type="auto"/>
            <w:vAlign w:val="center"/>
          </w:tcPr>
          <w:p w:rsidR="0041071C" w:rsidRDefault="006611D7">
            <w:pPr>
              <w:pStyle w:val="TableBodyText"/>
            </w:pPr>
            <w:r>
              <w:t xml:space="preserve">Sets the Mail </w:t>
            </w:r>
            <w:r>
              <w:t>Merge document type to Label.</w:t>
            </w:r>
          </w:p>
        </w:tc>
      </w:tr>
      <w:tr w:rsidR="0041071C" w:rsidTr="0041071C">
        <w:tc>
          <w:tcPr>
            <w:tcW w:w="0" w:type="auto"/>
            <w:vAlign w:val="center"/>
          </w:tcPr>
          <w:p w:rsidR="0041071C" w:rsidRDefault="006611D7">
            <w:pPr>
              <w:pStyle w:val="TableBodyText"/>
            </w:pPr>
            <w:bookmarkStart w:id="2599" w:name="MailMergeSetDocTypeDirectory"/>
            <w:r>
              <w:rPr>
                <w:b/>
              </w:rPr>
              <w:t>MailMergeSetDocTypeDirectory</w:t>
            </w:r>
            <w:bookmarkEnd w:id="2599"/>
          </w:p>
        </w:tc>
        <w:tc>
          <w:tcPr>
            <w:tcW w:w="0" w:type="auto"/>
            <w:vAlign w:val="center"/>
          </w:tcPr>
          <w:p w:rsidR="0041071C" w:rsidRDefault="006611D7">
            <w:pPr>
              <w:pStyle w:val="TableBodyText"/>
            </w:pPr>
            <w:r>
              <w:t>0x0824</w:t>
            </w:r>
          </w:p>
        </w:tc>
        <w:tc>
          <w:tcPr>
            <w:tcW w:w="0" w:type="auto"/>
            <w:vAlign w:val="center"/>
          </w:tcPr>
          <w:p w:rsidR="0041071C" w:rsidRDefault="006611D7">
            <w:pPr>
              <w:pStyle w:val="TableBodyText"/>
            </w:pPr>
            <w:r>
              <w:t>Sets the Mail Merge document type to Directory.</w:t>
            </w:r>
          </w:p>
        </w:tc>
      </w:tr>
      <w:tr w:rsidR="0041071C" w:rsidTr="0041071C">
        <w:tc>
          <w:tcPr>
            <w:tcW w:w="0" w:type="auto"/>
            <w:vAlign w:val="center"/>
          </w:tcPr>
          <w:p w:rsidR="0041071C" w:rsidRDefault="006611D7">
            <w:pPr>
              <w:pStyle w:val="TableBodyText"/>
            </w:pPr>
            <w:bookmarkStart w:id="2600" w:name="UpdatePolicyLabels"/>
            <w:r>
              <w:rPr>
                <w:b/>
              </w:rPr>
              <w:t>UpdatePolicyLabels</w:t>
            </w:r>
            <w:bookmarkEnd w:id="2600"/>
          </w:p>
        </w:tc>
        <w:tc>
          <w:tcPr>
            <w:tcW w:w="0" w:type="auto"/>
            <w:vAlign w:val="center"/>
          </w:tcPr>
          <w:p w:rsidR="0041071C" w:rsidRDefault="006611D7">
            <w:pPr>
              <w:pStyle w:val="TableBodyText"/>
            </w:pPr>
            <w:r>
              <w:t>0x0825</w:t>
            </w:r>
          </w:p>
        </w:tc>
        <w:tc>
          <w:tcPr>
            <w:tcW w:w="0" w:type="auto"/>
            <w:vAlign w:val="center"/>
          </w:tcPr>
          <w:p w:rsidR="0041071C" w:rsidRDefault="006611D7">
            <w:pPr>
              <w:pStyle w:val="TableBodyText"/>
            </w:pPr>
            <w:r>
              <w:t>Updates .policy labels.</w:t>
            </w:r>
          </w:p>
        </w:tc>
      </w:tr>
      <w:tr w:rsidR="0041071C" w:rsidTr="0041071C">
        <w:tc>
          <w:tcPr>
            <w:tcW w:w="0" w:type="auto"/>
            <w:vAlign w:val="center"/>
          </w:tcPr>
          <w:p w:rsidR="0041071C" w:rsidRDefault="006611D7">
            <w:pPr>
              <w:pStyle w:val="TableBodyText"/>
            </w:pPr>
            <w:bookmarkStart w:id="2601" w:name="BlogBlogOpenBlogSite"/>
            <w:r>
              <w:rPr>
                <w:b/>
              </w:rPr>
              <w:t>BlogBlogOpenBlogSite</w:t>
            </w:r>
            <w:bookmarkEnd w:id="2601"/>
          </w:p>
        </w:tc>
        <w:tc>
          <w:tcPr>
            <w:tcW w:w="0" w:type="auto"/>
            <w:vAlign w:val="center"/>
          </w:tcPr>
          <w:p w:rsidR="0041071C" w:rsidRDefault="006611D7">
            <w:pPr>
              <w:pStyle w:val="TableBodyText"/>
            </w:pPr>
            <w:r>
              <w:t>0x0826</w:t>
            </w:r>
          </w:p>
        </w:tc>
        <w:tc>
          <w:tcPr>
            <w:tcW w:w="0" w:type="auto"/>
            <w:vAlign w:val="center"/>
          </w:tcPr>
          <w:p w:rsidR="0041071C" w:rsidRDefault="006611D7">
            <w:pPr>
              <w:pStyle w:val="TableBodyText"/>
            </w:pPr>
            <w:r>
              <w:t>Opens the blog's Web site.</w:t>
            </w:r>
          </w:p>
        </w:tc>
      </w:tr>
      <w:tr w:rsidR="0041071C" w:rsidTr="0041071C">
        <w:tc>
          <w:tcPr>
            <w:tcW w:w="0" w:type="auto"/>
            <w:vAlign w:val="center"/>
          </w:tcPr>
          <w:p w:rsidR="0041071C" w:rsidRDefault="006611D7">
            <w:pPr>
              <w:pStyle w:val="TableBodyText"/>
            </w:pPr>
            <w:bookmarkStart w:id="2602" w:name="StyleQuickFormat"/>
            <w:r>
              <w:rPr>
                <w:b/>
              </w:rPr>
              <w:t>StyleQuickFormat</w:t>
            </w:r>
            <w:bookmarkEnd w:id="2602"/>
          </w:p>
        </w:tc>
        <w:tc>
          <w:tcPr>
            <w:tcW w:w="0" w:type="auto"/>
            <w:vAlign w:val="center"/>
          </w:tcPr>
          <w:p w:rsidR="0041071C" w:rsidRDefault="006611D7">
            <w:pPr>
              <w:pStyle w:val="TableBodyText"/>
            </w:pPr>
            <w:r>
              <w:t>0x0827</w:t>
            </w:r>
          </w:p>
        </w:tc>
        <w:tc>
          <w:tcPr>
            <w:tcW w:w="0" w:type="auto"/>
            <w:vAlign w:val="center"/>
          </w:tcPr>
          <w:p w:rsidR="0041071C" w:rsidRDefault="006611D7">
            <w:pPr>
              <w:pStyle w:val="TableBodyText"/>
            </w:pPr>
            <w:r>
              <w:t>Add or re</w:t>
            </w:r>
            <w:r>
              <w:t>move the current style from the Quick Style list.</w:t>
            </w:r>
          </w:p>
        </w:tc>
      </w:tr>
      <w:tr w:rsidR="0041071C" w:rsidTr="0041071C">
        <w:tc>
          <w:tcPr>
            <w:tcW w:w="0" w:type="auto"/>
            <w:vAlign w:val="center"/>
          </w:tcPr>
          <w:p w:rsidR="0041071C" w:rsidRDefault="006611D7">
            <w:pPr>
              <w:pStyle w:val="TableBodyText"/>
            </w:pPr>
            <w:bookmarkStart w:id="2603" w:name="RefTipLangGallery"/>
            <w:r>
              <w:rPr>
                <w:b/>
              </w:rPr>
              <w:t>RefTipLangGallery</w:t>
            </w:r>
            <w:bookmarkEnd w:id="2603"/>
          </w:p>
        </w:tc>
        <w:tc>
          <w:tcPr>
            <w:tcW w:w="0" w:type="auto"/>
            <w:vAlign w:val="center"/>
          </w:tcPr>
          <w:p w:rsidR="0041071C" w:rsidRDefault="006611D7">
            <w:pPr>
              <w:pStyle w:val="TableBodyText"/>
            </w:pPr>
            <w:r>
              <w:t>0x0828</w:t>
            </w:r>
          </w:p>
        </w:tc>
        <w:tc>
          <w:tcPr>
            <w:tcW w:w="0" w:type="auto"/>
            <w:vAlign w:val="center"/>
          </w:tcPr>
          <w:p w:rsidR="0041071C" w:rsidRDefault="006611D7">
            <w:pPr>
              <w:pStyle w:val="TableBodyText"/>
            </w:pPr>
            <w:r>
              <w:t>Translation ScreenTip Gallery.</w:t>
            </w:r>
          </w:p>
        </w:tc>
      </w:tr>
      <w:tr w:rsidR="0041071C" w:rsidTr="0041071C">
        <w:tc>
          <w:tcPr>
            <w:tcW w:w="0" w:type="auto"/>
            <w:vAlign w:val="center"/>
          </w:tcPr>
          <w:p w:rsidR="0041071C" w:rsidRDefault="006611D7">
            <w:pPr>
              <w:pStyle w:val="TableBodyText"/>
            </w:pPr>
            <w:bookmarkStart w:id="2604" w:name="RefTipSelectLang"/>
            <w:r>
              <w:rPr>
                <w:b/>
              </w:rPr>
              <w:t>RefTipSelectLang</w:t>
            </w:r>
            <w:bookmarkEnd w:id="2604"/>
          </w:p>
        </w:tc>
        <w:tc>
          <w:tcPr>
            <w:tcW w:w="0" w:type="auto"/>
            <w:vAlign w:val="center"/>
          </w:tcPr>
          <w:p w:rsidR="0041071C" w:rsidRDefault="006611D7">
            <w:pPr>
              <w:pStyle w:val="TableBodyText"/>
            </w:pPr>
            <w:r>
              <w:t>0x0829</w:t>
            </w:r>
          </w:p>
        </w:tc>
        <w:tc>
          <w:tcPr>
            <w:tcW w:w="0" w:type="auto"/>
            <w:vAlign w:val="center"/>
          </w:tcPr>
          <w:p w:rsidR="0041071C" w:rsidRDefault="006611D7">
            <w:pPr>
              <w:pStyle w:val="TableBodyText"/>
            </w:pPr>
            <w:r>
              <w:t>Show or Hide Translation ScreenTip.</w:t>
            </w:r>
          </w:p>
        </w:tc>
      </w:tr>
      <w:tr w:rsidR="0041071C" w:rsidTr="0041071C">
        <w:tc>
          <w:tcPr>
            <w:tcW w:w="0" w:type="auto"/>
            <w:vAlign w:val="center"/>
          </w:tcPr>
          <w:p w:rsidR="0041071C" w:rsidRDefault="006611D7">
            <w:pPr>
              <w:pStyle w:val="TableBodyText"/>
            </w:pPr>
            <w:bookmarkStart w:id="2605" w:name="EquationInsertEmptyStructure"/>
            <w:r>
              <w:rPr>
                <w:b/>
              </w:rPr>
              <w:t>EquationInsertEmptyStructure</w:t>
            </w:r>
            <w:bookmarkEnd w:id="2605"/>
          </w:p>
        </w:tc>
        <w:tc>
          <w:tcPr>
            <w:tcW w:w="0" w:type="auto"/>
            <w:vAlign w:val="center"/>
          </w:tcPr>
          <w:p w:rsidR="0041071C" w:rsidRDefault="006611D7">
            <w:pPr>
              <w:pStyle w:val="TableBodyText"/>
            </w:pPr>
            <w:r>
              <w:t>0x082C</w:t>
            </w:r>
          </w:p>
        </w:tc>
        <w:tc>
          <w:tcPr>
            <w:tcW w:w="0" w:type="auto"/>
            <w:vAlign w:val="center"/>
          </w:tcPr>
          <w:p w:rsidR="0041071C" w:rsidRDefault="006611D7">
            <w:pPr>
              <w:pStyle w:val="TableBodyText"/>
            </w:pPr>
            <w:r>
              <w:t>Insert equation structure.</w:t>
            </w:r>
          </w:p>
        </w:tc>
      </w:tr>
      <w:tr w:rsidR="0041071C" w:rsidTr="0041071C">
        <w:tc>
          <w:tcPr>
            <w:tcW w:w="0" w:type="auto"/>
            <w:vAlign w:val="center"/>
          </w:tcPr>
          <w:p w:rsidR="0041071C" w:rsidRDefault="006611D7">
            <w:pPr>
              <w:pStyle w:val="TableBodyText"/>
            </w:pPr>
            <w:bookmarkStart w:id="2606" w:name="RemoveSimilarFormatting"/>
            <w:r>
              <w:rPr>
                <w:b/>
              </w:rPr>
              <w:t>RemoveSimilarFormatting</w:t>
            </w:r>
            <w:bookmarkEnd w:id="2606"/>
          </w:p>
        </w:tc>
        <w:tc>
          <w:tcPr>
            <w:tcW w:w="0" w:type="auto"/>
            <w:vAlign w:val="center"/>
          </w:tcPr>
          <w:p w:rsidR="0041071C" w:rsidRDefault="006611D7">
            <w:pPr>
              <w:pStyle w:val="TableBodyText"/>
            </w:pPr>
            <w:r>
              <w:t>0x082D</w:t>
            </w:r>
          </w:p>
        </w:tc>
        <w:tc>
          <w:tcPr>
            <w:tcW w:w="0" w:type="auto"/>
            <w:vAlign w:val="center"/>
          </w:tcPr>
          <w:p w:rsidR="0041071C" w:rsidRDefault="006611D7">
            <w:pPr>
              <w:pStyle w:val="TableBodyText"/>
            </w:pPr>
            <w:r>
              <w:t>Removes all similar formatting.</w:t>
            </w:r>
          </w:p>
        </w:tc>
      </w:tr>
      <w:tr w:rsidR="0041071C" w:rsidTr="0041071C">
        <w:tc>
          <w:tcPr>
            <w:tcW w:w="0" w:type="auto"/>
            <w:vAlign w:val="center"/>
          </w:tcPr>
          <w:p w:rsidR="0041071C" w:rsidRDefault="006611D7">
            <w:pPr>
              <w:pStyle w:val="TableBodyText"/>
            </w:pPr>
            <w:bookmarkStart w:id="2607" w:name="TogglePropertyPanel"/>
            <w:r>
              <w:rPr>
                <w:b/>
              </w:rPr>
              <w:t>TogglePropertyPanel</w:t>
            </w:r>
            <w:bookmarkEnd w:id="2607"/>
          </w:p>
        </w:tc>
        <w:tc>
          <w:tcPr>
            <w:tcW w:w="0" w:type="auto"/>
            <w:vAlign w:val="center"/>
          </w:tcPr>
          <w:p w:rsidR="0041071C" w:rsidRDefault="006611D7">
            <w:pPr>
              <w:pStyle w:val="TableBodyText"/>
            </w:pPr>
            <w:r>
              <w:t>0x082E</w:t>
            </w:r>
          </w:p>
        </w:tc>
        <w:tc>
          <w:tcPr>
            <w:tcW w:w="0" w:type="auto"/>
            <w:vAlign w:val="center"/>
          </w:tcPr>
          <w:p w:rsidR="0041071C" w:rsidRDefault="006611D7">
            <w:pPr>
              <w:pStyle w:val="TableBodyText"/>
            </w:pPr>
            <w:r>
              <w:t>Turns on or off the Property Editor.</w:t>
            </w:r>
          </w:p>
        </w:tc>
      </w:tr>
      <w:tr w:rsidR="0041071C" w:rsidTr="0041071C">
        <w:tc>
          <w:tcPr>
            <w:tcW w:w="0" w:type="auto"/>
            <w:vAlign w:val="center"/>
          </w:tcPr>
          <w:p w:rsidR="0041071C" w:rsidRDefault="006611D7">
            <w:pPr>
              <w:pStyle w:val="TableBodyText"/>
            </w:pPr>
            <w:bookmarkStart w:id="2608" w:name="OutlineLevelGallery"/>
            <w:r>
              <w:rPr>
                <w:b/>
              </w:rPr>
              <w:t>OutlineLevelGallery</w:t>
            </w:r>
            <w:bookmarkEnd w:id="2608"/>
          </w:p>
        </w:tc>
        <w:tc>
          <w:tcPr>
            <w:tcW w:w="0" w:type="auto"/>
            <w:vAlign w:val="center"/>
          </w:tcPr>
          <w:p w:rsidR="0041071C" w:rsidRDefault="006611D7">
            <w:pPr>
              <w:pStyle w:val="TableBodyText"/>
            </w:pPr>
            <w:r>
              <w:t>0x082F</w:t>
            </w:r>
          </w:p>
        </w:tc>
        <w:tc>
          <w:tcPr>
            <w:tcW w:w="0" w:type="auto"/>
            <w:vAlign w:val="center"/>
          </w:tcPr>
          <w:p w:rsidR="0041071C" w:rsidRDefault="006611D7">
            <w:pPr>
              <w:pStyle w:val="TableBodyText"/>
            </w:pPr>
            <w:r>
              <w:t>Outline Level Gallery.</w:t>
            </w:r>
          </w:p>
        </w:tc>
      </w:tr>
      <w:tr w:rsidR="0041071C" w:rsidTr="0041071C">
        <w:tc>
          <w:tcPr>
            <w:tcW w:w="0" w:type="auto"/>
            <w:vAlign w:val="center"/>
          </w:tcPr>
          <w:p w:rsidR="0041071C" w:rsidRDefault="006611D7">
            <w:pPr>
              <w:pStyle w:val="TableBodyText"/>
            </w:pPr>
            <w:bookmarkStart w:id="2609" w:name="BreaksGallery"/>
            <w:r>
              <w:rPr>
                <w:b/>
              </w:rPr>
              <w:t>BreaksGallery</w:t>
            </w:r>
            <w:bookmarkEnd w:id="2609"/>
          </w:p>
        </w:tc>
        <w:tc>
          <w:tcPr>
            <w:tcW w:w="0" w:type="auto"/>
            <w:vAlign w:val="center"/>
          </w:tcPr>
          <w:p w:rsidR="0041071C" w:rsidRDefault="006611D7">
            <w:pPr>
              <w:pStyle w:val="TableBodyText"/>
            </w:pPr>
            <w:r>
              <w:t>0x0830</w:t>
            </w:r>
          </w:p>
        </w:tc>
        <w:tc>
          <w:tcPr>
            <w:tcW w:w="0" w:type="auto"/>
            <w:vAlign w:val="center"/>
          </w:tcPr>
          <w:p w:rsidR="0041071C" w:rsidRDefault="006611D7">
            <w:pPr>
              <w:pStyle w:val="TableBodyText"/>
            </w:pPr>
            <w:r>
              <w:t>Breaks Gallery.</w:t>
            </w:r>
          </w:p>
        </w:tc>
      </w:tr>
      <w:tr w:rsidR="0041071C" w:rsidTr="0041071C">
        <w:tc>
          <w:tcPr>
            <w:tcW w:w="0" w:type="auto"/>
            <w:vAlign w:val="center"/>
          </w:tcPr>
          <w:p w:rsidR="0041071C" w:rsidRDefault="006611D7">
            <w:pPr>
              <w:pStyle w:val="TableBodyText"/>
            </w:pPr>
            <w:bookmarkStart w:id="2610" w:name="ToolsLineNumOff"/>
            <w:r>
              <w:rPr>
                <w:b/>
              </w:rPr>
              <w:t>ToolsLineNumOff</w:t>
            </w:r>
            <w:bookmarkEnd w:id="2610"/>
          </w:p>
        </w:tc>
        <w:tc>
          <w:tcPr>
            <w:tcW w:w="0" w:type="auto"/>
            <w:vAlign w:val="center"/>
          </w:tcPr>
          <w:p w:rsidR="0041071C" w:rsidRDefault="006611D7">
            <w:pPr>
              <w:pStyle w:val="TableBodyText"/>
            </w:pPr>
            <w:r>
              <w:t>0x0831</w:t>
            </w:r>
          </w:p>
        </w:tc>
        <w:tc>
          <w:tcPr>
            <w:tcW w:w="0" w:type="auto"/>
            <w:vAlign w:val="center"/>
          </w:tcPr>
          <w:p w:rsidR="0041071C" w:rsidRDefault="006611D7">
            <w:pPr>
              <w:pStyle w:val="TableBodyText"/>
            </w:pPr>
            <w:r>
              <w:t xml:space="preserve">Turns off line numbering for the </w:t>
            </w:r>
            <w:r>
              <w:t>current document.</w:t>
            </w:r>
          </w:p>
        </w:tc>
      </w:tr>
      <w:tr w:rsidR="0041071C" w:rsidTr="0041071C">
        <w:tc>
          <w:tcPr>
            <w:tcW w:w="0" w:type="auto"/>
            <w:vAlign w:val="center"/>
          </w:tcPr>
          <w:p w:rsidR="0041071C" w:rsidRDefault="006611D7">
            <w:pPr>
              <w:pStyle w:val="TableBodyText"/>
            </w:pPr>
            <w:bookmarkStart w:id="2611" w:name="ToolsLineNumContinuous"/>
            <w:r>
              <w:rPr>
                <w:b/>
              </w:rPr>
              <w:t>ToolsLineNumContinuous</w:t>
            </w:r>
            <w:bookmarkEnd w:id="2611"/>
          </w:p>
        </w:tc>
        <w:tc>
          <w:tcPr>
            <w:tcW w:w="0" w:type="auto"/>
            <w:vAlign w:val="center"/>
          </w:tcPr>
          <w:p w:rsidR="0041071C" w:rsidRDefault="006611D7">
            <w:pPr>
              <w:pStyle w:val="TableBodyText"/>
            </w:pPr>
            <w:r>
              <w:t>0x0832</w:t>
            </w:r>
          </w:p>
        </w:tc>
        <w:tc>
          <w:tcPr>
            <w:tcW w:w="0" w:type="auto"/>
            <w:vAlign w:val="center"/>
          </w:tcPr>
          <w:p w:rsidR="0041071C" w:rsidRDefault="006611D7">
            <w:pPr>
              <w:pStyle w:val="TableBodyText"/>
            </w:pPr>
            <w:r>
              <w:t>Turns off line numbering for the current document.</w:t>
            </w:r>
          </w:p>
        </w:tc>
      </w:tr>
      <w:tr w:rsidR="0041071C" w:rsidTr="0041071C">
        <w:tc>
          <w:tcPr>
            <w:tcW w:w="0" w:type="auto"/>
            <w:vAlign w:val="center"/>
          </w:tcPr>
          <w:p w:rsidR="0041071C" w:rsidRDefault="006611D7">
            <w:pPr>
              <w:pStyle w:val="TableBodyText"/>
            </w:pPr>
            <w:bookmarkStart w:id="2612" w:name="ToolsLineNumRestPage"/>
            <w:r>
              <w:rPr>
                <w:b/>
              </w:rPr>
              <w:t>ToolsLineNumRestPage</w:t>
            </w:r>
            <w:bookmarkEnd w:id="2612"/>
          </w:p>
        </w:tc>
        <w:tc>
          <w:tcPr>
            <w:tcW w:w="0" w:type="auto"/>
            <w:vAlign w:val="center"/>
          </w:tcPr>
          <w:p w:rsidR="0041071C" w:rsidRDefault="006611D7">
            <w:pPr>
              <w:pStyle w:val="TableBodyText"/>
            </w:pPr>
            <w:r>
              <w:t>0x0833</w:t>
            </w:r>
          </w:p>
        </w:tc>
        <w:tc>
          <w:tcPr>
            <w:tcW w:w="0" w:type="auto"/>
            <w:vAlign w:val="center"/>
          </w:tcPr>
          <w:p w:rsidR="0041071C" w:rsidRDefault="006611D7">
            <w:pPr>
              <w:pStyle w:val="TableBodyText"/>
            </w:pPr>
            <w:r>
              <w:t>Turns off line numbering for the current document.</w:t>
            </w:r>
          </w:p>
        </w:tc>
      </w:tr>
      <w:tr w:rsidR="0041071C" w:rsidTr="0041071C">
        <w:tc>
          <w:tcPr>
            <w:tcW w:w="0" w:type="auto"/>
            <w:vAlign w:val="center"/>
          </w:tcPr>
          <w:p w:rsidR="0041071C" w:rsidRDefault="006611D7">
            <w:pPr>
              <w:pStyle w:val="TableBodyText"/>
            </w:pPr>
            <w:bookmarkStart w:id="2613" w:name="ToolsLineNumResetSection"/>
            <w:r>
              <w:rPr>
                <w:b/>
              </w:rPr>
              <w:lastRenderedPageBreak/>
              <w:t>ToolsLineNumResetSection</w:t>
            </w:r>
            <w:bookmarkEnd w:id="2613"/>
          </w:p>
        </w:tc>
        <w:tc>
          <w:tcPr>
            <w:tcW w:w="0" w:type="auto"/>
            <w:vAlign w:val="center"/>
          </w:tcPr>
          <w:p w:rsidR="0041071C" w:rsidRDefault="006611D7">
            <w:pPr>
              <w:pStyle w:val="TableBodyText"/>
            </w:pPr>
            <w:r>
              <w:t>0x0834</w:t>
            </w:r>
          </w:p>
        </w:tc>
        <w:tc>
          <w:tcPr>
            <w:tcW w:w="0" w:type="auto"/>
            <w:vAlign w:val="center"/>
          </w:tcPr>
          <w:p w:rsidR="0041071C" w:rsidRDefault="006611D7">
            <w:pPr>
              <w:pStyle w:val="TableBodyText"/>
            </w:pPr>
            <w:r>
              <w:t>Turns off line numbering for the current do</w:t>
            </w:r>
            <w:r>
              <w:t>cument.</w:t>
            </w:r>
          </w:p>
        </w:tc>
      </w:tr>
      <w:tr w:rsidR="0041071C" w:rsidTr="0041071C">
        <w:tc>
          <w:tcPr>
            <w:tcW w:w="0" w:type="auto"/>
            <w:vAlign w:val="center"/>
          </w:tcPr>
          <w:p w:rsidR="0041071C" w:rsidRDefault="006611D7">
            <w:pPr>
              <w:pStyle w:val="TableBodyText"/>
            </w:pPr>
            <w:bookmarkStart w:id="2614" w:name="ToolsLineNumSuppress"/>
            <w:r>
              <w:rPr>
                <w:b/>
              </w:rPr>
              <w:t>ToolsLineNumSuppress</w:t>
            </w:r>
            <w:bookmarkEnd w:id="2614"/>
          </w:p>
        </w:tc>
        <w:tc>
          <w:tcPr>
            <w:tcW w:w="0" w:type="auto"/>
            <w:vAlign w:val="center"/>
          </w:tcPr>
          <w:p w:rsidR="0041071C" w:rsidRDefault="006611D7">
            <w:pPr>
              <w:pStyle w:val="TableBodyText"/>
            </w:pPr>
            <w:r>
              <w:t>0x0835</w:t>
            </w:r>
          </w:p>
        </w:tc>
        <w:tc>
          <w:tcPr>
            <w:tcW w:w="0" w:type="auto"/>
            <w:vAlign w:val="center"/>
          </w:tcPr>
          <w:p w:rsidR="0041071C" w:rsidRDefault="006611D7">
            <w:pPr>
              <w:pStyle w:val="TableBodyText"/>
            </w:pPr>
            <w:r>
              <w:t>Turns off line numbering for the current document.</w:t>
            </w:r>
          </w:p>
        </w:tc>
      </w:tr>
      <w:tr w:rsidR="0041071C" w:rsidTr="0041071C">
        <w:tc>
          <w:tcPr>
            <w:tcW w:w="0" w:type="auto"/>
            <w:vAlign w:val="center"/>
          </w:tcPr>
          <w:p w:rsidR="0041071C" w:rsidRDefault="006611D7">
            <w:pPr>
              <w:pStyle w:val="TableBodyText"/>
            </w:pPr>
            <w:bookmarkStart w:id="2615" w:name="TocOutlineLevelGallery"/>
            <w:r>
              <w:rPr>
                <w:b/>
              </w:rPr>
              <w:t>TocOutlineLevelGallery</w:t>
            </w:r>
            <w:bookmarkEnd w:id="2615"/>
          </w:p>
        </w:tc>
        <w:tc>
          <w:tcPr>
            <w:tcW w:w="0" w:type="auto"/>
            <w:vAlign w:val="center"/>
          </w:tcPr>
          <w:p w:rsidR="0041071C" w:rsidRDefault="006611D7">
            <w:pPr>
              <w:pStyle w:val="TableBodyText"/>
            </w:pPr>
            <w:r>
              <w:t>0x0836</w:t>
            </w:r>
          </w:p>
        </w:tc>
        <w:tc>
          <w:tcPr>
            <w:tcW w:w="0" w:type="auto"/>
            <w:vAlign w:val="center"/>
          </w:tcPr>
          <w:p w:rsidR="0041071C" w:rsidRDefault="006611D7">
            <w:pPr>
              <w:pStyle w:val="TableBodyText"/>
            </w:pPr>
            <w:r>
              <w:t>Outline Level Gallery for the Table of Contents.</w:t>
            </w:r>
          </w:p>
        </w:tc>
      </w:tr>
      <w:tr w:rsidR="0041071C" w:rsidTr="0041071C">
        <w:tc>
          <w:tcPr>
            <w:tcW w:w="0" w:type="auto"/>
            <w:vAlign w:val="center"/>
          </w:tcPr>
          <w:p w:rsidR="0041071C" w:rsidRDefault="006611D7">
            <w:pPr>
              <w:pStyle w:val="TableBodyText"/>
            </w:pPr>
            <w:bookmarkStart w:id="2616" w:name="AcceptChangesAndAdvance"/>
            <w:r>
              <w:rPr>
                <w:b/>
              </w:rPr>
              <w:t>AcceptChangesAndAdvance</w:t>
            </w:r>
            <w:bookmarkEnd w:id="2616"/>
          </w:p>
        </w:tc>
        <w:tc>
          <w:tcPr>
            <w:tcW w:w="0" w:type="auto"/>
            <w:vAlign w:val="center"/>
          </w:tcPr>
          <w:p w:rsidR="0041071C" w:rsidRDefault="006611D7">
            <w:pPr>
              <w:pStyle w:val="TableBodyText"/>
            </w:pPr>
            <w:r>
              <w:t>0x0837</w:t>
            </w:r>
          </w:p>
        </w:tc>
        <w:tc>
          <w:tcPr>
            <w:tcW w:w="0" w:type="auto"/>
            <w:vAlign w:val="center"/>
          </w:tcPr>
          <w:p w:rsidR="0041071C" w:rsidRDefault="006611D7">
            <w:pPr>
              <w:pStyle w:val="TableBodyText"/>
            </w:pPr>
            <w:r>
              <w:t>Accepts change in current selection.</w:t>
            </w:r>
          </w:p>
        </w:tc>
      </w:tr>
      <w:tr w:rsidR="0041071C" w:rsidTr="0041071C">
        <w:tc>
          <w:tcPr>
            <w:tcW w:w="0" w:type="auto"/>
            <w:vAlign w:val="center"/>
          </w:tcPr>
          <w:p w:rsidR="0041071C" w:rsidRDefault="006611D7">
            <w:pPr>
              <w:pStyle w:val="TableBodyText"/>
            </w:pPr>
            <w:bookmarkStart w:id="2617" w:name="RejectChangesAndAdvance"/>
            <w:r>
              <w:rPr>
                <w:b/>
              </w:rPr>
              <w:t>RejectChangesAndAdvance</w:t>
            </w:r>
            <w:bookmarkEnd w:id="2617"/>
          </w:p>
        </w:tc>
        <w:tc>
          <w:tcPr>
            <w:tcW w:w="0" w:type="auto"/>
            <w:vAlign w:val="center"/>
          </w:tcPr>
          <w:p w:rsidR="0041071C" w:rsidRDefault="006611D7">
            <w:pPr>
              <w:pStyle w:val="TableBodyText"/>
            </w:pPr>
            <w:r>
              <w:t>0x0838</w:t>
            </w:r>
          </w:p>
        </w:tc>
        <w:tc>
          <w:tcPr>
            <w:tcW w:w="0" w:type="auto"/>
            <w:vAlign w:val="center"/>
          </w:tcPr>
          <w:p w:rsidR="0041071C" w:rsidRDefault="006611D7">
            <w:pPr>
              <w:pStyle w:val="TableBodyText"/>
            </w:pPr>
            <w:r>
              <w:t>Rejects changes and deletes comments in current selection.</w:t>
            </w:r>
          </w:p>
        </w:tc>
      </w:tr>
      <w:tr w:rsidR="0041071C" w:rsidTr="0041071C">
        <w:tc>
          <w:tcPr>
            <w:tcW w:w="0" w:type="auto"/>
            <w:vAlign w:val="center"/>
          </w:tcPr>
          <w:p w:rsidR="0041071C" w:rsidRDefault="006611D7">
            <w:pPr>
              <w:pStyle w:val="TableBodyText"/>
            </w:pPr>
            <w:bookmarkStart w:id="2618" w:name="CreateSharedWorkspace"/>
            <w:r>
              <w:rPr>
                <w:b/>
              </w:rPr>
              <w:t>CreateSharedWorkspace</w:t>
            </w:r>
            <w:bookmarkEnd w:id="2618"/>
          </w:p>
        </w:tc>
        <w:tc>
          <w:tcPr>
            <w:tcW w:w="0" w:type="auto"/>
            <w:vAlign w:val="center"/>
          </w:tcPr>
          <w:p w:rsidR="0041071C" w:rsidRDefault="006611D7">
            <w:pPr>
              <w:pStyle w:val="TableBodyText"/>
            </w:pPr>
            <w:r>
              <w:t>0x0839</w:t>
            </w:r>
          </w:p>
        </w:tc>
        <w:tc>
          <w:tcPr>
            <w:tcW w:w="0" w:type="auto"/>
            <w:vAlign w:val="center"/>
          </w:tcPr>
          <w:p w:rsidR="0041071C" w:rsidRDefault="006611D7">
            <w:pPr>
              <w:pStyle w:val="TableBodyText"/>
            </w:pPr>
            <w:r>
              <w:t>Creates a document workspace.</w:t>
            </w:r>
          </w:p>
        </w:tc>
      </w:tr>
      <w:tr w:rsidR="0041071C" w:rsidTr="0041071C">
        <w:tc>
          <w:tcPr>
            <w:tcW w:w="0" w:type="auto"/>
            <w:vAlign w:val="center"/>
          </w:tcPr>
          <w:p w:rsidR="0041071C" w:rsidRDefault="006611D7">
            <w:pPr>
              <w:pStyle w:val="TableBodyText"/>
            </w:pPr>
            <w:bookmarkStart w:id="2619" w:name="SaveToDocMgmtServer"/>
            <w:r>
              <w:rPr>
                <w:b/>
              </w:rPr>
              <w:t>SaveToDocMgmtServer</w:t>
            </w:r>
            <w:bookmarkEnd w:id="2619"/>
          </w:p>
        </w:tc>
        <w:tc>
          <w:tcPr>
            <w:tcW w:w="0" w:type="auto"/>
            <w:vAlign w:val="center"/>
          </w:tcPr>
          <w:p w:rsidR="0041071C" w:rsidRDefault="006611D7">
            <w:pPr>
              <w:pStyle w:val="TableBodyText"/>
            </w:pPr>
            <w:r>
              <w:t>0x083A</w:t>
            </w:r>
          </w:p>
        </w:tc>
        <w:tc>
          <w:tcPr>
            <w:tcW w:w="0" w:type="auto"/>
            <w:vAlign w:val="center"/>
          </w:tcPr>
          <w:p w:rsidR="0041071C" w:rsidRDefault="006611D7">
            <w:pPr>
              <w:pStyle w:val="TableBodyText"/>
            </w:pPr>
            <w:r>
              <w:t>Saves to Document Management Server.</w:t>
            </w:r>
          </w:p>
        </w:tc>
      </w:tr>
      <w:tr w:rsidR="0041071C" w:rsidTr="0041071C">
        <w:tc>
          <w:tcPr>
            <w:tcW w:w="0" w:type="auto"/>
            <w:vAlign w:val="center"/>
          </w:tcPr>
          <w:p w:rsidR="0041071C" w:rsidRDefault="006611D7">
            <w:pPr>
              <w:pStyle w:val="TableBodyText"/>
            </w:pPr>
            <w:bookmarkStart w:id="2620" w:name="DisplayDocumentManagementPane"/>
            <w:r>
              <w:rPr>
                <w:b/>
              </w:rPr>
              <w:t>DisplayDocumentManagementPane</w:t>
            </w:r>
            <w:bookmarkEnd w:id="2620"/>
          </w:p>
        </w:tc>
        <w:tc>
          <w:tcPr>
            <w:tcW w:w="0" w:type="auto"/>
            <w:vAlign w:val="center"/>
          </w:tcPr>
          <w:p w:rsidR="0041071C" w:rsidRDefault="006611D7">
            <w:pPr>
              <w:pStyle w:val="TableBodyText"/>
            </w:pPr>
            <w:r>
              <w:t>0x083B</w:t>
            </w:r>
          </w:p>
        </w:tc>
        <w:tc>
          <w:tcPr>
            <w:tcW w:w="0" w:type="auto"/>
            <w:vAlign w:val="center"/>
          </w:tcPr>
          <w:p w:rsidR="0041071C" w:rsidRDefault="006611D7">
            <w:pPr>
              <w:pStyle w:val="TableBodyText"/>
            </w:pPr>
            <w:r>
              <w:t>Dis</w:t>
            </w:r>
            <w:r>
              <w:t>plays the Document Management Pane.</w:t>
            </w:r>
          </w:p>
        </w:tc>
      </w:tr>
      <w:tr w:rsidR="0041071C" w:rsidTr="0041071C">
        <w:tc>
          <w:tcPr>
            <w:tcW w:w="0" w:type="auto"/>
            <w:vAlign w:val="center"/>
          </w:tcPr>
          <w:p w:rsidR="0041071C" w:rsidRDefault="006611D7">
            <w:pPr>
              <w:pStyle w:val="TableBodyText"/>
            </w:pPr>
            <w:bookmarkStart w:id="2621" w:name="FreezeLayout"/>
            <w:r>
              <w:rPr>
                <w:b/>
              </w:rPr>
              <w:t>FreezeLayout</w:t>
            </w:r>
            <w:bookmarkEnd w:id="2621"/>
          </w:p>
        </w:tc>
        <w:tc>
          <w:tcPr>
            <w:tcW w:w="0" w:type="auto"/>
            <w:vAlign w:val="center"/>
          </w:tcPr>
          <w:p w:rsidR="0041071C" w:rsidRDefault="006611D7">
            <w:pPr>
              <w:pStyle w:val="TableBodyText"/>
            </w:pPr>
            <w:r>
              <w:t>0x083C</w:t>
            </w:r>
          </w:p>
        </w:tc>
        <w:tc>
          <w:tcPr>
            <w:tcW w:w="0" w:type="auto"/>
            <w:vAlign w:val="center"/>
          </w:tcPr>
          <w:p w:rsidR="0041071C" w:rsidRDefault="006611D7">
            <w:pPr>
              <w:pStyle w:val="TableBodyText"/>
            </w:pPr>
            <w:r>
              <w:t>Freeze wrapping width.</w:t>
            </w:r>
          </w:p>
        </w:tc>
      </w:tr>
      <w:tr w:rsidR="0041071C" w:rsidTr="0041071C">
        <w:tc>
          <w:tcPr>
            <w:tcW w:w="0" w:type="auto"/>
            <w:vAlign w:val="center"/>
          </w:tcPr>
          <w:p w:rsidR="0041071C" w:rsidRDefault="006611D7">
            <w:pPr>
              <w:pStyle w:val="TableBodyText"/>
            </w:pPr>
            <w:bookmarkStart w:id="2622" w:name="NavBack"/>
            <w:r>
              <w:rPr>
                <w:b/>
              </w:rPr>
              <w:t>NavBack</w:t>
            </w:r>
            <w:bookmarkEnd w:id="2622"/>
          </w:p>
        </w:tc>
        <w:tc>
          <w:tcPr>
            <w:tcW w:w="0" w:type="auto"/>
            <w:vAlign w:val="center"/>
          </w:tcPr>
          <w:p w:rsidR="0041071C" w:rsidRDefault="006611D7">
            <w:pPr>
              <w:pStyle w:val="TableBodyText"/>
            </w:pPr>
            <w:r>
              <w:t>0x083D</w:t>
            </w:r>
          </w:p>
        </w:tc>
        <w:tc>
          <w:tcPr>
            <w:tcW w:w="0" w:type="auto"/>
            <w:vAlign w:val="center"/>
          </w:tcPr>
          <w:p w:rsidR="0041071C" w:rsidRDefault="006611D7">
            <w:pPr>
              <w:pStyle w:val="TableBodyText"/>
            </w:pPr>
            <w:r>
              <w:t>Jump back to the previous page in full screen reading.</w:t>
            </w:r>
          </w:p>
        </w:tc>
      </w:tr>
      <w:tr w:rsidR="0041071C" w:rsidTr="0041071C">
        <w:tc>
          <w:tcPr>
            <w:tcW w:w="0" w:type="auto"/>
            <w:vAlign w:val="center"/>
          </w:tcPr>
          <w:p w:rsidR="0041071C" w:rsidRDefault="006611D7">
            <w:pPr>
              <w:pStyle w:val="TableBodyText"/>
            </w:pPr>
            <w:bookmarkStart w:id="2623" w:name="NavForward"/>
            <w:r>
              <w:rPr>
                <w:b/>
              </w:rPr>
              <w:t>NavForward</w:t>
            </w:r>
            <w:bookmarkEnd w:id="2623"/>
          </w:p>
        </w:tc>
        <w:tc>
          <w:tcPr>
            <w:tcW w:w="0" w:type="auto"/>
            <w:vAlign w:val="center"/>
          </w:tcPr>
          <w:p w:rsidR="0041071C" w:rsidRDefault="006611D7">
            <w:pPr>
              <w:pStyle w:val="TableBodyText"/>
            </w:pPr>
            <w:r>
              <w:t>0x083E</w:t>
            </w:r>
          </w:p>
        </w:tc>
        <w:tc>
          <w:tcPr>
            <w:tcW w:w="0" w:type="auto"/>
            <w:vAlign w:val="center"/>
          </w:tcPr>
          <w:p w:rsidR="0041071C" w:rsidRDefault="006611D7">
            <w:pPr>
              <w:pStyle w:val="TableBodyText"/>
            </w:pPr>
            <w:r>
              <w:t>Jump forward to the next page in full screen reading.</w:t>
            </w:r>
          </w:p>
        </w:tc>
      </w:tr>
      <w:tr w:rsidR="0041071C" w:rsidTr="0041071C">
        <w:tc>
          <w:tcPr>
            <w:tcW w:w="0" w:type="auto"/>
            <w:vAlign w:val="center"/>
          </w:tcPr>
          <w:p w:rsidR="0041071C" w:rsidRDefault="006611D7">
            <w:pPr>
              <w:pStyle w:val="TableBodyText"/>
            </w:pPr>
            <w:bookmarkStart w:id="2624" w:name="MenuManageDocument"/>
            <w:r>
              <w:rPr>
                <w:b/>
              </w:rPr>
              <w:t>MenuManageDocument</w:t>
            </w:r>
            <w:bookmarkEnd w:id="2624"/>
          </w:p>
        </w:tc>
        <w:tc>
          <w:tcPr>
            <w:tcW w:w="0" w:type="auto"/>
            <w:vAlign w:val="center"/>
          </w:tcPr>
          <w:p w:rsidR="0041071C" w:rsidRDefault="006611D7">
            <w:pPr>
              <w:pStyle w:val="TableBodyText"/>
            </w:pPr>
            <w:r>
              <w:t>0x083F</w:t>
            </w:r>
          </w:p>
        </w:tc>
        <w:tc>
          <w:tcPr>
            <w:tcW w:w="0" w:type="auto"/>
            <w:vAlign w:val="center"/>
          </w:tcPr>
          <w:p w:rsidR="0041071C" w:rsidRDefault="006611D7">
            <w:pPr>
              <w:pStyle w:val="TableBodyText"/>
            </w:pPr>
            <w:r>
              <w:t>Manage.</w:t>
            </w:r>
          </w:p>
        </w:tc>
      </w:tr>
      <w:tr w:rsidR="0041071C" w:rsidTr="0041071C">
        <w:tc>
          <w:tcPr>
            <w:tcW w:w="0" w:type="auto"/>
            <w:vAlign w:val="center"/>
          </w:tcPr>
          <w:p w:rsidR="0041071C" w:rsidRDefault="006611D7">
            <w:pPr>
              <w:pStyle w:val="TableBodyText"/>
            </w:pPr>
            <w:bookmarkStart w:id="2625" w:name="MenuShareDocument"/>
            <w:r>
              <w:rPr>
                <w:b/>
              </w:rPr>
              <w:t>MenuShareDocument</w:t>
            </w:r>
            <w:bookmarkEnd w:id="2625"/>
          </w:p>
        </w:tc>
        <w:tc>
          <w:tcPr>
            <w:tcW w:w="0" w:type="auto"/>
            <w:vAlign w:val="center"/>
          </w:tcPr>
          <w:p w:rsidR="0041071C" w:rsidRDefault="006611D7">
            <w:pPr>
              <w:pStyle w:val="TableBodyText"/>
            </w:pPr>
            <w:r>
              <w:t>0x0840</w:t>
            </w:r>
          </w:p>
        </w:tc>
        <w:tc>
          <w:tcPr>
            <w:tcW w:w="0" w:type="auto"/>
            <w:vAlign w:val="center"/>
          </w:tcPr>
          <w:p w:rsidR="0041071C" w:rsidRDefault="006611D7">
            <w:pPr>
              <w:pStyle w:val="TableBodyText"/>
            </w:pPr>
            <w:r>
              <w:t>Shares a copy.</w:t>
            </w:r>
          </w:p>
        </w:tc>
      </w:tr>
      <w:tr w:rsidR="0041071C" w:rsidTr="0041071C">
        <w:tc>
          <w:tcPr>
            <w:tcW w:w="0" w:type="auto"/>
            <w:vAlign w:val="center"/>
          </w:tcPr>
          <w:p w:rsidR="0041071C" w:rsidRDefault="006611D7">
            <w:pPr>
              <w:pStyle w:val="TableBodyText"/>
            </w:pPr>
            <w:bookmarkStart w:id="2626" w:name="MenuFinalizeDocument"/>
            <w:r>
              <w:rPr>
                <w:b/>
              </w:rPr>
              <w:t>MenuFinalizeDocument</w:t>
            </w:r>
            <w:bookmarkEnd w:id="2626"/>
          </w:p>
        </w:tc>
        <w:tc>
          <w:tcPr>
            <w:tcW w:w="0" w:type="auto"/>
            <w:vAlign w:val="center"/>
          </w:tcPr>
          <w:p w:rsidR="0041071C" w:rsidRDefault="006611D7">
            <w:pPr>
              <w:pStyle w:val="TableBodyText"/>
            </w:pPr>
            <w:r>
              <w:t>0x0841</w:t>
            </w:r>
          </w:p>
        </w:tc>
        <w:tc>
          <w:tcPr>
            <w:tcW w:w="0" w:type="auto"/>
            <w:vAlign w:val="center"/>
          </w:tcPr>
          <w:p w:rsidR="0041071C" w:rsidRDefault="006611D7">
            <w:pPr>
              <w:pStyle w:val="TableBodyText"/>
            </w:pPr>
            <w:r>
              <w:t>Finalize Document.</w:t>
            </w:r>
          </w:p>
        </w:tc>
      </w:tr>
      <w:tr w:rsidR="0041071C" w:rsidTr="0041071C">
        <w:tc>
          <w:tcPr>
            <w:tcW w:w="0" w:type="auto"/>
            <w:vAlign w:val="center"/>
          </w:tcPr>
          <w:p w:rsidR="0041071C" w:rsidRDefault="006611D7">
            <w:pPr>
              <w:pStyle w:val="TableBodyText"/>
            </w:pPr>
            <w:bookmarkStart w:id="2627" w:name="MenuSignaturesDocument"/>
            <w:r>
              <w:rPr>
                <w:b/>
              </w:rPr>
              <w:t>MenuSignaturesDocument</w:t>
            </w:r>
            <w:bookmarkEnd w:id="2627"/>
          </w:p>
        </w:tc>
        <w:tc>
          <w:tcPr>
            <w:tcW w:w="0" w:type="auto"/>
            <w:vAlign w:val="center"/>
          </w:tcPr>
          <w:p w:rsidR="0041071C" w:rsidRDefault="006611D7">
            <w:pPr>
              <w:pStyle w:val="TableBodyText"/>
            </w:pPr>
            <w:r>
              <w:t>0x0842</w:t>
            </w:r>
          </w:p>
        </w:tc>
        <w:tc>
          <w:tcPr>
            <w:tcW w:w="0" w:type="auto"/>
            <w:vAlign w:val="center"/>
          </w:tcPr>
          <w:p w:rsidR="0041071C" w:rsidRDefault="006611D7">
            <w:pPr>
              <w:pStyle w:val="TableBodyText"/>
            </w:pPr>
            <w:r>
              <w:t>View any digital signatures for this document.</w:t>
            </w:r>
          </w:p>
        </w:tc>
      </w:tr>
      <w:tr w:rsidR="0041071C" w:rsidTr="0041071C">
        <w:tc>
          <w:tcPr>
            <w:tcW w:w="0" w:type="auto"/>
            <w:vAlign w:val="center"/>
          </w:tcPr>
          <w:p w:rsidR="0041071C" w:rsidRDefault="006611D7">
            <w:pPr>
              <w:pStyle w:val="TableBodyText"/>
            </w:pPr>
            <w:bookmarkStart w:id="2628" w:name="MarkAsReadOnly"/>
            <w:r>
              <w:rPr>
                <w:b/>
              </w:rPr>
              <w:t>MarkAsReadOnly</w:t>
            </w:r>
            <w:bookmarkEnd w:id="2628"/>
          </w:p>
        </w:tc>
        <w:tc>
          <w:tcPr>
            <w:tcW w:w="0" w:type="auto"/>
            <w:vAlign w:val="center"/>
          </w:tcPr>
          <w:p w:rsidR="0041071C" w:rsidRDefault="006611D7">
            <w:pPr>
              <w:pStyle w:val="TableBodyText"/>
            </w:pPr>
            <w:r>
              <w:t>0x0843</w:t>
            </w:r>
          </w:p>
        </w:tc>
        <w:tc>
          <w:tcPr>
            <w:tcW w:w="0" w:type="auto"/>
            <w:vAlign w:val="center"/>
          </w:tcPr>
          <w:p w:rsidR="0041071C" w:rsidRDefault="006611D7">
            <w:pPr>
              <w:pStyle w:val="TableBodyText"/>
            </w:pPr>
            <w:r>
              <w:t>Marks as Final.</w:t>
            </w:r>
          </w:p>
        </w:tc>
      </w:tr>
      <w:tr w:rsidR="0041071C" w:rsidTr="0041071C">
        <w:tc>
          <w:tcPr>
            <w:tcW w:w="0" w:type="auto"/>
            <w:vAlign w:val="center"/>
          </w:tcPr>
          <w:p w:rsidR="0041071C" w:rsidRDefault="006611D7">
            <w:pPr>
              <w:pStyle w:val="TableBodyText"/>
            </w:pPr>
            <w:bookmarkStart w:id="2629" w:name="SignDocument"/>
            <w:r>
              <w:rPr>
                <w:b/>
              </w:rPr>
              <w:t>SignDocument</w:t>
            </w:r>
            <w:bookmarkEnd w:id="2629"/>
          </w:p>
        </w:tc>
        <w:tc>
          <w:tcPr>
            <w:tcW w:w="0" w:type="auto"/>
            <w:vAlign w:val="center"/>
          </w:tcPr>
          <w:p w:rsidR="0041071C" w:rsidRDefault="006611D7">
            <w:pPr>
              <w:pStyle w:val="TableBodyText"/>
            </w:pPr>
            <w:r>
              <w:t>0x0844</w:t>
            </w:r>
          </w:p>
        </w:tc>
        <w:tc>
          <w:tcPr>
            <w:tcW w:w="0" w:type="auto"/>
            <w:vAlign w:val="center"/>
          </w:tcPr>
          <w:p w:rsidR="0041071C" w:rsidRDefault="006611D7">
            <w:pPr>
              <w:pStyle w:val="TableBodyText"/>
            </w:pPr>
            <w:r>
              <w:t>Sign this document.</w:t>
            </w:r>
          </w:p>
        </w:tc>
      </w:tr>
      <w:tr w:rsidR="0041071C" w:rsidTr="0041071C">
        <w:tc>
          <w:tcPr>
            <w:tcW w:w="0" w:type="auto"/>
            <w:vAlign w:val="center"/>
          </w:tcPr>
          <w:p w:rsidR="0041071C" w:rsidRDefault="006611D7">
            <w:pPr>
              <w:pStyle w:val="TableBodyText"/>
            </w:pPr>
            <w:bookmarkStart w:id="2630" w:name="AddDigitalSignature"/>
            <w:r>
              <w:rPr>
                <w:b/>
              </w:rPr>
              <w:t>AddDigitalSignature</w:t>
            </w:r>
            <w:bookmarkEnd w:id="2630"/>
          </w:p>
        </w:tc>
        <w:tc>
          <w:tcPr>
            <w:tcW w:w="0" w:type="auto"/>
            <w:vAlign w:val="center"/>
          </w:tcPr>
          <w:p w:rsidR="0041071C" w:rsidRDefault="006611D7">
            <w:pPr>
              <w:pStyle w:val="TableBodyText"/>
            </w:pPr>
            <w:r>
              <w:t>0x0845</w:t>
            </w:r>
          </w:p>
        </w:tc>
        <w:tc>
          <w:tcPr>
            <w:tcW w:w="0" w:type="auto"/>
            <w:vAlign w:val="center"/>
          </w:tcPr>
          <w:p w:rsidR="0041071C" w:rsidRDefault="006611D7">
            <w:pPr>
              <w:pStyle w:val="TableBodyText"/>
            </w:pPr>
            <w:r>
              <w:t>Add a digital signature.</w:t>
            </w:r>
          </w:p>
        </w:tc>
      </w:tr>
      <w:tr w:rsidR="0041071C" w:rsidTr="0041071C">
        <w:tc>
          <w:tcPr>
            <w:tcW w:w="0" w:type="auto"/>
            <w:vAlign w:val="center"/>
          </w:tcPr>
          <w:p w:rsidR="0041071C" w:rsidRDefault="006611D7">
            <w:pPr>
              <w:pStyle w:val="TableBodyText"/>
            </w:pPr>
            <w:bookmarkStart w:id="2631" w:name="ShowReviewerFilter"/>
            <w:r>
              <w:rPr>
                <w:b/>
              </w:rPr>
              <w:t>ShowReviewerFilter</w:t>
            </w:r>
            <w:bookmarkEnd w:id="2631"/>
          </w:p>
        </w:tc>
        <w:tc>
          <w:tcPr>
            <w:tcW w:w="0" w:type="auto"/>
            <w:vAlign w:val="center"/>
          </w:tcPr>
          <w:p w:rsidR="0041071C" w:rsidRDefault="006611D7">
            <w:pPr>
              <w:pStyle w:val="TableBodyText"/>
            </w:pPr>
            <w:r>
              <w:t>0x0846</w:t>
            </w:r>
          </w:p>
        </w:tc>
        <w:tc>
          <w:tcPr>
            <w:tcW w:w="0" w:type="auto"/>
            <w:vAlign w:val="center"/>
          </w:tcPr>
          <w:p w:rsidR="0041071C" w:rsidRDefault="006611D7">
            <w:pPr>
              <w:pStyle w:val="TableBodyText"/>
            </w:pPr>
            <w:r>
              <w:t>Menu for showing reviewers.</w:t>
            </w:r>
          </w:p>
        </w:tc>
      </w:tr>
      <w:tr w:rsidR="0041071C" w:rsidTr="0041071C">
        <w:tc>
          <w:tcPr>
            <w:tcW w:w="0" w:type="auto"/>
            <w:vAlign w:val="center"/>
          </w:tcPr>
          <w:p w:rsidR="0041071C" w:rsidRDefault="006611D7">
            <w:pPr>
              <w:pStyle w:val="TableBodyText"/>
            </w:pPr>
            <w:bookmarkStart w:id="2632" w:name="SigningServices"/>
            <w:r>
              <w:rPr>
                <w:b/>
              </w:rPr>
              <w:t>SigningServices</w:t>
            </w:r>
            <w:bookmarkEnd w:id="2632"/>
          </w:p>
        </w:tc>
        <w:tc>
          <w:tcPr>
            <w:tcW w:w="0" w:type="auto"/>
            <w:vAlign w:val="center"/>
          </w:tcPr>
          <w:p w:rsidR="0041071C" w:rsidRDefault="006611D7">
            <w:pPr>
              <w:pStyle w:val="TableBodyText"/>
            </w:pPr>
            <w:r>
              <w:t>0x0847</w:t>
            </w:r>
          </w:p>
        </w:tc>
        <w:tc>
          <w:tcPr>
            <w:tcW w:w="0" w:type="auto"/>
            <w:vAlign w:val="center"/>
          </w:tcPr>
          <w:p w:rsidR="0041071C" w:rsidRDefault="006611D7">
            <w:pPr>
              <w:pStyle w:val="TableBodyText"/>
            </w:pPr>
            <w:r>
              <w:t>Signing services.</w:t>
            </w:r>
          </w:p>
        </w:tc>
      </w:tr>
      <w:tr w:rsidR="0041071C" w:rsidTr="0041071C">
        <w:tc>
          <w:tcPr>
            <w:tcW w:w="0" w:type="auto"/>
            <w:vAlign w:val="center"/>
          </w:tcPr>
          <w:p w:rsidR="0041071C" w:rsidRDefault="006611D7">
            <w:pPr>
              <w:pStyle w:val="TableBodyText"/>
            </w:pPr>
            <w:bookmarkStart w:id="2633" w:name="BibInsertSource"/>
            <w:r>
              <w:rPr>
                <w:b/>
              </w:rPr>
              <w:t>BibInsertSource</w:t>
            </w:r>
            <w:bookmarkEnd w:id="2633"/>
          </w:p>
        </w:tc>
        <w:tc>
          <w:tcPr>
            <w:tcW w:w="0" w:type="auto"/>
            <w:vAlign w:val="center"/>
          </w:tcPr>
          <w:p w:rsidR="0041071C" w:rsidRDefault="006611D7">
            <w:pPr>
              <w:pStyle w:val="TableBodyText"/>
            </w:pPr>
            <w:r>
              <w:t>0x0848</w:t>
            </w:r>
          </w:p>
        </w:tc>
        <w:tc>
          <w:tcPr>
            <w:tcW w:w="0" w:type="auto"/>
            <w:vAlign w:val="center"/>
          </w:tcPr>
          <w:p w:rsidR="0041071C" w:rsidRDefault="006611D7">
            <w:pPr>
              <w:pStyle w:val="TableBodyText"/>
            </w:pPr>
            <w:r>
              <w:t>Insert New Bibliography Source.</w:t>
            </w:r>
          </w:p>
        </w:tc>
      </w:tr>
      <w:tr w:rsidR="0041071C" w:rsidTr="0041071C">
        <w:tc>
          <w:tcPr>
            <w:tcW w:w="0" w:type="auto"/>
            <w:vAlign w:val="center"/>
          </w:tcPr>
          <w:p w:rsidR="0041071C" w:rsidRDefault="006611D7">
            <w:pPr>
              <w:pStyle w:val="TableBodyText"/>
            </w:pPr>
            <w:bookmarkStart w:id="2634" w:name="ControlProperties"/>
            <w:r>
              <w:rPr>
                <w:b/>
              </w:rPr>
              <w:t>ControlProperties</w:t>
            </w:r>
            <w:bookmarkEnd w:id="2634"/>
          </w:p>
        </w:tc>
        <w:tc>
          <w:tcPr>
            <w:tcW w:w="0" w:type="auto"/>
            <w:vAlign w:val="center"/>
          </w:tcPr>
          <w:p w:rsidR="0041071C" w:rsidRDefault="006611D7">
            <w:pPr>
              <w:pStyle w:val="TableBodyText"/>
            </w:pPr>
            <w:r>
              <w:t>0x0849</w:t>
            </w:r>
          </w:p>
        </w:tc>
        <w:tc>
          <w:tcPr>
            <w:tcW w:w="0" w:type="auto"/>
            <w:vAlign w:val="center"/>
          </w:tcPr>
          <w:p w:rsidR="0041071C" w:rsidRDefault="006611D7">
            <w:pPr>
              <w:pStyle w:val="TableBodyText"/>
            </w:pPr>
            <w:r>
              <w:t xml:space="preserve">Shows the properties of </w:t>
            </w:r>
            <w:r>
              <w:t>the current control.</w:t>
            </w:r>
          </w:p>
        </w:tc>
      </w:tr>
      <w:tr w:rsidR="0041071C" w:rsidTr="0041071C">
        <w:tc>
          <w:tcPr>
            <w:tcW w:w="0" w:type="auto"/>
            <w:vAlign w:val="center"/>
          </w:tcPr>
          <w:p w:rsidR="0041071C" w:rsidRDefault="006611D7">
            <w:pPr>
              <w:pStyle w:val="TableBodyText"/>
            </w:pPr>
            <w:bookmarkStart w:id="2635" w:name="FillColorPicker"/>
            <w:r>
              <w:rPr>
                <w:b/>
              </w:rPr>
              <w:t>FillColorPicker</w:t>
            </w:r>
            <w:bookmarkEnd w:id="2635"/>
          </w:p>
        </w:tc>
        <w:tc>
          <w:tcPr>
            <w:tcW w:w="0" w:type="auto"/>
            <w:vAlign w:val="center"/>
          </w:tcPr>
          <w:p w:rsidR="0041071C" w:rsidRDefault="006611D7">
            <w:pPr>
              <w:pStyle w:val="TableBodyText"/>
            </w:pPr>
            <w:r>
              <w:t>0x084A</w:t>
            </w:r>
          </w:p>
        </w:tc>
        <w:tc>
          <w:tcPr>
            <w:tcW w:w="0" w:type="auto"/>
            <w:vAlign w:val="center"/>
          </w:tcPr>
          <w:p w:rsidR="0041071C" w:rsidRDefault="006611D7">
            <w:pPr>
              <w:pStyle w:val="TableBodyText"/>
            </w:pPr>
            <w:r>
              <w:t>Fill Color Picker.</w:t>
            </w:r>
          </w:p>
        </w:tc>
      </w:tr>
      <w:tr w:rsidR="0041071C" w:rsidTr="0041071C">
        <w:tc>
          <w:tcPr>
            <w:tcW w:w="0" w:type="auto"/>
            <w:vAlign w:val="center"/>
          </w:tcPr>
          <w:p w:rsidR="0041071C" w:rsidRDefault="006611D7">
            <w:pPr>
              <w:pStyle w:val="TableBodyText"/>
            </w:pPr>
            <w:bookmarkStart w:id="2636" w:name="LineColorPicker"/>
            <w:r>
              <w:rPr>
                <w:b/>
              </w:rPr>
              <w:t>LineColorPicker</w:t>
            </w:r>
            <w:bookmarkEnd w:id="2636"/>
          </w:p>
        </w:tc>
        <w:tc>
          <w:tcPr>
            <w:tcW w:w="0" w:type="auto"/>
            <w:vAlign w:val="center"/>
          </w:tcPr>
          <w:p w:rsidR="0041071C" w:rsidRDefault="006611D7">
            <w:pPr>
              <w:pStyle w:val="TableBodyText"/>
            </w:pPr>
            <w:r>
              <w:t>0x084B</w:t>
            </w:r>
          </w:p>
        </w:tc>
        <w:tc>
          <w:tcPr>
            <w:tcW w:w="0" w:type="auto"/>
            <w:vAlign w:val="center"/>
          </w:tcPr>
          <w:p w:rsidR="0041071C" w:rsidRDefault="006611D7">
            <w:pPr>
              <w:pStyle w:val="TableBodyText"/>
            </w:pPr>
            <w:r>
              <w:t>Line Color Picker.</w:t>
            </w:r>
          </w:p>
        </w:tc>
      </w:tr>
      <w:tr w:rsidR="0041071C" w:rsidTr="0041071C">
        <w:tc>
          <w:tcPr>
            <w:tcW w:w="0" w:type="auto"/>
            <w:vAlign w:val="center"/>
          </w:tcPr>
          <w:p w:rsidR="0041071C" w:rsidRDefault="006611D7">
            <w:pPr>
              <w:pStyle w:val="TableBodyText"/>
            </w:pPr>
            <w:bookmarkStart w:id="2637" w:name="ToggleDocumentText"/>
            <w:r>
              <w:rPr>
                <w:b/>
              </w:rPr>
              <w:t>ToggleDocumentText</w:t>
            </w:r>
            <w:bookmarkEnd w:id="2637"/>
          </w:p>
        </w:tc>
        <w:tc>
          <w:tcPr>
            <w:tcW w:w="0" w:type="auto"/>
            <w:vAlign w:val="center"/>
          </w:tcPr>
          <w:p w:rsidR="0041071C" w:rsidRDefault="006611D7">
            <w:pPr>
              <w:pStyle w:val="TableBodyText"/>
            </w:pPr>
            <w:r>
              <w:t>0x084C</w:t>
            </w:r>
          </w:p>
        </w:tc>
        <w:tc>
          <w:tcPr>
            <w:tcW w:w="0" w:type="auto"/>
            <w:vAlign w:val="center"/>
          </w:tcPr>
          <w:p w:rsidR="0041071C" w:rsidRDefault="006611D7">
            <w:pPr>
              <w:pStyle w:val="TableBodyText"/>
            </w:pPr>
            <w:r>
              <w:t>Shows or hides the main text layer in page layout view.</w:t>
            </w:r>
          </w:p>
        </w:tc>
      </w:tr>
      <w:tr w:rsidR="0041071C" w:rsidTr="0041071C">
        <w:tc>
          <w:tcPr>
            <w:tcW w:w="0" w:type="auto"/>
            <w:vAlign w:val="center"/>
          </w:tcPr>
          <w:p w:rsidR="0041071C" w:rsidRDefault="006611D7">
            <w:pPr>
              <w:pStyle w:val="TableBodyText"/>
            </w:pPr>
            <w:bookmarkStart w:id="2638" w:name="HeadFootDiffFirstPage"/>
            <w:r>
              <w:rPr>
                <w:b/>
              </w:rPr>
              <w:t>HeadFootDiffFirstPage</w:t>
            </w:r>
            <w:bookmarkEnd w:id="2638"/>
          </w:p>
        </w:tc>
        <w:tc>
          <w:tcPr>
            <w:tcW w:w="0" w:type="auto"/>
            <w:vAlign w:val="center"/>
          </w:tcPr>
          <w:p w:rsidR="0041071C" w:rsidRDefault="006611D7">
            <w:pPr>
              <w:pStyle w:val="TableBodyText"/>
            </w:pPr>
            <w:r>
              <w:t>0x084D</w:t>
            </w:r>
          </w:p>
        </w:tc>
        <w:tc>
          <w:tcPr>
            <w:tcW w:w="0" w:type="auto"/>
            <w:vAlign w:val="center"/>
          </w:tcPr>
          <w:p w:rsidR="0041071C" w:rsidRDefault="006611D7">
            <w:pPr>
              <w:pStyle w:val="TableBodyText"/>
            </w:pPr>
            <w:r>
              <w:t>Turns on a different header and foot</w:t>
            </w:r>
            <w:r>
              <w:t>er for the first page.</w:t>
            </w:r>
          </w:p>
        </w:tc>
      </w:tr>
      <w:tr w:rsidR="0041071C" w:rsidTr="0041071C">
        <w:tc>
          <w:tcPr>
            <w:tcW w:w="0" w:type="auto"/>
            <w:vAlign w:val="center"/>
          </w:tcPr>
          <w:p w:rsidR="0041071C" w:rsidRDefault="006611D7">
            <w:pPr>
              <w:pStyle w:val="TableBodyText"/>
            </w:pPr>
            <w:bookmarkStart w:id="2639" w:name="HeadFootDiffOddEvenPage"/>
            <w:r>
              <w:rPr>
                <w:b/>
              </w:rPr>
              <w:t>HeadFootDiffOddEvenPage</w:t>
            </w:r>
            <w:bookmarkEnd w:id="2639"/>
          </w:p>
        </w:tc>
        <w:tc>
          <w:tcPr>
            <w:tcW w:w="0" w:type="auto"/>
            <w:vAlign w:val="center"/>
          </w:tcPr>
          <w:p w:rsidR="0041071C" w:rsidRDefault="006611D7">
            <w:pPr>
              <w:pStyle w:val="TableBodyText"/>
            </w:pPr>
            <w:r>
              <w:t>0x084E</w:t>
            </w:r>
          </w:p>
        </w:tc>
        <w:tc>
          <w:tcPr>
            <w:tcW w:w="0" w:type="auto"/>
            <w:vAlign w:val="center"/>
          </w:tcPr>
          <w:p w:rsidR="0041071C" w:rsidRDefault="006611D7">
            <w:pPr>
              <w:pStyle w:val="TableBodyText"/>
            </w:pPr>
            <w:r>
              <w:t>Turns on a different header and footer for odd and even pages.</w:t>
            </w:r>
          </w:p>
        </w:tc>
      </w:tr>
      <w:tr w:rsidR="0041071C" w:rsidTr="0041071C">
        <w:tc>
          <w:tcPr>
            <w:tcW w:w="0" w:type="auto"/>
            <w:vAlign w:val="center"/>
          </w:tcPr>
          <w:p w:rsidR="0041071C" w:rsidRDefault="006611D7">
            <w:pPr>
              <w:pStyle w:val="TableBodyText"/>
            </w:pPr>
            <w:bookmarkStart w:id="2640" w:name="InsertNewPage"/>
            <w:r>
              <w:rPr>
                <w:b/>
              </w:rPr>
              <w:t>InsertNewPage</w:t>
            </w:r>
            <w:bookmarkEnd w:id="2640"/>
          </w:p>
        </w:tc>
        <w:tc>
          <w:tcPr>
            <w:tcW w:w="0" w:type="auto"/>
            <w:vAlign w:val="center"/>
          </w:tcPr>
          <w:p w:rsidR="0041071C" w:rsidRDefault="006611D7">
            <w:pPr>
              <w:pStyle w:val="TableBodyText"/>
            </w:pPr>
            <w:r>
              <w:t>0x084F</w:t>
            </w:r>
          </w:p>
        </w:tc>
        <w:tc>
          <w:tcPr>
            <w:tcW w:w="0" w:type="auto"/>
            <w:vAlign w:val="center"/>
          </w:tcPr>
          <w:p w:rsidR="0041071C" w:rsidRDefault="006611D7">
            <w:pPr>
              <w:pStyle w:val="TableBodyText"/>
            </w:pPr>
            <w:r>
              <w:t>Inserts a new page break at the insertion point.</w:t>
            </w:r>
          </w:p>
        </w:tc>
      </w:tr>
      <w:tr w:rsidR="0041071C" w:rsidTr="0041071C">
        <w:tc>
          <w:tcPr>
            <w:tcW w:w="0" w:type="auto"/>
            <w:vAlign w:val="center"/>
          </w:tcPr>
          <w:p w:rsidR="0041071C" w:rsidRDefault="006611D7">
            <w:pPr>
              <w:pStyle w:val="TableBodyText"/>
            </w:pPr>
            <w:bookmarkStart w:id="2641" w:name="HideOutline"/>
            <w:r>
              <w:rPr>
                <w:b/>
              </w:rPr>
              <w:t>HideOutline</w:t>
            </w:r>
            <w:bookmarkEnd w:id="2641"/>
          </w:p>
        </w:tc>
        <w:tc>
          <w:tcPr>
            <w:tcW w:w="0" w:type="auto"/>
            <w:vAlign w:val="center"/>
          </w:tcPr>
          <w:p w:rsidR="0041071C" w:rsidRDefault="006611D7">
            <w:pPr>
              <w:pStyle w:val="TableBodyText"/>
            </w:pPr>
            <w:r>
              <w:t>0x0850</w:t>
            </w:r>
          </w:p>
        </w:tc>
        <w:tc>
          <w:tcPr>
            <w:tcW w:w="0" w:type="auto"/>
            <w:vAlign w:val="center"/>
          </w:tcPr>
          <w:p w:rsidR="0041071C" w:rsidRDefault="006611D7">
            <w:pPr>
              <w:pStyle w:val="TableBodyText"/>
            </w:pPr>
            <w:r>
              <w:t>Turns off the document outline.</w:t>
            </w:r>
          </w:p>
        </w:tc>
      </w:tr>
      <w:tr w:rsidR="0041071C" w:rsidTr="0041071C">
        <w:tc>
          <w:tcPr>
            <w:tcW w:w="0" w:type="auto"/>
            <w:vAlign w:val="center"/>
          </w:tcPr>
          <w:p w:rsidR="0041071C" w:rsidRDefault="006611D7">
            <w:pPr>
              <w:pStyle w:val="TableBodyText"/>
            </w:pPr>
            <w:bookmarkStart w:id="2642" w:name="BrightnessGallery"/>
            <w:r>
              <w:rPr>
                <w:b/>
              </w:rPr>
              <w:lastRenderedPageBreak/>
              <w:t>BrightnessGallery</w:t>
            </w:r>
            <w:bookmarkEnd w:id="2642"/>
          </w:p>
        </w:tc>
        <w:tc>
          <w:tcPr>
            <w:tcW w:w="0" w:type="auto"/>
            <w:vAlign w:val="center"/>
          </w:tcPr>
          <w:p w:rsidR="0041071C" w:rsidRDefault="006611D7">
            <w:pPr>
              <w:pStyle w:val="TableBodyText"/>
            </w:pPr>
            <w:r>
              <w:t>0x0851</w:t>
            </w:r>
          </w:p>
        </w:tc>
        <w:tc>
          <w:tcPr>
            <w:tcW w:w="0" w:type="auto"/>
            <w:vAlign w:val="center"/>
          </w:tcPr>
          <w:p w:rsidR="0041071C" w:rsidRDefault="006611D7">
            <w:pPr>
              <w:pStyle w:val="TableBodyText"/>
            </w:pPr>
            <w:r>
              <w:t>Brightness Gallery.</w:t>
            </w:r>
          </w:p>
        </w:tc>
      </w:tr>
      <w:tr w:rsidR="0041071C" w:rsidTr="0041071C">
        <w:tc>
          <w:tcPr>
            <w:tcW w:w="0" w:type="auto"/>
            <w:vAlign w:val="center"/>
          </w:tcPr>
          <w:p w:rsidR="0041071C" w:rsidRDefault="006611D7">
            <w:pPr>
              <w:pStyle w:val="TableBodyText"/>
            </w:pPr>
            <w:bookmarkStart w:id="2643" w:name="ContrastGallery"/>
            <w:r>
              <w:rPr>
                <w:b/>
              </w:rPr>
              <w:t>ContrastGallery</w:t>
            </w:r>
            <w:bookmarkEnd w:id="2643"/>
          </w:p>
        </w:tc>
        <w:tc>
          <w:tcPr>
            <w:tcW w:w="0" w:type="auto"/>
            <w:vAlign w:val="center"/>
          </w:tcPr>
          <w:p w:rsidR="0041071C" w:rsidRDefault="006611D7">
            <w:pPr>
              <w:pStyle w:val="TableBodyText"/>
            </w:pPr>
            <w:r>
              <w:t>0x0852</w:t>
            </w:r>
          </w:p>
        </w:tc>
        <w:tc>
          <w:tcPr>
            <w:tcW w:w="0" w:type="auto"/>
            <w:vAlign w:val="center"/>
          </w:tcPr>
          <w:p w:rsidR="0041071C" w:rsidRDefault="006611D7">
            <w:pPr>
              <w:pStyle w:val="TableBodyText"/>
            </w:pPr>
            <w:r>
              <w:t>Contrast Gallery.</w:t>
            </w:r>
          </w:p>
        </w:tc>
      </w:tr>
      <w:tr w:rsidR="0041071C" w:rsidTr="0041071C">
        <w:tc>
          <w:tcPr>
            <w:tcW w:w="0" w:type="auto"/>
            <w:vAlign w:val="center"/>
          </w:tcPr>
          <w:p w:rsidR="0041071C" w:rsidRDefault="006611D7">
            <w:pPr>
              <w:pStyle w:val="TableBodyText"/>
            </w:pPr>
            <w:bookmarkStart w:id="2644" w:name="ChangeCaseGallery"/>
            <w:r>
              <w:rPr>
                <w:b/>
              </w:rPr>
              <w:t>ChangeCaseGallery</w:t>
            </w:r>
            <w:bookmarkEnd w:id="2644"/>
          </w:p>
        </w:tc>
        <w:tc>
          <w:tcPr>
            <w:tcW w:w="0" w:type="auto"/>
            <w:vAlign w:val="center"/>
          </w:tcPr>
          <w:p w:rsidR="0041071C" w:rsidRDefault="006611D7">
            <w:pPr>
              <w:pStyle w:val="TableBodyText"/>
            </w:pPr>
            <w:r>
              <w:t>0x0853</w:t>
            </w:r>
          </w:p>
        </w:tc>
        <w:tc>
          <w:tcPr>
            <w:tcW w:w="0" w:type="auto"/>
            <w:vAlign w:val="center"/>
          </w:tcPr>
          <w:p w:rsidR="0041071C" w:rsidRDefault="006611D7">
            <w:pPr>
              <w:pStyle w:val="TableBodyText"/>
            </w:pPr>
            <w:r>
              <w:t>Change Case Gallery.</w:t>
            </w:r>
          </w:p>
        </w:tc>
      </w:tr>
      <w:tr w:rsidR="0041071C" w:rsidTr="0041071C">
        <w:tc>
          <w:tcPr>
            <w:tcW w:w="0" w:type="auto"/>
            <w:vAlign w:val="center"/>
          </w:tcPr>
          <w:p w:rsidR="0041071C" w:rsidRDefault="006611D7">
            <w:pPr>
              <w:pStyle w:val="TableBodyText"/>
            </w:pPr>
            <w:bookmarkStart w:id="2645" w:name="ShadingColorPicker"/>
            <w:r>
              <w:rPr>
                <w:b/>
              </w:rPr>
              <w:t>ShadingColorPicker</w:t>
            </w:r>
            <w:bookmarkEnd w:id="2645"/>
          </w:p>
        </w:tc>
        <w:tc>
          <w:tcPr>
            <w:tcW w:w="0" w:type="auto"/>
            <w:vAlign w:val="center"/>
          </w:tcPr>
          <w:p w:rsidR="0041071C" w:rsidRDefault="006611D7">
            <w:pPr>
              <w:pStyle w:val="TableBodyText"/>
            </w:pPr>
            <w:r>
              <w:t>0x0856</w:t>
            </w:r>
          </w:p>
        </w:tc>
        <w:tc>
          <w:tcPr>
            <w:tcW w:w="0" w:type="auto"/>
            <w:vAlign w:val="center"/>
          </w:tcPr>
          <w:p w:rsidR="0041071C" w:rsidRDefault="006611D7">
            <w:pPr>
              <w:pStyle w:val="TableBodyText"/>
            </w:pPr>
            <w:r>
              <w:t>Shading Color Picker.</w:t>
            </w:r>
          </w:p>
        </w:tc>
      </w:tr>
      <w:tr w:rsidR="0041071C" w:rsidTr="0041071C">
        <w:tc>
          <w:tcPr>
            <w:tcW w:w="0" w:type="auto"/>
            <w:vAlign w:val="center"/>
          </w:tcPr>
          <w:p w:rsidR="0041071C" w:rsidRDefault="006611D7">
            <w:pPr>
              <w:pStyle w:val="TableBodyText"/>
            </w:pPr>
            <w:bookmarkStart w:id="2646" w:name="BringForward"/>
            <w:r>
              <w:rPr>
                <w:b/>
              </w:rPr>
              <w:t>BringForward</w:t>
            </w:r>
            <w:bookmarkEnd w:id="2646"/>
          </w:p>
        </w:tc>
        <w:tc>
          <w:tcPr>
            <w:tcW w:w="0" w:type="auto"/>
            <w:vAlign w:val="center"/>
          </w:tcPr>
          <w:p w:rsidR="0041071C" w:rsidRDefault="006611D7">
            <w:pPr>
              <w:pStyle w:val="TableBodyText"/>
            </w:pPr>
            <w:r>
              <w:t>0x0857</w:t>
            </w:r>
          </w:p>
        </w:tc>
        <w:tc>
          <w:tcPr>
            <w:tcW w:w="0" w:type="auto"/>
            <w:vAlign w:val="center"/>
          </w:tcPr>
          <w:p w:rsidR="0041071C" w:rsidRDefault="006611D7">
            <w:pPr>
              <w:pStyle w:val="TableBodyText"/>
            </w:pPr>
            <w:r>
              <w:t>Brings the selected drawing objects forward.</w:t>
            </w:r>
          </w:p>
        </w:tc>
      </w:tr>
      <w:tr w:rsidR="0041071C" w:rsidTr="0041071C">
        <w:tc>
          <w:tcPr>
            <w:tcW w:w="0" w:type="auto"/>
            <w:vAlign w:val="center"/>
          </w:tcPr>
          <w:p w:rsidR="0041071C" w:rsidRDefault="006611D7">
            <w:pPr>
              <w:pStyle w:val="TableBodyText"/>
            </w:pPr>
            <w:bookmarkStart w:id="2647" w:name="BringToFront"/>
            <w:r>
              <w:rPr>
                <w:b/>
              </w:rPr>
              <w:t>BringToFront</w:t>
            </w:r>
            <w:bookmarkEnd w:id="2647"/>
          </w:p>
        </w:tc>
        <w:tc>
          <w:tcPr>
            <w:tcW w:w="0" w:type="auto"/>
            <w:vAlign w:val="center"/>
          </w:tcPr>
          <w:p w:rsidR="0041071C" w:rsidRDefault="006611D7">
            <w:pPr>
              <w:pStyle w:val="TableBodyText"/>
            </w:pPr>
            <w:r>
              <w:t>0x0858</w:t>
            </w:r>
          </w:p>
        </w:tc>
        <w:tc>
          <w:tcPr>
            <w:tcW w:w="0" w:type="auto"/>
            <w:vAlign w:val="center"/>
          </w:tcPr>
          <w:p w:rsidR="0041071C" w:rsidRDefault="006611D7">
            <w:pPr>
              <w:pStyle w:val="TableBodyText"/>
            </w:pPr>
            <w:r>
              <w:t>Brings the selected drawing objects to the front.</w:t>
            </w:r>
          </w:p>
        </w:tc>
      </w:tr>
      <w:tr w:rsidR="0041071C" w:rsidTr="0041071C">
        <w:tc>
          <w:tcPr>
            <w:tcW w:w="0" w:type="auto"/>
            <w:vAlign w:val="center"/>
          </w:tcPr>
          <w:p w:rsidR="0041071C" w:rsidRDefault="006611D7">
            <w:pPr>
              <w:pStyle w:val="TableBodyText"/>
            </w:pPr>
            <w:bookmarkStart w:id="2648" w:name="SendBackward"/>
            <w:r>
              <w:rPr>
                <w:b/>
              </w:rPr>
              <w:t>SendBackward</w:t>
            </w:r>
            <w:bookmarkEnd w:id="2648"/>
          </w:p>
        </w:tc>
        <w:tc>
          <w:tcPr>
            <w:tcW w:w="0" w:type="auto"/>
            <w:vAlign w:val="center"/>
          </w:tcPr>
          <w:p w:rsidR="0041071C" w:rsidRDefault="006611D7">
            <w:pPr>
              <w:pStyle w:val="TableBodyText"/>
            </w:pPr>
            <w:r>
              <w:t>0x0859</w:t>
            </w:r>
          </w:p>
        </w:tc>
        <w:tc>
          <w:tcPr>
            <w:tcW w:w="0" w:type="auto"/>
            <w:vAlign w:val="center"/>
          </w:tcPr>
          <w:p w:rsidR="0041071C" w:rsidRDefault="006611D7">
            <w:pPr>
              <w:pStyle w:val="TableBodyText"/>
            </w:pPr>
            <w:r>
              <w:t>Sends the selected drawing objects backward.</w:t>
            </w:r>
          </w:p>
        </w:tc>
      </w:tr>
      <w:tr w:rsidR="0041071C" w:rsidTr="0041071C">
        <w:tc>
          <w:tcPr>
            <w:tcW w:w="0" w:type="auto"/>
            <w:vAlign w:val="center"/>
          </w:tcPr>
          <w:p w:rsidR="0041071C" w:rsidRDefault="006611D7">
            <w:pPr>
              <w:pStyle w:val="TableBodyText"/>
            </w:pPr>
            <w:bookmarkStart w:id="2649" w:name="SendToBack"/>
            <w:r>
              <w:rPr>
                <w:b/>
              </w:rPr>
              <w:t>SendToBack</w:t>
            </w:r>
            <w:bookmarkEnd w:id="2649"/>
          </w:p>
        </w:tc>
        <w:tc>
          <w:tcPr>
            <w:tcW w:w="0" w:type="auto"/>
            <w:vAlign w:val="center"/>
          </w:tcPr>
          <w:p w:rsidR="0041071C" w:rsidRDefault="006611D7">
            <w:pPr>
              <w:pStyle w:val="TableBodyText"/>
            </w:pPr>
            <w:r>
              <w:t>0x085A</w:t>
            </w:r>
          </w:p>
        </w:tc>
        <w:tc>
          <w:tcPr>
            <w:tcW w:w="0" w:type="auto"/>
            <w:vAlign w:val="center"/>
          </w:tcPr>
          <w:p w:rsidR="0041071C" w:rsidRDefault="006611D7">
            <w:pPr>
              <w:pStyle w:val="TableBodyText"/>
            </w:pPr>
            <w:r>
              <w:t>Sends the selected drawing objects to the back.</w:t>
            </w:r>
          </w:p>
        </w:tc>
      </w:tr>
      <w:tr w:rsidR="0041071C" w:rsidTr="0041071C">
        <w:tc>
          <w:tcPr>
            <w:tcW w:w="0" w:type="auto"/>
            <w:vAlign w:val="center"/>
          </w:tcPr>
          <w:p w:rsidR="0041071C" w:rsidRDefault="006611D7">
            <w:pPr>
              <w:pStyle w:val="TableBodyText"/>
            </w:pPr>
            <w:bookmarkStart w:id="2650" w:name="EquationInsertArgumentBefore"/>
            <w:r>
              <w:rPr>
                <w:b/>
              </w:rPr>
              <w:t>EquationInsertArgumentBefore</w:t>
            </w:r>
            <w:bookmarkEnd w:id="2650"/>
          </w:p>
        </w:tc>
        <w:tc>
          <w:tcPr>
            <w:tcW w:w="0" w:type="auto"/>
            <w:vAlign w:val="center"/>
          </w:tcPr>
          <w:p w:rsidR="0041071C" w:rsidRDefault="006611D7">
            <w:pPr>
              <w:pStyle w:val="TableBodyText"/>
            </w:pPr>
            <w:r>
              <w:t>0x085C</w:t>
            </w:r>
          </w:p>
        </w:tc>
        <w:tc>
          <w:tcPr>
            <w:tcW w:w="0" w:type="auto"/>
            <w:vAlign w:val="center"/>
          </w:tcPr>
          <w:p w:rsidR="0041071C" w:rsidRDefault="006611D7">
            <w:pPr>
              <w:pStyle w:val="TableBodyText"/>
            </w:pPr>
            <w:r>
              <w:t>Insert a new arg</w:t>
            </w:r>
            <w:r>
              <w:t>ument.</w:t>
            </w:r>
          </w:p>
        </w:tc>
      </w:tr>
      <w:tr w:rsidR="0041071C" w:rsidTr="0041071C">
        <w:tc>
          <w:tcPr>
            <w:tcW w:w="0" w:type="auto"/>
            <w:vAlign w:val="center"/>
          </w:tcPr>
          <w:p w:rsidR="0041071C" w:rsidRDefault="006611D7">
            <w:pPr>
              <w:pStyle w:val="TableBodyText"/>
            </w:pPr>
            <w:bookmarkStart w:id="2651" w:name="EquationInsertArgumentAfter"/>
            <w:r>
              <w:rPr>
                <w:b/>
              </w:rPr>
              <w:t>EquationInsertArgumentAfter</w:t>
            </w:r>
            <w:bookmarkEnd w:id="2651"/>
          </w:p>
        </w:tc>
        <w:tc>
          <w:tcPr>
            <w:tcW w:w="0" w:type="auto"/>
            <w:vAlign w:val="center"/>
          </w:tcPr>
          <w:p w:rsidR="0041071C" w:rsidRDefault="006611D7">
            <w:pPr>
              <w:pStyle w:val="TableBodyText"/>
            </w:pPr>
            <w:r>
              <w:t>0x085D</w:t>
            </w:r>
          </w:p>
        </w:tc>
        <w:tc>
          <w:tcPr>
            <w:tcW w:w="0" w:type="auto"/>
            <w:vAlign w:val="center"/>
          </w:tcPr>
          <w:p w:rsidR="0041071C" w:rsidRDefault="006611D7">
            <w:pPr>
              <w:pStyle w:val="TableBodyText"/>
            </w:pPr>
            <w:r>
              <w:t>Insert a new argument.</w:t>
            </w:r>
          </w:p>
        </w:tc>
      </w:tr>
      <w:tr w:rsidR="0041071C" w:rsidTr="0041071C">
        <w:tc>
          <w:tcPr>
            <w:tcW w:w="0" w:type="auto"/>
            <w:vAlign w:val="center"/>
          </w:tcPr>
          <w:p w:rsidR="0041071C" w:rsidRDefault="006611D7">
            <w:pPr>
              <w:pStyle w:val="TableBodyText"/>
            </w:pPr>
            <w:bookmarkStart w:id="2652" w:name="EquationDeleteArgument"/>
            <w:r>
              <w:rPr>
                <w:b/>
              </w:rPr>
              <w:t>EquationDeleteArgument</w:t>
            </w:r>
            <w:bookmarkEnd w:id="2652"/>
          </w:p>
        </w:tc>
        <w:tc>
          <w:tcPr>
            <w:tcW w:w="0" w:type="auto"/>
            <w:vAlign w:val="center"/>
          </w:tcPr>
          <w:p w:rsidR="0041071C" w:rsidRDefault="006611D7">
            <w:pPr>
              <w:pStyle w:val="TableBodyText"/>
            </w:pPr>
            <w:r>
              <w:t>0x085E</w:t>
            </w:r>
          </w:p>
        </w:tc>
        <w:tc>
          <w:tcPr>
            <w:tcW w:w="0" w:type="auto"/>
            <w:vAlign w:val="center"/>
          </w:tcPr>
          <w:p w:rsidR="0041071C" w:rsidRDefault="006611D7">
            <w:pPr>
              <w:pStyle w:val="TableBodyText"/>
            </w:pPr>
            <w:r>
              <w:t>Delete an argument.</w:t>
            </w:r>
          </w:p>
        </w:tc>
      </w:tr>
      <w:tr w:rsidR="0041071C" w:rsidTr="0041071C">
        <w:tc>
          <w:tcPr>
            <w:tcW w:w="0" w:type="auto"/>
            <w:vAlign w:val="center"/>
          </w:tcPr>
          <w:p w:rsidR="0041071C" w:rsidRDefault="006611D7">
            <w:pPr>
              <w:pStyle w:val="TableBodyText"/>
            </w:pPr>
            <w:bookmarkStart w:id="2653" w:name="EquationRemoveStructure"/>
            <w:r>
              <w:rPr>
                <w:b/>
              </w:rPr>
              <w:t>EquationRemoveStructure</w:t>
            </w:r>
            <w:bookmarkEnd w:id="2653"/>
          </w:p>
        </w:tc>
        <w:tc>
          <w:tcPr>
            <w:tcW w:w="0" w:type="auto"/>
            <w:vAlign w:val="center"/>
          </w:tcPr>
          <w:p w:rsidR="0041071C" w:rsidRDefault="006611D7">
            <w:pPr>
              <w:pStyle w:val="TableBodyText"/>
            </w:pPr>
            <w:r>
              <w:t>0x085F</w:t>
            </w:r>
          </w:p>
        </w:tc>
        <w:tc>
          <w:tcPr>
            <w:tcW w:w="0" w:type="auto"/>
            <w:vAlign w:val="center"/>
          </w:tcPr>
          <w:p w:rsidR="0041071C" w:rsidRDefault="006611D7">
            <w:pPr>
              <w:pStyle w:val="TableBodyText"/>
            </w:pPr>
            <w:r>
              <w:t>Remove the equation structure.</w:t>
            </w:r>
          </w:p>
        </w:tc>
      </w:tr>
      <w:tr w:rsidR="0041071C" w:rsidTr="0041071C">
        <w:tc>
          <w:tcPr>
            <w:tcW w:w="0" w:type="auto"/>
            <w:vAlign w:val="center"/>
          </w:tcPr>
          <w:p w:rsidR="0041071C" w:rsidRDefault="006611D7">
            <w:pPr>
              <w:pStyle w:val="TableBodyText"/>
            </w:pPr>
            <w:bookmarkStart w:id="2654" w:name="EquationRemoveSubscript"/>
            <w:r>
              <w:rPr>
                <w:b/>
              </w:rPr>
              <w:t>EquationRemoveSubscript</w:t>
            </w:r>
            <w:bookmarkEnd w:id="2654"/>
          </w:p>
        </w:tc>
        <w:tc>
          <w:tcPr>
            <w:tcW w:w="0" w:type="auto"/>
            <w:vAlign w:val="center"/>
          </w:tcPr>
          <w:p w:rsidR="0041071C" w:rsidRDefault="006611D7">
            <w:pPr>
              <w:pStyle w:val="TableBodyText"/>
            </w:pPr>
            <w:r>
              <w:t>0x0860</w:t>
            </w:r>
          </w:p>
        </w:tc>
        <w:tc>
          <w:tcPr>
            <w:tcW w:w="0" w:type="auto"/>
            <w:vAlign w:val="center"/>
          </w:tcPr>
          <w:p w:rsidR="0041071C" w:rsidRDefault="006611D7">
            <w:pPr>
              <w:pStyle w:val="TableBodyText"/>
            </w:pPr>
            <w:r>
              <w:t>Remove the subscript.</w:t>
            </w:r>
          </w:p>
        </w:tc>
      </w:tr>
      <w:tr w:rsidR="0041071C" w:rsidTr="0041071C">
        <w:tc>
          <w:tcPr>
            <w:tcW w:w="0" w:type="auto"/>
            <w:vAlign w:val="center"/>
          </w:tcPr>
          <w:p w:rsidR="0041071C" w:rsidRDefault="006611D7">
            <w:pPr>
              <w:pStyle w:val="TableBodyText"/>
            </w:pPr>
            <w:bookmarkStart w:id="2655" w:name="EquationRemoveSuperscript"/>
            <w:r>
              <w:rPr>
                <w:b/>
              </w:rPr>
              <w:t>EquationRemoveSuperscript</w:t>
            </w:r>
            <w:bookmarkEnd w:id="2655"/>
          </w:p>
        </w:tc>
        <w:tc>
          <w:tcPr>
            <w:tcW w:w="0" w:type="auto"/>
            <w:vAlign w:val="center"/>
          </w:tcPr>
          <w:p w:rsidR="0041071C" w:rsidRDefault="006611D7">
            <w:pPr>
              <w:pStyle w:val="TableBodyText"/>
            </w:pPr>
            <w:r>
              <w:t>0x0861</w:t>
            </w:r>
          </w:p>
        </w:tc>
        <w:tc>
          <w:tcPr>
            <w:tcW w:w="0" w:type="auto"/>
            <w:vAlign w:val="center"/>
          </w:tcPr>
          <w:p w:rsidR="0041071C" w:rsidRDefault="006611D7">
            <w:pPr>
              <w:pStyle w:val="TableBodyText"/>
            </w:pPr>
            <w:r>
              <w:t>Remove the superscript.</w:t>
            </w:r>
          </w:p>
        </w:tc>
      </w:tr>
      <w:tr w:rsidR="0041071C" w:rsidTr="0041071C">
        <w:tc>
          <w:tcPr>
            <w:tcW w:w="0" w:type="auto"/>
            <w:vAlign w:val="center"/>
          </w:tcPr>
          <w:p w:rsidR="0041071C" w:rsidRDefault="006611D7">
            <w:pPr>
              <w:pStyle w:val="TableBodyText"/>
            </w:pPr>
            <w:bookmarkStart w:id="2656" w:name="EquationStackedFraction"/>
            <w:r>
              <w:rPr>
                <w:b/>
              </w:rPr>
              <w:t>EquationStackedFraction</w:t>
            </w:r>
            <w:bookmarkEnd w:id="2656"/>
          </w:p>
        </w:tc>
        <w:tc>
          <w:tcPr>
            <w:tcW w:w="0" w:type="auto"/>
            <w:vAlign w:val="center"/>
          </w:tcPr>
          <w:p w:rsidR="0041071C" w:rsidRDefault="006611D7">
            <w:pPr>
              <w:pStyle w:val="TableBodyText"/>
            </w:pPr>
            <w:r>
              <w:t>0x0862</w:t>
            </w:r>
          </w:p>
        </w:tc>
        <w:tc>
          <w:tcPr>
            <w:tcW w:w="0" w:type="auto"/>
            <w:vAlign w:val="center"/>
          </w:tcPr>
          <w:p w:rsidR="0041071C" w:rsidRDefault="006611D7">
            <w:pPr>
              <w:pStyle w:val="TableBodyText"/>
            </w:pPr>
            <w:r>
              <w:t>Stacked fraction.</w:t>
            </w:r>
          </w:p>
        </w:tc>
      </w:tr>
      <w:tr w:rsidR="0041071C" w:rsidTr="0041071C">
        <w:tc>
          <w:tcPr>
            <w:tcW w:w="0" w:type="auto"/>
            <w:vAlign w:val="center"/>
          </w:tcPr>
          <w:p w:rsidR="0041071C" w:rsidRDefault="006611D7">
            <w:pPr>
              <w:pStyle w:val="TableBodyText"/>
            </w:pPr>
            <w:bookmarkStart w:id="2657" w:name="EquationNoBarFraction"/>
            <w:r>
              <w:rPr>
                <w:b/>
              </w:rPr>
              <w:t>EquationNoBarFraction</w:t>
            </w:r>
            <w:bookmarkEnd w:id="2657"/>
          </w:p>
        </w:tc>
        <w:tc>
          <w:tcPr>
            <w:tcW w:w="0" w:type="auto"/>
            <w:vAlign w:val="center"/>
          </w:tcPr>
          <w:p w:rsidR="0041071C" w:rsidRDefault="006611D7">
            <w:pPr>
              <w:pStyle w:val="TableBodyText"/>
            </w:pPr>
            <w:r>
              <w:t>0x0863</w:t>
            </w:r>
          </w:p>
        </w:tc>
        <w:tc>
          <w:tcPr>
            <w:tcW w:w="0" w:type="auto"/>
            <w:vAlign w:val="center"/>
          </w:tcPr>
          <w:p w:rsidR="0041071C" w:rsidRDefault="006611D7">
            <w:pPr>
              <w:pStyle w:val="TableBodyText"/>
            </w:pPr>
            <w:r>
              <w:t>No-Bar fraction.</w:t>
            </w:r>
          </w:p>
        </w:tc>
      </w:tr>
      <w:tr w:rsidR="0041071C" w:rsidTr="0041071C">
        <w:tc>
          <w:tcPr>
            <w:tcW w:w="0" w:type="auto"/>
            <w:vAlign w:val="center"/>
          </w:tcPr>
          <w:p w:rsidR="0041071C" w:rsidRDefault="006611D7">
            <w:pPr>
              <w:pStyle w:val="TableBodyText"/>
            </w:pPr>
            <w:bookmarkStart w:id="2658" w:name="EquationSkewedFraction"/>
            <w:r>
              <w:rPr>
                <w:b/>
              </w:rPr>
              <w:t>EquationSkewedFraction</w:t>
            </w:r>
            <w:bookmarkEnd w:id="2658"/>
          </w:p>
        </w:tc>
        <w:tc>
          <w:tcPr>
            <w:tcW w:w="0" w:type="auto"/>
            <w:vAlign w:val="center"/>
          </w:tcPr>
          <w:p w:rsidR="0041071C" w:rsidRDefault="006611D7">
            <w:pPr>
              <w:pStyle w:val="TableBodyText"/>
            </w:pPr>
            <w:r>
              <w:t>0x0864</w:t>
            </w:r>
          </w:p>
        </w:tc>
        <w:tc>
          <w:tcPr>
            <w:tcW w:w="0" w:type="auto"/>
            <w:vAlign w:val="center"/>
          </w:tcPr>
          <w:p w:rsidR="0041071C" w:rsidRDefault="006611D7">
            <w:pPr>
              <w:pStyle w:val="TableBodyText"/>
            </w:pPr>
            <w:r>
              <w:t>Skewed fraction.</w:t>
            </w:r>
          </w:p>
        </w:tc>
      </w:tr>
      <w:tr w:rsidR="0041071C" w:rsidTr="0041071C">
        <w:tc>
          <w:tcPr>
            <w:tcW w:w="0" w:type="auto"/>
            <w:vAlign w:val="center"/>
          </w:tcPr>
          <w:p w:rsidR="0041071C" w:rsidRDefault="006611D7">
            <w:pPr>
              <w:pStyle w:val="TableBodyText"/>
            </w:pPr>
            <w:bookmarkStart w:id="2659" w:name="EquationLinearFraction"/>
            <w:r>
              <w:rPr>
                <w:b/>
              </w:rPr>
              <w:t>EquationLinearFraction</w:t>
            </w:r>
            <w:bookmarkEnd w:id="2659"/>
          </w:p>
        </w:tc>
        <w:tc>
          <w:tcPr>
            <w:tcW w:w="0" w:type="auto"/>
            <w:vAlign w:val="center"/>
          </w:tcPr>
          <w:p w:rsidR="0041071C" w:rsidRDefault="006611D7">
            <w:pPr>
              <w:pStyle w:val="TableBodyText"/>
            </w:pPr>
            <w:r>
              <w:t>0x0865</w:t>
            </w:r>
          </w:p>
        </w:tc>
        <w:tc>
          <w:tcPr>
            <w:tcW w:w="0" w:type="auto"/>
            <w:vAlign w:val="center"/>
          </w:tcPr>
          <w:p w:rsidR="0041071C" w:rsidRDefault="006611D7">
            <w:pPr>
              <w:pStyle w:val="TableBodyText"/>
            </w:pPr>
            <w:r>
              <w:t>Linear fraction.</w:t>
            </w:r>
          </w:p>
        </w:tc>
      </w:tr>
      <w:tr w:rsidR="0041071C" w:rsidTr="0041071C">
        <w:tc>
          <w:tcPr>
            <w:tcW w:w="0" w:type="auto"/>
            <w:vAlign w:val="center"/>
          </w:tcPr>
          <w:p w:rsidR="0041071C" w:rsidRDefault="006611D7">
            <w:pPr>
              <w:pStyle w:val="TableBodyText"/>
            </w:pPr>
            <w:bookmarkStart w:id="2660" w:name="EquationStretchDelimiters"/>
            <w:r>
              <w:rPr>
                <w:b/>
              </w:rPr>
              <w:t>EquationStretchDelimiters</w:t>
            </w:r>
            <w:bookmarkEnd w:id="2660"/>
          </w:p>
        </w:tc>
        <w:tc>
          <w:tcPr>
            <w:tcW w:w="0" w:type="auto"/>
            <w:vAlign w:val="center"/>
          </w:tcPr>
          <w:p w:rsidR="0041071C" w:rsidRDefault="006611D7">
            <w:pPr>
              <w:pStyle w:val="TableBodyText"/>
            </w:pPr>
            <w:r>
              <w:t>0x0866</w:t>
            </w:r>
          </w:p>
        </w:tc>
        <w:tc>
          <w:tcPr>
            <w:tcW w:w="0" w:type="auto"/>
            <w:vAlign w:val="center"/>
          </w:tcPr>
          <w:p w:rsidR="0041071C" w:rsidRDefault="006611D7">
            <w:pPr>
              <w:pStyle w:val="TableBodyText"/>
            </w:pPr>
            <w:r>
              <w:t>Stretch delimiter characters.</w:t>
            </w:r>
          </w:p>
        </w:tc>
      </w:tr>
      <w:tr w:rsidR="0041071C" w:rsidTr="0041071C">
        <w:tc>
          <w:tcPr>
            <w:tcW w:w="0" w:type="auto"/>
            <w:vAlign w:val="center"/>
          </w:tcPr>
          <w:p w:rsidR="0041071C" w:rsidRDefault="006611D7">
            <w:pPr>
              <w:pStyle w:val="TableBodyText"/>
            </w:pPr>
            <w:bookmarkStart w:id="2661" w:name="EquationShowHidePlaceholders"/>
            <w:r>
              <w:rPr>
                <w:b/>
              </w:rPr>
              <w:t>EquationShowHidePlaceholders</w:t>
            </w:r>
            <w:bookmarkEnd w:id="2661"/>
          </w:p>
        </w:tc>
        <w:tc>
          <w:tcPr>
            <w:tcW w:w="0" w:type="auto"/>
            <w:vAlign w:val="center"/>
          </w:tcPr>
          <w:p w:rsidR="0041071C" w:rsidRDefault="006611D7">
            <w:pPr>
              <w:pStyle w:val="TableBodyText"/>
            </w:pPr>
            <w:r>
              <w:t>0x0867</w:t>
            </w:r>
          </w:p>
        </w:tc>
        <w:tc>
          <w:tcPr>
            <w:tcW w:w="0" w:type="auto"/>
            <w:vAlign w:val="center"/>
          </w:tcPr>
          <w:p w:rsidR="0041071C" w:rsidRDefault="006611D7">
            <w:pPr>
              <w:pStyle w:val="TableBodyText"/>
            </w:pPr>
            <w:r>
              <w:t>Show or hide placeholders in a matrix.</w:t>
            </w:r>
          </w:p>
        </w:tc>
      </w:tr>
      <w:tr w:rsidR="0041071C" w:rsidTr="0041071C">
        <w:tc>
          <w:tcPr>
            <w:tcW w:w="0" w:type="auto"/>
            <w:vAlign w:val="center"/>
          </w:tcPr>
          <w:p w:rsidR="0041071C" w:rsidRDefault="006611D7">
            <w:pPr>
              <w:pStyle w:val="TableBodyText"/>
            </w:pPr>
            <w:bookmarkStart w:id="2662" w:name="EquationScriptAlignment"/>
            <w:r>
              <w:rPr>
                <w:b/>
              </w:rPr>
              <w:t>EquationScriptAlignment</w:t>
            </w:r>
            <w:bookmarkEnd w:id="2662"/>
          </w:p>
        </w:tc>
        <w:tc>
          <w:tcPr>
            <w:tcW w:w="0" w:type="auto"/>
            <w:vAlign w:val="center"/>
          </w:tcPr>
          <w:p w:rsidR="0041071C" w:rsidRDefault="006611D7">
            <w:pPr>
              <w:pStyle w:val="TableBodyText"/>
            </w:pPr>
            <w:r>
              <w:t>0x0868</w:t>
            </w:r>
          </w:p>
        </w:tc>
        <w:tc>
          <w:tcPr>
            <w:tcW w:w="0" w:type="auto"/>
            <w:vAlign w:val="center"/>
          </w:tcPr>
          <w:p w:rsidR="0041071C" w:rsidRDefault="006611D7">
            <w:pPr>
              <w:pStyle w:val="TableBodyText"/>
            </w:pPr>
            <w:r>
              <w:t>Change scripts alignment.</w:t>
            </w:r>
          </w:p>
        </w:tc>
      </w:tr>
      <w:tr w:rsidR="0041071C" w:rsidTr="0041071C">
        <w:tc>
          <w:tcPr>
            <w:tcW w:w="0" w:type="auto"/>
            <w:vAlign w:val="center"/>
          </w:tcPr>
          <w:p w:rsidR="0041071C" w:rsidRDefault="006611D7">
            <w:pPr>
              <w:pStyle w:val="TableBodyText"/>
            </w:pPr>
            <w:bookmarkStart w:id="2663" w:name="OutlookInsertFile"/>
            <w:r>
              <w:rPr>
                <w:b/>
              </w:rPr>
              <w:t>OutlookInsertFile</w:t>
            </w:r>
            <w:bookmarkEnd w:id="2663"/>
          </w:p>
        </w:tc>
        <w:tc>
          <w:tcPr>
            <w:tcW w:w="0" w:type="auto"/>
            <w:vAlign w:val="center"/>
          </w:tcPr>
          <w:p w:rsidR="0041071C" w:rsidRDefault="006611D7">
            <w:pPr>
              <w:pStyle w:val="TableBodyText"/>
            </w:pPr>
            <w:r>
              <w:t>0x0869</w:t>
            </w:r>
          </w:p>
        </w:tc>
        <w:tc>
          <w:tcPr>
            <w:tcW w:w="0" w:type="auto"/>
            <w:vAlign w:val="center"/>
          </w:tcPr>
          <w:p w:rsidR="0041071C" w:rsidRDefault="006611D7">
            <w:pPr>
              <w:pStyle w:val="TableBodyText"/>
            </w:pPr>
            <w:r>
              <w:t xml:space="preserve">Launches the Insert file </w:t>
            </w:r>
            <w:r>
              <w:t>attachment dialog for e-mail.</w:t>
            </w:r>
          </w:p>
        </w:tc>
      </w:tr>
      <w:tr w:rsidR="0041071C" w:rsidTr="0041071C">
        <w:tc>
          <w:tcPr>
            <w:tcW w:w="0" w:type="auto"/>
            <w:vAlign w:val="center"/>
          </w:tcPr>
          <w:p w:rsidR="0041071C" w:rsidRDefault="006611D7">
            <w:pPr>
              <w:pStyle w:val="TableBodyText"/>
            </w:pPr>
            <w:bookmarkStart w:id="2664" w:name="EquationMatchDelimiters"/>
            <w:r>
              <w:rPr>
                <w:b/>
              </w:rPr>
              <w:t>EquationMatchDelimiters</w:t>
            </w:r>
            <w:bookmarkEnd w:id="2664"/>
          </w:p>
        </w:tc>
        <w:tc>
          <w:tcPr>
            <w:tcW w:w="0" w:type="auto"/>
            <w:vAlign w:val="center"/>
          </w:tcPr>
          <w:p w:rsidR="0041071C" w:rsidRDefault="006611D7">
            <w:pPr>
              <w:pStyle w:val="TableBodyText"/>
            </w:pPr>
            <w:r>
              <w:t>0x086A</w:t>
            </w:r>
          </w:p>
        </w:tc>
        <w:tc>
          <w:tcPr>
            <w:tcW w:w="0" w:type="auto"/>
            <w:vAlign w:val="center"/>
          </w:tcPr>
          <w:p w:rsidR="0041071C" w:rsidRDefault="006611D7">
            <w:pPr>
              <w:pStyle w:val="TableBodyText"/>
            </w:pPr>
            <w:r>
              <w:t>Match delimiters to argument height.</w:t>
            </w:r>
          </w:p>
        </w:tc>
      </w:tr>
      <w:tr w:rsidR="0041071C" w:rsidTr="0041071C">
        <w:tc>
          <w:tcPr>
            <w:tcW w:w="0" w:type="auto"/>
            <w:vAlign w:val="center"/>
          </w:tcPr>
          <w:p w:rsidR="0041071C" w:rsidRDefault="006611D7">
            <w:pPr>
              <w:pStyle w:val="TableBodyText"/>
            </w:pPr>
            <w:bookmarkStart w:id="2665" w:name="EquationNaryLimitLocation"/>
            <w:r>
              <w:rPr>
                <w:b/>
              </w:rPr>
              <w:t>EquationNaryLimitLocation</w:t>
            </w:r>
            <w:bookmarkEnd w:id="2665"/>
          </w:p>
        </w:tc>
        <w:tc>
          <w:tcPr>
            <w:tcW w:w="0" w:type="auto"/>
            <w:vAlign w:val="center"/>
          </w:tcPr>
          <w:p w:rsidR="0041071C" w:rsidRDefault="006611D7">
            <w:pPr>
              <w:pStyle w:val="TableBodyText"/>
            </w:pPr>
            <w:r>
              <w:t>0x086B</w:t>
            </w:r>
          </w:p>
        </w:tc>
        <w:tc>
          <w:tcPr>
            <w:tcW w:w="0" w:type="auto"/>
            <w:vAlign w:val="center"/>
          </w:tcPr>
          <w:p w:rsidR="0041071C" w:rsidRDefault="006611D7">
            <w:pPr>
              <w:pStyle w:val="TableBodyText"/>
            </w:pPr>
            <w:r>
              <w:t>Change N-ary limits location.</w:t>
            </w:r>
          </w:p>
        </w:tc>
      </w:tr>
      <w:tr w:rsidR="0041071C" w:rsidTr="0041071C">
        <w:tc>
          <w:tcPr>
            <w:tcW w:w="0" w:type="auto"/>
            <w:vAlign w:val="center"/>
          </w:tcPr>
          <w:p w:rsidR="0041071C" w:rsidRDefault="006611D7">
            <w:pPr>
              <w:pStyle w:val="TableBodyText"/>
            </w:pPr>
            <w:bookmarkStart w:id="2666" w:name="EquationLimitLocation"/>
            <w:r>
              <w:rPr>
                <w:b/>
              </w:rPr>
              <w:t>EquationLimitLocation</w:t>
            </w:r>
            <w:bookmarkEnd w:id="2666"/>
          </w:p>
        </w:tc>
        <w:tc>
          <w:tcPr>
            <w:tcW w:w="0" w:type="auto"/>
            <w:vAlign w:val="center"/>
          </w:tcPr>
          <w:p w:rsidR="0041071C" w:rsidRDefault="006611D7">
            <w:pPr>
              <w:pStyle w:val="TableBodyText"/>
            </w:pPr>
            <w:r>
              <w:t>0x086C</w:t>
            </w:r>
          </w:p>
        </w:tc>
        <w:tc>
          <w:tcPr>
            <w:tcW w:w="0" w:type="auto"/>
            <w:vAlign w:val="center"/>
          </w:tcPr>
          <w:p w:rsidR="0041071C" w:rsidRDefault="006611D7">
            <w:pPr>
              <w:pStyle w:val="TableBodyText"/>
            </w:pPr>
            <w:r>
              <w:t>Change limit location.</w:t>
            </w:r>
          </w:p>
        </w:tc>
      </w:tr>
      <w:tr w:rsidR="0041071C" w:rsidTr="0041071C">
        <w:tc>
          <w:tcPr>
            <w:tcW w:w="0" w:type="auto"/>
            <w:vAlign w:val="center"/>
          </w:tcPr>
          <w:p w:rsidR="0041071C" w:rsidRDefault="006611D7">
            <w:pPr>
              <w:pStyle w:val="TableBodyText"/>
            </w:pPr>
            <w:bookmarkStart w:id="2667" w:name="EquationBarLocation"/>
            <w:r>
              <w:rPr>
                <w:b/>
              </w:rPr>
              <w:t>EquationBarLocation</w:t>
            </w:r>
            <w:bookmarkEnd w:id="2667"/>
          </w:p>
        </w:tc>
        <w:tc>
          <w:tcPr>
            <w:tcW w:w="0" w:type="auto"/>
            <w:vAlign w:val="center"/>
          </w:tcPr>
          <w:p w:rsidR="0041071C" w:rsidRDefault="006611D7">
            <w:pPr>
              <w:pStyle w:val="TableBodyText"/>
            </w:pPr>
            <w:r>
              <w:t>0x086E</w:t>
            </w:r>
          </w:p>
        </w:tc>
        <w:tc>
          <w:tcPr>
            <w:tcW w:w="0" w:type="auto"/>
            <w:vAlign w:val="center"/>
          </w:tcPr>
          <w:p w:rsidR="0041071C" w:rsidRDefault="006611D7">
            <w:pPr>
              <w:pStyle w:val="TableBodyText"/>
            </w:pPr>
            <w:r>
              <w:t>Change bar l</w:t>
            </w:r>
            <w:r>
              <w:t>ocation.</w:t>
            </w:r>
          </w:p>
        </w:tc>
      </w:tr>
      <w:tr w:rsidR="0041071C" w:rsidTr="0041071C">
        <w:tc>
          <w:tcPr>
            <w:tcW w:w="0" w:type="auto"/>
            <w:vAlign w:val="center"/>
          </w:tcPr>
          <w:p w:rsidR="0041071C" w:rsidRDefault="006611D7">
            <w:pPr>
              <w:pStyle w:val="TableBodyText"/>
            </w:pPr>
            <w:bookmarkStart w:id="2668" w:name="EquationStretchNaryOperator"/>
            <w:r>
              <w:rPr>
                <w:b/>
              </w:rPr>
              <w:t>EquationStretchNaryOperator</w:t>
            </w:r>
            <w:bookmarkEnd w:id="2668"/>
          </w:p>
        </w:tc>
        <w:tc>
          <w:tcPr>
            <w:tcW w:w="0" w:type="auto"/>
            <w:vAlign w:val="center"/>
          </w:tcPr>
          <w:p w:rsidR="0041071C" w:rsidRDefault="006611D7">
            <w:pPr>
              <w:pStyle w:val="TableBodyText"/>
            </w:pPr>
            <w:r>
              <w:t>0x086F</w:t>
            </w:r>
          </w:p>
        </w:tc>
        <w:tc>
          <w:tcPr>
            <w:tcW w:w="0" w:type="auto"/>
            <w:vAlign w:val="center"/>
          </w:tcPr>
          <w:p w:rsidR="0041071C" w:rsidRDefault="006611D7">
            <w:pPr>
              <w:pStyle w:val="TableBodyText"/>
            </w:pPr>
            <w:r>
              <w:t>Stretch N-ary characters.</w:t>
            </w:r>
          </w:p>
        </w:tc>
      </w:tr>
      <w:tr w:rsidR="0041071C" w:rsidTr="0041071C">
        <w:tc>
          <w:tcPr>
            <w:tcW w:w="0" w:type="auto"/>
            <w:vAlign w:val="center"/>
          </w:tcPr>
          <w:p w:rsidR="0041071C" w:rsidRDefault="006611D7">
            <w:pPr>
              <w:pStyle w:val="TableBodyText"/>
            </w:pPr>
            <w:bookmarkStart w:id="2669" w:name="EquationGroupingCharacterLocation"/>
            <w:r>
              <w:rPr>
                <w:b/>
              </w:rPr>
              <w:t>EquationGroupingCharacterLocation</w:t>
            </w:r>
            <w:bookmarkEnd w:id="2669"/>
          </w:p>
        </w:tc>
        <w:tc>
          <w:tcPr>
            <w:tcW w:w="0" w:type="auto"/>
            <w:vAlign w:val="center"/>
          </w:tcPr>
          <w:p w:rsidR="0041071C" w:rsidRDefault="006611D7">
            <w:pPr>
              <w:pStyle w:val="TableBodyText"/>
            </w:pPr>
            <w:r>
              <w:t>0x0870</w:t>
            </w:r>
          </w:p>
        </w:tc>
        <w:tc>
          <w:tcPr>
            <w:tcW w:w="0" w:type="auto"/>
            <w:vAlign w:val="center"/>
          </w:tcPr>
          <w:p w:rsidR="0041071C" w:rsidRDefault="006611D7">
            <w:pPr>
              <w:pStyle w:val="TableBodyText"/>
            </w:pPr>
            <w:r>
              <w:t>Change grouping character location.</w:t>
            </w:r>
          </w:p>
        </w:tc>
      </w:tr>
      <w:tr w:rsidR="0041071C" w:rsidTr="0041071C">
        <w:tc>
          <w:tcPr>
            <w:tcW w:w="0" w:type="auto"/>
            <w:vAlign w:val="center"/>
          </w:tcPr>
          <w:p w:rsidR="0041071C" w:rsidRDefault="006611D7">
            <w:pPr>
              <w:pStyle w:val="TableBodyText"/>
            </w:pPr>
            <w:bookmarkStart w:id="2670" w:name="EquationArrayExpansion"/>
            <w:r>
              <w:rPr>
                <w:b/>
              </w:rPr>
              <w:t>EquationArrayExpansion</w:t>
            </w:r>
            <w:bookmarkEnd w:id="2670"/>
          </w:p>
        </w:tc>
        <w:tc>
          <w:tcPr>
            <w:tcW w:w="0" w:type="auto"/>
            <w:vAlign w:val="center"/>
          </w:tcPr>
          <w:p w:rsidR="0041071C" w:rsidRDefault="006611D7">
            <w:pPr>
              <w:pStyle w:val="TableBodyText"/>
            </w:pPr>
            <w:r>
              <w:t>0x0871</w:t>
            </w:r>
          </w:p>
        </w:tc>
        <w:tc>
          <w:tcPr>
            <w:tcW w:w="0" w:type="auto"/>
            <w:vAlign w:val="center"/>
          </w:tcPr>
          <w:p w:rsidR="0041071C" w:rsidRDefault="006611D7">
            <w:pPr>
              <w:pStyle w:val="TableBodyText"/>
            </w:pPr>
            <w:r>
              <w:t>Expand equation array to the column width.</w:t>
            </w:r>
          </w:p>
        </w:tc>
      </w:tr>
      <w:tr w:rsidR="0041071C" w:rsidTr="0041071C">
        <w:tc>
          <w:tcPr>
            <w:tcW w:w="0" w:type="auto"/>
            <w:vAlign w:val="center"/>
          </w:tcPr>
          <w:p w:rsidR="0041071C" w:rsidRDefault="006611D7">
            <w:pPr>
              <w:pStyle w:val="TableBodyText"/>
            </w:pPr>
            <w:bookmarkStart w:id="2671" w:name="EquationExpansion"/>
            <w:r>
              <w:rPr>
                <w:b/>
              </w:rPr>
              <w:t>EquationExpansion</w:t>
            </w:r>
            <w:bookmarkEnd w:id="2671"/>
          </w:p>
        </w:tc>
        <w:tc>
          <w:tcPr>
            <w:tcW w:w="0" w:type="auto"/>
            <w:vAlign w:val="center"/>
          </w:tcPr>
          <w:p w:rsidR="0041071C" w:rsidRDefault="006611D7">
            <w:pPr>
              <w:pStyle w:val="TableBodyText"/>
            </w:pPr>
            <w:r>
              <w:t>0x0872</w:t>
            </w:r>
          </w:p>
        </w:tc>
        <w:tc>
          <w:tcPr>
            <w:tcW w:w="0" w:type="auto"/>
            <w:vAlign w:val="center"/>
          </w:tcPr>
          <w:p w:rsidR="0041071C" w:rsidRDefault="006611D7">
            <w:pPr>
              <w:pStyle w:val="TableBodyText"/>
            </w:pPr>
            <w:r>
              <w:t xml:space="preserve">Expand </w:t>
            </w:r>
            <w:r>
              <w:t>equation to equation array width.</w:t>
            </w:r>
          </w:p>
        </w:tc>
      </w:tr>
      <w:tr w:rsidR="0041071C" w:rsidTr="0041071C">
        <w:tc>
          <w:tcPr>
            <w:tcW w:w="0" w:type="auto"/>
            <w:vAlign w:val="center"/>
          </w:tcPr>
          <w:p w:rsidR="0041071C" w:rsidRDefault="006611D7">
            <w:pPr>
              <w:pStyle w:val="TableBodyText"/>
            </w:pPr>
            <w:bookmarkStart w:id="2672" w:name="EquationIncreaseArgumentSize"/>
            <w:r>
              <w:rPr>
                <w:b/>
              </w:rPr>
              <w:t>EquationIncreaseArgumentSize</w:t>
            </w:r>
            <w:bookmarkEnd w:id="2672"/>
          </w:p>
        </w:tc>
        <w:tc>
          <w:tcPr>
            <w:tcW w:w="0" w:type="auto"/>
            <w:vAlign w:val="center"/>
          </w:tcPr>
          <w:p w:rsidR="0041071C" w:rsidRDefault="006611D7">
            <w:pPr>
              <w:pStyle w:val="TableBodyText"/>
            </w:pPr>
            <w:r>
              <w:t>0x0873</w:t>
            </w:r>
          </w:p>
        </w:tc>
        <w:tc>
          <w:tcPr>
            <w:tcW w:w="0" w:type="auto"/>
            <w:vAlign w:val="center"/>
          </w:tcPr>
          <w:p w:rsidR="0041071C" w:rsidRDefault="006611D7">
            <w:pPr>
              <w:pStyle w:val="TableBodyText"/>
            </w:pPr>
            <w:r>
              <w:t>Increase argument size.</w:t>
            </w:r>
          </w:p>
        </w:tc>
      </w:tr>
      <w:tr w:rsidR="0041071C" w:rsidTr="0041071C">
        <w:tc>
          <w:tcPr>
            <w:tcW w:w="0" w:type="auto"/>
            <w:vAlign w:val="center"/>
          </w:tcPr>
          <w:p w:rsidR="0041071C" w:rsidRDefault="006611D7">
            <w:pPr>
              <w:pStyle w:val="TableBodyText"/>
            </w:pPr>
            <w:bookmarkStart w:id="2673" w:name="EquationDecreaseArgumentSize"/>
            <w:r>
              <w:rPr>
                <w:b/>
              </w:rPr>
              <w:t>EquationDecreaseArgumentSize</w:t>
            </w:r>
            <w:bookmarkEnd w:id="2673"/>
          </w:p>
        </w:tc>
        <w:tc>
          <w:tcPr>
            <w:tcW w:w="0" w:type="auto"/>
            <w:vAlign w:val="center"/>
          </w:tcPr>
          <w:p w:rsidR="0041071C" w:rsidRDefault="006611D7">
            <w:pPr>
              <w:pStyle w:val="TableBodyText"/>
            </w:pPr>
            <w:r>
              <w:t>0x0874</w:t>
            </w:r>
          </w:p>
        </w:tc>
        <w:tc>
          <w:tcPr>
            <w:tcW w:w="0" w:type="auto"/>
            <w:vAlign w:val="center"/>
          </w:tcPr>
          <w:p w:rsidR="0041071C" w:rsidRDefault="006611D7">
            <w:pPr>
              <w:pStyle w:val="TableBodyText"/>
            </w:pPr>
            <w:r>
              <w:t>Decrease argument size.</w:t>
            </w:r>
          </w:p>
        </w:tc>
      </w:tr>
      <w:tr w:rsidR="0041071C" w:rsidTr="0041071C">
        <w:tc>
          <w:tcPr>
            <w:tcW w:w="0" w:type="auto"/>
            <w:vAlign w:val="center"/>
          </w:tcPr>
          <w:p w:rsidR="0041071C" w:rsidRDefault="006611D7">
            <w:pPr>
              <w:pStyle w:val="TableBodyText"/>
            </w:pPr>
            <w:bookmarkStart w:id="2674" w:name="EquationRecognizedFunctions"/>
            <w:r>
              <w:rPr>
                <w:b/>
              </w:rPr>
              <w:lastRenderedPageBreak/>
              <w:t>EquationRecognizedFunctions</w:t>
            </w:r>
            <w:bookmarkEnd w:id="2674"/>
          </w:p>
        </w:tc>
        <w:tc>
          <w:tcPr>
            <w:tcW w:w="0" w:type="auto"/>
            <w:vAlign w:val="center"/>
          </w:tcPr>
          <w:p w:rsidR="0041071C" w:rsidRDefault="006611D7">
            <w:pPr>
              <w:pStyle w:val="TableBodyText"/>
            </w:pPr>
            <w:r>
              <w:t>0x0875</w:t>
            </w:r>
          </w:p>
        </w:tc>
        <w:tc>
          <w:tcPr>
            <w:tcW w:w="0" w:type="auto"/>
            <w:vAlign w:val="center"/>
          </w:tcPr>
          <w:p w:rsidR="0041071C" w:rsidRDefault="006611D7">
            <w:pPr>
              <w:pStyle w:val="TableBodyText"/>
            </w:pPr>
            <w:r>
              <w:t>Add or delete equation recognized functions.</w:t>
            </w:r>
          </w:p>
        </w:tc>
      </w:tr>
      <w:tr w:rsidR="0041071C" w:rsidTr="0041071C">
        <w:tc>
          <w:tcPr>
            <w:tcW w:w="0" w:type="auto"/>
            <w:vAlign w:val="center"/>
          </w:tcPr>
          <w:p w:rsidR="0041071C" w:rsidRDefault="006611D7">
            <w:pPr>
              <w:pStyle w:val="TableBodyText"/>
            </w:pPr>
            <w:bookmarkStart w:id="2675" w:name="SearchOfficeOnline"/>
            <w:r>
              <w:rPr>
                <w:b/>
              </w:rPr>
              <w:t>SearchOfficeOnline</w:t>
            </w:r>
            <w:bookmarkEnd w:id="2675"/>
          </w:p>
        </w:tc>
        <w:tc>
          <w:tcPr>
            <w:tcW w:w="0" w:type="auto"/>
            <w:vAlign w:val="center"/>
          </w:tcPr>
          <w:p w:rsidR="0041071C" w:rsidRDefault="006611D7">
            <w:pPr>
              <w:pStyle w:val="TableBodyText"/>
            </w:pPr>
            <w:r>
              <w:t>0x0876</w:t>
            </w:r>
          </w:p>
        </w:tc>
        <w:tc>
          <w:tcPr>
            <w:tcW w:w="0" w:type="auto"/>
            <w:vAlign w:val="center"/>
          </w:tcPr>
          <w:p w:rsidR="0041071C" w:rsidRDefault="006611D7">
            <w:pPr>
              <w:pStyle w:val="TableBodyText"/>
            </w:pPr>
            <w:r>
              <w:t>Opens the Search Office Online page.</w:t>
            </w:r>
          </w:p>
        </w:tc>
      </w:tr>
      <w:tr w:rsidR="0041071C" w:rsidTr="0041071C">
        <w:tc>
          <w:tcPr>
            <w:tcW w:w="0" w:type="auto"/>
            <w:vAlign w:val="center"/>
          </w:tcPr>
          <w:p w:rsidR="0041071C" w:rsidRDefault="006611D7">
            <w:pPr>
              <w:pStyle w:val="TableBodyText"/>
            </w:pPr>
            <w:bookmarkStart w:id="2676" w:name="BrowseForThemes"/>
            <w:r>
              <w:rPr>
                <w:b/>
              </w:rPr>
              <w:t>BrowseForThemes</w:t>
            </w:r>
            <w:bookmarkEnd w:id="2676"/>
          </w:p>
        </w:tc>
        <w:tc>
          <w:tcPr>
            <w:tcW w:w="0" w:type="auto"/>
            <w:vAlign w:val="center"/>
          </w:tcPr>
          <w:p w:rsidR="0041071C" w:rsidRDefault="006611D7">
            <w:pPr>
              <w:pStyle w:val="TableBodyText"/>
            </w:pPr>
            <w:r>
              <w:t>0x0877</w:t>
            </w:r>
          </w:p>
        </w:tc>
        <w:tc>
          <w:tcPr>
            <w:tcW w:w="0" w:type="auto"/>
            <w:vAlign w:val="center"/>
          </w:tcPr>
          <w:p w:rsidR="0041071C" w:rsidRDefault="006611D7">
            <w:pPr>
              <w:pStyle w:val="TableBodyText"/>
            </w:pPr>
            <w:r>
              <w:t>Opens a dialog to browse for themes.</w:t>
            </w:r>
          </w:p>
        </w:tc>
      </w:tr>
      <w:tr w:rsidR="0041071C" w:rsidTr="0041071C">
        <w:tc>
          <w:tcPr>
            <w:tcW w:w="0" w:type="auto"/>
            <w:vAlign w:val="center"/>
          </w:tcPr>
          <w:p w:rsidR="0041071C" w:rsidRDefault="006611D7">
            <w:pPr>
              <w:pStyle w:val="TableBodyText"/>
            </w:pPr>
            <w:bookmarkStart w:id="2677" w:name="ListLevelGallery"/>
            <w:r>
              <w:rPr>
                <w:b/>
              </w:rPr>
              <w:t>ListLevelGallery</w:t>
            </w:r>
            <w:bookmarkEnd w:id="2677"/>
          </w:p>
        </w:tc>
        <w:tc>
          <w:tcPr>
            <w:tcW w:w="0" w:type="auto"/>
            <w:vAlign w:val="center"/>
          </w:tcPr>
          <w:p w:rsidR="0041071C" w:rsidRDefault="006611D7">
            <w:pPr>
              <w:pStyle w:val="TableBodyText"/>
            </w:pPr>
            <w:r>
              <w:t>0x0878</w:t>
            </w:r>
          </w:p>
        </w:tc>
        <w:tc>
          <w:tcPr>
            <w:tcW w:w="0" w:type="auto"/>
            <w:vAlign w:val="center"/>
          </w:tcPr>
          <w:p w:rsidR="0041071C" w:rsidRDefault="006611D7">
            <w:pPr>
              <w:pStyle w:val="TableBodyText"/>
            </w:pPr>
            <w:r>
              <w:t>Opens the List Level Gallery.</w:t>
            </w:r>
          </w:p>
        </w:tc>
      </w:tr>
      <w:tr w:rsidR="0041071C" w:rsidTr="0041071C">
        <w:tc>
          <w:tcPr>
            <w:tcW w:w="0" w:type="auto"/>
            <w:vAlign w:val="center"/>
          </w:tcPr>
          <w:p w:rsidR="0041071C" w:rsidRDefault="006611D7">
            <w:pPr>
              <w:pStyle w:val="TableBodyText"/>
            </w:pPr>
            <w:bookmarkStart w:id="2678" w:name="OutlineNumberingGallery"/>
            <w:r>
              <w:rPr>
                <w:b/>
              </w:rPr>
              <w:t>OutlineNumberingGallery</w:t>
            </w:r>
            <w:bookmarkEnd w:id="2678"/>
          </w:p>
        </w:tc>
        <w:tc>
          <w:tcPr>
            <w:tcW w:w="0" w:type="auto"/>
            <w:vAlign w:val="center"/>
          </w:tcPr>
          <w:p w:rsidR="0041071C" w:rsidRDefault="006611D7">
            <w:pPr>
              <w:pStyle w:val="TableBodyText"/>
            </w:pPr>
            <w:r>
              <w:t>0x0879</w:t>
            </w:r>
          </w:p>
        </w:tc>
        <w:tc>
          <w:tcPr>
            <w:tcW w:w="0" w:type="auto"/>
            <w:vAlign w:val="center"/>
          </w:tcPr>
          <w:p w:rsidR="0041071C" w:rsidRDefault="006611D7">
            <w:pPr>
              <w:pStyle w:val="TableBodyText"/>
            </w:pPr>
            <w:r>
              <w:t>Opens the Multilevel List Gallery.</w:t>
            </w:r>
          </w:p>
        </w:tc>
      </w:tr>
      <w:tr w:rsidR="0041071C" w:rsidTr="0041071C">
        <w:tc>
          <w:tcPr>
            <w:tcW w:w="0" w:type="auto"/>
            <w:vAlign w:val="center"/>
          </w:tcPr>
          <w:p w:rsidR="0041071C" w:rsidRDefault="006611D7">
            <w:pPr>
              <w:pStyle w:val="TableBodyText"/>
            </w:pPr>
            <w:bookmarkStart w:id="2679" w:name="DefineNewList"/>
            <w:r>
              <w:rPr>
                <w:b/>
              </w:rPr>
              <w:t>DefineNewList</w:t>
            </w:r>
            <w:bookmarkEnd w:id="2679"/>
          </w:p>
        </w:tc>
        <w:tc>
          <w:tcPr>
            <w:tcW w:w="0" w:type="auto"/>
            <w:vAlign w:val="center"/>
          </w:tcPr>
          <w:p w:rsidR="0041071C" w:rsidRDefault="006611D7">
            <w:pPr>
              <w:pStyle w:val="TableBodyText"/>
            </w:pPr>
            <w:r>
              <w:t>0x087A</w:t>
            </w:r>
          </w:p>
        </w:tc>
        <w:tc>
          <w:tcPr>
            <w:tcW w:w="0" w:type="auto"/>
            <w:vAlign w:val="center"/>
          </w:tcPr>
          <w:p w:rsidR="0041071C" w:rsidRDefault="006611D7">
            <w:pPr>
              <w:pStyle w:val="TableBodyText"/>
            </w:pPr>
            <w:r>
              <w:t>Define</w:t>
            </w:r>
            <w:r>
              <w:t>s a new list.</w:t>
            </w:r>
          </w:p>
        </w:tc>
      </w:tr>
      <w:tr w:rsidR="0041071C" w:rsidTr="0041071C">
        <w:tc>
          <w:tcPr>
            <w:tcW w:w="0" w:type="auto"/>
            <w:vAlign w:val="center"/>
          </w:tcPr>
          <w:p w:rsidR="0041071C" w:rsidRDefault="006611D7">
            <w:pPr>
              <w:pStyle w:val="TableBodyText"/>
            </w:pPr>
            <w:bookmarkStart w:id="2680" w:name="DefineNewListStyle"/>
            <w:r>
              <w:rPr>
                <w:b/>
              </w:rPr>
              <w:t>DefineNewListStyle</w:t>
            </w:r>
            <w:bookmarkEnd w:id="2680"/>
          </w:p>
        </w:tc>
        <w:tc>
          <w:tcPr>
            <w:tcW w:w="0" w:type="auto"/>
            <w:vAlign w:val="center"/>
          </w:tcPr>
          <w:p w:rsidR="0041071C" w:rsidRDefault="006611D7">
            <w:pPr>
              <w:pStyle w:val="TableBodyText"/>
            </w:pPr>
            <w:r>
              <w:t>0x087B</w:t>
            </w:r>
          </w:p>
        </w:tc>
        <w:tc>
          <w:tcPr>
            <w:tcW w:w="0" w:type="auto"/>
            <w:vAlign w:val="center"/>
          </w:tcPr>
          <w:p w:rsidR="0041071C" w:rsidRDefault="006611D7">
            <w:pPr>
              <w:pStyle w:val="TableBodyText"/>
            </w:pPr>
            <w:r>
              <w:t>Defines a new list style.</w:t>
            </w:r>
          </w:p>
        </w:tc>
      </w:tr>
      <w:tr w:rsidR="0041071C" w:rsidTr="0041071C">
        <w:tc>
          <w:tcPr>
            <w:tcW w:w="0" w:type="auto"/>
            <w:vAlign w:val="center"/>
          </w:tcPr>
          <w:p w:rsidR="0041071C" w:rsidRDefault="006611D7">
            <w:pPr>
              <w:pStyle w:val="TableBodyText"/>
            </w:pPr>
            <w:bookmarkStart w:id="2681" w:name="AddToContacts"/>
            <w:r>
              <w:rPr>
                <w:b/>
              </w:rPr>
              <w:t>AddToContacts</w:t>
            </w:r>
            <w:bookmarkEnd w:id="2681"/>
          </w:p>
        </w:tc>
        <w:tc>
          <w:tcPr>
            <w:tcW w:w="0" w:type="auto"/>
            <w:vAlign w:val="center"/>
          </w:tcPr>
          <w:p w:rsidR="0041071C" w:rsidRDefault="006611D7">
            <w:pPr>
              <w:pStyle w:val="TableBodyText"/>
            </w:pPr>
            <w:r>
              <w:t>0x087C</w:t>
            </w:r>
          </w:p>
        </w:tc>
        <w:tc>
          <w:tcPr>
            <w:tcW w:w="0" w:type="auto"/>
            <w:vAlign w:val="center"/>
          </w:tcPr>
          <w:p w:rsidR="0041071C" w:rsidRDefault="006611D7">
            <w:pPr>
              <w:pStyle w:val="TableBodyText"/>
            </w:pPr>
            <w:r>
              <w:t>Adds selected business card to Contacts.</w:t>
            </w:r>
          </w:p>
        </w:tc>
      </w:tr>
      <w:tr w:rsidR="0041071C" w:rsidTr="0041071C">
        <w:tc>
          <w:tcPr>
            <w:tcW w:w="0" w:type="auto"/>
            <w:vAlign w:val="center"/>
          </w:tcPr>
          <w:p w:rsidR="0041071C" w:rsidRDefault="006611D7">
            <w:pPr>
              <w:pStyle w:val="TableBodyText"/>
            </w:pPr>
            <w:bookmarkStart w:id="2682" w:name="PropertiesGallery"/>
            <w:r>
              <w:rPr>
                <w:b/>
              </w:rPr>
              <w:t>PropertiesGallery</w:t>
            </w:r>
            <w:bookmarkEnd w:id="2682"/>
          </w:p>
        </w:tc>
        <w:tc>
          <w:tcPr>
            <w:tcW w:w="0" w:type="auto"/>
            <w:vAlign w:val="center"/>
          </w:tcPr>
          <w:p w:rsidR="0041071C" w:rsidRDefault="006611D7">
            <w:pPr>
              <w:pStyle w:val="TableBodyText"/>
            </w:pPr>
            <w:r>
              <w:t>0x087D</w:t>
            </w:r>
          </w:p>
        </w:tc>
        <w:tc>
          <w:tcPr>
            <w:tcW w:w="0" w:type="auto"/>
            <w:vAlign w:val="center"/>
          </w:tcPr>
          <w:p w:rsidR="0041071C" w:rsidRDefault="006611D7">
            <w:pPr>
              <w:pStyle w:val="TableBodyText"/>
            </w:pPr>
            <w:r>
              <w:t>Properties Gallery.</w:t>
            </w:r>
          </w:p>
        </w:tc>
      </w:tr>
      <w:tr w:rsidR="0041071C" w:rsidTr="0041071C">
        <w:tc>
          <w:tcPr>
            <w:tcW w:w="0" w:type="auto"/>
            <w:vAlign w:val="center"/>
          </w:tcPr>
          <w:p w:rsidR="0041071C" w:rsidRDefault="006611D7">
            <w:pPr>
              <w:pStyle w:val="TableBodyText"/>
            </w:pPr>
            <w:bookmarkStart w:id="2683" w:name="ToggleDocumentActionBar"/>
            <w:r>
              <w:rPr>
                <w:b/>
              </w:rPr>
              <w:t>ToggleDocumentActionBar</w:t>
            </w:r>
            <w:bookmarkEnd w:id="2683"/>
          </w:p>
        </w:tc>
        <w:tc>
          <w:tcPr>
            <w:tcW w:w="0" w:type="auto"/>
            <w:vAlign w:val="center"/>
          </w:tcPr>
          <w:p w:rsidR="0041071C" w:rsidRDefault="006611D7">
            <w:pPr>
              <w:pStyle w:val="TableBodyText"/>
            </w:pPr>
            <w:r>
              <w:t>0x087E</w:t>
            </w:r>
          </w:p>
        </w:tc>
        <w:tc>
          <w:tcPr>
            <w:tcW w:w="0" w:type="auto"/>
            <w:vAlign w:val="center"/>
          </w:tcPr>
          <w:p w:rsidR="0041071C" w:rsidRDefault="006611D7">
            <w:pPr>
              <w:pStyle w:val="TableBodyText"/>
            </w:pPr>
            <w:r>
              <w:t>Shows or hides the Message Bar.</w:t>
            </w:r>
          </w:p>
        </w:tc>
      </w:tr>
      <w:tr w:rsidR="0041071C" w:rsidTr="0041071C">
        <w:tc>
          <w:tcPr>
            <w:tcW w:w="0" w:type="auto"/>
            <w:vAlign w:val="center"/>
          </w:tcPr>
          <w:p w:rsidR="0041071C" w:rsidRDefault="006611D7">
            <w:pPr>
              <w:pStyle w:val="TableBodyText"/>
            </w:pPr>
            <w:bookmarkStart w:id="2684" w:name="StyleApplyPane"/>
            <w:r>
              <w:rPr>
                <w:b/>
              </w:rPr>
              <w:t>StyleApplyPane</w:t>
            </w:r>
            <w:bookmarkEnd w:id="2684"/>
          </w:p>
        </w:tc>
        <w:tc>
          <w:tcPr>
            <w:tcW w:w="0" w:type="auto"/>
            <w:vAlign w:val="center"/>
          </w:tcPr>
          <w:p w:rsidR="0041071C" w:rsidRDefault="006611D7">
            <w:pPr>
              <w:pStyle w:val="TableBodyText"/>
            </w:pPr>
            <w:r>
              <w:t>0x087F</w:t>
            </w:r>
          </w:p>
        </w:tc>
        <w:tc>
          <w:tcPr>
            <w:tcW w:w="0" w:type="auto"/>
            <w:vAlign w:val="center"/>
          </w:tcPr>
          <w:p w:rsidR="0041071C" w:rsidRDefault="006611D7">
            <w:pPr>
              <w:pStyle w:val="TableBodyText"/>
            </w:pPr>
            <w:r>
              <w:t>Applies, creates, or modifies styles and formatting.</w:t>
            </w:r>
          </w:p>
        </w:tc>
      </w:tr>
      <w:tr w:rsidR="0041071C" w:rsidTr="0041071C">
        <w:tc>
          <w:tcPr>
            <w:tcW w:w="0" w:type="auto"/>
            <w:vAlign w:val="center"/>
          </w:tcPr>
          <w:p w:rsidR="0041071C" w:rsidRDefault="006611D7">
            <w:pPr>
              <w:pStyle w:val="TableBodyText"/>
            </w:pPr>
            <w:bookmarkStart w:id="2685" w:name="EquationManualBreak"/>
            <w:r>
              <w:rPr>
                <w:b/>
              </w:rPr>
              <w:t>EquationManualBreak</w:t>
            </w:r>
            <w:bookmarkEnd w:id="2685"/>
          </w:p>
        </w:tc>
        <w:tc>
          <w:tcPr>
            <w:tcW w:w="0" w:type="auto"/>
            <w:vAlign w:val="center"/>
          </w:tcPr>
          <w:p w:rsidR="0041071C" w:rsidRDefault="006611D7">
            <w:pPr>
              <w:pStyle w:val="TableBodyText"/>
            </w:pPr>
            <w:r>
              <w:t>0x0881</w:t>
            </w:r>
          </w:p>
        </w:tc>
        <w:tc>
          <w:tcPr>
            <w:tcW w:w="0" w:type="auto"/>
            <w:vAlign w:val="center"/>
          </w:tcPr>
          <w:p w:rsidR="0041071C" w:rsidRDefault="006611D7">
            <w:pPr>
              <w:pStyle w:val="TableBodyText"/>
            </w:pPr>
            <w:r>
              <w:t>Insert or remove a manual break in equations.</w:t>
            </w:r>
          </w:p>
        </w:tc>
      </w:tr>
      <w:tr w:rsidR="0041071C" w:rsidTr="0041071C">
        <w:tc>
          <w:tcPr>
            <w:tcW w:w="0" w:type="auto"/>
            <w:vAlign w:val="center"/>
          </w:tcPr>
          <w:p w:rsidR="0041071C" w:rsidRDefault="006611D7">
            <w:pPr>
              <w:pStyle w:val="TableBodyText"/>
            </w:pPr>
            <w:bookmarkStart w:id="2686" w:name="EquationAlignThisCharacter"/>
            <w:r>
              <w:rPr>
                <w:b/>
              </w:rPr>
              <w:t>EquationAlignThisCharacter</w:t>
            </w:r>
            <w:bookmarkEnd w:id="2686"/>
          </w:p>
        </w:tc>
        <w:tc>
          <w:tcPr>
            <w:tcW w:w="0" w:type="auto"/>
            <w:vAlign w:val="center"/>
          </w:tcPr>
          <w:p w:rsidR="0041071C" w:rsidRDefault="006611D7">
            <w:pPr>
              <w:pStyle w:val="TableBodyText"/>
            </w:pPr>
            <w:r>
              <w:t>0x0882</w:t>
            </w:r>
          </w:p>
        </w:tc>
        <w:tc>
          <w:tcPr>
            <w:tcW w:w="0" w:type="auto"/>
            <w:vAlign w:val="center"/>
          </w:tcPr>
          <w:p w:rsidR="0041071C" w:rsidRDefault="006611D7">
            <w:pPr>
              <w:pStyle w:val="TableBodyText"/>
            </w:pPr>
            <w:r>
              <w:t>Insert or remove an alignment point in equations.</w:t>
            </w:r>
          </w:p>
        </w:tc>
      </w:tr>
      <w:tr w:rsidR="0041071C" w:rsidTr="0041071C">
        <w:tc>
          <w:tcPr>
            <w:tcW w:w="0" w:type="auto"/>
            <w:vAlign w:val="center"/>
          </w:tcPr>
          <w:p w:rsidR="0041071C" w:rsidRDefault="006611D7">
            <w:pPr>
              <w:pStyle w:val="TableBodyText"/>
            </w:pPr>
            <w:bookmarkStart w:id="2687" w:name="EquationAlignAtEquals"/>
            <w:r>
              <w:rPr>
                <w:b/>
              </w:rPr>
              <w:t>EquationAlignAtEquals</w:t>
            </w:r>
            <w:bookmarkEnd w:id="2687"/>
          </w:p>
        </w:tc>
        <w:tc>
          <w:tcPr>
            <w:tcW w:w="0" w:type="auto"/>
            <w:vAlign w:val="center"/>
          </w:tcPr>
          <w:p w:rsidR="0041071C" w:rsidRDefault="006611D7">
            <w:pPr>
              <w:pStyle w:val="TableBodyText"/>
            </w:pPr>
            <w:r>
              <w:t>0x0883</w:t>
            </w:r>
          </w:p>
        </w:tc>
        <w:tc>
          <w:tcPr>
            <w:tcW w:w="0" w:type="auto"/>
            <w:vAlign w:val="center"/>
          </w:tcPr>
          <w:p w:rsidR="0041071C" w:rsidRDefault="006611D7">
            <w:pPr>
              <w:pStyle w:val="TableBodyText"/>
            </w:pPr>
            <w:r>
              <w:t xml:space="preserve">Insert </w:t>
            </w:r>
            <w:r>
              <w:t>or remove an alignment point in equations.</w:t>
            </w:r>
          </w:p>
        </w:tc>
      </w:tr>
      <w:tr w:rsidR="0041071C" w:rsidTr="0041071C">
        <w:tc>
          <w:tcPr>
            <w:tcW w:w="0" w:type="auto"/>
            <w:vAlign w:val="center"/>
          </w:tcPr>
          <w:p w:rsidR="0041071C" w:rsidRDefault="006611D7">
            <w:pPr>
              <w:pStyle w:val="TableBodyText"/>
            </w:pPr>
            <w:bookmarkStart w:id="2688" w:name="EmailStationeryOptions"/>
            <w:r>
              <w:rPr>
                <w:b/>
              </w:rPr>
              <w:t>EmailStationeryOptions</w:t>
            </w:r>
            <w:bookmarkEnd w:id="2688"/>
          </w:p>
        </w:tc>
        <w:tc>
          <w:tcPr>
            <w:tcW w:w="0" w:type="auto"/>
            <w:vAlign w:val="center"/>
          </w:tcPr>
          <w:p w:rsidR="0041071C" w:rsidRDefault="006611D7">
            <w:pPr>
              <w:pStyle w:val="TableBodyText"/>
            </w:pPr>
            <w:r>
              <w:t>0x0884</w:t>
            </w:r>
          </w:p>
        </w:tc>
        <w:tc>
          <w:tcPr>
            <w:tcW w:w="0" w:type="auto"/>
            <w:vAlign w:val="center"/>
          </w:tcPr>
          <w:p w:rsidR="0041071C" w:rsidRDefault="006611D7">
            <w:pPr>
              <w:pStyle w:val="TableBodyText"/>
            </w:pPr>
            <w:r>
              <w:t>Creates or changes Stationery entries.</w:t>
            </w:r>
          </w:p>
        </w:tc>
      </w:tr>
      <w:tr w:rsidR="0041071C" w:rsidTr="0041071C">
        <w:tc>
          <w:tcPr>
            <w:tcW w:w="0" w:type="auto"/>
            <w:vAlign w:val="center"/>
          </w:tcPr>
          <w:p w:rsidR="0041071C" w:rsidRDefault="006611D7">
            <w:pPr>
              <w:pStyle w:val="TableBodyText"/>
            </w:pPr>
            <w:bookmarkStart w:id="2689" w:name="SetListLevelVBA"/>
            <w:r>
              <w:rPr>
                <w:b/>
              </w:rPr>
              <w:t>SetListLevelVBA</w:t>
            </w:r>
            <w:bookmarkEnd w:id="2689"/>
          </w:p>
        </w:tc>
        <w:tc>
          <w:tcPr>
            <w:tcW w:w="0" w:type="auto"/>
            <w:vAlign w:val="center"/>
          </w:tcPr>
          <w:p w:rsidR="0041071C" w:rsidRDefault="006611D7">
            <w:pPr>
              <w:pStyle w:val="TableBodyText"/>
            </w:pPr>
            <w:r>
              <w:t>0x0885</w:t>
            </w:r>
          </w:p>
        </w:tc>
        <w:tc>
          <w:tcPr>
            <w:tcW w:w="0" w:type="auto"/>
            <w:vAlign w:val="center"/>
          </w:tcPr>
          <w:p w:rsidR="0041071C" w:rsidRDefault="006611D7">
            <w:pPr>
              <w:pStyle w:val="TableBodyText"/>
            </w:pPr>
            <w:r>
              <w:t>Sets the list level.</w:t>
            </w:r>
          </w:p>
        </w:tc>
      </w:tr>
      <w:tr w:rsidR="0041071C" w:rsidTr="0041071C">
        <w:tc>
          <w:tcPr>
            <w:tcW w:w="0" w:type="auto"/>
            <w:vAlign w:val="center"/>
          </w:tcPr>
          <w:p w:rsidR="0041071C" w:rsidRDefault="006611D7">
            <w:pPr>
              <w:pStyle w:val="TableBodyText"/>
            </w:pPr>
            <w:bookmarkStart w:id="2690" w:name="ApplyQuickFormat"/>
            <w:r>
              <w:rPr>
                <w:b/>
              </w:rPr>
              <w:t>ApplyQuickFormat</w:t>
            </w:r>
            <w:bookmarkEnd w:id="2690"/>
          </w:p>
        </w:tc>
        <w:tc>
          <w:tcPr>
            <w:tcW w:w="0" w:type="auto"/>
            <w:vAlign w:val="center"/>
          </w:tcPr>
          <w:p w:rsidR="0041071C" w:rsidRDefault="006611D7">
            <w:pPr>
              <w:pStyle w:val="TableBodyText"/>
            </w:pPr>
            <w:r>
              <w:t>0x0887</w:t>
            </w:r>
          </w:p>
        </w:tc>
        <w:tc>
          <w:tcPr>
            <w:tcW w:w="0" w:type="auto"/>
            <w:vAlign w:val="center"/>
          </w:tcPr>
          <w:p w:rsidR="0041071C" w:rsidRDefault="006611D7">
            <w:pPr>
              <w:pStyle w:val="TableBodyText"/>
            </w:pPr>
            <w:r>
              <w:t>Applies the selected style from the Quick Style set.</w:t>
            </w:r>
          </w:p>
        </w:tc>
      </w:tr>
      <w:tr w:rsidR="0041071C" w:rsidTr="0041071C">
        <w:tc>
          <w:tcPr>
            <w:tcW w:w="0" w:type="auto"/>
            <w:vAlign w:val="center"/>
          </w:tcPr>
          <w:p w:rsidR="0041071C" w:rsidRDefault="006611D7">
            <w:pPr>
              <w:pStyle w:val="TableBodyText"/>
            </w:pPr>
            <w:bookmarkStart w:id="2691" w:name="ApplyQuickStyleSet"/>
            <w:r>
              <w:rPr>
                <w:b/>
              </w:rPr>
              <w:t>ApplyQuickStyleSet</w:t>
            </w:r>
            <w:bookmarkEnd w:id="2691"/>
          </w:p>
        </w:tc>
        <w:tc>
          <w:tcPr>
            <w:tcW w:w="0" w:type="auto"/>
            <w:vAlign w:val="center"/>
          </w:tcPr>
          <w:p w:rsidR="0041071C" w:rsidRDefault="006611D7">
            <w:pPr>
              <w:pStyle w:val="TableBodyText"/>
            </w:pPr>
            <w:r>
              <w:t>0x0888</w:t>
            </w:r>
          </w:p>
        </w:tc>
        <w:tc>
          <w:tcPr>
            <w:tcW w:w="0" w:type="auto"/>
            <w:vAlign w:val="center"/>
          </w:tcPr>
          <w:p w:rsidR="0041071C" w:rsidRDefault="006611D7">
            <w:pPr>
              <w:pStyle w:val="TableBodyText"/>
            </w:pPr>
            <w:r>
              <w:t>Applies the selected Quick Style set.</w:t>
            </w:r>
          </w:p>
        </w:tc>
      </w:tr>
      <w:tr w:rsidR="0041071C" w:rsidTr="0041071C">
        <w:tc>
          <w:tcPr>
            <w:tcW w:w="0" w:type="auto"/>
            <w:vAlign w:val="center"/>
          </w:tcPr>
          <w:p w:rsidR="0041071C" w:rsidRDefault="006611D7">
            <w:pPr>
              <w:pStyle w:val="TableBodyText"/>
            </w:pPr>
            <w:bookmarkStart w:id="2692" w:name="OutlookViewZoom"/>
            <w:r>
              <w:rPr>
                <w:b/>
              </w:rPr>
              <w:t>OutlookViewZoom</w:t>
            </w:r>
            <w:bookmarkEnd w:id="2692"/>
          </w:p>
        </w:tc>
        <w:tc>
          <w:tcPr>
            <w:tcW w:w="0" w:type="auto"/>
            <w:vAlign w:val="center"/>
          </w:tcPr>
          <w:p w:rsidR="0041071C" w:rsidRDefault="006611D7">
            <w:pPr>
              <w:pStyle w:val="TableBodyText"/>
            </w:pPr>
            <w:r>
              <w:t>0x0889</w:t>
            </w:r>
          </w:p>
        </w:tc>
        <w:tc>
          <w:tcPr>
            <w:tcW w:w="0" w:type="auto"/>
            <w:vAlign w:val="center"/>
          </w:tcPr>
          <w:p w:rsidR="0041071C" w:rsidRDefault="006611D7">
            <w:pPr>
              <w:pStyle w:val="TableBodyText"/>
            </w:pPr>
            <w:r>
              <w:t>Scales the editing view.</w:t>
            </w:r>
          </w:p>
        </w:tc>
      </w:tr>
      <w:tr w:rsidR="0041071C" w:rsidTr="0041071C">
        <w:tc>
          <w:tcPr>
            <w:tcW w:w="0" w:type="auto"/>
            <w:vAlign w:val="center"/>
          </w:tcPr>
          <w:p w:rsidR="0041071C" w:rsidRDefault="006611D7">
            <w:pPr>
              <w:pStyle w:val="TableBodyText"/>
            </w:pPr>
            <w:bookmarkStart w:id="2693" w:name="DeleteBuildingBlock"/>
            <w:r>
              <w:rPr>
                <w:b/>
              </w:rPr>
              <w:t>DeleteBuildingBlock</w:t>
            </w:r>
            <w:bookmarkEnd w:id="2693"/>
          </w:p>
        </w:tc>
        <w:tc>
          <w:tcPr>
            <w:tcW w:w="0" w:type="auto"/>
            <w:vAlign w:val="center"/>
          </w:tcPr>
          <w:p w:rsidR="0041071C" w:rsidRDefault="006611D7">
            <w:pPr>
              <w:pStyle w:val="TableBodyText"/>
            </w:pPr>
            <w:r>
              <w:t>0x088A</w:t>
            </w:r>
          </w:p>
        </w:tc>
        <w:tc>
          <w:tcPr>
            <w:tcW w:w="0" w:type="auto"/>
            <w:vAlign w:val="center"/>
          </w:tcPr>
          <w:p w:rsidR="0041071C" w:rsidRDefault="006611D7">
            <w:pPr>
              <w:pStyle w:val="TableBodyText"/>
            </w:pPr>
            <w:r>
              <w:t>Deletes the surrounding building block.</w:t>
            </w:r>
          </w:p>
        </w:tc>
      </w:tr>
      <w:tr w:rsidR="0041071C" w:rsidTr="0041071C">
        <w:tc>
          <w:tcPr>
            <w:tcW w:w="0" w:type="auto"/>
            <w:vAlign w:val="center"/>
          </w:tcPr>
          <w:p w:rsidR="0041071C" w:rsidRDefault="006611D7">
            <w:pPr>
              <w:pStyle w:val="TableBodyText"/>
            </w:pPr>
            <w:bookmarkStart w:id="2694" w:name="EquationNormalText"/>
            <w:r>
              <w:rPr>
                <w:b/>
              </w:rPr>
              <w:t>EquationNormalText</w:t>
            </w:r>
            <w:bookmarkEnd w:id="2694"/>
          </w:p>
        </w:tc>
        <w:tc>
          <w:tcPr>
            <w:tcW w:w="0" w:type="auto"/>
            <w:vAlign w:val="center"/>
          </w:tcPr>
          <w:p w:rsidR="0041071C" w:rsidRDefault="006611D7">
            <w:pPr>
              <w:pStyle w:val="TableBodyText"/>
            </w:pPr>
            <w:r>
              <w:t>0x088B</w:t>
            </w:r>
          </w:p>
        </w:tc>
        <w:tc>
          <w:tcPr>
            <w:tcW w:w="0" w:type="auto"/>
            <w:vAlign w:val="center"/>
          </w:tcPr>
          <w:p w:rsidR="0041071C" w:rsidRDefault="006611D7">
            <w:pPr>
              <w:pStyle w:val="TableBodyText"/>
            </w:pPr>
            <w:r>
              <w:t>Make the selection Normal Text (toggle).</w:t>
            </w:r>
          </w:p>
        </w:tc>
      </w:tr>
      <w:tr w:rsidR="0041071C" w:rsidTr="0041071C">
        <w:tc>
          <w:tcPr>
            <w:tcW w:w="0" w:type="auto"/>
            <w:vAlign w:val="center"/>
          </w:tcPr>
          <w:p w:rsidR="0041071C" w:rsidRDefault="006611D7">
            <w:pPr>
              <w:pStyle w:val="TableBodyText"/>
            </w:pPr>
            <w:bookmarkStart w:id="2695" w:name="EquationFunctionGallery"/>
            <w:r>
              <w:rPr>
                <w:b/>
              </w:rPr>
              <w:t>EquationFunctionGallery</w:t>
            </w:r>
            <w:bookmarkEnd w:id="2695"/>
          </w:p>
        </w:tc>
        <w:tc>
          <w:tcPr>
            <w:tcW w:w="0" w:type="auto"/>
            <w:vAlign w:val="center"/>
          </w:tcPr>
          <w:p w:rsidR="0041071C" w:rsidRDefault="006611D7">
            <w:pPr>
              <w:pStyle w:val="TableBodyText"/>
            </w:pPr>
            <w:r>
              <w:t>0x088C</w:t>
            </w:r>
          </w:p>
        </w:tc>
        <w:tc>
          <w:tcPr>
            <w:tcW w:w="0" w:type="auto"/>
            <w:vAlign w:val="center"/>
          </w:tcPr>
          <w:p w:rsidR="0041071C" w:rsidRDefault="006611D7">
            <w:pPr>
              <w:pStyle w:val="TableBodyText"/>
            </w:pPr>
            <w:r>
              <w:t>Equation function gallery.</w:t>
            </w:r>
          </w:p>
        </w:tc>
      </w:tr>
      <w:tr w:rsidR="0041071C" w:rsidTr="0041071C">
        <w:tc>
          <w:tcPr>
            <w:tcW w:w="0" w:type="auto"/>
            <w:vAlign w:val="center"/>
          </w:tcPr>
          <w:p w:rsidR="0041071C" w:rsidRDefault="006611D7">
            <w:pPr>
              <w:pStyle w:val="TableBodyText"/>
            </w:pPr>
            <w:bookmarkStart w:id="2696" w:name="EquationAccentGallery"/>
            <w:r>
              <w:rPr>
                <w:b/>
              </w:rPr>
              <w:t>EquationAccentGallery</w:t>
            </w:r>
            <w:bookmarkEnd w:id="2696"/>
          </w:p>
        </w:tc>
        <w:tc>
          <w:tcPr>
            <w:tcW w:w="0" w:type="auto"/>
            <w:vAlign w:val="center"/>
          </w:tcPr>
          <w:p w:rsidR="0041071C" w:rsidRDefault="006611D7">
            <w:pPr>
              <w:pStyle w:val="TableBodyText"/>
            </w:pPr>
            <w:r>
              <w:t>0x088D</w:t>
            </w:r>
          </w:p>
        </w:tc>
        <w:tc>
          <w:tcPr>
            <w:tcW w:w="0" w:type="auto"/>
            <w:vAlign w:val="center"/>
          </w:tcPr>
          <w:p w:rsidR="0041071C" w:rsidRDefault="006611D7">
            <w:pPr>
              <w:pStyle w:val="TableBodyText"/>
            </w:pPr>
            <w:r>
              <w:t>Equation accent gallery.</w:t>
            </w:r>
          </w:p>
        </w:tc>
      </w:tr>
      <w:tr w:rsidR="0041071C" w:rsidTr="0041071C">
        <w:tc>
          <w:tcPr>
            <w:tcW w:w="0" w:type="auto"/>
            <w:vAlign w:val="center"/>
          </w:tcPr>
          <w:p w:rsidR="0041071C" w:rsidRDefault="006611D7">
            <w:pPr>
              <w:pStyle w:val="TableBodyText"/>
            </w:pPr>
            <w:bookmarkStart w:id="2697" w:name="EquationLimitGallery"/>
            <w:r>
              <w:rPr>
                <w:b/>
              </w:rPr>
              <w:t>EquationLimitGallery</w:t>
            </w:r>
            <w:bookmarkEnd w:id="2697"/>
          </w:p>
        </w:tc>
        <w:tc>
          <w:tcPr>
            <w:tcW w:w="0" w:type="auto"/>
            <w:vAlign w:val="center"/>
          </w:tcPr>
          <w:p w:rsidR="0041071C" w:rsidRDefault="006611D7">
            <w:pPr>
              <w:pStyle w:val="TableBodyText"/>
            </w:pPr>
            <w:r>
              <w:t>0x088E</w:t>
            </w:r>
          </w:p>
        </w:tc>
        <w:tc>
          <w:tcPr>
            <w:tcW w:w="0" w:type="auto"/>
            <w:vAlign w:val="center"/>
          </w:tcPr>
          <w:p w:rsidR="0041071C" w:rsidRDefault="006611D7">
            <w:pPr>
              <w:pStyle w:val="TableBodyText"/>
            </w:pPr>
            <w:r>
              <w:t>Equation limit gallery.</w:t>
            </w:r>
          </w:p>
        </w:tc>
      </w:tr>
      <w:tr w:rsidR="0041071C" w:rsidTr="0041071C">
        <w:tc>
          <w:tcPr>
            <w:tcW w:w="0" w:type="auto"/>
            <w:vAlign w:val="center"/>
          </w:tcPr>
          <w:p w:rsidR="0041071C" w:rsidRDefault="006611D7">
            <w:pPr>
              <w:pStyle w:val="TableBodyText"/>
            </w:pPr>
            <w:bookmarkStart w:id="2698" w:name="EquationOperatorGallery"/>
            <w:r>
              <w:rPr>
                <w:b/>
              </w:rPr>
              <w:t>EquationOperatorGallery</w:t>
            </w:r>
            <w:bookmarkEnd w:id="2698"/>
          </w:p>
        </w:tc>
        <w:tc>
          <w:tcPr>
            <w:tcW w:w="0" w:type="auto"/>
            <w:vAlign w:val="center"/>
          </w:tcPr>
          <w:p w:rsidR="0041071C" w:rsidRDefault="006611D7">
            <w:pPr>
              <w:pStyle w:val="TableBodyText"/>
            </w:pPr>
            <w:r>
              <w:t>0x088F</w:t>
            </w:r>
          </w:p>
        </w:tc>
        <w:tc>
          <w:tcPr>
            <w:tcW w:w="0" w:type="auto"/>
            <w:vAlign w:val="center"/>
          </w:tcPr>
          <w:p w:rsidR="0041071C" w:rsidRDefault="006611D7">
            <w:pPr>
              <w:pStyle w:val="TableBodyText"/>
            </w:pPr>
            <w:r>
              <w:t>Equation operator gallery.</w:t>
            </w:r>
          </w:p>
        </w:tc>
      </w:tr>
      <w:tr w:rsidR="0041071C" w:rsidTr="0041071C">
        <w:tc>
          <w:tcPr>
            <w:tcW w:w="0" w:type="auto"/>
            <w:vAlign w:val="center"/>
          </w:tcPr>
          <w:p w:rsidR="0041071C" w:rsidRDefault="006611D7">
            <w:pPr>
              <w:pStyle w:val="TableBodyText"/>
            </w:pPr>
            <w:bookmarkStart w:id="2699" w:name="EquationMatrixGallery"/>
            <w:r>
              <w:rPr>
                <w:b/>
              </w:rPr>
              <w:t>EquationMatrixGallery</w:t>
            </w:r>
            <w:bookmarkEnd w:id="2699"/>
          </w:p>
        </w:tc>
        <w:tc>
          <w:tcPr>
            <w:tcW w:w="0" w:type="auto"/>
            <w:vAlign w:val="center"/>
          </w:tcPr>
          <w:p w:rsidR="0041071C" w:rsidRDefault="006611D7">
            <w:pPr>
              <w:pStyle w:val="TableBodyText"/>
            </w:pPr>
            <w:r>
              <w:t>0x0890</w:t>
            </w:r>
          </w:p>
        </w:tc>
        <w:tc>
          <w:tcPr>
            <w:tcW w:w="0" w:type="auto"/>
            <w:vAlign w:val="center"/>
          </w:tcPr>
          <w:p w:rsidR="0041071C" w:rsidRDefault="006611D7">
            <w:pPr>
              <w:pStyle w:val="TableBodyText"/>
            </w:pPr>
            <w:r>
              <w:t>Equation matrix gallery.</w:t>
            </w:r>
          </w:p>
        </w:tc>
      </w:tr>
      <w:tr w:rsidR="0041071C" w:rsidTr="0041071C">
        <w:tc>
          <w:tcPr>
            <w:tcW w:w="0" w:type="auto"/>
            <w:vAlign w:val="center"/>
          </w:tcPr>
          <w:p w:rsidR="0041071C" w:rsidRDefault="006611D7">
            <w:pPr>
              <w:pStyle w:val="TableBodyText"/>
            </w:pPr>
            <w:bookmarkStart w:id="2700" w:name="MenuReadingTools"/>
            <w:r>
              <w:rPr>
                <w:b/>
              </w:rPr>
              <w:t>MenuReadingTools</w:t>
            </w:r>
            <w:bookmarkEnd w:id="2700"/>
          </w:p>
        </w:tc>
        <w:tc>
          <w:tcPr>
            <w:tcW w:w="0" w:type="auto"/>
            <w:vAlign w:val="center"/>
          </w:tcPr>
          <w:p w:rsidR="0041071C" w:rsidRDefault="006611D7">
            <w:pPr>
              <w:pStyle w:val="TableBodyText"/>
            </w:pPr>
            <w:r>
              <w:t>0x0891</w:t>
            </w:r>
          </w:p>
        </w:tc>
        <w:tc>
          <w:tcPr>
            <w:tcW w:w="0" w:type="auto"/>
            <w:vAlign w:val="center"/>
          </w:tcPr>
          <w:p w:rsidR="0041071C" w:rsidRDefault="006611D7">
            <w:pPr>
              <w:pStyle w:val="TableBodyText"/>
            </w:pPr>
            <w:r>
              <w:t>Reading tools for full screen reading.</w:t>
            </w:r>
          </w:p>
        </w:tc>
      </w:tr>
      <w:tr w:rsidR="0041071C" w:rsidTr="0041071C">
        <w:tc>
          <w:tcPr>
            <w:tcW w:w="0" w:type="auto"/>
            <w:vAlign w:val="center"/>
          </w:tcPr>
          <w:p w:rsidR="0041071C" w:rsidRDefault="006611D7">
            <w:pPr>
              <w:pStyle w:val="TableBodyText"/>
            </w:pPr>
            <w:bookmarkStart w:id="2701" w:name="GoToNextReadingPage"/>
            <w:r>
              <w:rPr>
                <w:b/>
              </w:rPr>
              <w:t>GoToNextReadingPage</w:t>
            </w:r>
            <w:bookmarkEnd w:id="2701"/>
          </w:p>
        </w:tc>
        <w:tc>
          <w:tcPr>
            <w:tcW w:w="0" w:type="auto"/>
            <w:vAlign w:val="center"/>
          </w:tcPr>
          <w:p w:rsidR="0041071C" w:rsidRDefault="006611D7">
            <w:pPr>
              <w:pStyle w:val="TableBodyText"/>
            </w:pPr>
            <w:r>
              <w:t>0x0892</w:t>
            </w:r>
          </w:p>
        </w:tc>
        <w:tc>
          <w:tcPr>
            <w:tcW w:w="0" w:type="auto"/>
            <w:vAlign w:val="center"/>
          </w:tcPr>
          <w:p w:rsidR="0041071C" w:rsidRDefault="006611D7">
            <w:pPr>
              <w:pStyle w:val="TableBodyText"/>
            </w:pPr>
            <w:r>
              <w:t>Moves to the next page in full screen reading.</w:t>
            </w:r>
          </w:p>
        </w:tc>
      </w:tr>
      <w:tr w:rsidR="0041071C" w:rsidTr="0041071C">
        <w:tc>
          <w:tcPr>
            <w:tcW w:w="0" w:type="auto"/>
            <w:vAlign w:val="center"/>
          </w:tcPr>
          <w:p w:rsidR="0041071C" w:rsidRDefault="006611D7">
            <w:pPr>
              <w:pStyle w:val="TableBodyText"/>
            </w:pPr>
            <w:bookmarkStart w:id="2702" w:name="GoToPrevReadingPage"/>
            <w:r>
              <w:rPr>
                <w:b/>
              </w:rPr>
              <w:t>GoToPrevReadingPage</w:t>
            </w:r>
            <w:bookmarkEnd w:id="2702"/>
          </w:p>
        </w:tc>
        <w:tc>
          <w:tcPr>
            <w:tcW w:w="0" w:type="auto"/>
            <w:vAlign w:val="center"/>
          </w:tcPr>
          <w:p w:rsidR="0041071C" w:rsidRDefault="006611D7">
            <w:pPr>
              <w:pStyle w:val="TableBodyText"/>
            </w:pPr>
            <w:r>
              <w:t>0x0893</w:t>
            </w:r>
          </w:p>
        </w:tc>
        <w:tc>
          <w:tcPr>
            <w:tcW w:w="0" w:type="auto"/>
            <w:vAlign w:val="center"/>
          </w:tcPr>
          <w:p w:rsidR="0041071C" w:rsidRDefault="006611D7">
            <w:pPr>
              <w:pStyle w:val="TableBodyText"/>
            </w:pPr>
            <w:r>
              <w:t>Moves to the previous page in full screen reading.</w:t>
            </w:r>
          </w:p>
        </w:tc>
      </w:tr>
      <w:tr w:rsidR="0041071C" w:rsidTr="0041071C">
        <w:tc>
          <w:tcPr>
            <w:tcW w:w="0" w:type="auto"/>
            <w:vAlign w:val="center"/>
          </w:tcPr>
          <w:p w:rsidR="0041071C" w:rsidRDefault="006611D7">
            <w:pPr>
              <w:pStyle w:val="TableBodyText"/>
            </w:pPr>
            <w:bookmarkStart w:id="2703" w:name="ReadingMode1Page"/>
            <w:r>
              <w:rPr>
                <w:b/>
              </w:rPr>
              <w:t>ReadingMode1Page</w:t>
            </w:r>
            <w:bookmarkEnd w:id="2703"/>
          </w:p>
        </w:tc>
        <w:tc>
          <w:tcPr>
            <w:tcW w:w="0" w:type="auto"/>
            <w:vAlign w:val="center"/>
          </w:tcPr>
          <w:p w:rsidR="0041071C" w:rsidRDefault="006611D7">
            <w:pPr>
              <w:pStyle w:val="TableBodyText"/>
            </w:pPr>
            <w:r>
              <w:t>0x0894</w:t>
            </w:r>
          </w:p>
        </w:tc>
        <w:tc>
          <w:tcPr>
            <w:tcW w:w="0" w:type="auto"/>
            <w:vAlign w:val="center"/>
          </w:tcPr>
          <w:p w:rsidR="0041071C" w:rsidRDefault="006611D7">
            <w:pPr>
              <w:pStyle w:val="TableBodyText"/>
            </w:pPr>
            <w:r>
              <w:t>Show 1 Page v</w:t>
            </w:r>
            <w:r>
              <w:t>iew.</w:t>
            </w:r>
          </w:p>
        </w:tc>
      </w:tr>
      <w:tr w:rsidR="0041071C" w:rsidTr="0041071C">
        <w:tc>
          <w:tcPr>
            <w:tcW w:w="0" w:type="auto"/>
            <w:vAlign w:val="center"/>
          </w:tcPr>
          <w:p w:rsidR="0041071C" w:rsidRDefault="006611D7">
            <w:pPr>
              <w:pStyle w:val="TableBodyText"/>
            </w:pPr>
            <w:bookmarkStart w:id="2704" w:name="ReadingMode2Pages"/>
            <w:r>
              <w:rPr>
                <w:b/>
              </w:rPr>
              <w:t>ReadingMode2Pages</w:t>
            </w:r>
            <w:bookmarkEnd w:id="2704"/>
          </w:p>
        </w:tc>
        <w:tc>
          <w:tcPr>
            <w:tcW w:w="0" w:type="auto"/>
            <w:vAlign w:val="center"/>
          </w:tcPr>
          <w:p w:rsidR="0041071C" w:rsidRDefault="006611D7">
            <w:pPr>
              <w:pStyle w:val="TableBodyText"/>
            </w:pPr>
            <w:r>
              <w:t>0x0895</w:t>
            </w:r>
          </w:p>
        </w:tc>
        <w:tc>
          <w:tcPr>
            <w:tcW w:w="0" w:type="auto"/>
            <w:vAlign w:val="center"/>
          </w:tcPr>
          <w:p w:rsidR="0041071C" w:rsidRDefault="006611D7">
            <w:pPr>
              <w:pStyle w:val="TableBodyText"/>
            </w:pPr>
            <w:r>
              <w:t>Show 2 Pages view.</w:t>
            </w:r>
          </w:p>
        </w:tc>
      </w:tr>
      <w:tr w:rsidR="0041071C" w:rsidTr="0041071C">
        <w:tc>
          <w:tcPr>
            <w:tcW w:w="0" w:type="auto"/>
            <w:vAlign w:val="center"/>
          </w:tcPr>
          <w:p w:rsidR="0041071C" w:rsidRDefault="006611D7">
            <w:pPr>
              <w:pStyle w:val="TableBodyText"/>
            </w:pPr>
            <w:bookmarkStart w:id="2705" w:name="MenuReadingViewOptions"/>
            <w:r>
              <w:rPr>
                <w:b/>
              </w:rPr>
              <w:t>MenuReadingViewOptions</w:t>
            </w:r>
            <w:bookmarkEnd w:id="2705"/>
          </w:p>
        </w:tc>
        <w:tc>
          <w:tcPr>
            <w:tcW w:w="0" w:type="auto"/>
            <w:vAlign w:val="center"/>
          </w:tcPr>
          <w:p w:rsidR="0041071C" w:rsidRDefault="006611D7">
            <w:pPr>
              <w:pStyle w:val="TableBodyText"/>
            </w:pPr>
            <w:r>
              <w:t>0x0896</w:t>
            </w:r>
          </w:p>
        </w:tc>
        <w:tc>
          <w:tcPr>
            <w:tcW w:w="0" w:type="auto"/>
            <w:vAlign w:val="center"/>
          </w:tcPr>
          <w:p w:rsidR="0041071C" w:rsidRDefault="006611D7">
            <w:pPr>
              <w:pStyle w:val="TableBodyText"/>
            </w:pPr>
            <w:r>
              <w:t>View options for full screen reading.</w:t>
            </w:r>
          </w:p>
        </w:tc>
      </w:tr>
      <w:tr w:rsidR="0041071C" w:rsidTr="0041071C">
        <w:tc>
          <w:tcPr>
            <w:tcW w:w="0" w:type="auto"/>
            <w:vAlign w:val="center"/>
          </w:tcPr>
          <w:p w:rsidR="0041071C" w:rsidRDefault="006611D7">
            <w:pPr>
              <w:pStyle w:val="TableBodyText"/>
            </w:pPr>
            <w:bookmarkStart w:id="2706" w:name="ScrnNav"/>
            <w:r>
              <w:rPr>
                <w:b/>
              </w:rPr>
              <w:lastRenderedPageBreak/>
              <w:t>ScrnNav</w:t>
            </w:r>
            <w:bookmarkEnd w:id="2706"/>
          </w:p>
        </w:tc>
        <w:tc>
          <w:tcPr>
            <w:tcW w:w="0" w:type="auto"/>
            <w:vAlign w:val="center"/>
          </w:tcPr>
          <w:p w:rsidR="0041071C" w:rsidRDefault="006611D7">
            <w:pPr>
              <w:pStyle w:val="TableBodyText"/>
            </w:pPr>
            <w:r>
              <w:t>0x0897</w:t>
            </w:r>
          </w:p>
        </w:tc>
        <w:tc>
          <w:tcPr>
            <w:tcW w:w="0" w:type="auto"/>
            <w:vAlign w:val="center"/>
          </w:tcPr>
          <w:p w:rsidR="0041071C" w:rsidRDefault="006611D7">
            <w:pPr>
              <w:pStyle w:val="TableBodyText"/>
            </w:pPr>
            <w:r>
              <w:t>Display Screen Navigator Menu.</w:t>
            </w:r>
          </w:p>
        </w:tc>
      </w:tr>
      <w:tr w:rsidR="0041071C" w:rsidTr="0041071C">
        <w:tc>
          <w:tcPr>
            <w:tcW w:w="0" w:type="auto"/>
            <w:vAlign w:val="center"/>
          </w:tcPr>
          <w:p w:rsidR="0041071C" w:rsidRDefault="006611D7">
            <w:pPr>
              <w:pStyle w:val="TableBodyText"/>
            </w:pPr>
            <w:bookmarkStart w:id="2707" w:name="ReadingModePageMargins"/>
            <w:r>
              <w:rPr>
                <w:b/>
              </w:rPr>
              <w:t>ReadingModePageMargins</w:t>
            </w:r>
            <w:bookmarkEnd w:id="2707"/>
          </w:p>
        </w:tc>
        <w:tc>
          <w:tcPr>
            <w:tcW w:w="0" w:type="auto"/>
            <w:vAlign w:val="center"/>
          </w:tcPr>
          <w:p w:rsidR="0041071C" w:rsidRDefault="006611D7">
            <w:pPr>
              <w:pStyle w:val="TableBodyText"/>
            </w:pPr>
            <w:r>
              <w:t>0x0898</w:t>
            </w:r>
          </w:p>
        </w:tc>
        <w:tc>
          <w:tcPr>
            <w:tcW w:w="0" w:type="auto"/>
            <w:vAlign w:val="center"/>
          </w:tcPr>
          <w:p w:rsidR="0041071C" w:rsidRDefault="006611D7">
            <w:pPr>
              <w:pStyle w:val="TableBodyText"/>
            </w:pPr>
            <w:r>
              <w:t>Show the actual page unaltered.</w:t>
            </w:r>
          </w:p>
        </w:tc>
      </w:tr>
      <w:tr w:rsidR="0041071C" w:rsidTr="0041071C">
        <w:tc>
          <w:tcPr>
            <w:tcW w:w="0" w:type="auto"/>
            <w:vAlign w:val="center"/>
          </w:tcPr>
          <w:p w:rsidR="0041071C" w:rsidRDefault="006611D7">
            <w:pPr>
              <w:pStyle w:val="TableBodyText"/>
            </w:pPr>
            <w:bookmarkStart w:id="2708" w:name="ReadingModePageNoMargins"/>
            <w:r>
              <w:rPr>
                <w:b/>
              </w:rPr>
              <w:t>ReadingModePageNoMargins</w:t>
            </w:r>
            <w:bookmarkEnd w:id="2708"/>
          </w:p>
        </w:tc>
        <w:tc>
          <w:tcPr>
            <w:tcW w:w="0" w:type="auto"/>
            <w:vAlign w:val="center"/>
          </w:tcPr>
          <w:p w:rsidR="0041071C" w:rsidRDefault="006611D7">
            <w:pPr>
              <w:pStyle w:val="TableBodyText"/>
            </w:pPr>
            <w:r>
              <w:t>0x0899</w:t>
            </w:r>
          </w:p>
        </w:tc>
        <w:tc>
          <w:tcPr>
            <w:tcW w:w="0" w:type="auto"/>
            <w:vAlign w:val="center"/>
          </w:tcPr>
          <w:p w:rsidR="0041071C" w:rsidRDefault="006611D7">
            <w:pPr>
              <w:pStyle w:val="TableBodyText"/>
            </w:pPr>
            <w:r>
              <w:t>Zoom in, making the text larger, and suppress the margins to make sure the page remains visible.</w:t>
            </w:r>
          </w:p>
        </w:tc>
      </w:tr>
      <w:tr w:rsidR="0041071C" w:rsidTr="0041071C">
        <w:tc>
          <w:tcPr>
            <w:tcW w:w="0" w:type="auto"/>
            <w:vAlign w:val="center"/>
          </w:tcPr>
          <w:p w:rsidR="0041071C" w:rsidRDefault="006611D7">
            <w:pPr>
              <w:pStyle w:val="TableBodyText"/>
            </w:pPr>
            <w:bookmarkStart w:id="2709" w:name="ReadingModePageAutoMargins"/>
            <w:r>
              <w:rPr>
                <w:b/>
              </w:rPr>
              <w:t>ReadingModePageAutoMargins</w:t>
            </w:r>
            <w:bookmarkEnd w:id="2709"/>
          </w:p>
        </w:tc>
        <w:tc>
          <w:tcPr>
            <w:tcW w:w="0" w:type="auto"/>
            <w:vAlign w:val="center"/>
          </w:tcPr>
          <w:p w:rsidR="0041071C" w:rsidRDefault="006611D7">
            <w:pPr>
              <w:pStyle w:val="TableBodyText"/>
            </w:pPr>
            <w:r>
              <w:t>0x089A</w:t>
            </w:r>
          </w:p>
        </w:tc>
        <w:tc>
          <w:tcPr>
            <w:tcW w:w="0" w:type="auto"/>
            <w:vAlign w:val="center"/>
          </w:tcPr>
          <w:p w:rsidR="0041071C" w:rsidRDefault="006611D7">
            <w:pPr>
              <w:pStyle w:val="TableBodyText"/>
            </w:pPr>
            <w:r>
              <w:t>Hide the margins if the page display is too small to read.</w:t>
            </w:r>
          </w:p>
        </w:tc>
      </w:tr>
      <w:tr w:rsidR="0041071C" w:rsidTr="0041071C">
        <w:tc>
          <w:tcPr>
            <w:tcW w:w="0" w:type="auto"/>
            <w:vAlign w:val="center"/>
          </w:tcPr>
          <w:p w:rsidR="0041071C" w:rsidRDefault="006611D7">
            <w:pPr>
              <w:pStyle w:val="TableBodyText"/>
            </w:pPr>
            <w:bookmarkStart w:id="2710" w:name="ToggleDontOpenAttachInFullScreen"/>
            <w:r>
              <w:rPr>
                <w:b/>
              </w:rPr>
              <w:t>ToggleDontOpenAttachInFullScreen</w:t>
            </w:r>
            <w:bookmarkEnd w:id="2710"/>
          </w:p>
        </w:tc>
        <w:tc>
          <w:tcPr>
            <w:tcW w:w="0" w:type="auto"/>
            <w:vAlign w:val="center"/>
          </w:tcPr>
          <w:p w:rsidR="0041071C" w:rsidRDefault="006611D7">
            <w:pPr>
              <w:pStyle w:val="TableBodyText"/>
            </w:pPr>
            <w:r>
              <w:t>0x089C</w:t>
            </w:r>
          </w:p>
        </w:tc>
        <w:tc>
          <w:tcPr>
            <w:tcW w:w="0" w:type="auto"/>
            <w:vAlign w:val="center"/>
          </w:tcPr>
          <w:p w:rsidR="0041071C" w:rsidRDefault="006611D7">
            <w:pPr>
              <w:pStyle w:val="TableBodyText"/>
            </w:pPr>
            <w:r>
              <w:t xml:space="preserve">Prevents opening </w:t>
            </w:r>
            <w:r>
              <w:t>of attachments in full screen.</w:t>
            </w:r>
          </w:p>
        </w:tc>
      </w:tr>
      <w:tr w:rsidR="0041071C" w:rsidTr="0041071C">
        <w:tc>
          <w:tcPr>
            <w:tcW w:w="0" w:type="auto"/>
            <w:vAlign w:val="center"/>
          </w:tcPr>
          <w:p w:rsidR="0041071C" w:rsidRDefault="006611D7">
            <w:pPr>
              <w:pStyle w:val="TableBodyText"/>
            </w:pPr>
            <w:bookmarkStart w:id="2711" w:name="TrackChangesOptions"/>
            <w:r>
              <w:rPr>
                <w:b/>
              </w:rPr>
              <w:t>TrackChangesOptions</w:t>
            </w:r>
            <w:bookmarkEnd w:id="2711"/>
          </w:p>
        </w:tc>
        <w:tc>
          <w:tcPr>
            <w:tcW w:w="0" w:type="auto"/>
            <w:vAlign w:val="center"/>
          </w:tcPr>
          <w:p w:rsidR="0041071C" w:rsidRDefault="006611D7">
            <w:pPr>
              <w:pStyle w:val="TableBodyText"/>
            </w:pPr>
            <w:r>
              <w:t>0x089F</w:t>
            </w:r>
          </w:p>
        </w:tc>
        <w:tc>
          <w:tcPr>
            <w:tcW w:w="0" w:type="auto"/>
            <w:vAlign w:val="center"/>
          </w:tcPr>
          <w:p w:rsidR="0041071C" w:rsidRDefault="006611D7">
            <w:pPr>
              <w:pStyle w:val="TableBodyText"/>
            </w:pPr>
            <w:r>
              <w:t>Changes track changes options.</w:t>
            </w:r>
          </w:p>
        </w:tc>
      </w:tr>
      <w:tr w:rsidR="0041071C" w:rsidTr="0041071C">
        <w:tc>
          <w:tcPr>
            <w:tcW w:w="0" w:type="auto"/>
            <w:vAlign w:val="center"/>
          </w:tcPr>
          <w:p w:rsidR="0041071C" w:rsidRDefault="006611D7">
            <w:pPr>
              <w:pStyle w:val="TableBodyText"/>
            </w:pPr>
            <w:bookmarkStart w:id="2712" w:name="ColorPickerShadowE1o"/>
            <w:r>
              <w:rPr>
                <w:b/>
              </w:rPr>
              <w:t>ColorPickerShadowE1o</w:t>
            </w:r>
            <w:bookmarkEnd w:id="2712"/>
          </w:p>
        </w:tc>
        <w:tc>
          <w:tcPr>
            <w:tcW w:w="0" w:type="auto"/>
            <w:vAlign w:val="center"/>
          </w:tcPr>
          <w:p w:rsidR="0041071C" w:rsidRDefault="006611D7">
            <w:pPr>
              <w:pStyle w:val="TableBodyText"/>
            </w:pPr>
            <w:r>
              <w:t>0x08A0</w:t>
            </w:r>
          </w:p>
        </w:tc>
        <w:tc>
          <w:tcPr>
            <w:tcW w:w="0" w:type="auto"/>
            <w:vAlign w:val="center"/>
          </w:tcPr>
          <w:p w:rsidR="0041071C" w:rsidRDefault="006611D7">
            <w:pPr>
              <w:pStyle w:val="TableBodyText"/>
            </w:pPr>
            <w:r>
              <w:t>Opens the shadow color picker.</w:t>
            </w:r>
          </w:p>
        </w:tc>
      </w:tr>
      <w:tr w:rsidR="0041071C" w:rsidTr="0041071C">
        <w:tc>
          <w:tcPr>
            <w:tcW w:w="0" w:type="auto"/>
            <w:vAlign w:val="center"/>
          </w:tcPr>
          <w:p w:rsidR="0041071C" w:rsidRDefault="006611D7">
            <w:pPr>
              <w:pStyle w:val="TableBodyText"/>
            </w:pPr>
            <w:bookmarkStart w:id="2713" w:name="ColorPicker3DE1o"/>
            <w:r>
              <w:rPr>
                <w:b/>
              </w:rPr>
              <w:t>ColorPicker3DE1o</w:t>
            </w:r>
            <w:bookmarkEnd w:id="2713"/>
          </w:p>
        </w:tc>
        <w:tc>
          <w:tcPr>
            <w:tcW w:w="0" w:type="auto"/>
            <w:vAlign w:val="center"/>
          </w:tcPr>
          <w:p w:rsidR="0041071C" w:rsidRDefault="006611D7">
            <w:pPr>
              <w:pStyle w:val="TableBodyText"/>
            </w:pPr>
            <w:r>
              <w:t>0x08A1</w:t>
            </w:r>
          </w:p>
        </w:tc>
        <w:tc>
          <w:tcPr>
            <w:tcW w:w="0" w:type="auto"/>
            <w:vAlign w:val="center"/>
          </w:tcPr>
          <w:p w:rsidR="0041071C" w:rsidRDefault="006611D7">
            <w:pPr>
              <w:pStyle w:val="TableBodyText"/>
            </w:pPr>
            <w:r>
              <w:t>Opens the 3-D color picker.</w:t>
            </w:r>
          </w:p>
        </w:tc>
      </w:tr>
      <w:tr w:rsidR="0041071C" w:rsidTr="0041071C">
        <w:tc>
          <w:tcPr>
            <w:tcW w:w="0" w:type="auto"/>
            <w:vAlign w:val="center"/>
          </w:tcPr>
          <w:p w:rsidR="0041071C" w:rsidRDefault="006611D7">
            <w:pPr>
              <w:pStyle w:val="TableBodyText"/>
            </w:pPr>
            <w:bookmarkStart w:id="2714" w:name="GradientGallery"/>
            <w:r>
              <w:rPr>
                <w:b/>
              </w:rPr>
              <w:t>GradientGallery</w:t>
            </w:r>
            <w:bookmarkEnd w:id="2714"/>
          </w:p>
        </w:tc>
        <w:tc>
          <w:tcPr>
            <w:tcW w:w="0" w:type="auto"/>
            <w:vAlign w:val="center"/>
          </w:tcPr>
          <w:p w:rsidR="0041071C" w:rsidRDefault="006611D7">
            <w:pPr>
              <w:pStyle w:val="TableBodyText"/>
            </w:pPr>
            <w:r>
              <w:t>0x08A2</w:t>
            </w:r>
          </w:p>
        </w:tc>
        <w:tc>
          <w:tcPr>
            <w:tcW w:w="0" w:type="auto"/>
            <w:vAlign w:val="center"/>
          </w:tcPr>
          <w:p w:rsidR="0041071C" w:rsidRDefault="006611D7">
            <w:pPr>
              <w:pStyle w:val="TableBodyText"/>
            </w:pPr>
            <w:r>
              <w:t>Gradient Gallery.</w:t>
            </w:r>
          </w:p>
        </w:tc>
      </w:tr>
      <w:tr w:rsidR="0041071C" w:rsidTr="0041071C">
        <w:tc>
          <w:tcPr>
            <w:tcW w:w="0" w:type="auto"/>
            <w:vAlign w:val="center"/>
          </w:tcPr>
          <w:p w:rsidR="0041071C" w:rsidRDefault="006611D7">
            <w:pPr>
              <w:pStyle w:val="TableBodyText"/>
            </w:pPr>
            <w:bookmarkStart w:id="2715" w:name="BarCodeGroup"/>
            <w:r>
              <w:rPr>
                <w:b/>
              </w:rPr>
              <w:t>BarCodeGroup</w:t>
            </w:r>
            <w:bookmarkEnd w:id="2715"/>
          </w:p>
        </w:tc>
        <w:tc>
          <w:tcPr>
            <w:tcW w:w="0" w:type="auto"/>
            <w:vAlign w:val="center"/>
          </w:tcPr>
          <w:p w:rsidR="0041071C" w:rsidRDefault="006611D7">
            <w:pPr>
              <w:pStyle w:val="TableBodyText"/>
            </w:pPr>
            <w:r>
              <w:t>0x08A3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16" w:name="AsianLayoutFlyout"/>
            <w:r>
              <w:rPr>
                <w:b/>
              </w:rPr>
              <w:t>AsianLayoutFlyout</w:t>
            </w:r>
            <w:bookmarkEnd w:id="2716"/>
          </w:p>
        </w:tc>
        <w:tc>
          <w:tcPr>
            <w:tcW w:w="0" w:type="auto"/>
            <w:vAlign w:val="center"/>
          </w:tcPr>
          <w:p w:rsidR="0041071C" w:rsidRDefault="006611D7">
            <w:pPr>
              <w:pStyle w:val="TableBodyText"/>
            </w:pPr>
            <w:r>
              <w:t>0x08A4</w:t>
            </w:r>
          </w:p>
        </w:tc>
        <w:tc>
          <w:tcPr>
            <w:tcW w:w="0" w:type="auto"/>
            <w:vAlign w:val="center"/>
          </w:tcPr>
          <w:p w:rsidR="0041071C" w:rsidRDefault="006611D7">
            <w:pPr>
              <w:pStyle w:val="TableBodyText"/>
            </w:pPr>
            <w:r>
              <w:t>Asian Layout Menu.</w:t>
            </w:r>
          </w:p>
        </w:tc>
      </w:tr>
      <w:tr w:rsidR="0041071C" w:rsidTr="0041071C">
        <w:tc>
          <w:tcPr>
            <w:tcW w:w="0" w:type="auto"/>
            <w:vAlign w:val="center"/>
          </w:tcPr>
          <w:p w:rsidR="0041071C" w:rsidRDefault="006611D7">
            <w:pPr>
              <w:pStyle w:val="TableBodyText"/>
            </w:pPr>
            <w:bookmarkStart w:id="2717" w:name="JustifyFlyout"/>
            <w:r>
              <w:rPr>
                <w:b/>
              </w:rPr>
              <w:t>JustifyFlyout</w:t>
            </w:r>
            <w:bookmarkEnd w:id="2717"/>
          </w:p>
        </w:tc>
        <w:tc>
          <w:tcPr>
            <w:tcW w:w="0" w:type="auto"/>
            <w:vAlign w:val="center"/>
          </w:tcPr>
          <w:p w:rsidR="0041071C" w:rsidRDefault="006611D7">
            <w:pPr>
              <w:pStyle w:val="TableBodyText"/>
            </w:pPr>
            <w:r>
              <w:t>0x08A5</w:t>
            </w:r>
          </w:p>
        </w:tc>
        <w:tc>
          <w:tcPr>
            <w:tcW w:w="0" w:type="auto"/>
            <w:vAlign w:val="center"/>
          </w:tcPr>
          <w:p w:rsidR="0041071C" w:rsidRDefault="006611D7">
            <w:pPr>
              <w:pStyle w:val="TableBodyText"/>
            </w:pPr>
            <w:r>
              <w:t>Displays the Justify menu for East Asian languages.</w:t>
            </w:r>
          </w:p>
        </w:tc>
      </w:tr>
      <w:tr w:rsidR="0041071C" w:rsidTr="0041071C">
        <w:tc>
          <w:tcPr>
            <w:tcW w:w="0" w:type="auto"/>
            <w:vAlign w:val="center"/>
          </w:tcPr>
          <w:p w:rsidR="0041071C" w:rsidRDefault="006611D7">
            <w:pPr>
              <w:pStyle w:val="TableBodyText"/>
            </w:pPr>
            <w:bookmarkStart w:id="2718" w:name="TOAGroup"/>
            <w:r>
              <w:rPr>
                <w:b/>
              </w:rPr>
              <w:t>TOAGroup</w:t>
            </w:r>
            <w:bookmarkEnd w:id="2718"/>
          </w:p>
        </w:tc>
        <w:tc>
          <w:tcPr>
            <w:tcW w:w="0" w:type="auto"/>
            <w:vAlign w:val="center"/>
          </w:tcPr>
          <w:p w:rsidR="0041071C" w:rsidRDefault="006611D7">
            <w:pPr>
              <w:pStyle w:val="TableBodyText"/>
            </w:pPr>
            <w:r>
              <w:t>0x08A6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19" w:name="JapaneseGreetingFlyout"/>
            <w:r>
              <w:rPr>
                <w:b/>
              </w:rPr>
              <w:t>JapaneseGreetingFlyout</w:t>
            </w:r>
            <w:bookmarkEnd w:id="2719"/>
          </w:p>
        </w:tc>
        <w:tc>
          <w:tcPr>
            <w:tcW w:w="0" w:type="auto"/>
            <w:vAlign w:val="center"/>
          </w:tcPr>
          <w:p w:rsidR="0041071C" w:rsidRDefault="006611D7">
            <w:pPr>
              <w:pStyle w:val="TableBodyText"/>
            </w:pPr>
            <w:r>
              <w:t>0x08A7</w:t>
            </w:r>
          </w:p>
        </w:tc>
        <w:tc>
          <w:tcPr>
            <w:tcW w:w="0" w:type="auto"/>
            <w:vAlign w:val="center"/>
          </w:tcPr>
          <w:p w:rsidR="0041071C" w:rsidRDefault="006611D7">
            <w:pPr>
              <w:pStyle w:val="TableBodyText"/>
            </w:pPr>
            <w:r>
              <w:t>Japanese Greeting flyout anchor.</w:t>
            </w:r>
          </w:p>
        </w:tc>
      </w:tr>
      <w:tr w:rsidR="0041071C" w:rsidTr="0041071C">
        <w:tc>
          <w:tcPr>
            <w:tcW w:w="0" w:type="auto"/>
            <w:vAlign w:val="center"/>
          </w:tcPr>
          <w:p w:rsidR="0041071C" w:rsidRDefault="006611D7">
            <w:pPr>
              <w:pStyle w:val="TableBodyText"/>
            </w:pPr>
            <w:bookmarkStart w:id="2720" w:name="JustifyParaSpecial"/>
            <w:r>
              <w:rPr>
                <w:b/>
              </w:rPr>
              <w:t>JustifyParaSpecial</w:t>
            </w:r>
            <w:bookmarkEnd w:id="2720"/>
          </w:p>
        </w:tc>
        <w:tc>
          <w:tcPr>
            <w:tcW w:w="0" w:type="auto"/>
            <w:vAlign w:val="center"/>
          </w:tcPr>
          <w:p w:rsidR="0041071C" w:rsidRDefault="006611D7">
            <w:pPr>
              <w:pStyle w:val="TableBodyText"/>
            </w:pPr>
            <w:r>
              <w:t>0x08A8</w:t>
            </w:r>
          </w:p>
        </w:tc>
        <w:tc>
          <w:tcPr>
            <w:tcW w:w="0" w:type="auto"/>
            <w:vAlign w:val="center"/>
          </w:tcPr>
          <w:p w:rsidR="0041071C" w:rsidRDefault="006611D7">
            <w:pPr>
              <w:pStyle w:val="TableBodyText"/>
            </w:pPr>
            <w:r>
              <w:t>Aligns the paragraph at both the left and the right indent.</w:t>
            </w:r>
          </w:p>
        </w:tc>
      </w:tr>
      <w:tr w:rsidR="0041071C" w:rsidTr="0041071C">
        <w:tc>
          <w:tcPr>
            <w:tcW w:w="0" w:type="auto"/>
            <w:vAlign w:val="center"/>
          </w:tcPr>
          <w:p w:rsidR="0041071C" w:rsidRDefault="006611D7">
            <w:pPr>
              <w:pStyle w:val="TableBodyText"/>
            </w:pPr>
            <w:bookmarkStart w:id="2721" w:name="JustifyParaLow"/>
            <w:r>
              <w:rPr>
                <w:b/>
              </w:rPr>
              <w:t>JustifyParaLow</w:t>
            </w:r>
            <w:bookmarkEnd w:id="2721"/>
          </w:p>
        </w:tc>
        <w:tc>
          <w:tcPr>
            <w:tcW w:w="0" w:type="auto"/>
            <w:vAlign w:val="center"/>
          </w:tcPr>
          <w:p w:rsidR="0041071C" w:rsidRDefault="006611D7">
            <w:pPr>
              <w:pStyle w:val="TableBodyText"/>
            </w:pPr>
            <w:r>
              <w:t>0x08A9</w:t>
            </w:r>
          </w:p>
        </w:tc>
        <w:tc>
          <w:tcPr>
            <w:tcW w:w="0" w:type="auto"/>
            <w:vAlign w:val="center"/>
          </w:tcPr>
          <w:p w:rsidR="0041071C" w:rsidRDefault="006611D7">
            <w:pPr>
              <w:pStyle w:val="TableBodyText"/>
            </w:pPr>
            <w:r>
              <w:t>Aligns the paragraph - Arabic setting.</w:t>
            </w:r>
          </w:p>
        </w:tc>
      </w:tr>
      <w:tr w:rsidR="0041071C" w:rsidTr="0041071C">
        <w:tc>
          <w:tcPr>
            <w:tcW w:w="0" w:type="auto"/>
            <w:vAlign w:val="center"/>
          </w:tcPr>
          <w:p w:rsidR="0041071C" w:rsidRDefault="006611D7">
            <w:pPr>
              <w:pStyle w:val="TableBodyText"/>
            </w:pPr>
            <w:bookmarkStart w:id="2722" w:name="JustifyParaMedium"/>
            <w:r>
              <w:rPr>
                <w:b/>
              </w:rPr>
              <w:t>JustifyParaMedium</w:t>
            </w:r>
            <w:bookmarkEnd w:id="2722"/>
          </w:p>
        </w:tc>
        <w:tc>
          <w:tcPr>
            <w:tcW w:w="0" w:type="auto"/>
            <w:vAlign w:val="center"/>
          </w:tcPr>
          <w:p w:rsidR="0041071C" w:rsidRDefault="006611D7">
            <w:pPr>
              <w:pStyle w:val="TableBodyText"/>
            </w:pPr>
            <w:r>
              <w:t>0x08AA</w:t>
            </w:r>
          </w:p>
        </w:tc>
        <w:tc>
          <w:tcPr>
            <w:tcW w:w="0" w:type="auto"/>
            <w:vAlign w:val="center"/>
          </w:tcPr>
          <w:p w:rsidR="0041071C" w:rsidRDefault="006611D7">
            <w:pPr>
              <w:pStyle w:val="TableBodyText"/>
            </w:pPr>
            <w:r>
              <w:t>Aligns the paragraph - Arabic setting.</w:t>
            </w:r>
          </w:p>
        </w:tc>
      </w:tr>
      <w:tr w:rsidR="0041071C" w:rsidTr="0041071C">
        <w:tc>
          <w:tcPr>
            <w:tcW w:w="0" w:type="auto"/>
            <w:vAlign w:val="center"/>
          </w:tcPr>
          <w:p w:rsidR="0041071C" w:rsidRDefault="006611D7">
            <w:pPr>
              <w:pStyle w:val="TableBodyText"/>
            </w:pPr>
            <w:bookmarkStart w:id="2723" w:name="JustifyParaHigh"/>
            <w:r>
              <w:rPr>
                <w:b/>
              </w:rPr>
              <w:t>JustifyParaHigh</w:t>
            </w:r>
            <w:bookmarkEnd w:id="2723"/>
          </w:p>
        </w:tc>
        <w:tc>
          <w:tcPr>
            <w:tcW w:w="0" w:type="auto"/>
            <w:vAlign w:val="center"/>
          </w:tcPr>
          <w:p w:rsidR="0041071C" w:rsidRDefault="006611D7">
            <w:pPr>
              <w:pStyle w:val="TableBodyText"/>
            </w:pPr>
            <w:r>
              <w:t>0x08AB</w:t>
            </w:r>
          </w:p>
        </w:tc>
        <w:tc>
          <w:tcPr>
            <w:tcW w:w="0" w:type="auto"/>
            <w:vAlign w:val="center"/>
          </w:tcPr>
          <w:p w:rsidR="0041071C" w:rsidRDefault="006611D7">
            <w:pPr>
              <w:pStyle w:val="TableBodyText"/>
            </w:pPr>
            <w:r>
              <w:t xml:space="preserve">Aligns the </w:t>
            </w:r>
            <w:r>
              <w:t>paragraph - Arabic setting.</w:t>
            </w:r>
          </w:p>
        </w:tc>
      </w:tr>
      <w:tr w:rsidR="0041071C" w:rsidTr="0041071C">
        <w:tc>
          <w:tcPr>
            <w:tcW w:w="0" w:type="auto"/>
            <w:vAlign w:val="center"/>
          </w:tcPr>
          <w:p w:rsidR="0041071C" w:rsidRDefault="006611D7">
            <w:pPr>
              <w:pStyle w:val="TableBodyText"/>
            </w:pPr>
            <w:bookmarkStart w:id="2724" w:name="JustifyParaThai"/>
            <w:r>
              <w:rPr>
                <w:b/>
              </w:rPr>
              <w:t>JustifyParaThai</w:t>
            </w:r>
            <w:bookmarkEnd w:id="2724"/>
          </w:p>
        </w:tc>
        <w:tc>
          <w:tcPr>
            <w:tcW w:w="0" w:type="auto"/>
            <w:vAlign w:val="center"/>
          </w:tcPr>
          <w:p w:rsidR="0041071C" w:rsidRDefault="006611D7">
            <w:pPr>
              <w:pStyle w:val="TableBodyText"/>
            </w:pPr>
            <w:r>
              <w:t>0x08AC</w:t>
            </w:r>
          </w:p>
        </w:tc>
        <w:tc>
          <w:tcPr>
            <w:tcW w:w="0" w:type="auto"/>
            <w:vAlign w:val="center"/>
          </w:tcPr>
          <w:p w:rsidR="0041071C" w:rsidRDefault="006611D7">
            <w:pPr>
              <w:pStyle w:val="TableBodyText"/>
            </w:pPr>
            <w:r>
              <w:t>Aligns the paragraph - Thai setting.</w:t>
            </w:r>
          </w:p>
        </w:tc>
      </w:tr>
      <w:tr w:rsidR="0041071C" w:rsidTr="0041071C">
        <w:tc>
          <w:tcPr>
            <w:tcW w:w="0" w:type="auto"/>
            <w:vAlign w:val="center"/>
          </w:tcPr>
          <w:p w:rsidR="0041071C" w:rsidRDefault="006611D7">
            <w:pPr>
              <w:pStyle w:val="TableBodyText"/>
            </w:pPr>
            <w:bookmarkStart w:id="2725" w:name="IndentLeftSpinner"/>
            <w:r>
              <w:rPr>
                <w:b/>
              </w:rPr>
              <w:t>IndentLeftSpinner</w:t>
            </w:r>
            <w:bookmarkEnd w:id="2725"/>
          </w:p>
        </w:tc>
        <w:tc>
          <w:tcPr>
            <w:tcW w:w="0" w:type="auto"/>
            <w:vAlign w:val="center"/>
          </w:tcPr>
          <w:p w:rsidR="0041071C" w:rsidRDefault="006611D7">
            <w:pPr>
              <w:pStyle w:val="TableBodyText"/>
            </w:pPr>
            <w:r>
              <w:t>0x08AD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26" w:name="IndentRightSpinner"/>
            <w:r>
              <w:rPr>
                <w:b/>
              </w:rPr>
              <w:t>IndentRightSpinner</w:t>
            </w:r>
            <w:bookmarkEnd w:id="2726"/>
          </w:p>
        </w:tc>
        <w:tc>
          <w:tcPr>
            <w:tcW w:w="0" w:type="auto"/>
            <w:vAlign w:val="center"/>
          </w:tcPr>
          <w:p w:rsidR="0041071C" w:rsidRDefault="006611D7">
            <w:pPr>
              <w:pStyle w:val="TableBodyText"/>
            </w:pPr>
            <w:r>
              <w:t>0x08AE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27" w:name="SpacingBeforeSpinner"/>
            <w:r>
              <w:rPr>
                <w:b/>
              </w:rPr>
              <w:t>SpacingBeforeSpinner</w:t>
            </w:r>
            <w:bookmarkEnd w:id="2727"/>
          </w:p>
        </w:tc>
        <w:tc>
          <w:tcPr>
            <w:tcW w:w="0" w:type="auto"/>
            <w:vAlign w:val="center"/>
          </w:tcPr>
          <w:p w:rsidR="0041071C" w:rsidRDefault="006611D7">
            <w:pPr>
              <w:pStyle w:val="TableBodyText"/>
            </w:pPr>
            <w:r>
              <w:t>0x08AF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28" w:name="SpacingAfterSpinner"/>
            <w:r>
              <w:rPr>
                <w:b/>
              </w:rPr>
              <w:t>SpacingAfterSpinner</w:t>
            </w:r>
            <w:bookmarkEnd w:id="2728"/>
          </w:p>
        </w:tc>
        <w:tc>
          <w:tcPr>
            <w:tcW w:w="0" w:type="auto"/>
            <w:vAlign w:val="center"/>
          </w:tcPr>
          <w:p w:rsidR="0041071C" w:rsidRDefault="006611D7">
            <w:pPr>
              <w:pStyle w:val="TableBodyText"/>
            </w:pPr>
            <w:r>
              <w:t>0x08B0</w:t>
            </w:r>
          </w:p>
        </w:tc>
        <w:tc>
          <w:tcPr>
            <w:tcW w:w="0" w:type="auto"/>
            <w:vAlign w:val="center"/>
          </w:tcPr>
          <w:p w:rsidR="0041071C" w:rsidRDefault="006611D7">
            <w:pPr>
              <w:pStyle w:val="TableBodyText"/>
            </w:pPr>
            <w:r>
              <w:t>Has no effec</w:t>
            </w:r>
            <w:r>
              <w:t>t.</w:t>
            </w:r>
          </w:p>
        </w:tc>
      </w:tr>
      <w:tr w:rsidR="0041071C" w:rsidTr="0041071C">
        <w:tc>
          <w:tcPr>
            <w:tcW w:w="0" w:type="auto"/>
            <w:vAlign w:val="center"/>
          </w:tcPr>
          <w:p w:rsidR="0041071C" w:rsidRDefault="006611D7">
            <w:pPr>
              <w:pStyle w:val="TableBodyText"/>
            </w:pPr>
            <w:bookmarkStart w:id="2729" w:name="HeaderPositionSpinner"/>
            <w:r>
              <w:rPr>
                <w:b/>
              </w:rPr>
              <w:t>HeaderPositionSpinner</w:t>
            </w:r>
            <w:bookmarkEnd w:id="2729"/>
          </w:p>
        </w:tc>
        <w:tc>
          <w:tcPr>
            <w:tcW w:w="0" w:type="auto"/>
            <w:vAlign w:val="center"/>
          </w:tcPr>
          <w:p w:rsidR="0041071C" w:rsidRDefault="006611D7">
            <w:pPr>
              <w:pStyle w:val="TableBodyText"/>
            </w:pPr>
            <w:r>
              <w:t>0x08B1</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30" w:name="FooterPositionSpinner"/>
            <w:r>
              <w:rPr>
                <w:b/>
              </w:rPr>
              <w:t>FooterPositionSpinner</w:t>
            </w:r>
            <w:bookmarkEnd w:id="2730"/>
          </w:p>
        </w:tc>
        <w:tc>
          <w:tcPr>
            <w:tcW w:w="0" w:type="auto"/>
            <w:vAlign w:val="center"/>
          </w:tcPr>
          <w:p w:rsidR="0041071C" w:rsidRDefault="006611D7">
            <w:pPr>
              <w:pStyle w:val="TableBodyText"/>
            </w:pPr>
            <w:r>
              <w:t>0x08B2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31" w:name="SpacingLabel"/>
            <w:r>
              <w:rPr>
                <w:b/>
              </w:rPr>
              <w:t>SpacingLabel</w:t>
            </w:r>
            <w:bookmarkEnd w:id="2731"/>
          </w:p>
        </w:tc>
        <w:tc>
          <w:tcPr>
            <w:tcW w:w="0" w:type="auto"/>
            <w:vAlign w:val="center"/>
          </w:tcPr>
          <w:p w:rsidR="0041071C" w:rsidRDefault="006611D7">
            <w:pPr>
              <w:pStyle w:val="TableBodyText"/>
            </w:pPr>
            <w:r>
              <w:t>0x08B3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32" w:name="IndentLabel"/>
            <w:r>
              <w:rPr>
                <w:b/>
              </w:rPr>
              <w:t>IndentLabel</w:t>
            </w:r>
            <w:bookmarkEnd w:id="2732"/>
          </w:p>
        </w:tc>
        <w:tc>
          <w:tcPr>
            <w:tcW w:w="0" w:type="auto"/>
            <w:vAlign w:val="center"/>
          </w:tcPr>
          <w:p w:rsidR="0041071C" w:rsidRDefault="006611D7">
            <w:pPr>
              <w:pStyle w:val="TableBodyText"/>
            </w:pPr>
            <w:r>
              <w:t>0x08B4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33" w:name="InsertFormControlsGallery"/>
            <w:r>
              <w:rPr>
                <w:b/>
              </w:rPr>
              <w:t>InsertFormControlsGallery</w:t>
            </w:r>
            <w:bookmarkEnd w:id="2733"/>
          </w:p>
        </w:tc>
        <w:tc>
          <w:tcPr>
            <w:tcW w:w="0" w:type="auto"/>
            <w:vAlign w:val="center"/>
          </w:tcPr>
          <w:p w:rsidR="0041071C" w:rsidRDefault="006611D7">
            <w:pPr>
              <w:pStyle w:val="TableBodyText"/>
            </w:pPr>
            <w:r>
              <w:t>0x08B5</w:t>
            </w:r>
          </w:p>
        </w:tc>
        <w:tc>
          <w:tcPr>
            <w:tcW w:w="0" w:type="auto"/>
            <w:vAlign w:val="center"/>
          </w:tcPr>
          <w:p w:rsidR="0041071C" w:rsidRDefault="006611D7">
            <w:pPr>
              <w:pStyle w:val="TableBodyText"/>
            </w:pPr>
            <w:r>
              <w:t>Opens the list of form controls.</w:t>
            </w:r>
          </w:p>
        </w:tc>
      </w:tr>
      <w:tr w:rsidR="0041071C" w:rsidTr="0041071C">
        <w:tc>
          <w:tcPr>
            <w:tcW w:w="0" w:type="auto"/>
            <w:vAlign w:val="center"/>
          </w:tcPr>
          <w:p w:rsidR="0041071C" w:rsidRDefault="006611D7">
            <w:pPr>
              <w:pStyle w:val="TableBodyText"/>
            </w:pPr>
            <w:bookmarkStart w:id="2734" w:name="ShapeHeightSpinner"/>
            <w:r>
              <w:rPr>
                <w:b/>
              </w:rPr>
              <w:t>ShapeHeightSpinner</w:t>
            </w:r>
            <w:bookmarkEnd w:id="2734"/>
          </w:p>
        </w:tc>
        <w:tc>
          <w:tcPr>
            <w:tcW w:w="0" w:type="auto"/>
            <w:vAlign w:val="center"/>
          </w:tcPr>
          <w:p w:rsidR="0041071C" w:rsidRDefault="006611D7">
            <w:pPr>
              <w:pStyle w:val="TableBodyText"/>
            </w:pPr>
            <w:r>
              <w:t>0x08B6</w:t>
            </w:r>
          </w:p>
        </w:tc>
        <w:tc>
          <w:tcPr>
            <w:tcW w:w="0" w:type="auto"/>
            <w:vAlign w:val="center"/>
          </w:tcPr>
          <w:p w:rsidR="0041071C" w:rsidRDefault="006611D7">
            <w:pPr>
              <w:pStyle w:val="TableBodyText"/>
            </w:pPr>
            <w:r>
              <w:t>Displays the Shape Height spin box.</w:t>
            </w:r>
          </w:p>
        </w:tc>
      </w:tr>
      <w:tr w:rsidR="0041071C" w:rsidTr="0041071C">
        <w:tc>
          <w:tcPr>
            <w:tcW w:w="0" w:type="auto"/>
            <w:vAlign w:val="center"/>
          </w:tcPr>
          <w:p w:rsidR="0041071C" w:rsidRDefault="006611D7">
            <w:pPr>
              <w:pStyle w:val="TableBodyText"/>
            </w:pPr>
            <w:bookmarkStart w:id="2735" w:name="ShapeWidthSpinner"/>
            <w:r>
              <w:rPr>
                <w:b/>
              </w:rPr>
              <w:t>ShapeWidthSpinner</w:t>
            </w:r>
            <w:bookmarkEnd w:id="2735"/>
          </w:p>
        </w:tc>
        <w:tc>
          <w:tcPr>
            <w:tcW w:w="0" w:type="auto"/>
            <w:vAlign w:val="center"/>
          </w:tcPr>
          <w:p w:rsidR="0041071C" w:rsidRDefault="006611D7">
            <w:pPr>
              <w:pStyle w:val="TableBodyText"/>
            </w:pPr>
            <w:r>
              <w:t>0x08B7</w:t>
            </w:r>
          </w:p>
        </w:tc>
        <w:tc>
          <w:tcPr>
            <w:tcW w:w="0" w:type="auto"/>
            <w:vAlign w:val="center"/>
          </w:tcPr>
          <w:p w:rsidR="0041071C" w:rsidRDefault="006611D7">
            <w:pPr>
              <w:pStyle w:val="TableBodyText"/>
            </w:pPr>
            <w:r>
              <w:t>Displays the Shape Width spin box.</w:t>
            </w:r>
          </w:p>
        </w:tc>
      </w:tr>
      <w:tr w:rsidR="0041071C" w:rsidTr="0041071C">
        <w:tc>
          <w:tcPr>
            <w:tcW w:w="0" w:type="auto"/>
            <w:vAlign w:val="center"/>
          </w:tcPr>
          <w:p w:rsidR="0041071C" w:rsidRDefault="006611D7">
            <w:pPr>
              <w:pStyle w:val="TableBodyText"/>
            </w:pPr>
            <w:bookmarkStart w:id="2736" w:name="HighlightColorPicker"/>
            <w:r>
              <w:rPr>
                <w:b/>
              </w:rPr>
              <w:lastRenderedPageBreak/>
              <w:t>HighlightColorPicker</w:t>
            </w:r>
            <w:bookmarkEnd w:id="2736"/>
          </w:p>
        </w:tc>
        <w:tc>
          <w:tcPr>
            <w:tcW w:w="0" w:type="auto"/>
            <w:vAlign w:val="center"/>
          </w:tcPr>
          <w:p w:rsidR="0041071C" w:rsidRDefault="006611D7">
            <w:pPr>
              <w:pStyle w:val="TableBodyText"/>
            </w:pPr>
            <w:r>
              <w:t>0x08B8</w:t>
            </w:r>
          </w:p>
        </w:tc>
        <w:tc>
          <w:tcPr>
            <w:tcW w:w="0" w:type="auto"/>
            <w:vAlign w:val="center"/>
          </w:tcPr>
          <w:p w:rsidR="0041071C" w:rsidRDefault="006611D7">
            <w:pPr>
              <w:pStyle w:val="TableBodyText"/>
            </w:pPr>
            <w:r>
              <w:t>Opens the highlight color picker.</w:t>
            </w:r>
          </w:p>
        </w:tc>
      </w:tr>
      <w:tr w:rsidR="0041071C" w:rsidTr="0041071C">
        <w:tc>
          <w:tcPr>
            <w:tcW w:w="0" w:type="auto"/>
            <w:vAlign w:val="center"/>
          </w:tcPr>
          <w:p w:rsidR="0041071C" w:rsidRDefault="006611D7">
            <w:pPr>
              <w:pStyle w:val="TableBodyText"/>
            </w:pPr>
            <w:bookmarkStart w:id="2737" w:name="BorderColorPicker"/>
            <w:r>
              <w:rPr>
                <w:b/>
              </w:rPr>
              <w:t>BorderColorPicker</w:t>
            </w:r>
            <w:bookmarkEnd w:id="2737"/>
          </w:p>
        </w:tc>
        <w:tc>
          <w:tcPr>
            <w:tcW w:w="0" w:type="auto"/>
            <w:vAlign w:val="center"/>
          </w:tcPr>
          <w:p w:rsidR="0041071C" w:rsidRDefault="006611D7">
            <w:pPr>
              <w:pStyle w:val="TableBodyText"/>
            </w:pPr>
            <w:r>
              <w:t>0x08B9</w:t>
            </w:r>
          </w:p>
        </w:tc>
        <w:tc>
          <w:tcPr>
            <w:tcW w:w="0" w:type="auto"/>
            <w:vAlign w:val="center"/>
          </w:tcPr>
          <w:p w:rsidR="0041071C" w:rsidRDefault="006611D7">
            <w:pPr>
              <w:pStyle w:val="TableBodyText"/>
            </w:pPr>
            <w:r>
              <w:t>Opens the border color picker.</w:t>
            </w:r>
          </w:p>
        </w:tc>
      </w:tr>
      <w:tr w:rsidR="0041071C" w:rsidTr="0041071C">
        <w:tc>
          <w:tcPr>
            <w:tcW w:w="0" w:type="auto"/>
            <w:vAlign w:val="center"/>
          </w:tcPr>
          <w:p w:rsidR="0041071C" w:rsidRDefault="006611D7">
            <w:pPr>
              <w:pStyle w:val="TableBodyText"/>
            </w:pPr>
            <w:bookmarkStart w:id="2738" w:name="BackgroundColorPicker"/>
            <w:r>
              <w:rPr>
                <w:b/>
              </w:rPr>
              <w:t>BackgroundColorPicker</w:t>
            </w:r>
            <w:bookmarkEnd w:id="2738"/>
          </w:p>
        </w:tc>
        <w:tc>
          <w:tcPr>
            <w:tcW w:w="0" w:type="auto"/>
            <w:vAlign w:val="center"/>
          </w:tcPr>
          <w:p w:rsidR="0041071C" w:rsidRDefault="006611D7">
            <w:pPr>
              <w:pStyle w:val="TableBodyText"/>
            </w:pPr>
            <w:r>
              <w:t>0x08BA</w:t>
            </w:r>
          </w:p>
        </w:tc>
        <w:tc>
          <w:tcPr>
            <w:tcW w:w="0" w:type="auto"/>
            <w:vAlign w:val="center"/>
          </w:tcPr>
          <w:p w:rsidR="0041071C" w:rsidRDefault="006611D7">
            <w:pPr>
              <w:pStyle w:val="TableBodyText"/>
            </w:pPr>
            <w:r>
              <w:t>Opens the background color picker.</w:t>
            </w:r>
          </w:p>
        </w:tc>
      </w:tr>
      <w:tr w:rsidR="0041071C" w:rsidTr="0041071C">
        <w:tc>
          <w:tcPr>
            <w:tcW w:w="0" w:type="auto"/>
            <w:vAlign w:val="center"/>
          </w:tcPr>
          <w:p w:rsidR="0041071C" w:rsidRDefault="006611D7">
            <w:pPr>
              <w:pStyle w:val="TableBodyText"/>
            </w:pPr>
            <w:bookmarkStart w:id="2739" w:name="GoToHeader"/>
            <w:r>
              <w:rPr>
                <w:b/>
              </w:rPr>
              <w:t>GoToHeader</w:t>
            </w:r>
            <w:bookmarkEnd w:id="2739"/>
          </w:p>
        </w:tc>
        <w:tc>
          <w:tcPr>
            <w:tcW w:w="0" w:type="auto"/>
            <w:vAlign w:val="center"/>
          </w:tcPr>
          <w:p w:rsidR="0041071C" w:rsidRDefault="006611D7">
            <w:pPr>
              <w:pStyle w:val="TableBodyText"/>
            </w:pPr>
            <w:r>
              <w:t>0x08BB</w:t>
            </w:r>
          </w:p>
        </w:tc>
        <w:tc>
          <w:tcPr>
            <w:tcW w:w="0" w:type="auto"/>
            <w:vAlign w:val="center"/>
          </w:tcPr>
          <w:p w:rsidR="0041071C" w:rsidRDefault="006611D7">
            <w:pPr>
              <w:pStyle w:val="TableBodyText"/>
            </w:pPr>
            <w:r>
              <w:t>Move between the header and footer.</w:t>
            </w:r>
          </w:p>
        </w:tc>
      </w:tr>
      <w:tr w:rsidR="0041071C" w:rsidTr="0041071C">
        <w:tc>
          <w:tcPr>
            <w:tcW w:w="0" w:type="auto"/>
            <w:vAlign w:val="center"/>
          </w:tcPr>
          <w:p w:rsidR="0041071C" w:rsidRDefault="006611D7">
            <w:pPr>
              <w:pStyle w:val="TableBodyText"/>
            </w:pPr>
            <w:bookmarkStart w:id="2740" w:name="GoToFooter"/>
            <w:r>
              <w:rPr>
                <w:b/>
              </w:rPr>
              <w:t>GoToFooter</w:t>
            </w:r>
            <w:bookmarkEnd w:id="2740"/>
          </w:p>
        </w:tc>
        <w:tc>
          <w:tcPr>
            <w:tcW w:w="0" w:type="auto"/>
            <w:vAlign w:val="center"/>
          </w:tcPr>
          <w:p w:rsidR="0041071C" w:rsidRDefault="006611D7">
            <w:pPr>
              <w:pStyle w:val="TableBodyText"/>
            </w:pPr>
            <w:r>
              <w:t>0x08BC</w:t>
            </w:r>
          </w:p>
        </w:tc>
        <w:tc>
          <w:tcPr>
            <w:tcW w:w="0" w:type="auto"/>
            <w:vAlign w:val="center"/>
          </w:tcPr>
          <w:p w:rsidR="0041071C" w:rsidRDefault="006611D7">
            <w:pPr>
              <w:pStyle w:val="TableBodyText"/>
            </w:pPr>
            <w:r>
              <w:t>Move between the header and footer.</w:t>
            </w:r>
          </w:p>
        </w:tc>
      </w:tr>
      <w:tr w:rsidR="0041071C" w:rsidTr="0041071C">
        <w:tc>
          <w:tcPr>
            <w:tcW w:w="0" w:type="auto"/>
            <w:vAlign w:val="center"/>
          </w:tcPr>
          <w:p w:rsidR="0041071C" w:rsidRDefault="006611D7">
            <w:pPr>
              <w:pStyle w:val="TableBodyText"/>
            </w:pPr>
            <w:bookmarkStart w:id="2741" w:name="FormatBackgroundColor"/>
            <w:r>
              <w:rPr>
                <w:b/>
              </w:rPr>
              <w:t>FormatBackgroundColor</w:t>
            </w:r>
            <w:bookmarkEnd w:id="2741"/>
          </w:p>
        </w:tc>
        <w:tc>
          <w:tcPr>
            <w:tcW w:w="0" w:type="auto"/>
            <w:vAlign w:val="center"/>
          </w:tcPr>
          <w:p w:rsidR="0041071C" w:rsidRDefault="006611D7">
            <w:pPr>
              <w:pStyle w:val="TableBodyText"/>
            </w:pPr>
            <w:r>
              <w:t>0x08BD</w:t>
            </w:r>
          </w:p>
        </w:tc>
        <w:tc>
          <w:tcPr>
            <w:tcW w:w="0" w:type="auto"/>
            <w:vAlign w:val="center"/>
          </w:tcPr>
          <w:p w:rsidR="0041071C" w:rsidRDefault="006611D7">
            <w:pPr>
              <w:pStyle w:val="TableBodyText"/>
            </w:pPr>
            <w:r>
              <w:t>Sets the document background color.</w:t>
            </w:r>
          </w:p>
        </w:tc>
      </w:tr>
      <w:tr w:rsidR="0041071C" w:rsidTr="0041071C">
        <w:tc>
          <w:tcPr>
            <w:tcW w:w="0" w:type="auto"/>
            <w:vAlign w:val="center"/>
          </w:tcPr>
          <w:p w:rsidR="0041071C" w:rsidRDefault="006611D7">
            <w:pPr>
              <w:pStyle w:val="TableBodyText"/>
            </w:pPr>
            <w:bookmarkStart w:id="2742" w:name="CancelHighlightMode"/>
            <w:r>
              <w:rPr>
                <w:b/>
              </w:rPr>
              <w:t>CancelHighlightMode</w:t>
            </w:r>
            <w:bookmarkEnd w:id="2742"/>
          </w:p>
        </w:tc>
        <w:tc>
          <w:tcPr>
            <w:tcW w:w="0" w:type="auto"/>
            <w:vAlign w:val="center"/>
          </w:tcPr>
          <w:p w:rsidR="0041071C" w:rsidRDefault="006611D7">
            <w:pPr>
              <w:pStyle w:val="TableBodyText"/>
            </w:pPr>
            <w:r>
              <w:t>0x08BE</w:t>
            </w:r>
          </w:p>
        </w:tc>
        <w:tc>
          <w:tcPr>
            <w:tcW w:w="0" w:type="auto"/>
            <w:vAlign w:val="center"/>
          </w:tcPr>
          <w:p w:rsidR="0041071C" w:rsidRDefault="006611D7">
            <w:pPr>
              <w:pStyle w:val="TableBodyText"/>
            </w:pPr>
            <w:r>
              <w:t xml:space="preserve">Applies color </w:t>
            </w:r>
            <w:r>
              <w:t>highlighting to the selection.</w:t>
            </w:r>
          </w:p>
        </w:tc>
      </w:tr>
      <w:tr w:rsidR="0041071C" w:rsidTr="0041071C">
        <w:tc>
          <w:tcPr>
            <w:tcW w:w="0" w:type="auto"/>
            <w:vAlign w:val="center"/>
          </w:tcPr>
          <w:p w:rsidR="0041071C" w:rsidRDefault="006611D7">
            <w:pPr>
              <w:pStyle w:val="TableBodyText"/>
            </w:pPr>
            <w:bookmarkStart w:id="2743" w:name="UnderlineGallery"/>
            <w:r>
              <w:rPr>
                <w:b/>
              </w:rPr>
              <w:t>UnderlineGallery</w:t>
            </w:r>
            <w:bookmarkEnd w:id="2743"/>
          </w:p>
        </w:tc>
        <w:tc>
          <w:tcPr>
            <w:tcW w:w="0" w:type="auto"/>
            <w:vAlign w:val="center"/>
          </w:tcPr>
          <w:p w:rsidR="0041071C" w:rsidRDefault="006611D7">
            <w:pPr>
              <w:pStyle w:val="TableBodyText"/>
            </w:pPr>
            <w:r>
              <w:t>0x08BF</w:t>
            </w:r>
          </w:p>
        </w:tc>
        <w:tc>
          <w:tcPr>
            <w:tcW w:w="0" w:type="auto"/>
            <w:vAlign w:val="center"/>
          </w:tcPr>
          <w:p w:rsidR="0041071C" w:rsidRDefault="006611D7">
            <w:pPr>
              <w:pStyle w:val="TableBodyText"/>
            </w:pPr>
            <w:r>
              <w:t>Opens the list of underline styles.</w:t>
            </w:r>
          </w:p>
        </w:tc>
      </w:tr>
      <w:tr w:rsidR="0041071C" w:rsidTr="0041071C">
        <w:tc>
          <w:tcPr>
            <w:tcW w:w="0" w:type="auto"/>
            <w:vAlign w:val="center"/>
          </w:tcPr>
          <w:p w:rsidR="0041071C" w:rsidRDefault="006611D7">
            <w:pPr>
              <w:pStyle w:val="TableBodyText"/>
            </w:pPr>
            <w:bookmarkStart w:id="2744" w:name="UnderlineColorPicker"/>
            <w:r>
              <w:rPr>
                <w:b/>
              </w:rPr>
              <w:t>UnderlineColorPicker</w:t>
            </w:r>
            <w:bookmarkEnd w:id="2744"/>
          </w:p>
        </w:tc>
        <w:tc>
          <w:tcPr>
            <w:tcW w:w="0" w:type="auto"/>
            <w:vAlign w:val="center"/>
          </w:tcPr>
          <w:p w:rsidR="0041071C" w:rsidRDefault="006611D7">
            <w:pPr>
              <w:pStyle w:val="TableBodyText"/>
            </w:pPr>
            <w:r>
              <w:t>0x08C0</w:t>
            </w:r>
          </w:p>
        </w:tc>
        <w:tc>
          <w:tcPr>
            <w:tcW w:w="0" w:type="auto"/>
            <w:vAlign w:val="center"/>
          </w:tcPr>
          <w:p w:rsidR="0041071C" w:rsidRDefault="006611D7">
            <w:pPr>
              <w:pStyle w:val="TableBodyText"/>
            </w:pPr>
            <w:r>
              <w:t>Opens the underline color picker.</w:t>
            </w:r>
          </w:p>
        </w:tc>
      </w:tr>
      <w:tr w:rsidR="0041071C" w:rsidTr="0041071C">
        <w:tc>
          <w:tcPr>
            <w:tcW w:w="0" w:type="auto"/>
            <w:vAlign w:val="center"/>
          </w:tcPr>
          <w:p w:rsidR="0041071C" w:rsidRDefault="006611D7">
            <w:pPr>
              <w:pStyle w:val="TableBodyText"/>
            </w:pPr>
            <w:bookmarkStart w:id="2745" w:name="TextFlowGallery"/>
            <w:r>
              <w:rPr>
                <w:b/>
              </w:rPr>
              <w:t>TextFlowGallery</w:t>
            </w:r>
            <w:bookmarkEnd w:id="2745"/>
          </w:p>
        </w:tc>
        <w:tc>
          <w:tcPr>
            <w:tcW w:w="0" w:type="auto"/>
            <w:vAlign w:val="center"/>
          </w:tcPr>
          <w:p w:rsidR="0041071C" w:rsidRDefault="006611D7">
            <w:pPr>
              <w:pStyle w:val="TableBodyText"/>
            </w:pPr>
            <w:r>
              <w:t>0x08C1</w:t>
            </w:r>
          </w:p>
        </w:tc>
        <w:tc>
          <w:tcPr>
            <w:tcW w:w="0" w:type="auto"/>
            <w:vAlign w:val="center"/>
          </w:tcPr>
          <w:p w:rsidR="0041071C" w:rsidRDefault="006611D7">
            <w:pPr>
              <w:pStyle w:val="TableBodyText"/>
            </w:pPr>
            <w:r>
              <w:t>Opens the list of text flow options.</w:t>
            </w:r>
          </w:p>
        </w:tc>
      </w:tr>
      <w:tr w:rsidR="0041071C" w:rsidTr="0041071C">
        <w:tc>
          <w:tcPr>
            <w:tcW w:w="0" w:type="auto"/>
            <w:vAlign w:val="center"/>
          </w:tcPr>
          <w:p w:rsidR="0041071C" w:rsidRDefault="006611D7">
            <w:pPr>
              <w:pStyle w:val="TableBodyText"/>
            </w:pPr>
            <w:bookmarkStart w:id="2746" w:name="CellAlignmentGallery"/>
            <w:r>
              <w:rPr>
                <w:b/>
              </w:rPr>
              <w:t>CellAlignmentGallery</w:t>
            </w:r>
            <w:bookmarkEnd w:id="2746"/>
          </w:p>
        </w:tc>
        <w:tc>
          <w:tcPr>
            <w:tcW w:w="0" w:type="auto"/>
            <w:vAlign w:val="center"/>
          </w:tcPr>
          <w:p w:rsidR="0041071C" w:rsidRDefault="006611D7">
            <w:pPr>
              <w:pStyle w:val="TableBodyText"/>
            </w:pPr>
            <w:r>
              <w:t>0x08C2</w:t>
            </w:r>
          </w:p>
        </w:tc>
        <w:tc>
          <w:tcPr>
            <w:tcW w:w="0" w:type="auto"/>
            <w:vAlign w:val="center"/>
          </w:tcPr>
          <w:p w:rsidR="0041071C" w:rsidRDefault="006611D7">
            <w:pPr>
              <w:pStyle w:val="TableBodyText"/>
            </w:pPr>
            <w:r>
              <w:t>Opens the l</w:t>
            </w:r>
            <w:r>
              <w:t>ist of table cell alignment options.</w:t>
            </w:r>
          </w:p>
        </w:tc>
      </w:tr>
      <w:tr w:rsidR="0041071C" w:rsidTr="0041071C">
        <w:tc>
          <w:tcPr>
            <w:tcW w:w="0" w:type="auto"/>
            <w:vAlign w:val="center"/>
          </w:tcPr>
          <w:p w:rsidR="0041071C" w:rsidRDefault="006611D7">
            <w:pPr>
              <w:pStyle w:val="TableBodyText"/>
            </w:pPr>
            <w:bookmarkStart w:id="2747" w:name="PicturePositionGallery"/>
            <w:r>
              <w:rPr>
                <w:b/>
              </w:rPr>
              <w:t>PicturePositionGallery</w:t>
            </w:r>
            <w:bookmarkEnd w:id="2747"/>
          </w:p>
        </w:tc>
        <w:tc>
          <w:tcPr>
            <w:tcW w:w="0" w:type="auto"/>
            <w:vAlign w:val="center"/>
          </w:tcPr>
          <w:p w:rsidR="0041071C" w:rsidRDefault="006611D7">
            <w:pPr>
              <w:pStyle w:val="TableBodyText"/>
            </w:pPr>
            <w:r>
              <w:t>0x08C3</w:t>
            </w:r>
          </w:p>
        </w:tc>
        <w:tc>
          <w:tcPr>
            <w:tcW w:w="0" w:type="auto"/>
            <w:vAlign w:val="center"/>
          </w:tcPr>
          <w:p w:rsidR="0041071C" w:rsidRDefault="006611D7">
            <w:pPr>
              <w:pStyle w:val="TableBodyText"/>
            </w:pPr>
            <w:r>
              <w:t>Opens the list of picture position options.</w:t>
            </w:r>
          </w:p>
        </w:tc>
      </w:tr>
      <w:tr w:rsidR="0041071C" w:rsidTr="0041071C">
        <w:tc>
          <w:tcPr>
            <w:tcW w:w="0" w:type="auto"/>
            <w:vAlign w:val="center"/>
          </w:tcPr>
          <w:p w:rsidR="0041071C" w:rsidRDefault="006611D7">
            <w:pPr>
              <w:pStyle w:val="TableBodyText"/>
            </w:pPr>
            <w:bookmarkStart w:id="2748" w:name="InkingGroup"/>
            <w:r>
              <w:rPr>
                <w:b/>
              </w:rPr>
              <w:t>InkingGroup</w:t>
            </w:r>
            <w:bookmarkEnd w:id="2748"/>
          </w:p>
        </w:tc>
        <w:tc>
          <w:tcPr>
            <w:tcW w:w="0" w:type="auto"/>
            <w:vAlign w:val="center"/>
          </w:tcPr>
          <w:p w:rsidR="0041071C" w:rsidRDefault="006611D7">
            <w:pPr>
              <w:pStyle w:val="TableBodyText"/>
            </w:pPr>
            <w:r>
              <w:t>0x08C4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49" w:name="AdvancedBrightnessContrast"/>
            <w:r>
              <w:rPr>
                <w:b/>
              </w:rPr>
              <w:t>AdvancedBrightnessContrast</w:t>
            </w:r>
            <w:bookmarkEnd w:id="2749"/>
          </w:p>
        </w:tc>
        <w:tc>
          <w:tcPr>
            <w:tcW w:w="0" w:type="auto"/>
            <w:vAlign w:val="center"/>
          </w:tcPr>
          <w:p w:rsidR="0041071C" w:rsidRDefault="006611D7">
            <w:pPr>
              <w:pStyle w:val="TableBodyText"/>
            </w:pPr>
            <w:r>
              <w:t>0x08C5</w:t>
            </w:r>
          </w:p>
        </w:tc>
        <w:tc>
          <w:tcPr>
            <w:tcW w:w="0" w:type="auto"/>
            <w:vAlign w:val="center"/>
          </w:tcPr>
          <w:p w:rsidR="0041071C" w:rsidRDefault="006611D7">
            <w:pPr>
              <w:pStyle w:val="TableBodyText"/>
            </w:pPr>
            <w:r>
              <w:t>Changes the properties of the selected drawing objects.</w:t>
            </w:r>
          </w:p>
        </w:tc>
      </w:tr>
      <w:tr w:rsidR="0041071C" w:rsidTr="0041071C">
        <w:tc>
          <w:tcPr>
            <w:tcW w:w="0" w:type="auto"/>
            <w:vAlign w:val="center"/>
          </w:tcPr>
          <w:p w:rsidR="0041071C" w:rsidRDefault="006611D7">
            <w:pPr>
              <w:pStyle w:val="TableBodyText"/>
            </w:pPr>
            <w:bookmarkStart w:id="2750" w:name="RecolorGallery"/>
            <w:r>
              <w:rPr>
                <w:b/>
              </w:rPr>
              <w:t>RecolorGallery</w:t>
            </w:r>
            <w:bookmarkEnd w:id="2750"/>
          </w:p>
        </w:tc>
        <w:tc>
          <w:tcPr>
            <w:tcW w:w="0" w:type="auto"/>
            <w:vAlign w:val="center"/>
          </w:tcPr>
          <w:p w:rsidR="0041071C" w:rsidRDefault="006611D7">
            <w:pPr>
              <w:pStyle w:val="TableBodyText"/>
            </w:pPr>
            <w:r>
              <w:t>0x08C7</w:t>
            </w:r>
          </w:p>
        </w:tc>
        <w:tc>
          <w:tcPr>
            <w:tcW w:w="0" w:type="auto"/>
            <w:vAlign w:val="center"/>
          </w:tcPr>
          <w:p w:rsidR="0041071C" w:rsidRDefault="006611D7">
            <w:pPr>
              <w:pStyle w:val="TableBodyText"/>
            </w:pPr>
            <w:r>
              <w:t>Recolor Gallery.</w:t>
            </w:r>
          </w:p>
        </w:tc>
      </w:tr>
      <w:tr w:rsidR="0041071C" w:rsidTr="0041071C">
        <w:tc>
          <w:tcPr>
            <w:tcW w:w="0" w:type="auto"/>
            <w:vAlign w:val="center"/>
          </w:tcPr>
          <w:p w:rsidR="0041071C" w:rsidRDefault="006611D7">
            <w:pPr>
              <w:pStyle w:val="TableBodyText"/>
            </w:pPr>
            <w:bookmarkStart w:id="2751" w:name="ShadowStyleGallery"/>
            <w:r>
              <w:rPr>
                <w:b/>
              </w:rPr>
              <w:t>ShadowStyleGallery</w:t>
            </w:r>
            <w:bookmarkEnd w:id="2751"/>
          </w:p>
        </w:tc>
        <w:tc>
          <w:tcPr>
            <w:tcW w:w="0" w:type="auto"/>
            <w:vAlign w:val="center"/>
          </w:tcPr>
          <w:p w:rsidR="0041071C" w:rsidRDefault="006611D7">
            <w:pPr>
              <w:pStyle w:val="TableBodyText"/>
            </w:pPr>
            <w:r>
              <w:t>0x08C8</w:t>
            </w:r>
          </w:p>
        </w:tc>
        <w:tc>
          <w:tcPr>
            <w:tcW w:w="0" w:type="auto"/>
            <w:vAlign w:val="center"/>
          </w:tcPr>
          <w:p w:rsidR="0041071C" w:rsidRDefault="006611D7">
            <w:pPr>
              <w:pStyle w:val="TableBodyText"/>
            </w:pPr>
            <w:r>
              <w:t>Opens the list of shadow styles.</w:t>
            </w:r>
          </w:p>
        </w:tc>
      </w:tr>
      <w:tr w:rsidR="0041071C" w:rsidTr="0041071C">
        <w:tc>
          <w:tcPr>
            <w:tcW w:w="0" w:type="auto"/>
            <w:vAlign w:val="center"/>
          </w:tcPr>
          <w:p w:rsidR="0041071C" w:rsidRDefault="006611D7">
            <w:pPr>
              <w:pStyle w:val="TableBodyText"/>
            </w:pPr>
            <w:bookmarkStart w:id="2752" w:name="Style3DGallery"/>
            <w:r>
              <w:rPr>
                <w:b/>
              </w:rPr>
              <w:t>Style3DGallery</w:t>
            </w:r>
            <w:bookmarkEnd w:id="2752"/>
          </w:p>
        </w:tc>
        <w:tc>
          <w:tcPr>
            <w:tcW w:w="0" w:type="auto"/>
            <w:vAlign w:val="center"/>
          </w:tcPr>
          <w:p w:rsidR="0041071C" w:rsidRDefault="006611D7">
            <w:pPr>
              <w:pStyle w:val="TableBodyText"/>
            </w:pPr>
            <w:r>
              <w:t>0x08C9</w:t>
            </w:r>
          </w:p>
        </w:tc>
        <w:tc>
          <w:tcPr>
            <w:tcW w:w="0" w:type="auto"/>
            <w:vAlign w:val="center"/>
          </w:tcPr>
          <w:p w:rsidR="0041071C" w:rsidRDefault="006611D7">
            <w:pPr>
              <w:pStyle w:val="TableBodyText"/>
            </w:pPr>
            <w:r>
              <w:t>Opens the list of 3-D style options.</w:t>
            </w:r>
          </w:p>
        </w:tc>
      </w:tr>
      <w:tr w:rsidR="0041071C" w:rsidTr="0041071C">
        <w:tc>
          <w:tcPr>
            <w:tcW w:w="0" w:type="auto"/>
            <w:vAlign w:val="center"/>
          </w:tcPr>
          <w:p w:rsidR="0041071C" w:rsidRDefault="006611D7">
            <w:pPr>
              <w:pStyle w:val="TableBodyText"/>
            </w:pPr>
            <w:bookmarkStart w:id="2753" w:name="Direction3DGallery"/>
            <w:r>
              <w:rPr>
                <w:b/>
              </w:rPr>
              <w:t>Direction3DGallery</w:t>
            </w:r>
            <w:bookmarkEnd w:id="2753"/>
          </w:p>
        </w:tc>
        <w:tc>
          <w:tcPr>
            <w:tcW w:w="0" w:type="auto"/>
            <w:vAlign w:val="center"/>
          </w:tcPr>
          <w:p w:rsidR="0041071C" w:rsidRDefault="006611D7">
            <w:pPr>
              <w:pStyle w:val="TableBodyText"/>
            </w:pPr>
            <w:r>
              <w:t>0x08CA</w:t>
            </w:r>
          </w:p>
        </w:tc>
        <w:tc>
          <w:tcPr>
            <w:tcW w:w="0" w:type="auto"/>
            <w:vAlign w:val="center"/>
          </w:tcPr>
          <w:p w:rsidR="0041071C" w:rsidRDefault="006611D7">
            <w:pPr>
              <w:pStyle w:val="TableBodyText"/>
            </w:pPr>
            <w:r>
              <w:t>Opens the list of 3-D direction options.</w:t>
            </w:r>
          </w:p>
        </w:tc>
      </w:tr>
      <w:tr w:rsidR="0041071C" w:rsidTr="0041071C">
        <w:tc>
          <w:tcPr>
            <w:tcW w:w="0" w:type="auto"/>
            <w:vAlign w:val="center"/>
          </w:tcPr>
          <w:p w:rsidR="0041071C" w:rsidRDefault="006611D7">
            <w:pPr>
              <w:pStyle w:val="TableBodyText"/>
            </w:pPr>
            <w:bookmarkStart w:id="2754" w:name="DepthGallery"/>
            <w:r>
              <w:rPr>
                <w:b/>
              </w:rPr>
              <w:t>DepthGallery</w:t>
            </w:r>
            <w:bookmarkEnd w:id="2754"/>
          </w:p>
        </w:tc>
        <w:tc>
          <w:tcPr>
            <w:tcW w:w="0" w:type="auto"/>
            <w:vAlign w:val="center"/>
          </w:tcPr>
          <w:p w:rsidR="0041071C" w:rsidRDefault="006611D7">
            <w:pPr>
              <w:pStyle w:val="TableBodyText"/>
            </w:pPr>
            <w:r>
              <w:t>0x08CB</w:t>
            </w:r>
          </w:p>
        </w:tc>
        <w:tc>
          <w:tcPr>
            <w:tcW w:w="0" w:type="auto"/>
            <w:vAlign w:val="center"/>
          </w:tcPr>
          <w:p w:rsidR="0041071C" w:rsidRDefault="006611D7">
            <w:pPr>
              <w:pStyle w:val="TableBodyText"/>
            </w:pPr>
            <w:r>
              <w:t xml:space="preserve">Opens the extrusion </w:t>
            </w:r>
            <w:r>
              <w:t>depth gallery.</w:t>
            </w:r>
          </w:p>
        </w:tc>
      </w:tr>
      <w:tr w:rsidR="0041071C" w:rsidTr="0041071C">
        <w:tc>
          <w:tcPr>
            <w:tcW w:w="0" w:type="auto"/>
            <w:vAlign w:val="center"/>
          </w:tcPr>
          <w:p w:rsidR="0041071C" w:rsidRDefault="006611D7">
            <w:pPr>
              <w:pStyle w:val="TableBodyText"/>
            </w:pPr>
            <w:bookmarkStart w:id="2755" w:name="SurfaceMatGallery"/>
            <w:r>
              <w:rPr>
                <w:b/>
              </w:rPr>
              <w:t>SurfaceMatGallery</w:t>
            </w:r>
            <w:bookmarkEnd w:id="2755"/>
          </w:p>
        </w:tc>
        <w:tc>
          <w:tcPr>
            <w:tcW w:w="0" w:type="auto"/>
            <w:vAlign w:val="center"/>
          </w:tcPr>
          <w:p w:rsidR="0041071C" w:rsidRDefault="006611D7">
            <w:pPr>
              <w:pStyle w:val="TableBodyText"/>
            </w:pPr>
            <w:r>
              <w:t>0x08CC</w:t>
            </w:r>
          </w:p>
        </w:tc>
        <w:tc>
          <w:tcPr>
            <w:tcW w:w="0" w:type="auto"/>
            <w:vAlign w:val="center"/>
          </w:tcPr>
          <w:p w:rsidR="0041071C" w:rsidRDefault="006611D7">
            <w:pPr>
              <w:pStyle w:val="TableBodyText"/>
            </w:pPr>
            <w:r>
              <w:t>Opens the 3D surface material gallery.</w:t>
            </w:r>
          </w:p>
        </w:tc>
      </w:tr>
      <w:tr w:rsidR="0041071C" w:rsidTr="0041071C">
        <w:tc>
          <w:tcPr>
            <w:tcW w:w="0" w:type="auto"/>
            <w:vAlign w:val="center"/>
          </w:tcPr>
          <w:p w:rsidR="0041071C" w:rsidRDefault="006611D7">
            <w:pPr>
              <w:pStyle w:val="TableBodyText"/>
            </w:pPr>
            <w:bookmarkStart w:id="2756" w:name="Lighting3DGallery"/>
            <w:r>
              <w:rPr>
                <w:b/>
              </w:rPr>
              <w:t>Lighting3DGallery</w:t>
            </w:r>
            <w:bookmarkEnd w:id="2756"/>
          </w:p>
        </w:tc>
        <w:tc>
          <w:tcPr>
            <w:tcW w:w="0" w:type="auto"/>
            <w:vAlign w:val="center"/>
          </w:tcPr>
          <w:p w:rsidR="0041071C" w:rsidRDefault="006611D7">
            <w:pPr>
              <w:pStyle w:val="TableBodyText"/>
            </w:pPr>
            <w:r>
              <w:t>0x08CD</w:t>
            </w:r>
          </w:p>
        </w:tc>
        <w:tc>
          <w:tcPr>
            <w:tcW w:w="0" w:type="auto"/>
            <w:vAlign w:val="center"/>
          </w:tcPr>
          <w:p w:rsidR="0041071C" w:rsidRDefault="006611D7">
            <w:pPr>
              <w:pStyle w:val="TableBodyText"/>
            </w:pPr>
            <w:r>
              <w:t>Opens the list of 3-D lighting options.</w:t>
            </w:r>
          </w:p>
        </w:tc>
      </w:tr>
      <w:tr w:rsidR="0041071C" w:rsidTr="0041071C">
        <w:tc>
          <w:tcPr>
            <w:tcW w:w="0" w:type="auto"/>
            <w:vAlign w:val="center"/>
          </w:tcPr>
          <w:p w:rsidR="0041071C" w:rsidRDefault="006611D7">
            <w:pPr>
              <w:pStyle w:val="TableBodyText"/>
            </w:pPr>
            <w:bookmarkStart w:id="2757" w:name="WordArtGallery"/>
            <w:r>
              <w:rPr>
                <w:b/>
              </w:rPr>
              <w:t>WordArtGallery</w:t>
            </w:r>
            <w:bookmarkEnd w:id="2757"/>
          </w:p>
        </w:tc>
        <w:tc>
          <w:tcPr>
            <w:tcW w:w="0" w:type="auto"/>
            <w:vAlign w:val="center"/>
          </w:tcPr>
          <w:p w:rsidR="0041071C" w:rsidRDefault="006611D7">
            <w:pPr>
              <w:pStyle w:val="TableBodyText"/>
            </w:pPr>
            <w:r>
              <w:t>0x08CE</w:t>
            </w:r>
          </w:p>
        </w:tc>
        <w:tc>
          <w:tcPr>
            <w:tcW w:w="0" w:type="auto"/>
            <w:vAlign w:val="center"/>
          </w:tcPr>
          <w:p w:rsidR="0041071C" w:rsidRDefault="006611D7">
            <w:pPr>
              <w:pStyle w:val="TableBodyText"/>
            </w:pPr>
            <w:r>
              <w:t>Opens the list of WordArt options.</w:t>
            </w:r>
          </w:p>
        </w:tc>
      </w:tr>
      <w:tr w:rsidR="0041071C" w:rsidTr="0041071C">
        <w:tc>
          <w:tcPr>
            <w:tcW w:w="0" w:type="auto"/>
            <w:vAlign w:val="center"/>
          </w:tcPr>
          <w:p w:rsidR="0041071C" w:rsidRDefault="006611D7">
            <w:pPr>
              <w:pStyle w:val="TableBodyText"/>
            </w:pPr>
            <w:bookmarkStart w:id="2758" w:name="InsertWordArtGallery"/>
            <w:r>
              <w:rPr>
                <w:b/>
              </w:rPr>
              <w:t>InsertWordArtGallery</w:t>
            </w:r>
            <w:bookmarkEnd w:id="2758"/>
          </w:p>
        </w:tc>
        <w:tc>
          <w:tcPr>
            <w:tcW w:w="0" w:type="auto"/>
            <w:vAlign w:val="center"/>
          </w:tcPr>
          <w:p w:rsidR="0041071C" w:rsidRDefault="006611D7">
            <w:pPr>
              <w:pStyle w:val="TableBodyText"/>
            </w:pPr>
            <w:r>
              <w:t>0x08CF</w:t>
            </w:r>
          </w:p>
        </w:tc>
        <w:tc>
          <w:tcPr>
            <w:tcW w:w="0" w:type="auto"/>
            <w:vAlign w:val="center"/>
          </w:tcPr>
          <w:p w:rsidR="0041071C" w:rsidRDefault="006611D7">
            <w:pPr>
              <w:pStyle w:val="TableBodyText"/>
            </w:pPr>
            <w:r>
              <w:t xml:space="preserve">Represents a Microsoft </w:t>
            </w:r>
            <w:r>
              <w:t>WordArt Gallery.</w:t>
            </w:r>
          </w:p>
        </w:tc>
      </w:tr>
      <w:tr w:rsidR="0041071C" w:rsidTr="0041071C">
        <w:tc>
          <w:tcPr>
            <w:tcW w:w="0" w:type="auto"/>
            <w:vAlign w:val="center"/>
          </w:tcPr>
          <w:p w:rsidR="0041071C" w:rsidRDefault="006611D7">
            <w:pPr>
              <w:pStyle w:val="TableBodyText"/>
            </w:pPr>
            <w:bookmarkStart w:id="2759" w:name="PageSizeGallery"/>
            <w:r>
              <w:rPr>
                <w:b/>
              </w:rPr>
              <w:t>PageSizeGallery</w:t>
            </w:r>
            <w:bookmarkEnd w:id="2759"/>
          </w:p>
        </w:tc>
        <w:tc>
          <w:tcPr>
            <w:tcW w:w="0" w:type="auto"/>
            <w:vAlign w:val="center"/>
          </w:tcPr>
          <w:p w:rsidR="0041071C" w:rsidRDefault="006611D7">
            <w:pPr>
              <w:pStyle w:val="TableBodyText"/>
            </w:pPr>
            <w:r>
              <w:t>0x08D0</w:t>
            </w:r>
          </w:p>
        </w:tc>
        <w:tc>
          <w:tcPr>
            <w:tcW w:w="0" w:type="auto"/>
            <w:vAlign w:val="center"/>
          </w:tcPr>
          <w:p w:rsidR="0041071C" w:rsidRDefault="006611D7">
            <w:pPr>
              <w:pStyle w:val="TableBodyText"/>
            </w:pPr>
            <w:r>
              <w:t>Opens the list of page size options.</w:t>
            </w:r>
          </w:p>
        </w:tc>
      </w:tr>
      <w:tr w:rsidR="0041071C" w:rsidTr="0041071C">
        <w:tc>
          <w:tcPr>
            <w:tcW w:w="0" w:type="auto"/>
            <w:vAlign w:val="center"/>
          </w:tcPr>
          <w:p w:rsidR="0041071C" w:rsidRDefault="006611D7">
            <w:pPr>
              <w:pStyle w:val="TableBodyText"/>
            </w:pPr>
            <w:bookmarkStart w:id="2760" w:name="InsertTableGallery"/>
            <w:r>
              <w:rPr>
                <w:b/>
              </w:rPr>
              <w:t>InsertTableGallery</w:t>
            </w:r>
            <w:bookmarkEnd w:id="2760"/>
          </w:p>
        </w:tc>
        <w:tc>
          <w:tcPr>
            <w:tcW w:w="0" w:type="auto"/>
            <w:vAlign w:val="center"/>
          </w:tcPr>
          <w:p w:rsidR="0041071C" w:rsidRDefault="006611D7">
            <w:pPr>
              <w:pStyle w:val="TableBodyText"/>
            </w:pPr>
            <w:r>
              <w:t>0x08D1</w:t>
            </w:r>
          </w:p>
        </w:tc>
        <w:tc>
          <w:tcPr>
            <w:tcW w:w="0" w:type="auto"/>
            <w:vAlign w:val="center"/>
          </w:tcPr>
          <w:p w:rsidR="0041071C" w:rsidRDefault="006611D7">
            <w:pPr>
              <w:pStyle w:val="TableBodyText"/>
            </w:pPr>
            <w:r>
              <w:t>Opens the list of table templates.</w:t>
            </w:r>
          </w:p>
        </w:tc>
      </w:tr>
      <w:tr w:rsidR="0041071C" w:rsidTr="0041071C">
        <w:tc>
          <w:tcPr>
            <w:tcW w:w="0" w:type="auto"/>
            <w:vAlign w:val="center"/>
          </w:tcPr>
          <w:p w:rsidR="0041071C" w:rsidRDefault="006611D7">
            <w:pPr>
              <w:pStyle w:val="TableBodyText"/>
            </w:pPr>
            <w:bookmarkStart w:id="2761" w:name="ShapeStyleGallery"/>
            <w:r>
              <w:rPr>
                <w:b/>
              </w:rPr>
              <w:t>ShapeStyleGallery</w:t>
            </w:r>
            <w:bookmarkEnd w:id="2761"/>
          </w:p>
        </w:tc>
        <w:tc>
          <w:tcPr>
            <w:tcW w:w="0" w:type="auto"/>
            <w:vAlign w:val="center"/>
          </w:tcPr>
          <w:p w:rsidR="0041071C" w:rsidRDefault="006611D7">
            <w:pPr>
              <w:pStyle w:val="TableBodyText"/>
            </w:pPr>
            <w:r>
              <w:t>0x08D2</w:t>
            </w:r>
          </w:p>
        </w:tc>
        <w:tc>
          <w:tcPr>
            <w:tcW w:w="0" w:type="auto"/>
            <w:vAlign w:val="center"/>
          </w:tcPr>
          <w:p w:rsidR="0041071C" w:rsidRDefault="006611D7">
            <w:pPr>
              <w:pStyle w:val="TableBodyText"/>
            </w:pPr>
            <w:r>
              <w:t>Opens the list of shape styles.</w:t>
            </w:r>
          </w:p>
        </w:tc>
      </w:tr>
      <w:tr w:rsidR="0041071C" w:rsidTr="0041071C">
        <w:tc>
          <w:tcPr>
            <w:tcW w:w="0" w:type="auto"/>
            <w:vAlign w:val="center"/>
          </w:tcPr>
          <w:p w:rsidR="0041071C" w:rsidRDefault="006611D7">
            <w:pPr>
              <w:pStyle w:val="TableBodyText"/>
            </w:pPr>
            <w:bookmarkStart w:id="2762" w:name="WordArtShapeGallery"/>
            <w:r>
              <w:rPr>
                <w:b/>
              </w:rPr>
              <w:t>WordArtShapeGallery</w:t>
            </w:r>
            <w:bookmarkEnd w:id="2762"/>
          </w:p>
        </w:tc>
        <w:tc>
          <w:tcPr>
            <w:tcW w:w="0" w:type="auto"/>
            <w:vAlign w:val="center"/>
          </w:tcPr>
          <w:p w:rsidR="0041071C" w:rsidRDefault="006611D7">
            <w:pPr>
              <w:pStyle w:val="TableBodyText"/>
            </w:pPr>
            <w:r>
              <w:t>0x08D3</w:t>
            </w:r>
          </w:p>
        </w:tc>
        <w:tc>
          <w:tcPr>
            <w:tcW w:w="0" w:type="auto"/>
            <w:vAlign w:val="center"/>
          </w:tcPr>
          <w:p w:rsidR="0041071C" w:rsidRDefault="006611D7">
            <w:pPr>
              <w:pStyle w:val="TableBodyText"/>
            </w:pPr>
            <w:r>
              <w:t xml:space="preserve">Opens the list of WordArt </w:t>
            </w:r>
            <w:r>
              <w:t>shapes.</w:t>
            </w:r>
          </w:p>
        </w:tc>
      </w:tr>
      <w:tr w:rsidR="0041071C" w:rsidTr="0041071C">
        <w:tc>
          <w:tcPr>
            <w:tcW w:w="0" w:type="auto"/>
            <w:vAlign w:val="center"/>
          </w:tcPr>
          <w:p w:rsidR="0041071C" w:rsidRDefault="006611D7">
            <w:pPr>
              <w:pStyle w:val="TableBodyText"/>
            </w:pPr>
            <w:bookmarkStart w:id="2763" w:name="XMLGroup"/>
            <w:r>
              <w:rPr>
                <w:b/>
              </w:rPr>
              <w:t>XMLGroup</w:t>
            </w:r>
            <w:bookmarkEnd w:id="2763"/>
          </w:p>
        </w:tc>
        <w:tc>
          <w:tcPr>
            <w:tcW w:w="0" w:type="auto"/>
            <w:vAlign w:val="center"/>
          </w:tcPr>
          <w:p w:rsidR="0041071C" w:rsidRDefault="006611D7">
            <w:pPr>
              <w:pStyle w:val="TableBodyText"/>
            </w:pPr>
            <w:r>
              <w:t>0x08D4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764" w:name="ReviewingPaneHorizontal"/>
            <w:r>
              <w:rPr>
                <w:b/>
              </w:rPr>
              <w:t>ReviewingPaneHorizontal</w:t>
            </w:r>
            <w:bookmarkEnd w:id="2764"/>
          </w:p>
        </w:tc>
        <w:tc>
          <w:tcPr>
            <w:tcW w:w="0" w:type="auto"/>
            <w:vAlign w:val="center"/>
          </w:tcPr>
          <w:p w:rsidR="0041071C" w:rsidRDefault="006611D7">
            <w:pPr>
              <w:pStyle w:val="TableBodyText"/>
            </w:pPr>
            <w:r>
              <w:t>0x08D6</w:t>
            </w:r>
          </w:p>
        </w:tc>
        <w:tc>
          <w:tcPr>
            <w:tcW w:w="0" w:type="auto"/>
            <w:vAlign w:val="center"/>
          </w:tcPr>
          <w:p w:rsidR="0041071C" w:rsidRDefault="006611D7">
            <w:pPr>
              <w:pStyle w:val="TableBodyText"/>
            </w:pPr>
            <w:r>
              <w:t>Shows or hides a summary pane for viewing and editing document revisions (horizontal).</w:t>
            </w:r>
          </w:p>
        </w:tc>
      </w:tr>
      <w:tr w:rsidR="0041071C" w:rsidTr="0041071C">
        <w:tc>
          <w:tcPr>
            <w:tcW w:w="0" w:type="auto"/>
            <w:vAlign w:val="center"/>
          </w:tcPr>
          <w:p w:rsidR="0041071C" w:rsidRDefault="006611D7">
            <w:pPr>
              <w:pStyle w:val="TableBodyText"/>
            </w:pPr>
            <w:bookmarkStart w:id="2765" w:name="ReviewingPaneVertical"/>
            <w:r>
              <w:rPr>
                <w:b/>
              </w:rPr>
              <w:t>ReviewingPaneVertical</w:t>
            </w:r>
            <w:bookmarkEnd w:id="2765"/>
          </w:p>
        </w:tc>
        <w:tc>
          <w:tcPr>
            <w:tcW w:w="0" w:type="auto"/>
            <w:vAlign w:val="center"/>
          </w:tcPr>
          <w:p w:rsidR="0041071C" w:rsidRDefault="006611D7">
            <w:pPr>
              <w:pStyle w:val="TableBodyText"/>
            </w:pPr>
            <w:r>
              <w:t>0x08D7</w:t>
            </w:r>
          </w:p>
        </w:tc>
        <w:tc>
          <w:tcPr>
            <w:tcW w:w="0" w:type="auto"/>
            <w:vAlign w:val="center"/>
          </w:tcPr>
          <w:p w:rsidR="0041071C" w:rsidRDefault="006611D7">
            <w:pPr>
              <w:pStyle w:val="TableBodyText"/>
            </w:pPr>
            <w:r>
              <w:t xml:space="preserve">Shows or hides a summary pane for viewing and editing document </w:t>
            </w:r>
            <w:r>
              <w:t>revisions (vertical).</w:t>
            </w:r>
          </w:p>
        </w:tc>
      </w:tr>
      <w:tr w:rsidR="0041071C" w:rsidTr="0041071C">
        <w:tc>
          <w:tcPr>
            <w:tcW w:w="0" w:type="auto"/>
            <w:vAlign w:val="center"/>
          </w:tcPr>
          <w:p w:rsidR="0041071C" w:rsidRDefault="006611D7">
            <w:pPr>
              <w:pStyle w:val="TableBodyText"/>
            </w:pPr>
            <w:bookmarkStart w:id="2766" w:name="EquationScriptLocation"/>
            <w:r>
              <w:rPr>
                <w:b/>
              </w:rPr>
              <w:lastRenderedPageBreak/>
              <w:t>EquationScriptLocation</w:t>
            </w:r>
            <w:bookmarkEnd w:id="2766"/>
          </w:p>
        </w:tc>
        <w:tc>
          <w:tcPr>
            <w:tcW w:w="0" w:type="auto"/>
            <w:vAlign w:val="center"/>
          </w:tcPr>
          <w:p w:rsidR="0041071C" w:rsidRDefault="006611D7">
            <w:pPr>
              <w:pStyle w:val="TableBodyText"/>
            </w:pPr>
            <w:r>
              <w:t>0x08D8</w:t>
            </w:r>
          </w:p>
        </w:tc>
        <w:tc>
          <w:tcPr>
            <w:tcW w:w="0" w:type="auto"/>
            <w:vAlign w:val="center"/>
          </w:tcPr>
          <w:p w:rsidR="0041071C" w:rsidRDefault="006611D7">
            <w:pPr>
              <w:pStyle w:val="TableBodyText"/>
            </w:pPr>
            <w:r>
              <w:t>Change scripts location.</w:t>
            </w:r>
          </w:p>
        </w:tc>
      </w:tr>
      <w:tr w:rsidR="0041071C" w:rsidTr="0041071C">
        <w:tc>
          <w:tcPr>
            <w:tcW w:w="0" w:type="auto"/>
            <w:vAlign w:val="center"/>
          </w:tcPr>
          <w:p w:rsidR="0041071C" w:rsidRDefault="006611D7">
            <w:pPr>
              <w:pStyle w:val="TableBodyText"/>
            </w:pPr>
            <w:bookmarkStart w:id="2767" w:name="EquationInsertStructure"/>
            <w:r>
              <w:rPr>
                <w:b/>
              </w:rPr>
              <w:t>EquationInsertStructure</w:t>
            </w:r>
            <w:bookmarkEnd w:id="2767"/>
          </w:p>
        </w:tc>
        <w:tc>
          <w:tcPr>
            <w:tcW w:w="0" w:type="auto"/>
            <w:vAlign w:val="center"/>
          </w:tcPr>
          <w:p w:rsidR="0041071C" w:rsidRDefault="006611D7">
            <w:pPr>
              <w:pStyle w:val="TableBodyText"/>
            </w:pPr>
            <w:r>
              <w:t>0x08D9</w:t>
            </w:r>
          </w:p>
        </w:tc>
        <w:tc>
          <w:tcPr>
            <w:tcW w:w="0" w:type="auto"/>
            <w:vAlign w:val="center"/>
          </w:tcPr>
          <w:p w:rsidR="0041071C" w:rsidRDefault="006611D7">
            <w:pPr>
              <w:pStyle w:val="TableBodyText"/>
            </w:pPr>
            <w:r>
              <w:t>Insert equation structure.</w:t>
            </w:r>
          </w:p>
        </w:tc>
      </w:tr>
      <w:tr w:rsidR="0041071C" w:rsidTr="0041071C">
        <w:tc>
          <w:tcPr>
            <w:tcW w:w="0" w:type="auto"/>
            <w:vAlign w:val="center"/>
          </w:tcPr>
          <w:p w:rsidR="0041071C" w:rsidRDefault="006611D7">
            <w:pPr>
              <w:pStyle w:val="TableBodyText"/>
            </w:pPr>
            <w:bookmarkStart w:id="2768" w:name="BulletsNumberingStyleDialog"/>
            <w:r>
              <w:rPr>
                <w:b/>
              </w:rPr>
              <w:t>BulletsNumberingStyleDialog</w:t>
            </w:r>
            <w:bookmarkEnd w:id="2768"/>
          </w:p>
        </w:tc>
        <w:tc>
          <w:tcPr>
            <w:tcW w:w="0" w:type="auto"/>
            <w:vAlign w:val="center"/>
          </w:tcPr>
          <w:p w:rsidR="0041071C" w:rsidRDefault="006611D7">
            <w:pPr>
              <w:pStyle w:val="TableBodyText"/>
            </w:pPr>
            <w:r>
              <w:t>0x08DA</w:t>
            </w:r>
          </w:p>
        </w:tc>
        <w:tc>
          <w:tcPr>
            <w:tcW w:w="0" w:type="auto"/>
            <w:vAlign w:val="center"/>
          </w:tcPr>
          <w:p w:rsidR="0041071C" w:rsidRDefault="006611D7">
            <w:pPr>
              <w:pStyle w:val="TableBodyText"/>
            </w:pPr>
            <w:r>
              <w:t>Bullets and Numbering Style Definition Dialog Box.</w:t>
            </w:r>
          </w:p>
        </w:tc>
      </w:tr>
      <w:tr w:rsidR="0041071C" w:rsidTr="0041071C">
        <w:tc>
          <w:tcPr>
            <w:tcW w:w="0" w:type="auto"/>
            <w:vAlign w:val="center"/>
          </w:tcPr>
          <w:p w:rsidR="0041071C" w:rsidRDefault="006611D7">
            <w:pPr>
              <w:pStyle w:val="TableBodyText"/>
            </w:pPr>
            <w:bookmarkStart w:id="2769" w:name="SaveCurrentTheme"/>
            <w:r>
              <w:rPr>
                <w:b/>
              </w:rPr>
              <w:t>SaveCurrentTheme</w:t>
            </w:r>
            <w:bookmarkEnd w:id="2769"/>
          </w:p>
        </w:tc>
        <w:tc>
          <w:tcPr>
            <w:tcW w:w="0" w:type="auto"/>
            <w:vAlign w:val="center"/>
          </w:tcPr>
          <w:p w:rsidR="0041071C" w:rsidRDefault="006611D7">
            <w:pPr>
              <w:pStyle w:val="TableBodyText"/>
            </w:pPr>
            <w:r>
              <w:t>0x08DB</w:t>
            </w:r>
          </w:p>
        </w:tc>
        <w:tc>
          <w:tcPr>
            <w:tcW w:w="0" w:type="auto"/>
            <w:vAlign w:val="center"/>
          </w:tcPr>
          <w:p w:rsidR="0041071C" w:rsidRDefault="006611D7">
            <w:pPr>
              <w:pStyle w:val="TableBodyText"/>
            </w:pPr>
            <w:r>
              <w:t>Saves t</w:t>
            </w:r>
            <w:r>
              <w:t>he current theme.</w:t>
            </w:r>
          </w:p>
        </w:tc>
      </w:tr>
      <w:tr w:rsidR="0041071C" w:rsidTr="0041071C">
        <w:tc>
          <w:tcPr>
            <w:tcW w:w="0" w:type="auto"/>
            <w:vAlign w:val="center"/>
          </w:tcPr>
          <w:p w:rsidR="0041071C" w:rsidRDefault="006611D7">
            <w:pPr>
              <w:pStyle w:val="TableBodyText"/>
            </w:pPr>
            <w:bookmarkStart w:id="2770" w:name="AutoTextGallery"/>
            <w:r>
              <w:rPr>
                <w:b/>
              </w:rPr>
              <w:t>AutoTextGallery</w:t>
            </w:r>
            <w:bookmarkEnd w:id="2770"/>
          </w:p>
        </w:tc>
        <w:tc>
          <w:tcPr>
            <w:tcW w:w="0" w:type="auto"/>
            <w:vAlign w:val="center"/>
          </w:tcPr>
          <w:p w:rsidR="0041071C" w:rsidRDefault="006611D7">
            <w:pPr>
              <w:pStyle w:val="TableBodyText"/>
            </w:pPr>
            <w:r>
              <w:t>0x08DE</w:t>
            </w:r>
          </w:p>
        </w:tc>
        <w:tc>
          <w:tcPr>
            <w:tcW w:w="0" w:type="auto"/>
            <w:vAlign w:val="center"/>
          </w:tcPr>
          <w:p w:rsidR="0041071C" w:rsidRDefault="006611D7">
            <w:pPr>
              <w:pStyle w:val="TableBodyText"/>
            </w:pPr>
            <w:r>
              <w:t>AutoText Gallery.</w:t>
            </w:r>
          </w:p>
        </w:tc>
      </w:tr>
      <w:tr w:rsidR="0041071C" w:rsidTr="0041071C">
        <w:tc>
          <w:tcPr>
            <w:tcW w:w="0" w:type="auto"/>
            <w:vAlign w:val="center"/>
          </w:tcPr>
          <w:p w:rsidR="0041071C" w:rsidRDefault="006611D7">
            <w:pPr>
              <w:pStyle w:val="TableBodyText"/>
            </w:pPr>
            <w:bookmarkStart w:id="2771" w:name="TextBoxGallery"/>
            <w:r>
              <w:rPr>
                <w:b/>
              </w:rPr>
              <w:t>TextBoxGallery</w:t>
            </w:r>
            <w:bookmarkEnd w:id="2771"/>
          </w:p>
        </w:tc>
        <w:tc>
          <w:tcPr>
            <w:tcW w:w="0" w:type="auto"/>
            <w:vAlign w:val="center"/>
          </w:tcPr>
          <w:p w:rsidR="0041071C" w:rsidRDefault="006611D7">
            <w:pPr>
              <w:pStyle w:val="TableBodyText"/>
            </w:pPr>
            <w:r>
              <w:t>0x08DF</w:t>
            </w:r>
          </w:p>
        </w:tc>
        <w:tc>
          <w:tcPr>
            <w:tcW w:w="0" w:type="auto"/>
            <w:vAlign w:val="center"/>
          </w:tcPr>
          <w:p w:rsidR="0041071C" w:rsidRDefault="006611D7">
            <w:pPr>
              <w:pStyle w:val="TableBodyText"/>
            </w:pPr>
            <w:r>
              <w:t>Text Box Gallery.</w:t>
            </w:r>
          </w:p>
        </w:tc>
      </w:tr>
      <w:tr w:rsidR="0041071C" w:rsidTr="0041071C">
        <w:tc>
          <w:tcPr>
            <w:tcW w:w="0" w:type="auto"/>
            <w:vAlign w:val="center"/>
          </w:tcPr>
          <w:p w:rsidR="0041071C" w:rsidRDefault="006611D7">
            <w:pPr>
              <w:pStyle w:val="TableBodyText"/>
            </w:pPr>
            <w:bookmarkStart w:id="2772" w:name="BibliographyGallery"/>
            <w:r>
              <w:rPr>
                <w:b/>
              </w:rPr>
              <w:t>BibliographyGallery</w:t>
            </w:r>
            <w:bookmarkEnd w:id="2772"/>
          </w:p>
        </w:tc>
        <w:tc>
          <w:tcPr>
            <w:tcW w:w="0" w:type="auto"/>
            <w:vAlign w:val="center"/>
          </w:tcPr>
          <w:p w:rsidR="0041071C" w:rsidRDefault="006611D7">
            <w:pPr>
              <w:pStyle w:val="TableBodyText"/>
            </w:pPr>
            <w:r>
              <w:t>0x08E0</w:t>
            </w:r>
          </w:p>
        </w:tc>
        <w:tc>
          <w:tcPr>
            <w:tcW w:w="0" w:type="auto"/>
            <w:vAlign w:val="center"/>
          </w:tcPr>
          <w:p w:rsidR="0041071C" w:rsidRDefault="006611D7">
            <w:pPr>
              <w:pStyle w:val="TableBodyText"/>
            </w:pPr>
            <w:r>
              <w:t>Bibliography Gallery.</w:t>
            </w:r>
          </w:p>
        </w:tc>
      </w:tr>
      <w:tr w:rsidR="0041071C" w:rsidTr="0041071C">
        <w:tc>
          <w:tcPr>
            <w:tcW w:w="0" w:type="auto"/>
            <w:vAlign w:val="center"/>
          </w:tcPr>
          <w:p w:rsidR="0041071C" w:rsidRDefault="006611D7">
            <w:pPr>
              <w:pStyle w:val="TableBodyText"/>
            </w:pPr>
            <w:bookmarkStart w:id="2773" w:name="CreateAutoTextBlockFromSel"/>
            <w:r>
              <w:rPr>
                <w:b/>
              </w:rPr>
              <w:t>CreateAutoTextBlockFromSel</w:t>
            </w:r>
            <w:bookmarkEnd w:id="2773"/>
          </w:p>
        </w:tc>
        <w:tc>
          <w:tcPr>
            <w:tcW w:w="0" w:type="auto"/>
            <w:vAlign w:val="center"/>
          </w:tcPr>
          <w:p w:rsidR="0041071C" w:rsidRDefault="006611D7">
            <w:pPr>
              <w:pStyle w:val="TableBodyText"/>
            </w:pPr>
            <w:r>
              <w:t>0x08E1</w:t>
            </w:r>
          </w:p>
        </w:tc>
        <w:tc>
          <w:tcPr>
            <w:tcW w:w="0" w:type="auto"/>
            <w:vAlign w:val="center"/>
          </w:tcPr>
          <w:p w:rsidR="0041071C" w:rsidRDefault="006611D7">
            <w:pPr>
              <w:pStyle w:val="TableBodyText"/>
            </w:pPr>
            <w:r>
              <w:t>Creates a new AutoText Building Block from the current selection.</w:t>
            </w:r>
          </w:p>
        </w:tc>
      </w:tr>
      <w:tr w:rsidR="0041071C" w:rsidTr="0041071C">
        <w:tc>
          <w:tcPr>
            <w:tcW w:w="0" w:type="auto"/>
            <w:vAlign w:val="center"/>
          </w:tcPr>
          <w:p w:rsidR="0041071C" w:rsidRDefault="006611D7">
            <w:pPr>
              <w:pStyle w:val="TableBodyText"/>
            </w:pPr>
            <w:bookmarkStart w:id="2774" w:name="CreateTextBoxBlockFromSel"/>
            <w:r>
              <w:rPr>
                <w:b/>
              </w:rPr>
              <w:t>CreateTextBoxBlockFromSel</w:t>
            </w:r>
            <w:bookmarkEnd w:id="2774"/>
          </w:p>
        </w:tc>
        <w:tc>
          <w:tcPr>
            <w:tcW w:w="0" w:type="auto"/>
            <w:vAlign w:val="center"/>
          </w:tcPr>
          <w:p w:rsidR="0041071C" w:rsidRDefault="006611D7">
            <w:pPr>
              <w:pStyle w:val="TableBodyText"/>
            </w:pPr>
            <w:r>
              <w:t>0x08E2</w:t>
            </w:r>
          </w:p>
        </w:tc>
        <w:tc>
          <w:tcPr>
            <w:tcW w:w="0" w:type="auto"/>
            <w:vAlign w:val="center"/>
          </w:tcPr>
          <w:p w:rsidR="0041071C" w:rsidRDefault="006611D7">
            <w:pPr>
              <w:pStyle w:val="TableBodyText"/>
            </w:pPr>
            <w:r>
              <w:t>Creates a new Text Box Building Block from the current selection.</w:t>
            </w:r>
          </w:p>
        </w:tc>
      </w:tr>
      <w:tr w:rsidR="0041071C" w:rsidTr="0041071C">
        <w:tc>
          <w:tcPr>
            <w:tcW w:w="0" w:type="auto"/>
            <w:vAlign w:val="center"/>
          </w:tcPr>
          <w:p w:rsidR="0041071C" w:rsidRDefault="006611D7">
            <w:pPr>
              <w:pStyle w:val="TableBodyText"/>
            </w:pPr>
            <w:bookmarkStart w:id="2775" w:name="CreateLayoutBlockFromSel"/>
            <w:r>
              <w:rPr>
                <w:b/>
              </w:rPr>
              <w:t>CreateLayoutBlockFromSel</w:t>
            </w:r>
            <w:bookmarkEnd w:id="2775"/>
          </w:p>
        </w:tc>
        <w:tc>
          <w:tcPr>
            <w:tcW w:w="0" w:type="auto"/>
            <w:vAlign w:val="center"/>
          </w:tcPr>
          <w:p w:rsidR="0041071C" w:rsidRDefault="006611D7">
            <w:pPr>
              <w:pStyle w:val="TableBodyText"/>
            </w:pPr>
            <w:r>
              <w:t>0x08E3</w:t>
            </w:r>
          </w:p>
        </w:tc>
        <w:tc>
          <w:tcPr>
            <w:tcW w:w="0" w:type="auto"/>
            <w:vAlign w:val="center"/>
          </w:tcPr>
          <w:p w:rsidR="0041071C" w:rsidRDefault="006611D7">
            <w:pPr>
              <w:pStyle w:val="TableBodyText"/>
            </w:pPr>
            <w:r>
              <w:t>Creates a new Layout Building Block from the current selection.</w:t>
            </w:r>
          </w:p>
        </w:tc>
      </w:tr>
      <w:tr w:rsidR="0041071C" w:rsidTr="0041071C">
        <w:tc>
          <w:tcPr>
            <w:tcW w:w="0" w:type="auto"/>
            <w:vAlign w:val="center"/>
          </w:tcPr>
          <w:p w:rsidR="0041071C" w:rsidRDefault="006611D7">
            <w:pPr>
              <w:pStyle w:val="TableBodyText"/>
            </w:pPr>
            <w:bookmarkStart w:id="2776" w:name="SaveCoverPageBlock"/>
            <w:r>
              <w:rPr>
                <w:b/>
              </w:rPr>
              <w:t>SaveCoverPageBlock</w:t>
            </w:r>
            <w:bookmarkEnd w:id="2776"/>
          </w:p>
        </w:tc>
        <w:tc>
          <w:tcPr>
            <w:tcW w:w="0" w:type="auto"/>
            <w:vAlign w:val="center"/>
          </w:tcPr>
          <w:p w:rsidR="0041071C" w:rsidRDefault="006611D7">
            <w:pPr>
              <w:pStyle w:val="TableBodyText"/>
            </w:pPr>
            <w:r>
              <w:t>0x08E4</w:t>
            </w:r>
          </w:p>
        </w:tc>
        <w:tc>
          <w:tcPr>
            <w:tcW w:w="0" w:type="auto"/>
            <w:vAlign w:val="center"/>
          </w:tcPr>
          <w:p w:rsidR="0041071C" w:rsidRDefault="006611D7">
            <w:pPr>
              <w:pStyle w:val="TableBodyText"/>
            </w:pPr>
            <w:r>
              <w:t>Saves the current cover page as a</w:t>
            </w:r>
            <w:r>
              <w:t xml:space="preserve"> new building block.</w:t>
            </w:r>
          </w:p>
        </w:tc>
      </w:tr>
      <w:tr w:rsidR="0041071C" w:rsidTr="0041071C">
        <w:tc>
          <w:tcPr>
            <w:tcW w:w="0" w:type="auto"/>
            <w:vAlign w:val="center"/>
          </w:tcPr>
          <w:p w:rsidR="0041071C" w:rsidRDefault="006611D7">
            <w:pPr>
              <w:pStyle w:val="TableBodyText"/>
            </w:pPr>
            <w:bookmarkStart w:id="2777" w:name="SaveHeaderBlock"/>
            <w:r>
              <w:rPr>
                <w:b/>
              </w:rPr>
              <w:t>SaveHeaderBlock</w:t>
            </w:r>
            <w:bookmarkEnd w:id="2777"/>
          </w:p>
        </w:tc>
        <w:tc>
          <w:tcPr>
            <w:tcW w:w="0" w:type="auto"/>
            <w:vAlign w:val="center"/>
          </w:tcPr>
          <w:p w:rsidR="0041071C" w:rsidRDefault="006611D7">
            <w:pPr>
              <w:pStyle w:val="TableBodyText"/>
            </w:pPr>
            <w:r>
              <w:t>0x08E5</w:t>
            </w:r>
          </w:p>
        </w:tc>
        <w:tc>
          <w:tcPr>
            <w:tcW w:w="0" w:type="auto"/>
            <w:vAlign w:val="center"/>
          </w:tcPr>
          <w:p w:rsidR="0041071C" w:rsidRDefault="006611D7">
            <w:pPr>
              <w:pStyle w:val="TableBodyText"/>
            </w:pPr>
            <w:r>
              <w:t>Saves the current header as a new building block.</w:t>
            </w:r>
          </w:p>
        </w:tc>
      </w:tr>
      <w:tr w:rsidR="0041071C" w:rsidTr="0041071C">
        <w:tc>
          <w:tcPr>
            <w:tcW w:w="0" w:type="auto"/>
            <w:vAlign w:val="center"/>
          </w:tcPr>
          <w:p w:rsidR="0041071C" w:rsidRDefault="006611D7">
            <w:pPr>
              <w:pStyle w:val="TableBodyText"/>
            </w:pPr>
            <w:bookmarkStart w:id="2778" w:name="SaveFooterBlock"/>
            <w:r>
              <w:rPr>
                <w:b/>
              </w:rPr>
              <w:t>SaveFooterBlock</w:t>
            </w:r>
            <w:bookmarkEnd w:id="2778"/>
          </w:p>
        </w:tc>
        <w:tc>
          <w:tcPr>
            <w:tcW w:w="0" w:type="auto"/>
            <w:vAlign w:val="center"/>
          </w:tcPr>
          <w:p w:rsidR="0041071C" w:rsidRDefault="006611D7">
            <w:pPr>
              <w:pStyle w:val="TableBodyText"/>
            </w:pPr>
            <w:r>
              <w:t>0x08E6</w:t>
            </w:r>
          </w:p>
        </w:tc>
        <w:tc>
          <w:tcPr>
            <w:tcW w:w="0" w:type="auto"/>
            <w:vAlign w:val="center"/>
          </w:tcPr>
          <w:p w:rsidR="0041071C" w:rsidRDefault="006611D7">
            <w:pPr>
              <w:pStyle w:val="TableBodyText"/>
            </w:pPr>
            <w:r>
              <w:t>Saves the current footer as a new building block.</w:t>
            </w:r>
          </w:p>
        </w:tc>
      </w:tr>
      <w:tr w:rsidR="0041071C" w:rsidTr="0041071C">
        <w:tc>
          <w:tcPr>
            <w:tcW w:w="0" w:type="auto"/>
            <w:vAlign w:val="center"/>
          </w:tcPr>
          <w:p w:rsidR="0041071C" w:rsidRDefault="006611D7">
            <w:pPr>
              <w:pStyle w:val="TableBodyText"/>
            </w:pPr>
            <w:bookmarkStart w:id="2779" w:name="SavePageNumTopBlock"/>
            <w:r>
              <w:rPr>
                <w:b/>
              </w:rPr>
              <w:t>SavePageNumTopBlock</w:t>
            </w:r>
            <w:bookmarkEnd w:id="2779"/>
          </w:p>
        </w:tc>
        <w:tc>
          <w:tcPr>
            <w:tcW w:w="0" w:type="auto"/>
            <w:vAlign w:val="center"/>
          </w:tcPr>
          <w:p w:rsidR="0041071C" w:rsidRDefault="006611D7">
            <w:pPr>
              <w:pStyle w:val="TableBodyText"/>
            </w:pPr>
            <w:r>
              <w:t>0x08E7</w:t>
            </w:r>
          </w:p>
        </w:tc>
        <w:tc>
          <w:tcPr>
            <w:tcW w:w="0" w:type="auto"/>
            <w:vAlign w:val="center"/>
          </w:tcPr>
          <w:p w:rsidR="0041071C" w:rsidRDefault="006611D7">
            <w:pPr>
              <w:pStyle w:val="TableBodyText"/>
            </w:pPr>
            <w:r>
              <w:t xml:space="preserve">Saves the current page number (top) as a new building </w:t>
            </w:r>
            <w:r>
              <w:t>block.</w:t>
            </w:r>
          </w:p>
        </w:tc>
      </w:tr>
      <w:tr w:rsidR="0041071C" w:rsidTr="0041071C">
        <w:tc>
          <w:tcPr>
            <w:tcW w:w="0" w:type="auto"/>
            <w:vAlign w:val="center"/>
          </w:tcPr>
          <w:p w:rsidR="0041071C" w:rsidRDefault="006611D7">
            <w:pPr>
              <w:pStyle w:val="TableBodyText"/>
            </w:pPr>
            <w:bookmarkStart w:id="2780" w:name="SavePageNumBottomBlock"/>
            <w:r>
              <w:rPr>
                <w:b/>
              </w:rPr>
              <w:t>SavePageNumBottomBlock</w:t>
            </w:r>
            <w:bookmarkEnd w:id="2780"/>
          </w:p>
        </w:tc>
        <w:tc>
          <w:tcPr>
            <w:tcW w:w="0" w:type="auto"/>
            <w:vAlign w:val="center"/>
          </w:tcPr>
          <w:p w:rsidR="0041071C" w:rsidRDefault="006611D7">
            <w:pPr>
              <w:pStyle w:val="TableBodyText"/>
            </w:pPr>
            <w:r>
              <w:t>0x08E8</w:t>
            </w:r>
          </w:p>
        </w:tc>
        <w:tc>
          <w:tcPr>
            <w:tcW w:w="0" w:type="auto"/>
            <w:vAlign w:val="center"/>
          </w:tcPr>
          <w:p w:rsidR="0041071C" w:rsidRDefault="006611D7">
            <w:pPr>
              <w:pStyle w:val="TableBodyText"/>
            </w:pPr>
            <w:r>
              <w:t>Saves the current page number (bottom) as a new building block.</w:t>
            </w:r>
          </w:p>
        </w:tc>
      </w:tr>
      <w:tr w:rsidR="0041071C" w:rsidTr="0041071C">
        <w:tc>
          <w:tcPr>
            <w:tcW w:w="0" w:type="auto"/>
            <w:vAlign w:val="center"/>
          </w:tcPr>
          <w:p w:rsidR="0041071C" w:rsidRDefault="006611D7">
            <w:pPr>
              <w:pStyle w:val="TableBodyText"/>
            </w:pPr>
            <w:bookmarkStart w:id="2781" w:name="SavePageNumBlock"/>
            <w:r>
              <w:rPr>
                <w:b/>
              </w:rPr>
              <w:t>SavePageNumBlock</w:t>
            </w:r>
            <w:bookmarkEnd w:id="2781"/>
          </w:p>
        </w:tc>
        <w:tc>
          <w:tcPr>
            <w:tcW w:w="0" w:type="auto"/>
            <w:vAlign w:val="center"/>
          </w:tcPr>
          <w:p w:rsidR="0041071C" w:rsidRDefault="006611D7">
            <w:pPr>
              <w:pStyle w:val="TableBodyText"/>
            </w:pPr>
            <w:r>
              <w:t>0x08E9</w:t>
            </w:r>
          </w:p>
        </w:tc>
        <w:tc>
          <w:tcPr>
            <w:tcW w:w="0" w:type="auto"/>
            <w:vAlign w:val="center"/>
          </w:tcPr>
          <w:p w:rsidR="0041071C" w:rsidRDefault="006611D7">
            <w:pPr>
              <w:pStyle w:val="TableBodyText"/>
            </w:pPr>
            <w:r>
              <w:t>Saves the current page number as a new building block.</w:t>
            </w:r>
          </w:p>
        </w:tc>
      </w:tr>
      <w:tr w:rsidR="0041071C" w:rsidTr="0041071C">
        <w:tc>
          <w:tcPr>
            <w:tcW w:w="0" w:type="auto"/>
            <w:vAlign w:val="center"/>
          </w:tcPr>
          <w:p w:rsidR="0041071C" w:rsidRDefault="006611D7">
            <w:pPr>
              <w:pStyle w:val="TableBodyText"/>
            </w:pPr>
            <w:bookmarkStart w:id="2782" w:name="ViewHeaderOnly"/>
            <w:r>
              <w:rPr>
                <w:b/>
              </w:rPr>
              <w:t>ViewHeaderOnly</w:t>
            </w:r>
            <w:bookmarkEnd w:id="2782"/>
          </w:p>
        </w:tc>
        <w:tc>
          <w:tcPr>
            <w:tcW w:w="0" w:type="auto"/>
            <w:vAlign w:val="center"/>
          </w:tcPr>
          <w:p w:rsidR="0041071C" w:rsidRDefault="006611D7">
            <w:pPr>
              <w:pStyle w:val="TableBodyText"/>
            </w:pPr>
            <w:r>
              <w:t>0x08EA</w:t>
            </w:r>
          </w:p>
        </w:tc>
        <w:tc>
          <w:tcPr>
            <w:tcW w:w="0" w:type="auto"/>
            <w:vAlign w:val="center"/>
          </w:tcPr>
          <w:p w:rsidR="0041071C" w:rsidRDefault="006611D7">
            <w:pPr>
              <w:pStyle w:val="TableBodyText"/>
            </w:pPr>
            <w:r>
              <w:t>Displays the header in page layout view.</w:t>
            </w:r>
          </w:p>
        </w:tc>
      </w:tr>
      <w:tr w:rsidR="0041071C" w:rsidTr="0041071C">
        <w:tc>
          <w:tcPr>
            <w:tcW w:w="0" w:type="auto"/>
            <w:vAlign w:val="center"/>
          </w:tcPr>
          <w:p w:rsidR="0041071C" w:rsidRDefault="006611D7">
            <w:pPr>
              <w:pStyle w:val="TableBodyText"/>
            </w:pPr>
            <w:bookmarkStart w:id="2783" w:name="EquationLeftJustification"/>
            <w:r>
              <w:rPr>
                <w:b/>
              </w:rPr>
              <w:t>EquationLeftJustification</w:t>
            </w:r>
            <w:bookmarkEnd w:id="2783"/>
          </w:p>
        </w:tc>
        <w:tc>
          <w:tcPr>
            <w:tcW w:w="0" w:type="auto"/>
            <w:vAlign w:val="center"/>
          </w:tcPr>
          <w:p w:rsidR="0041071C" w:rsidRDefault="006611D7">
            <w:pPr>
              <w:pStyle w:val="TableBodyText"/>
            </w:pPr>
            <w:r>
              <w:t>0x08EB</w:t>
            </w:r>
          </w:p>
        </w:tc>
        <w:tc>
          <w:tcPr>
            <w:tcW w:w="0" w:type="auto"/>
            <w:vAlign w:val="center"/>
          </w:tcPr>
          <w:p w:rsidR="0041071C" w:rsidRDefault="006611D7">
            <w:pPr>
              <w:pStyle w:val="TableBodyText"/>
            </w:pPr>
            <w:r>
              <w:t>Left-align equation.</w:t>
            </w:r>
          </w:p>
        </w:tc>
      </w:tr>
      <w:tr w:rsidR="0041071C" w:rsidTr="0041071C">
        <w:tc>
          <w:tcPr>
            <w:tcW w:w="0" w:type="auto"/>
            <w:vAlign w:val="center"/>
          </w:tcPr>
          <w:p w:rsidR="0041071C" w:rsidRDefault="006611D7">
            <w:pPr>
              <w:pStyle w:val="TableBodyText"/>
            </w:pPr>
            <w:bookmarkStart w:id="2784" w:name="EquationRightJustification"/>
            <w:r>
              <w:rPr>
                <w:b/>
              </w:rPr>
              <w:t>EquationRightJustification</w:t>
            </w:r>
            <w:bookmarkEnd w:id="2784"/>
          </w:p>
        </w:tc>
        <w:tc>
          <w:tcPr>
            <w:tcW w:w="0" w:type="auto"/>
            <w:vAlign w:val="center"/>
          </w:tcPr>
          <w:p w:rsidR="0041071C" w:rsidRDefault="006611D7">
            <w:pPr>
              <w:pStyle w:val="TableBodyText"/>
            </w:pPr>
            <w:r>
              <w:t>0x08EC</w:t>
            </w:r>
          </w:p>
        </w:tc>
        <w:tc>
          <w:tcPr>
            <w:tcW w:w="0" w:type="auto"/>
            <w:vAlign w:val="center"/>
          </w:tcPr>
          <w:p w:rsidR="0041071C" w:rsidRDefault="006611D7">
            <w:pPr>
              <w:pStyle w:val="TableBodyText"/>
            </w:pPr>
            <w:r>
              <w:t>Right-align equation.</w:t>
            </w:r>
          </w:p>
        </w:tc>
      </w:tr>
      <w:tr w:rsidR="0041071C" w:rsidTr="0041071C">
        <w:tc>
          <w:tcPr>
            <w:tcW w:w="0" w:type="auto"/>
            <w:vAlign w:val="center"/>
          </w:tcPr>
          <w:p w:rsidR="0041071C" w:rsidRDefault="006611D7">
            <w:pPr>
              <w:pStyle w:val="TableBodyText"/>
            </w:pPr>
            <w:bookmarkStart w:id="2785" w:name="EquationCenteredJustification"/>
            <w:r>
              <w:rPr>
                <w:b/>
              </w:rPr>
              <w:t>EquationCenteredJustification</w:t>
            </w:r>
            <w:bookmarkEnd w:id="2785"/>
          </w:p>
        </w:tc>
        <w:tc>
          <w:tcPr>
            <w:tcW w:w="0" w:type="auto"/>
            <w:vAlign w:val="center"/>
          </w:tcPr>
          <w:p w:rsidR="0041071C" w:rsidRDefault="006611D7">
            <w:pPr>
              <w:pStyle w:val="TableBodyText"/>
            </w:pPr>
            <w:r>
              <w:t>0x08ED</w:t>
            </w:r>
          </w:p>
        </w:tc>
        <w:tc>
          <w:tcPr>
            <w:tcW w:w="0" w:type="auto"/>
            <w:vAlign w:val="center"/>
          </w:tcPr>
          <w:p w:rsidR="0041071C" w:rsidRDefault="006611D7">
            <w:pPr>
              <w:pStyle w:val="TableBodyText"/>
            </w:pPr>
            <w:r>
              <w:t>Center equation.</w:t>
            </w:r>
          </w:p>
        </w:tc>
      </w:tr>
      <w:tr w:rsidR="0041071C" w:rsidTr="0041071C">
        <w:tc>
          <w:tcPr>
            <w:tcW w:w="0" w:type="auto"/>
            <w:vAlign w:val="center"/>
          </w:tcPr>
          <w:p w:rsidR="0041071C" w:rsidRDefault="006611D7">
            <w:pPr>
              <w:pStyle w:val="TableBodyText"/>
            </w:pPr>
            <w:bookmarkStart w:id="2786" w:name="EquationCenteredAsGroupJustification"/>
            <w:r>
              <w:rPr>
                <w:b/>
              </w:rPr>
              <w:t>EquationCenteredAsGroupJustification</w:t>
            </w:r>
            <w:bookmarkEnd w:id="2786"/>
          </w:p>
        </w:tc>
        <w:tc>
          <w:tcPr>
            <w:tcW w:w="0" w:type="auto"/>
            <w:vAlign w:val="center"/>
          </w:tcPr>
          <w:p w:rsidR="0041071C" w:rsidRDefault="006611D7">
            <w:pPr>
              <w:pStyle w:val="TableBodyText"/>
            </w:pPr>
            <w:r>
              <w:t>0x08EE</w:t>
            </w:r>
          </w:p>
        </w:tc>
        <w:tc>
          <w:tcPr>
            <w:tcW w:w="0" w:type="auto"/>
            <w:vAlign w:val="center"/>
          </w:tcPr>
          <w:p w:rsidR="0041071C" w:rsidRDefault="006611D7">
            <w:pPr>
              <w:pStyle w:val="TableBodyText"/>
            </w:pPr>
            <w:r>
              <w:t>Center equations as a group.</w:t>
            </w:r>
          </w:p>
        </w:tc>
      </w:tr>
      <w:tr w:rsidR="0041071C" w:rsidTr="0041071C">
        <w:tc>
          <w:tcPr>
            <w:tcW w:w="0" w:type="auto"/>
            <w:vAlign w:val="center"/>
          </w:tcPr>
          <w:p w:rsidR="0041071C" w:rsidRDefault="006611D7">
            <w:pPr>
              <w:pStyle w:val="TableBodyText"/>
            </w:pPr>
            <w:bookmarkStart w:id="2787" w:name="UxGalWordTableStyles"/>
            <w:r>
              <w:rPr>
                <w:b/>
              </w:rPr>
              <w:t>UxGalWordTableS</w:t>
            </w:r>
            <w:r>
              <w:rPr>
                <w:b/>
              </w:rPr>
              <w:t>tyles</w:t>
            </w:r>
            <w:bookmarkEnd w:id="2787"/>
          </w:p>
        </w:tc>
        <w:tc>
          <w:tcPr>
            <w:tcW w:w="0" w:type="auto"/>
            <w:vAlign w:val="center"/>
          </w:tcPr>
          <w:p w:rsidR="0041071C" w:rsidRDefault="006611D7">
            <w:pPr>
              <w:pStyle w:val="TableBodyText"/>
            </w:pPr>
            <w:r>
              <w:t>0x08EF</w:t>
            </w:r>
          </w:p>
        </w:tc>
        <w:tc>
          <w:tcPr>
            <w:tcW w:w="0" w:type="auto"/>
            <w:vAlign w:val="center"/>
          </w:tcPr>
          <w:p w:rsidR="0041071C" w:rsidRDefault="006611D7">
            <w:pPr>
              <w:pStyle w:val="TableBodyText"/>
            </w:pPr>
            <w:r>
              <w:t>Opens the list of table styles.</w:t>
            </w:r>
          </w:p>
        </w:tc>
      </w:tr>
      <w:tr w:rsidR="0041071C" w:rsidTr="0041071C">
        <w:tc>
          <w:tcPr>
            <w:tcW w:w="0" w:type="auto"/>
            <w:vAlign w:val="center"/>
          </w:tcPr>
          <w:p w:rsidR="0041071C" w:rsidRDefault="006611D7">
            <w:pPr>
              <w:pStyle w:val="TableBodyText"/>
            </w:pPr>
            <w:bookmarkStart w:id="2788" w:name="WordTableStylesHeaderRow"/>
            <w:r>
              <w:rPr>
                <w:b/>
              </w:rPr>
              <w:t>WordTableStylesHeaderRow</w:t>
            </w:r>
            <w:bookmarkEnd w:id="2788"/>
          </w:p>
        </w:tc>
        <w:tc>
          <w:tcPr>
            <w:tcW w:w="0" w:type="auto"/>
            <w:vAlign w:val="center"/>
          </w:tcPr>
          <w:p w:rsidR="0041071C" w:rsidRDefault="006611D7">
            <w:pPr>
              <w:pStyle w:val="TableBodyText"/>
            </w:pPr>
            <w:r>
              <w:t>0x08F0</w:t>
            </w:r>
          </w:p>
        </w:tc>
        <w:tc>
          <w:tcPr>
            <w:tcW w:w="0" w:type="auto"/>
            <w:vAlign w:val="center"/>
          </w:tcPr>
          <w:p w:rsidR="0041071C" w:rsidRDefault="006611D7">
            <w:pPr>
              <w:pStyle w:val="TableBodyText"/>
            </w:pPr>
            <w:r>
              <w:t>Header Row.</w:t>
            </w:r>
          </w:p>
        </w:tc>
      </w:tr>
      <w:tr w:rsidR="0041071C" w:rsidTr="0041071C">
        <w:tc>
          <w:tcPr>
            <w:tcW w:w="0" w:type="auto"/>
            <w:vAlign w:val="center"/>
          </w:tcPr>
          <w:p w:rsidR="0041071C" w:rsidRDefault="006611D7">
            <w:pPr>
              <w:pStyle w:val="TableBodyText"/>
            </w:pPr>
            <w:bookmarkStart w:id="2789" w:name="WordTableStylesTotalRow"/>
            <w:r>
              <w:rPr>
                <w:b/>
              </w:rPr>
              <w:t>WordTableStylesTotalRow</w:t>
            </w:r>
            <w:bookmarkEnd w:id="2789"/>
          </w:p>
        </w:tc>
        <w:tc>
          <w:tcPr>
            <w:tcW w:w="0" w:type="auto"/>
            <w:vAlign w:val="center"/>
          </w:tcPr>
          <w:p w:rsidR="0041071C" w:rsidRDefault="006611D7">
            <w:pPr>
              <w:pStyle w:val="TableBodyText"/>
            </w:pPr>
            <w:r>
              <w:t>0x08F1</w:t>
            </w:r>
          </w:p>
        </w:tc>
        <w:tc>
          <w:tcPr>
            <w:tcW w:w="0" w:type="auto"/>
            <w:vAlign w:val="center"/>
          </w:tcPr>
          <w:p w:rsidR="0041071C" w:rsidRDefault="006611D7">
            <w:pPr>
              <w:pStyle w:val="TableBodyText"/>
            </w:pPr>
            <w:r>
              <w:t>Total Row.</w:t>
            </w:r>
          </w:p>
        </w:tc>
      </w:tr>
      <w:tr w:rsidR="0041071C" w:rsidTr="0041071C">
        <w:tc>
          <w:tcPr>
            <w:tcW w:w="0" w:type="auto"/>
            <w:vAlign w:val="center"/>
          </w:tcPr>
          <w:p w:rsidR="0041071C" w:rsidRDefault="006611D7">
            <w:pPr>
              <w:pStyle w:val="TableBodyText"/>
            </w:pPr>
            <w:bookmarkStart w:id="2790" w:name="WordTableStylesFirstColumn"/>
            <w:r>
              <w:rPr>
                <w:b/>
              </w:rPr>
              <w:t>WordTableStylesFirstColumn</w:t>
            </w:r>
            <w:bookmarkEnd w:id="2790"/>
          </w:p>
        </w:tc>
        <w:tc>
          <w:tcPr>
            <w:tcW w:w="0" w:type="auto"/>
            <w:vAlign w:val="center"/>
          </w:tcPr>
          <w:p w:rsidR="0041071C" w:rsidRDefault="006611D7">
            <w:pPr>
              <w:pStyle w:val="TableBodyText"/>
            </w:pPr>
            <w:r>
              <w:t>0x08F2</w:t>
            </w:r>
          </w:p>
        </w:tc>
        <w:tc>
          <w:tcPr>
            <w:tcW w:w="0" w:type="auto"/>
            <w:vAlign w:val="center"/>
          </w:tcPr>
          <w:p w:rsidR="0041071C" w:rsidRDefault="006611D7">
            <w:pPr>
              <w:pStyle w:val="TableBodyText"/>
            </w:pPr>
            <w:r>
              <w:t>First Column.</w:t>
            </w:r>
          </w:p>
        </w:tc>
      </w:tr>
      <w:tr w:rsidR="0041071C" w:rsidTr="0041071C">
        <w:tc>
          <w:tcPr>
            <w:tcW w:w="0" w:type="auto"/>
            <w:vAlign w:val="center"/>
          </w:tcPr>
          <w:p w:rsidR="0041071C" w:rsidRDefault="006611D7">
            <w:pPr>
              <w:pStyle w:val="TableBodyText"/>
            </w:pPr>
            <w:bookmarkStart w:id="2791" w:name="WordTableStylesLastColumn"/>
            <w:r>
              <w:rPr>
                <w:b/>
              </w:rPr>
              <w:t>WordTableStylesLastColumn</w:t>
            </w:r>
            <w:bookmarkEnd w:id="2791"/>
          </w:p>
        </w:tc>
        <w:tc>
          <w:tcPr>
            <w:tcW w:w="0" w:type="auto"/>
            <w:vAlign w:val="center"/>
          </w:tcPr>
          <w:p w:rsidR="0041071C" w:rsidRDefault="006611D7">
            <w:pPr>
              <w:pStyle w:val="TableBodyText"/>
            </w:pPr>
            <w:r>
              <w:t>0x08F3</w:t>
            </w:r>
          </w:p>
        </w:tc>
        <w:tc>
          <w:tcPr>
            <w:tcW w:w="0" w:type="auto"/>
            <w:vAlign w:val="center"/>
          </w:tcPr>
          <w:p w:rsidR="0041071C" w:rsidRDefault="006611D7">
            <w:pPr>
              <w:pStyle w:val="TableBodyText"/>
            </w:pPr>
            <w:r>
              <w:t>Last Column.</w:t>
            </w:r>
          </w:p>
        </w:tc>
      </w:tr>
      <w:tr w:rsidR="0041071C" w:rsidTr="0041071C">
        <w:tc>
          <w:tcPr>
            <w:tcW w:w="0" w:type="auto"/>
            <w:vAlign w:val="center"/>
          </w:tcPr>
          <w:p w:rsidR="0041071C" w:rsidRDefault="006611D7">
            <w:pPr>
              <w:pStyle w:val="TableBodyText"/>
            </w:pPr>
            <w:bookmarkStart w:id="2792" w:name="WordTableStylesBandedRows"/>
            <w:r>
              <w:rPr>
                <w:b/>
              </w:rPr>
              <w:t>WordTableStylesBandedRows</w:t>
            </w:r>
            <w:bookmarkEnd w:id="2792"/>
          </w:p>
        </w:tc>
        <w:tc>
          <w:tcPr>
            <w:tcW w:w="0" w:type="auto"/>
            <w:vAlign w:val="center"/>
          </w:tcPr>
          <w:p w:rsidR="0041071C" w:rsidRDefault="006611D7">
            <w:pPr>
              <w:pStyle w:val="TableBodyText"/>
            </w:pPr>
            <w:r>
              <w:t>0x08F4</w:t>
            </w:r>
          </w:p>
        </w:tc>
        <w:tc>
          <w:tcPr>
            <w:tcW w:w="0" w:type="auto"/>
            <w:vAlign w:val="center"/>
          </w:tcPr>
          <w:p w:rsidR="0041071C" w:rsidRDefault="006611D7">
            <w:pPr>
              <w:pStyle w:val="TableBodyText"/>
            </w:pPr>
            <w:r>
              <w:t>Banded Rows.</w:t>
            </w:r>
          </w:p>
        </w:tc>
      </w:tr>
      <w:tr w:rsidR="0041071C" w:rsidTr="0041071C">
        <w:tc>
          <w:tcPr>
            <w:tcW w:w="0" w:type="auto"/>
            <w:vAlign w:val="center"/>
          </w:tcPr>
          <w:p w:rsidR="0041071C" w:rsidRDefault="006611D7">
            <w:pPr>
              <w:pStyle w:val="TableBodyText"/>
            </w:pPr>
            <w:bookmarkStart w:id="2793" w:name="WordTableStylesBandedColumns"/>
            <w:r>
              <w:rPr>
                <w:b/>
              </w:rPr>
              <w:t>WordTableStylesBandedColumns</w:t>
            </w:r>
            <w:bookmarkEnd w:id="2793"/>
          </w:p>
        </w:tc>
        <w:tc>
          <w:tcPr>
            <w:tcW w:w="0" w:type="auto"/>
            <w:vAlign w:val="center"/>
          </w:tcPr>
          <w:p w:rsidR="0041071C" w:rsidRDefault="006611D7">
            <w:pPr>
              <w:pStyle w:val="TableBodyText"/>
            </w:pPr>
            <w:r>
              <w:t>0x08F5</w:t>
            </w:r>
          </w:p>
        </w:tc>
        <w:tc>
          <w:tcPr>
            <w:tcW w:w="0" w:type="auto"/>
            <w:vAlign w:val="center"/>
          </w:tcPr>
          <w:p w:rsidR="0041071C" w:rsidRDefault="006611D7">
            <w:pPr>
              <w:pStyle w:val="TableBodyText"/>
            </w:pPr>
            <w:r>
              <w:t>Banded Columns.</w:t>
            </w:r>
          </w:p>
        </w:tc>
      </w:tr>
      <w:tr w:rsidR="0041071C" w:rsidTr="0041071C">
        <w:tc>
          <w:tcPr>
            <w:tcW w:w="0" w:type="auto"/>
            <w:vAlign w:val="center"/>
          </w:tcPr>
          <w:p w:rsidR="0041071C" w:rsidRDefault="006611D7">
            <w:pPr>
              <w:pStyle w:val="TableBodyText"/>
            </w:pPr>
            <w:bookmarkStart w:id="2794" w:name="ClearTableStyle"/>
            <w:r>
              <w:rPr>
                <w:b/>
              </w:rPr>
              <w:lastRenderedPageBreak/>
              <w:t>ClearTableStyle</w:t>
            </w:r>
            <w:bookmarkEnd w:id="2794"/>
          </w:p>
        </w:tc>
        <w:tc>
          <w:tcPr>
            <w:tcW w:w="0" w:type="auto"/>
            <w:vAlign w:val="center"/>
          </w:tcPr>
          <w:p w:rsidR="0041071C" w:rsidRDefault="006611D7">
            <w:pPr>
              <w:pStyle w:val="TableBodyText"/>
            </w:pPr>
            <w:r>
              <w:t>0x08F6</w:t>
            </w:r>
          </w:p>
        </w:tc>
        <w:tc>
          <w:tcPr>
            <w:tcW w:w="0" w:type="auto"/>
            <w:vAlign w:val="center"/>
          </w:tcPr>
          <w:p w:rsidR="0041071C" w:rsidRDefault="006611D7">
            <w:pPr>
              <w:pStyle w:val="TableBodyText"/>
            </w:pPr>
            <w:r>
              <w:t>Clears table style formatting.</w:t>
            </w:r>
          </w:p>
        </w:tc>
      </w:tr>
      <w:tr w:rsidR="0041071C" w:rsidTr="0041071C">
        <w:tc>
          <w:tcPr>
            <w:tcW w:w="0" w:type="auto"/>
            <w:vAlign w:val="center"/>
          </w:tcPr>
          <w:p w:rsidR="0041071C" w:rsidRDefault="006611D7">
            <w:pPr>
              <w:pStyle w:val="TableBodyText"/>
            </w:pPr>
            <w:bookmarkStart w:id="2795" w:name="ApplyTableStyle"/>
            <w:r>
              <w:rPr>
                <w:b/>
              </w:rPr>
              <w:t>ApplyTableStyle</w:t>
            </w:r>
            <w:bookmarkEnd w:id="2795"/>
          </w:p>
        </w:tc>
        <w:tc>
          <w:tcPr>
            <w:tcW w:w="0" w:type="auto"/>
            <w:vAlign w:val="center"/>
          </w:tcPr>
          <w:p w:rsidR="0041071C" w:rsidRDefault="006611D7">
            <w:pPr>
              <w:pStyle w:val="TableBodyText"/>
            </w:pPr>
            <w:r>
              <w:t>0x08F7</w:t>
            </w:r>
          </w:p>
        </w:tc>
        <w:tc>
          <w:tcPr>
            <w:tcW w:w="0" w:type="auto"/>
            <w:vAlign w:val="center"/>
          </w:tcPr>
          <w:p w:rsidR="0041071C" w:rsidRDefault="006611D7">
            <w:pPr>
              <w:pStyle w:val="TableBodyText"/>
            </w:pPr>
            <w:r>
              <w:t>Applies the selected table style.</w:t>
            </w:r>
          </w:p>
        </w:tc>
      </w:tr>
      <w:tr w:rsidR="0041071C" w:rsidTr="0041071C">
        <w:tc>
          <w:tcPr>
            <w:tcW w:w="0" w:type="auto"/>
            <w:vAlign w:val="center"/>
          </w:tcPr>
          <w:p w:rsidR="0041071C" w:rsidRDefault="006611D7">
            <w:pPr>
              <w:pStyle w:val="TableBodyText"/>
            </w:pPr>
            <w:bookmarkStart w:id="2796" w:name="ModifyTableStyle"/>
            <w:r>
              <w:rPr>
                <w:b/>
              </w:rPr>
              <w:t>ModifyTableStyle</w:t>
            </w:r>
            <w:bookmarkEnd w:id="2796"/>
          </w:p>
        </w:tc>
        <w:tc>
          <w:tcPr>
            <w:tcW w:w="0" w:type="auto"/>
            <w:vAlign w:val="center"/>
          </w:tcPr>
          <w:p w:rsidR="0041071C" w:rsidRDefault="006611D7">
            <w:pPr>
              <w:pStyle w:val="TableBodyText"/>
            </w:pPr>
            <w:r>
              <w:t>0x08F8</w:t>
            </w:r>
          </w:p>
        </w:tc>
        <w:tc>
          <w:tcPr>
            <w:tcW w:w="0" w:type="auto"/>
            <w:vAlign w:val="center"/>
          </w:tcPr>
          <w:p w:rsidR="0041071C" w:rsidRDefault="006611D7">
            <w:pPr>
              <w:pStyle w:val="TableBodyText"/>
            </w:pPr>
            <w:r>
              <w:t>Modifies the table style.</w:t>
            </w:r>
          </w:p>
        </w:tc>
      </w:tr>
      <w:tr w:rsidR="0041071C" w:rsidTr="0041071C">
        <w:tc>
          <w:tcPr>
            <w:tcW w:w="0" w:type="auto"/>
            <w:vAlign w:val="center"/>
          </w:tcPr>
          <w:p w:rsidR="0041071C" w:rsidRDefault="006611D7">
            <w:pPr>
              <w:pStyle w:val="TableBodyText"/>
            </w:pPr>
            <w:bookmarkStart w:id="2797" w:name="CheckCompatibility"/>
            <w:r>
              <w:rPr>
                <w:b/>
              </w:rPr>
              <w:t>CheckCompatibility</w:t>
            </w:r>
            <w:bookmarkEnd w:id="2797"/>
          </w:p>
        </w:tc>
        <w:tc>
          <w:tcPr>
            <w:tcW w:w="0" w:type="auto"/>
            <w:vAlign w:val="center"/>
          </w:tcPr>
          <w:p w:rsidR="0041071C" w:rsidRDefault="006611D7">
            <w:pPr>
              <w:pStyle w:val="TableBodyText"/>
            </w:pPr>
            <w:r>
              <w:t>0x08F9</w:t>
            </w:r>
          </w:p>
        </w:tc>
        <w:tc>
          <w:tcPr>
            <w:tcW w:w="0" w:type="auto"/>
            <w:vAlign w:val="center"/>
          </w:tcPr>
          <w:p w:rsidR="0041071C" w:rsidRDefault="006611D7">
            <w:pPr>
              <w:pStyle w:val="TableBodyText"/>
            </w:pPr>
            <w:r>
              <w:t>Check document compatibility.</w:t>
            </w:r>
          </w:p>
        </w:tc>
      </w:tr>
      <w:tr w:rsidR="0041071C" w:rsidTr="0041071C">
        <w:tc>
          <w:tcPr>
            <w:tcW w:w="0" w:type="auto"/>
            <w:vAlign w:val="center"/>
          </w:tcPr>
          <w:p w:rsidR="0041071C" w:rsidRDefault="006611D7">
            <w:pPr>
              <w:pStyle w:val="TableBodyText"/>
            </w:pPr>
            <w:bookmarkStart w:id="2798" w:name="CompareTranslationBaseDocuments"/>
            <w:r>
              <w:rPr>
                <w:b/>
              </w:rPr>
              <w:t>CompareTranslationBaseDocuments</w:t>
            </w:r>
            <w:bookmarkEnd w:id="2798"/>
          </w:p>
        </w:tc>
        <w:tc>
          <w:tcPr>
            <w:tcW w:w="0" w:type="auto"/>
            <w:vAlign w:val="center"/>
          </w:tcPr>
          <w:p w:rsidR="0041071C" w:rsidRDefault="006611D7">
            <w:pPr>
              <w:pStyle w:val="TableBodyText"/>
            </w:pPr>
            <w:r>
              <w:t>0x08FA</w:t>
            </w:r>
          </w:p>
        </w:tc>
        <w:tc>
          <w:tcPr>
            <w:tcW w:w="0" w:type="auto"/>
            <w:vAlign w:val="center"/>
          </w:tcPr>
          <w:p w:rsidR="0041071C" w:rsidRDefault="006611D7">
            <w:pPr>
              <w:pStyle w:val="TableBodyText"/>
            </w:pPr>
            <w:r>
              <w:t>View changes in the source document.</w:t>
            </w:r>
          </w:p>
        </w:tc>
      </w:tr>
      <w:tr w:rsidR="0041071C" w:rsidTr="0041071C">
        <w:tc>
          <w:tcPr>
            <w:tcW w:w="0" w:type="auto"/>
            <w:vAlign w:val="center"/>
          </w:tcPr>
          <w:p w:rsidR="0041071C" w:rsidRDefault="006611D7">
            <w:pPr>
              <w:pStyle w:val="TableBodyText"/>
            </w:pPr>
            <w:bookmarkStart w:id="2799" w:name="FontSchemePicker"/>
            <w:r>
              <w:rPr>
                <w:b/>
              </w:rPr>
              <w:t>FontSchemePicker</w:t>
            </w:r>
            <w:bookmarkEnd w:id="2799"/>
          </w:p>
        </w:tc>
        <w:tc>
          <w:tcPr>
            <w:tcW w:w="0" w:type="auto"/>
            <w:vAlign w:val="center"/>
          </w:tcPr>
          <w:p w:rsidR="0041071C" w:rsidRDefault="006611D7">
            <w:pPr>
              <w:pStyle w:val="TableBodyText"/>
            </w:pPr>
            <w:r>
              <w:t>0x08FB</w:t>
            </w:r>
          </w:p>
        </w:tc>
        <w:tc>
          <w:tcPr>
            <w:tcW w:w="0" w:type="auto"/>
            <w:vAlign w:val="center"/>
          </w:tcPr>
          <w:p w:rsidR="0041071C" w:rsidRDefault="006611D7">
            <w:pPr>
              <w:pStyle w:val="TableBodyText"/>
            </w:pPr>
            <w:r>
              <w:t>Opens the font scheme picker.</w:t>
            </w:r>
          </w:p>
        </w:tc>
      </w:tr>
      <w:tr w:rsidR="0041071C" w:rsidTr="0041071C">
        <w:tc>
          <w:tcPr>
            <w:tcW w:w="0" w:type="auto"/>
            <w:vAlign w:val="center"/>
          </w:tcPr>
          <w:p w:rsidR="0041071C" w:rsidRDefault="006611D7">
            <w:pPr>
              <w:pStyle w:val="TableBodyText"/>
            </w:pPr>
            <w:bookmarkStart w:id="2800" w:name="ColorSchemePicker"/>
            <w:r>
              <w:rPr>
                <w:b/>
              </w:rPr>
              <w:t>ColorSchemePicker</w:t>
            </w:r>
            <w:bookmarkEnd w:id="2800"/>
          </w:p>
        </w:tc>
        <w:tc>
          <w:tcPr>
            <w:tcW w:w="0" w:type="auto"/>
            <w:vAlign w:val="center"/>
          </w:tcPr>
          <w:p w:rsidR="0041071C" w:rsidRDefault="006611D7">
            <w:pPr>
              <w:pStyle w:val="TableBodyText"/>
            </w:pPr>
            <w:r>
              <w:t>0x08FC</w:t>
            </w:r>
          </w:p>
        </w:tc>
        <w:tc>
          <w:tcPr>
            <w:tcW w:w="0" w:type="auto"/>
            <w:vAlign w:val="center"/>
          </w:tcPr>
          <w:p w:rsidR="0041071C" w:rsidRDefault="006611D7">
            <w:pPr>
              <w:pStyle w:val="TableBodyText"/>
            </w:pPr>
            <w:r>
              <w:t>Opens the color scheme picker.</w:t>
            </w:r>
          </w:p>
        </w:tc>
      </w:tr>
      <w:tr w:rsidR="0041071C" w:rsidTr="0041071C">
        <w:tc>
          <w:tcPr>
            <w:tcW w:w="0" w:type="auto"/>
            <w:vAlign w:val="center"/>
          </w:tcPr>
          <w:p w:rsidR="0041071C" w:rsidRDefault="006611D7">
            <w:pPr>
              <w:pStyle w:val="TableBodyText"/>
            </w:pPr>
            <w:bookmarkStart w:id="2801" w:name="StyleMatrixPicker"/>
            <w:r>
              <w:rPr>
                <w:b/>
              </w:rPr>
              <w:t>StyleMatrixPicker</w:t>
            </w:r>
            <w:bookmarkEnd w:id="2801"/>
          </w:p>
        </w:tc>
        <w:tc>
          <w:tcPr>
            <w:tcW w:w="0" w:type="auto"/>
            <w:vAlign w:val="center"/>
          </w:tcPr>
          <w:p w:rsidR="0041071C" w:rsidRDefault="006611D7">
            <w:pPr>
              <w:pStyle w:val="TableBodyText"/>
            </w:pPr>
            <w:r>
              <w:t>0x08FD</w:t>
            </w:r>
          </w:p>
        </w:tc>
        <w:tc>
          <w:tcPr>
            <w:tcW w:w="0" w:type="auto"/>
            <w:vAlign w:val="center"/>
          </w:tcPr>
          <w:p w:rsidR="0041071C" w:rsidRDefault="006611D7">
            <w:pPr>
              <w:pStyle w:val="TableBodyText"/>
            </w:pPr>
            <w:r>
              <w:t>Opens the style matrix picker.</w:t>
            </w:r>
          </w:p>
        </w:tc>
      </w:tr>
      <w:tr w:rsidR="0041071C" w:rsidTr="0041071C">
        <w:tc>
          <w:tcPr>
            <w:tcW w:w="0" w:type="auto"/>
            <w:vAlign w:val="center"/>
          </w:tcPr>
          <w:p w:rsidR="0041071C" w:rsidRDefault="006611D7">
            <w:pPr>
              <w:pStyle w:val="TableBodyText"/>
            </w:pPr>
            <w:bookmarkStart w:id="2802" w:name="ThemeGallery"/>
            <w:r>
              <w:rPr>
                <w:b/>
              </w:rPr>
              <w:t>ThemeGallery</w:t>
            </w:r>
            <w:bookmarkEnd w:id="2802"/>
          </w:p>
        </w:tc>
        <w:tc>
          <w:tcPr>
            <w:tcW w:w="0" w:type="auto"/>
            <w:vAlign w:val="center"/>
          </w:tcPr>
          <w:p w:rsidR="0041071C" w:rsidRDefault="006611D7">
            <w:pPr>
              <w:pStyle w:val="TableBodyText"/>
            </w:pPr>
            <w:r>
              <w:t>0x08FE</w:t>
            </w:r>
          </w:p>
        </w:tc>
        <w:tc>
          <w:tcPr>
            <w:tcW w:w="0" w:type="auto"/>
            <w:vAlign w:val="center"/>
          </w:tcPr>
          <w:p w:rsidR="0041071C" w:rsidRDefault="006611D7">
            <w:pPr>
              <w:pStyle w:val="TableBodyText"/>
            </w:pPr>
            <w:r>
              <w:t>Opens the list of available themes.</w:t>
            </w:r>
          </w:p>
        </w:tc>
      </w:tr>
      <w:tr w:rsidR="0041071C" w:rsidTr="0041071C">
        <w:tc>
          <w:tcPr>
            <w:tcW w:w="0" w:type="auto"/>
            <w:vAlign w:val="center"/>
          </w:tcPr>
          <w:p w:rsidR="0041071C" w:rsidRDefault="006611D7">
            <w:pPr>
              <w:pStyle w:val="TableBodyText"/>
            </w:pPr>
            <w:bookmarkStart w:id="2803" w:name="EquationMatrixSpacing"/>
            <w:r>
              <w:rPr>
                <w:b/>
              </w:rPr>
              <w:t>EquationMatrixSpacing</w:t>
            </w:r>
            <w:bookmarkEnd w:id="2803"/>
          </w:p>
        </w:tc>
        <w:tc>
          <w:tcPr>
            <w:tcW w:w="0" w:type="auto"/>
            <w:vAlign w:val="center"/>
          </w:tcPr>
          <w:p w:rsidR="0041071C" w:rsidRDefault="006611D7">
            <w:pPr>
              <w:pStyle w:val="TableBodyText"/>
            </w:pPr>
            <w:r>
              <w:t>0x08FF</w:t>
            </w:r>
          </w:p>
        </w:tc>
        <w:tc>
          <w:tcPr>
            <w:tcW w:w="0" w:type="auto"/>
            <w:vAlign w:val="center"/>
          </w:tcPr>
          <w:p w:rsidR="0041071C" w:rsidRDefault="006611D7">
            <w:pPr>
              <w:pStyle w:val="TableBodyText"/>
            </w:pPr>
            <w:r>
              <w:t>Set the spacing of a matrix.</w:t>
            </w:r>
          </w:p>
        </w:tc>
      </w:tr>
      <w:tr w:rsidR="0041071C" w:rsidTr="0041071C">
        <w:tc>
          <w:tcPr>
            <w:tcW w:w="0" w:type="auto"/>
            <w:vAlign w:val="center"/>
          </w:tcPr>
          <w:p w:rsidR="0041071C" w:rsidRDefault="006611D7">
            <w:pPr>
              <w:pStyle w:val="TableBodyText"/>
            </w:pPr>
            <w:bookmarkStart w:id="2804" w:name="EquationEquationArraySpacing"/>
            <w:r>
              <w:rPr>
                <w:b/>
              </w:rPr>
              <w:t>EquationEquationArraySpacing</w:t>
            </w:r>
            <w:bookmarkEnd w:id="2804"/>
          </w:p>
        </w:tc>
        <w:tc>
          <w:tcPr>
            <w:tcW w:w="0" w:type="auto"/>
            <w:vAlign w:val="center"/>
          </w:tcPr>
          <w:p w:rsidR="0041071C" w:rsidRDefault="006611D7">
            <w:pPr>
              <w:pStyle w:val="TableBodyText"/>
            </w:pPr>
            <w:r>
              <w:t>0x0900</w:t>
            </w:r>
          </w:p>
        </w:tc>
        <w:tc>
          <w:tcPr>
            <w:tcW w:w="0" w:type="auto"/>
            <w:vAlign w:val="center"/>
          </w:tcPr>
          <w:p w:rsidR="0041071C" w:rsidRDefault="006611D7">
            <w:pPr>
              <w:pStyle w:val="TableBodyText"/>
            </w:pPr>
            <w:r>
              <w:t>Set the spacing of an equation array.</w:t>
            </w:r>
          </w:p>
        </w:tc>
      </w:tr>
      <w:tr w:rsidR="0041071C" w:rsidTr="0041071C">
        <w:tc>
          <w:tcPr>
            <w:tcW w:w="0" w:type="auto"/>
            <w:vAlign w:val="center"/>
          </w:tcPr>
          <w:p w:rsidR="0041071C" w:rsidRDefault="006611D7">
            <w:pPr>
              <w:pStyle w:val="TableBodyText"/>
            </w:pPr>
            <w:bookmarkStart w:id="2805" w:name="DrawingAdvancedLayout"/>
            <w:r>
              <w:rPr>
                <w:b/>
              </w:rPr>
              <w:t>DrawingAdvancedLayout</w:t>
            </w:r>
            <w:bookmarkEnd w:id="2805"/>
          </w:p>
        </w:tc>
        <w:tc>
          <w:tcPr>
            <w:tcW w:w="0" w:type="auto"/>
            <w:vAlign w:val="center"/>
          </w:tcPr>
          <w:p w:rsidR="0041071C" w:rsidRDefault="006611D7">
            <w:pPr>
              <w:pStyle w:val="TableBodyText"/>
            </w:pPr>
            <w:r>
              <w:t>0x0901</w:t>
            </w:r>
          </w:p>
        </w:tc>
        <w:tc>
          <w:tcPr>
            <w:tcW w:w="0" w:type="auto"/>
            <w:vAlign w:val="center"/>
          </w:tcPr>
          <w:p w:rsidR="0041071C" w:rsidRDefault="006611D7">
            <w:pPr>
              <w:pStyle w:val="TableBodyText"/>
            </w:pPr>
            <w:r>
              <w:t>Changes the advanced layout properties of the selected drawing objects.</w:t>
            </w:r>
          </w:p>
        </w:tc>
      </w:tr>
      <w:tr w:rsidR="0041071C" w:rsidTr="0041071C">
        <w:tc>
          <w:tcPr>
            <w:tcW w:w="0" w:type="auto"/>
            <w:vAlign w:val="center"/>
          </w:tcPr>
          <w:p w:rsidR="0041071C" w:rsidRDefault="006611D7">
            <w:pPr>
              <w:pStyle w:val="TableBodyText"/>
            </w:pPr>
            <w:bookmarkStart w:id="2806" w:name="ReadingModeToPrintView"/>
            <w:r>
              <w:rPr>
                <w:b/>
              </w:rPr>
              <w:t>ReadingModeToPrintView</w:t>
            </w:r>
            <w:bookmarkEnd w:id="2806"/>
          </w:p>
        </w:tc>
        <w:tc>
          <w:tcPr>
            <w:tcW w:w="0" w:type="auto"/>
            <w:vAlign w:val="center"/>
          </w:tcPr>
          <w:p w:rsidR="0041071C" w:rsidRDefault="006611D7">
            <w:pPr>
              <w:pStyle w:val="TableBodyText"/>
            </w:pPr>
            <w:r>
              <w:t>0x0902</w:t>
            </w:r>
          </w:p>
        </w:tc>
        <w:tc>
          <w:tcPr>
            <w:tcW w:w="0" w:type="auto"/>
            <w:vAlign w:val="center"/>
          </w:tcPr>
          <w:p w:rsidR="0041071C" w:rsidRDefault="006611D7">
            <w:pPr>
              <w:pStyle w:val="TableBodyText"/>
            </w:pPr>
            <w:r>
              <w:t>Switch from full screen reading mode to print view.</w:t>
            </w:r>
          </w:p>
        </w:tc>
      </w:tr>
      <w:tr w:rsidR="0041071C" w:rsidTr="0041071C">
        <w:tc>
          <w:tcPr>
            <w:tcW w:w="0" w:type="auto"/>
            <w:vAlign w:val="center"/>
          </w:tcPr>
          <w:p w:rsidR="0041071C" w:rsidRDefault="006611D7">
            <w:pPr>
              <w:pStyle w:val="TableBodyText"/>
            </w:pPr>
            <w:bookmarkStart w:id="2807" w:name="LineSpacingMenu"/>
            <w:r>
              <w:rPr>
                <w:b/>
              </w:rPr>
              <w:t>LineSpacingMenu</w:t>
            </w:r>
            <w:bookmarkEnd w:id="2807"/>
          </w:p>
        </w:tc>
        <w:tc>
          <w:tcPr>
            <w:tcW w:w="0" w:type="auto"/>
            <w:vAlign w:val="center"/>
          </w:tcPr>
          <w:p w:rsidR="0041071C" w:rsidRDefault="006611D7">
            <w:pPr>
              <w:pStyle w:val="TableBodyText"/>
            </w:pPr>
            <w:r>
              <w:t>0x0904</w:t>
            </w:r>
          </w:p>
        </w:tc>
        <w:tc>
          <w:tcPr>
            <w:tcW w:w="0" w:type="auto"/>
            <w:vAlign w:val="center"/>
          </w:tcPr>
          <w:p w:rsidR="0041071C" w:rsidRDefault="006611D7">
            <w:pPr>
              <w:pStyle w:val="TableBodyText"/>
            </w:pPr>
            <w:r>
              <w:t>Applies line spacing to the selection.</w:t>
            </w:r>
          </w:p>
        </w:tc>
      </w:tr>
      <w:tr w:rsidR="0041071C" w:rsidTr="0041071C">
        <w:tc>
          <w:tcPr>
            <w:tcW w:w="0" w:type="auto"/>
            <w:vAlign w:val="center"/>
          </w:tcPr>
          <w:p w:rsidR="0041071C" w:rsidRDefault="006611D7">
            <w:pPr>
              <w:pStyle w:val="TableBodyText"/>
            </w:pPr>
            <w:bookmarkStart w:id="2808" w:name="FileSendPdf"/>
            <w:r>
              <w:rPr>
                <w:b/>
              </w:rPr>
              <w:t>FileSendPdf</w:t>
            </w:r>
            <w:bookmarkEnd w:id="2808"/>
          </w:p>
        </w:tc>
        <w:tc>
          <w:tcPr>
            <w:tcW w:w="0" w:type="auto"/>
            <w:vAlign w:val="center"/>
          </w:tcPr>
          <w:p w:rsidR="0041071C" w:rsidRDefault="006611D7">
            <w:pPr>
              <w:pStyle w:val="TableBodyText"/>
            </w:pPr>
            <w:r>
              <w:t>0x0905</w:t>
            </w:r>
          </w:p>
        </w:tc>
        <w:tc>
          <w:tcPr>
            <w:tcW w:w="0" w:type="auto"/>
            <w:vAlign w:val="center"/>
          </w:tcPr>
          <w:p w:rsidR="0041071C" w:rsidRDefault="006611D7">
            <w:pPr>
              <w:pStyle w:val="TableBodyText"/>
            </w:pPr>
            <w:r>
              <w:t xml:space="preserve">Sends the active </w:t>
            </w:r>
            <w:r>
              <w:t>document through e-mail as PDF attachment.</w:t>
            </w:r>
          </w:p>
        </w:tc>
      </w:tr>
      <w:tr w:rsidR="0041071C" w:rsidTr="0041071C">
        <w:tc>
          <w:tcPr>
            <w:tcW w:w="0" w:type="auto"/>
            <w:vAlign w:val="center"/>
          </w:tcPr>
          <w:p w:rsidR="0041071C" w:rsidRDefault="006611D7">
            <w:pPr>
              <w:pStyle w:val="TableBodyText"/>
            </w:pPr>
            <w:bookmarkStart w:id="2809" w:name="FileSendXps"/>
            <w:r>
              <w:rPr>
                <w:b/>
              </w:rPr>
              <w:t>FileSendXps</w:t>
            </w:r>
            <w:bookmarkEnd w:id="2809"/>
          </w:p>
        </w:tc>
        <w:tc>
          <w:tcPr>
            <w:tcW w:w="0" w:type="auto"/>
            <w:vAlign w:val="center"/>
          </w:tcPr>
          <w:p w:rsidR="0041071C" w:rsidRDefault="006611D7">
            <w:pPr>
              <w:pStyle w:val="TableBodyText"/>
            </w:pPr>
            <w:r>
              <w:t>0x0906</w:t>
            </w:r>
          </w:p>
        </w:tc>
        <w:tc>
          <w:tcPr>
            <w:tcW w:w="0" w:type="auto"/>
            <w:vAlign w:val="center"/>
          </w:tcPr>
          <w:p w:rsidR="0041071C" w:rsidRDefault="006611D7">
            <w:pPr>
              <w:pStyle w:val="TableBodyText"/>
            </w:pPr>
            <w:r>
              <w:t>Sends the active document through e-mail as XPS attachment.</w:t>
            </w:r>
          </w:p>
        </w:tc>
      </w:tr>
      <w:tr w:rsidR="0041071C" w:rsidTr="0041071C">
        <w:tc>
          <w:tcPr>
            <w:tcW w:w="0" w:type="auto"/>
            <w:vAlign w:val="center"/>
          </w:tcPr>
          <w:p w:rsidR="0041071C" w:rsidRDefault="006611D7">
            <w:pPr>
              <w:pStyle w:val="TableBodyText"/>
            </w:pPr>
            <w:bookmarkStart w:id="2810" w:name="CreateNewColorScheme"/>
            <w:r>
              <w:rPr>
                <w:b/>
              </w:rPr>
              <w:t>CreateNewColorScheme</w:t>
            </w:r>
            <w:bookmarkEnd w:id="2810"/>
          </w:p>
        </w:tc>
        <w:tc>
          <w:tcPr>
            <w:tcW w:w="0" w:type="auto"/>
            <w:vAlign w:val="center"/>
          </w:tcPr>
          <w:p w:rsidR="0041071C" w:rsidRDefault="006611D7">
            <w:pPr>
              <w:pStyle w:val="TableBodyText"/>
            </w:pPr>
            <w:r>
              <w:t>0x0909</w:t>
            </w:r>
          </w:p>
        </w:tc>
        <w:tc>
          <w:tcPr>
            <w:tcW w:w="0" w:type="auto"/>
            <w:vAlign w:val="center"/>
          </w:tcPr>
          <w:p w:rsidR="0041071C" w:rsidRDefault="006611D7">
            <w:pPr>
              <w:pStyle w:val="TableBodyText"/>
            </w:pPr>
            <w:r>
              <w:t>Opens the create new color scheme dialog.</w:t>
            </w:r>
          </w:p>
        </w:tc>
      </w:tr>
      <w:tr w:rsidR="0041071C" w:rsidTr="0041071C">
        <w:tc>
          <w:tcPr>
            <w:tcW w:w="0" w:type="auto"/>
            <w:vAlign w:val="center"/>
          </w:tcPr>
          <w:p w:rsidR="0041071C" w:rsidRDefault="006611D7">
            <w:pPr>
              <w:pStyle w:val="TableBodyText"/>
            </w:pPr>
            <w:bookmarkStart w:id="2811" w:name="FileSaveWordDotx"/>
            <w:r>
              <w:rPr>
                <w:b/>
              </w:rPr>
              <w:t>FileSaveWordDotx</w:t>
            </w:r>
            <w:bookmarkEnd w:id="2811"/>
          </w:p>
        </w:tc>
        <w:tc>
          <w:tcPr>
            <w:tcW w:w="0" w:type="auto"/>
            <w:vAlign w:val="center"/>
          </w:tcPr>
          <w:p w:rsidR="0041071C" w:rsidRDefault="006611D7">
            <w:pPr>
              <w:pStyle w:val="TableBodyText"/>
            </w:pPr>
            <w:r>
              <w:t>0x090A</w:t>
            </w:r>
          </w:p>
        </w:tc>
        <w:tc>
          <w:tcPr>
            <w:tcW w:w="0" w:type="auto"/>
            <w:vAlign w:val="center"/>
          </w:tcPr>
          <w:p w:rsidR="0041071C" w:rsidRDefault="006611D7">
            <w:pPr>
              <w:pStyle w:val="TableBodyText"/>
            </w:pPr>
            <w:r>
              <w:t xml:space="preserve">Save file as a </w:t>
            </w:r>
            <w:hyperlink r:id="rId129">
              <w:r>
                <w:rPr>
                  <w:rStyle w:val="Hyperlink"/>
                </w:rPr>
                <w:t>[ECMA-376]</w:t>
              </w:r>
            </w:hyperlink>
            <w:r>
              <w:t xml:space="preserve"> template.</w:t>
            </w:r>
          </w:p>
        </w:tc>
      </w:tr>
      <w:tr w:rsidR="0041071C" w:rsidTr="0041071C">
        <w:tc>
          <w:tcPr>
            <w:tcW w:w="0" w:type="auto"/>
            <w:vAlign w:val="center"/>
          </w:tcPr>
          <w:p w:rsidR="0041071C" w:rsidRDefault="006611D7">
            <w:pPr>
              <w:pStyle w:val="TableBodyText"/>
            </w:pPr>
            <w:bookmarkStart w:id="2812" w:name="FileSaveWordDocx"/>
            <w:r>
              <w:rPr>
                <w:b/>
              </w:rPr>
              <w:t>FileSaveWordDocx</w:t>
            </w:r>
            <w:bookmarkEnd w:id="2812"/>
          </w:p>
        </w:tc>
        <w:tc>
          <w:tcPr>
            <w:tcW w:w="0" w:type="auto"/>
            <w:vAlign w:val="center"/>
          </w:tcPr>
          <w:p w:rsidR="0041071C" w:rsidRDefault="006611D7">
            <w:pPr>
              <w:pStyle w:val="TableBodyText"/>
            </w:pPr>
            <w:r>
              <w:t>0x090B</w:t>
            </w:r>
          </w:p>
        </w:tc>
        <w:tc>
          <w:tcPr>
            <w:tcW w:w="0" w:type="auto"/>
            <w:vAlign w:val="center"/>
          </w:tcPr>
          <w:p w:rsidR="0041071C" w:rsidRDefault="006611D7">
            <w:pPr>
              <w:pStyle w:val="TableBodyText"/>
            </w:pPr>
            <w:r>
              <w:t>Save file as a [ECMA-376] document.</w:t>
            </w:r>
          </w:p>
        </w:tc>
      </w:tr>
      <w:tr w:rsidR="0041071C" w:rsidTr="0041071C">
        <w:tc>
          <w:tcPr>
            <w:tcW w:w="0" w:type="auto"/>
            <w:vAlign w:val="center"/>
          </w:tcPr>
          <w:p w:rsidR="0041071C" w:rsidRDefault="006611D7">
            <w:pPr>
              <w:pStyle w:val="TableBodyText"/>
            </w:pPr>
            <w:bookmarkStart w:id="2813" w:name="FileSaveWord11"/>
            <w:r>
              <w:rPr>
                <w:b/>
              </w:rPr>
              <w:t>FileSaveWord11</w:t>
            </w:r>
            <w:bookmarkEnd w:id="2813"/>
          </w:p>
        </w:tc>
        <w:tc>
          <w:tcPr>
            <w:tcW w:w="0" w:type="auto"/>
            <w:vAlign w:val="center"/>
          </w:tcPr>
          <w:p w:rsidR="0041071C" w:rsidRDefault="006611D7">
            <w:pPr>
              <w:pStyle w:val="TableBodyText"/>
            </w:pPr>
            <w:r>
              <w:t>0x090C</w:t>
            </w:r>
          </w:p>
        </w:tc>
        <w:tc>
          <w:tcPr>
            <w:tcW w:w="0" w:type="auto"/>
            <w:vAlign w:val="center"/>
          </w:tcPr>
          <w:p w:rsidR="0041071C" w:rsidRDefault="006611D7">
            <w:pPr>
              <w:pStyle w:val="TableBodyText"/>
            </w:pPr>
            <w:r>
              <w:t>Save file in Word Binary File format.</w:t>
            </w:r>
          </w:p>
        </w:tc>
      </w:tr>
      <w:tr w:rsidR="0041071C" w:rsidTr="0041071C">
        <w:tc>
          <w:tcPr>
            <w:tcW w:w="0" w:type="auto"/>
            <w:vAlign w:val="center"/>
          </w:tcPr>
          <w:p w:rsidR="0041071C" w:rsidRDefault="006611D7">
            <w:pPr>
              <w:pStyle w:val="TableBodyText"/>
            </w:pPr>
            <w:bookmarkStart w:id="2814" w:name="InsertPicture3"/>
            <w:r>
              <w:rPr>
                <w:b/>
              </w:rPr>
              <w:t>InsertPicture3</w:t>
            </w:r>
            <w:bookmarkEnd w:id="2814"/>
          </w:p>
        </w:tc>
        <w:tc>
          <w:tcPr>
            <w:tcW w:w="0" w:type="auto"/>
            <w:vAlign w:val="center"/>
          </w:tcPr>
          <w:p w:rsidR="0041071C" w:rsidRDefault="006611D7">
            <w:pPr>
              <w:pStyle w:val="TableBodyText"/>
            </w:pPr>
            <w:r>
              <w:t>0x090D</w:t>
            </w:r>
          </w:p>
        </w:tc>
        <w:tc>
          <w:tcPr>
            <w:tcW w:w="0" w:type="auto"/>
            <w:vAlign w:val="center"/>
          </w:tcPr>
          <w:p w:rsidR="0041071C" w:rsidRDefault="006611D7">
            <w:pPr>
              <w:pStyle w:val="TableBodyText"/>
            </w:pPr>
            <w:r>
              <w:t>Inserts a picture.</w:t>
            </w:r>
          </w:p>
        </w:tc>
      </w:tr>
      <w:tr w:rsidR="0041071C" w:rsidTr="0041071C">
        <w:tc>
          <w:tcPr>
            <w:tcW w:w="0" w:type="auto"/>
            <w:vAlign w:val="center"/>
          </w:tcPr>
          <w:p w:rsidR="0041071C" w:rsidRDefault="006611D7">
            <w:pPr>
              <w:pStyle w:val="TableBodyText"/>
            </w:pPr>
            <w:bookmarkStart w:id="2815" w:name="SaveEquation"/>
            <w:r>
              <w:rPr>
                <w:b/>
              </w:rPr>
              <w:t>SaveEquation</w:t>
            </w:r>
            <w:bookmarkEnd w:id="2815"/>
          </w:p>
        </w:tc>
        <w:tc>
          <w:tcPr>
            <w:tcW w:w="0" w:type="auto"/>
            <w:vAlign w:val="center"/>
          </w:tcPr>
          <w:p w:rsidR="0041071C" w:rsidRDefault="006611D7">
            <w:pPr>
              <w:pStyle w:val="TableBodyText"/>
            </w:pPr>
            <w:r>
              <w:t>0x090E</w:t>
            </w:r>
          </w:p>
        </w:tc>
        <w:tc>
          <w:tcPr>
            <w:tcW w:w="0" w:type="auto"/>
            <w:vAlign w:val="center"/>
          </w:tcPr>
          <w:p w:rsidR="0041071C" w:rsidRDefault="006611D7">
            <w:pPr>
              <w:pStyle w:val="TableBodyText"/>
            </w:pPr>
            <w:r>
              <w:t xml:space="preserve">Saves </w:t>
            </w:r>
            <w:r>
              <w:t>the current Equation as a new building block.</w:t>
            </w:r>
          </w:p>
        </w:tc>
      </w:tr>
      <w:tr w:rsidR="0041071C" w:rsidTr="0041071C">
        <w:tc>
          <w:tcPr>
            <w:tcW w:w="0" w:type="auto"/>
            <w:vAlign w:val="center"/>
          </w:tcPr>
          <w:p w:rsidR="0041071C" w:rsidRDefault="006611D7">
            <w:pPr>
              <w:pStyle w:val="TableBodyText"/>
            </w:pPr>
            <w:bookmarkStart w:id="2816" w:name="ViewFooterOnly"/>
            <w:r>
              <w:rPr>
                <w:b/>
              </w:rPr>
              <w:t>ViewFooterOnly</w:t>
            </w:r>
            <w:bookmarkEnd w:id="2816"/>
          </w:p>
        </w:tc>
        <w:tc>
          <w:tcPr>
            <w:tcW w:w="0" w:type="auto"/>
            <w:vAlign w:val="center"/>
          </w:tcPr>
          <w:p w:rsidR="0041071C" w:rsidRDefault="006611D7">
            <w:pPr>
              <w:pStyle w:val="TableBodyText"/>
            </w:pPr>
            <w:r>
              <w:t>0x090F</w:t>
            </w:r>
          </w:p>
        </w:tc>
        <w:tc>
          <w:tcPr>
            <w:tcW w:w="0" w:type="auto"/>
            <w:vAlign w:val="center"/>
          </w:tcPr>
          <w:p w:rsidR="0041071C" w:rsidRDefault="006611D7">
            <w:pPr>
              <w:pStyle w:val="TableBodyText"/>
            </w:pPr>
            <w:r>
              <w:t>Displays footer in page layout view.</w:t>
            </w:r>
          </w:p>
        </w:tc>
      </w:tr>
      <w:tr w:rsidR="0041071C" w:rsidTr="0041071C">
        <w:tc>
          <w:tcPr>
            <w:tcW w:w="0" w:type="auto"/>
            <w:vAlign w:val="center"/>
          </w:tcPr>
          <w:p w:rsidR="0041071C" w:rsidRDefault="006611D7">
            <w:pPr>
              <w:pStyle w:val="TableBodyText"/>
            </w:pPr>
            <w:bookmarkStart w:id="2817" w:name="EngWritingAssistant"/>
            <w:r>
              <w:rPr>
                <w:b/>
              </w:rPr>
              <w:t>EngWritingAssistant</w:t>
            </w:r>
            <w:bookmarkEnd w:id="2817"/>
          </w:p>
        </w:tc>
        <w:tc>
          <w:tcPr>
            <w:tcW w:w="0" w:type="auto"/>
            <w:vAlign w:val="center"/>
          </w:tcPr>
          <w:p w:rsidR="0041071C" w:rsidRDefault="006611D7">
            <w:pPr>
              <w:pStyle w:val="TableBodyText"/>
            </w:pPr>
            <w:r>
              <w:t>0x0910</w:t>
            </w:r>
          </w:p>
        </w:tc>
        <w:tc>
          <w:tcPr>
            <w:tcW w:w="0" w:type="auto"/>
            <w:vAlign w:val="center"/>
          </w:tcPr>
          <w:p w:rsidR="0041071C" w:rsidRDefault="006611D7">
            <w:pPr>
              <w:pStyle w:val="TableBodyText"/>
            </w:pPr>
            <w:r>
              <w:t>English Assistant.</w:t>
            </w:r>
          </w:p>
        </w:tc>
      </w:tr>
      <w:tr w:rsidR="0041071C" w:rsidTr="0041071C">
        <w:tc>
          <w:tcPr>
            <w:tcW w:w="0" w:type="auto"/>
            <w:vAlign w:val="center"/>
          </w:tcPr>
          <w:p w:rsidR="0041071C" w:rsidRDefault="006611D7">
            <w:pPr>
              <w:pStyle w:val="TableBodyText"/>
            </w:pPr>
            <w:bookmarkStart w:id="2818" w:name="TableOfContentsGallery"/>
            <w:r>
              <w:rPr>
                <w:b/>
              </w:rPr>
              <w:t>TableOfContentsGallery</w:t>
            </w:r>
            <w:bookmarkEnd w:id="2818"/>
          </w:p>
        </w:tc>
        <w:tc>
          <w:tcPr>
            <w:tcW w:w="0" w:type="auto"/>
            <w:vAlign w:val="center"/>
          </w:tcPr>
          <w:p w:rsidR="0041071C" w:rsidRDefault="006611D7">
            <w:pPr>
              <w:pStyle w:val="TableBodyText"/>
            </w:pPr>
            <w:r>
              <w:t>0x0911</w:t>
            </w:r>
          </w:p>
        </w:tc>
        <w:tc>
          <w:tcPr>
            <w:tcW w:w="0" w:type="auto"/>
            <w:vAlign w:val="center"/>
          </w:tcPr>
          <w:p w:rsidR="0041071C" w:rsidRDefault="006611D7">
            <w:pPr>
              <w:pStyle w:val="TableBodyText"/>
            </w:pPr>
            <w:r>
              <w:t>Table Of Contents Gallery.</w:t>
            </w:r>
          </w:p>
        </w:tc>
      </w:tr>
      <w:tr w:rsidR="0041071C" w:rsidTr="0041071C">
        <w:tc>
          <w:tcPr>
            <w:tcW w:w="0" w:type="auto"/>
            <w:vAlign w:val="center"/>
          </w:tcPr>
          <w:p w:rsidR="0041071C" w:rsidRDefault="006611D7">
            <w:pPr>
              <w:pStyle w:val="TableBodyText"/>
            </w:pPr>
            <w:bookmarkStart w:id="2819" w:name="FileSaveAsOtherFormats"/>
            <w:r>
              <w:rPr>
                <w:b/>
              </w:rPr>
              <w:t>FileSaveAsOtherFormats</w:t>
            </w:r>
            <w:bookmarkEnd w:id="2819"/>
          </w:p>
        </w:tc>
        <w:tc>
          <w:tcPr>
            <w:tcW w:w="0" w:type="auto"/>
            <w:vAlign w:val="center"/>
          </w:tcPr>
          <w:p w:rsidR="0041071C" w:rsidRDefault="006611D7">
            <w:pPr>
              <w:pStyle w:val="TableBodyText"/>
            </w:pPr>
            <w:r>
              <w:t>0x0912</w:t>
            </w:r>
          </w:p>
        </w:tc>
        <w:tc>
          <w:tcPr>
            <w:tcW w:w="0" w:type="auto"/>
            <w:vAlign w:val="center"/>
          </w:tcPr>
          <w:p w:rsidR="0041071C" w:rsidRDefault="006611D7">
            <w:pPr>
              <w:pStyle w:val="TableBodyText"/>
            </w:pPr>
            <w:r>
              <w:t xml:space="preserve">Saves a copy </w:t>
            </w:r>
            <w:r>
              <w:t>of the document in a separate file.</w:t>
            </w:r>
          </w:p>
        </w:tc>
      </w:tr>
      <w:tr w:rsidR="0041071C" w:rsidTr="0041071C">
        <w:tc>
          <w:tcPr>
            <w:tcW w:w="0" w:type="auto"/>
            <w:vAlign w:val="center"/>
          </w:tcPr>
          <w:p w:rsidR="0041071C" w:rsidRDefault="006611D7">
            <w:pPr>
              <w:pStyle w:val="TableBodyText"/>
            </w:pPr>
            <w:bookmarkStart w:id="2820" w:name="CreateTableOfContentsFromSel"/>
            <w:r>
              <w:rPr>
                <w:b/>
              </w:rPr>
              <w:t>CreateTableOfContentsFromSel</w:t>
            </w:r>
            <w:bookmarkEnd w:id="2820"/>
          </w:p>
        </w:tc>
        <w:tc>
          <w:tcPr>
            <w:tcW w:w="0" w:type="auto"/>
            <w:vAlign w:val="center"/>
          </w:tcPr>
          <w:p w:rsidR="0041071C" w:rsidRDefault="006611D7">
            <w:pPr>
              <w:pStyle w:val="TableBodyText"/>
            </w:pPr>
            <w:r>
              <w:t>0x0915</w:t>
            </w:r>
          </w:p>
        </w:tc>
        <w:tc>
          <w:tcPr>
            <w:tcW w:w="0" w:type="auto"/>
            <w:vAlign w:val="center"/>
          </w:tcPr>
          <w:p w:rsidR="0041071C" w:rsidRDefault="006611D7">
            <w:pPr>
              <w:pStyle w:val="TableBodyText"/>
            </w:pPr>
            <w:r>
              <w:t>Creates a new table of contents building block from the current selection.</w:t>
            </w:r>
          </w:p>
        </w:tc>
      </w:tr>
      <w:tr w:rsidR="0041071C" w:rsidTr="0041071C">
        <w:tc>
          <w:tcPr>
            <w:tcW w:w="0" w:type="auto"/>
            <w:vAlign w:val="center"/>
          </w:tcPr>
          <w:p w:rsidR="0041071C" w:rsidRDefault="006611D7">
            <w:pPr>
              <w:pStyle w:val="TableBodyText"/>
            </w:pPr>
            <w:bookmarkStart w:id="2821" w:name="SaveTableOfContentsBlock"/>
            <w:r>
              <w:rPr>
                <w:b/>
              </w:rPr>
              <w:t>SaveTableOfContentsBlock</w:t>
            </w:r>
            <w:bookmarkEnd w:id="2821"/>
          </w:p>
        </w:tc>
        <w:tc>
          <w:tcPr>
            <w:tcW w:w="0" w:type="auto"/>
            <w:vAlign w:val="center"/>
          </w:tcPr>
          <w:p w:rsidR="0041071C" w:rsidRDefault="006611D7">
            <w:pPr>
              <w:pStyle w:val="TableBodyText"/>
            </w:pPr>
            <w:r>
              <w:t>0x0919</w:t>
            </w:r>
          </w:p>
        </w:tc>
        <w:tc>
          <w:tcPr>
            <w:tcW w:w="0" w:type="auto"/>
            <w:vAlign w:val="center"/>
          </w:tcPr>
          <w:p w:rsidR="0041071C" w:rsidRDefault="006611D7">
            <w:pPr>
              <w:pStyle w:val="TableBodyText"/>
            </w:pPr>
            <w:r>
              <w:t>Saves the current table of contents as a new building block.</w:t>
            </w:r>
          </w:p>
        </w:tc>
      </w:tr>
      <w:tr w:rsidR="0041071C" w:rsidTr="0041071C">
        <w:tc>
          <w:tcPr>
            <w:tcW w:w="0" w:type="auto"/>
            <w:vAlign w:val="center"/>
          </w:tcPr>
          <w:p w:rsidR="0041071C" w:rsidRDefault="006611D7">
            <w:pPr>
              <w:pStyle w:val="TableBodyText"/>
            </w:pPr>
            <w:bookmarkStart w:id="2822" w:name="TextboxPositionGallery"/>
            <w:r>
              <w:rPr>
                <w:b/>
              </w:rPr>
              <w:t>TextboxPositi</w:t>
            </w:r>
            <w:r>
              <w:rPr>
                <w:b/>
              </w:rPr>
              <w:t>onGallery</w:t>
            </w:r>
            <w:bookmarkEnd w:id="2822"/>
          </w:p>
        </w:tc>
        <w:tc>
          <w:tcPr>
            <w:tcW w:w="0" w:type="auto"/>
            <w:vAlign w:val="center"/>
          </w:tcPr>
          <w:p w:rsidR="0041071C" w:rsidRDefault="006611D7">
            <w:pPr>
              <w:pStyle w:val="TableBodyText"/>
            </w:pPr>
            <w:r>
              <w:t>0x091D</w:t>
            </w:r>
          </w:p>
        </w:tc>
        <w:tc>
          <w:tcPr>
            <w:tcW w:w="0" w:type="auto"/>
            <w:vAlign w:val="center"/>
          </w:tcPr>
          <w:p w:rsidR="0041071C" w:rsidRDefault="006611D7">
            <w:pPr>
              <w:pStyle w:val="TableBodyText"/>
            </w:pPr>
            <w:r>
              <w:t>Opens the list of textbox position options.</w:t>
            </w:r>
          </w:p>
        </w:tc>
      </w:tr>
      <w:tr w:rsidR="0041071C" w:rsidTr="0041071C">
        <w:tc>
          <w:tcPr>
            <w:tcW w:w="0" w:type="auto"/>
            <w:vAlign w:val="center"/>
          </w:tcPr>
          <w:p w:rsidR="0041071C" w:rsidRDefault="006611D7">
            <w:pPr>
              <w:pStyle w:val="TableBodyText"/>
            </w:pPr>
            <w:bookmarkStart w:id="2823" w:name="TextboxStyleGallery"/>
            <w:r>
              <w:rPr>
                <w:b/>
              </w:rPr>
              <w:lastRenderedPageBreak/>
              <w:t>TextboxStyleGallery</w:t>
            </w:r>
            <w:bookmarkEnd w:id="2823"/>
          </w:p>
        </w:tc>
        <w:tc>
          <w:tcPr>
            <w:tcW w:w="0" w:type="auto"/>
            <w:vAlign w:val="center"/>
          </w:tcPr>
          <w:p w:rsidR="0041071C" w:rsidRDefault="006611D7">
            <w:pPr>
              <w:pStyle w:val="TableBodyText"/>
            </w:pPr>
            <w:r>
              <w:t>0x091E</w:t>
            </w:r>
          </w:p>
        </w:tc>
        <w:tc>
          <w:tcPr>
            <w:tcW w:w="0" w:type="auto"/>
            <w:vAlign w:val="center"/>
          </w:tcPr>
          <w:p w:rsidR="0041071C" w:rsidRDefault="006611D7">
            <w:pPr>
              <w:pStyle w:val="TableBodyText"/>
            </w:pPr>
            <w:r>
              <w:t>Opens the list of textbox styles.</w:t>
            </w:r>
          </w:p>
        </w:tc>
      </w:tr>
      <w:tr w:rsidR="0041071C" w:rsidTr="0041071C">
        <w:tc>
          <w:tcPr>
            <w:tcW w:w="0" w:type="auto"/>
            <w:vAlign w:val="center"/>
          </w:tcPr>
          <w:p w:rsidR="0041071C" w:rsidRDefault="006611D7">
            <w:pPr>
              <w:pStyle w:val="TableBodyText"/>
            </w:pPr>
            <w:bookmarkStart w:id="2824" w:name="TableColumnWidthSpinner"/>
            <w:r>
              <w:rPr>
                <w:b/>
              </w:rPr>
              <w:t>TableColumnWidthSpinner</w:t>
            </w:r>
            <w:bookmarkEnd w:id="2824"/>
          </w:p>
        </w:tc>
        <w:tc>
          <w:tcPr>
            <w:tcW w:w="0" w:type="auto"/>
            <w:vAlign w:val="center"/>
          </w:tcPr>
          <w:p w:rsidR="0041071C" w:rsidRDefault="006611D7">
            <w:pPr>
              <w:pStyle w:val="TableBodyText"/>
            </w:pPr>
            <w:r>
              <w:t>0x091F</w:t>
            </w:r>
          </w:p>
        </w:tc>
        <w:tc>
          <w:tcPr>
            <w:tcW w:w="0" w:type="auto"/>
            <w:vAlign w:val="center"/>
          </w:tcPr>
          <w:p w:rsidR="0041071C" w:rsidRDefault="006611D7">
            <w:pPr>
              <w:pStyle w:val="TableBodyText"/>
            </w:pPr>
            <w:r>
              <w:t>Changes the width of the columns in a table.</w:t>
            </w:r>
          </w:p>
        </w:tc>
      </w:tr>
      <w:tr w:rsidR="0041071C" w:rsidTr="0041071C">
        <w:tc>
          <w:tcPr>
            <w:tcW w:w="0" w:type="auto"/>
            <w:vAlign w:val="center"/>
          </w:tcPr>
          <w:p w:rsidR="0041071C" w:rsidRDefault="006611D7">
            <w:pPr>
              <w:pStyle w:val="TableBodyText"/>
            </w:pPr>
            <w:bookmarkStart w:id="2825" w:name="TableRowHeightSpinner"/>
            <w:r>
              <w:rPr>
                <w:b/>
              </w:rPr>
              <w:t>TableRowHeightSpinner</w:t>
            </w:r>
            <w:bookmarkEnd w:id="2825"/>
          </w:p>
        </w:tc>
        <w:tc>
          <w:tcPr>
            <w:tcW w:w="0" w:type="auto"/>
            <w:vAlign w:val="center"/>
          </w:tcPr>
          <w:p w:rsidR="0041071C" w:rsidRDefault="006611D7">
            <w:pPr>
              <w:pStyle w:val="TableBodyText"/>
            </w:pPr>
            <w:r>
              <w:t>0x0920</w:t>
            </w:r>
          </w:p>
        </w:tc>
        <w:tc>
          <w:tcPr>
            <w:tcW w:w="0" w:type="auto"/>
            <w:vAlign w:val="center"/>
          </w:tcPr>
          <w:p w:rsidR="0041071C" w:rsidRDefault="006611D7">
            <w:pPr>
              <w:pStyle w:val="TableBodyText"/>
            </w:pPr>
            <w:r>
              <w:t xml:space="preserve">Changes the height of the </w:t>
            </w:r>
            <w:r>
              <w:t>row in a table.</w:t>
            </w:r>
          </w:p>
        </w:tc>
      </w:tr>
      <w:tr w:rsidR="0041071C" w:rsidTr="0041071C">
        <w:tc>
          <w:tcPr>
            <w:tcW w:w="0" w:type="auto"/>
            <w:vAlign w:val="center"/>
          </w:tcPr>
          <w:p w:rsidR="0041071C" w:rsidRDefault="006611D7">
            <w:pPr>
              <w:pStyle w:val="TableBodyText"/>
            </w:pPr>
            <w:bookmarkStart w:id="2826" w:name="RibbonFilePermissionMenu"/>
            <w:r>
              <w:rPr>
                <w:b/>
              </w:rPr>
              <w:t>RibbonFilePermissionMenu</w:t>
            </w:r>
            <w:bookmarkEnd w:id="2826"/>
          </w:p>
        </w:tc>
        <w:tc>
          <w:tcPr>
            <w:tcW w:w="0" w:type="auto"/>
            <w:vAlign w:val="center"/>
          </w:tcPr>
          <w:p w:rsidR="0041071C" w:rsidRDefault="006611D7">
            <w:pPr>
              <w:pStyle w:val="TableBodyText"/>
            </w:pPr>
            <w:r>
              <w:t>0x0921</w:t>
            </w:r>
          </w:p>
        </w:tc>
        <w:tc>
          <w:tcPr>
            <w:tcW w:w="0" w:type="auto"/>
            <w:vAlign w:val="center"/>
          </w:tcPr>
          <w:p w:rsidR="0041071C" w:rsidRDefault="006611D7">
            <w:pPr>
              <w:pStyle w:val="TableBodyText"/>
            </w:pPr>
            <w:r>
              <w:t>File Permission Menu.</w:t>
            </w:r>
          </w:p>
        </w:tc>
      </w:tr>
      <w:tr w:rsidR="0041071C" w:rsidTr="0041071C">
        <w:tc>
          <w:tcPr>
            <w:tcW w:w="0" w:type="auto"/>
            <w:vAlign w:val="center"/>
          </w:tcPr>
          <w:p w:rsidR="0041071C" w:rsidRDefault="006611D7">
            <w:pPr>
              <w:pStyle w:val="TableBodyText"/>
            </w:pPr>
            <w:bookmarkStart w:id="2827" w:name="MailMergeInsertMergeKeyword"/>
            <w:r>
              <w:rPr>
                <w:b/>
              </w:rPr>
              <w:t>MailMergeInsertMergeKeyword</w:t>
            </w:r>
            <w:bookmarkEnd w:id="2827"/>
          </w:p>
        </w:tc>
        <w:tc>
          <w:tcPr>
            <w:tcW w:w="0" w:type="auto"/>
            <w:vAlign w:val="center"/>
          </w:tcPr>
          <w:p w:rsidR="0041071C" w:rsidRDefault="006611D7">
            <w:pPr>
              <w:pStyle w:val="TableBodyText"/>
            </w:pPr>
            <w:r>
              <w:t>0x0922</w:t>
            </w:r>
          </w:p>
        </w:tc>
        <w:tc>
          <w:tcPr>
            <w:tcW w:w="0" w:type="auto"/>
            <w:vAlign w:val="center"/>
          </w:tcPr>
          <w:p w:rsidR="0041071C" w:rsidRDefault="006611D7">
            <w:pPr>
              <w:pStyle w:val="TableBodyText"/>
            </w:pPr>
            <w:r>
              <w:t>Mail Merge Insert Merge Keywords.</w:t>
            </w:r>
          </w:p>
        </w:tc>
      </w:tr>
      <w:tr w:rsidR="0041071C" w:rsidTr="0041071C">
        <w:tc>
          <w:tcPr>
            <w:tcW w:w="0" w:type="auto"/>
            <w:vAlign w:val="center"/>
          </w:tcPr>
          <w:p w:rsidR="0041071C" w:rsidRDefault="006611D7">
            <w:pPr>
              <w:pStyle w:val="TableBodyText"/>
            </w:pPr>
            <w:bookmarkStart w:id="2828" w:name="InsertTableOfContentsMenu"/>
            <w:r>
              <w:rPr>
                <w:b/>
              </w:rPr>
              <w:t>InsertTableOfContentsMenu</w:t>
            </w:r>
            <w:bookmarkEnd w:id="2828"/>
          </w:p>
        </w:tc>
        <w:tc>
          <w:tcPr>
            <w:tcW w:w="0" w:type="auto"/>
            <w:vAlign w:val="center"/>
          </w:tcPr>
          <w:p w:rsidR="0041071C" w:rsidRDefault="006611D7">
            <w:pPr>
              <w:pStyle w:val="TableBodyText"/>
            </w:pPr>
            <w:r>
              <w:t>0x0923</w:t>
            </w:r>
          </w:p>
        </w:tc>
        <w:tc>
          <w:tcPr>
            <w:tcW w:w="0" w:type="auto"/>
            <w:vAlign w:val="center"/>
          </w:tcPr>
          <w:p w:rsidR="0041071C" w:rsidRDefault="006611D7">
            <w:pPr>
              <w:pStyle w:val="TableBodyText"/>
            </w:pPr>
            <w:r>
              <w:t>Collects the headings or the table of contents entries into a table of contents.</w:t>
            </w:r>
          </w:p>
        </w:tc>
      </w:tr>
      <w:tr w:rsidR="0041071C" w:rsidTr="0041071C">
        <w:tc>
          <w:tcPr>
            <w:tcW w:w="0" w:type="auto"/>
            <w:vAlign w:val="center"/>
          </w:tcPr>
          <w:p w:rsidR="0041071C" w:rsidRDefault="006611D7">
            <w:pPr>
              <w:pStyle w:val="TableBodyText"/>
            </w:pPr>
            <w:bookmarkStart w:id="2829" w:name="WordSetDefaultPaste"/>
            <w:r>
              <w:rPr>
                <w:b/>
              </w:rPr>
              <w:t>WordSetDefaultPaste</w:t>
            </w:r>
            <w:bookmarkEnd w:id="2829"/>
          </w:p>
        </w:tc>
        <w:tc>
          <w:tcPr>
            <w:tcW w:w="0" w:type="auto"/>
            <w:vAlign w:val="center"/>
          </w:tcPr>
          <w:p w:rsidR="0041071C" w:rsidRDefault="006611D7">
            <w:pPr>
              <w:pStyle w:val="TableBodyText"/>
            </w:pPr>
            <w:r>
              <w:t>0x0924</w:t>
            </w:r>
          </w:p>
        </w:tc>
        <w:tc>
          <w:tcPr>
            <w:tcW w:w="0" w:type="auto"/>
            <w:vAlign w:val="center"/>
          </w:tcPr>
          <w:p w:rsidR="0041071C" w:rsidRDefault="006611D7">
            <w:pPr>
              <w:pStyle w:val="TableBodyText"/>
            </w:pPr>
            <w:r>
              <w:t>Allows setting the default paste action.</w:t>
            </w:r>
          </w:p>
        </w:tc>
      </w:tr>
      <w:tr w:rsidR="0041071C" w:rsidTr="0041071C">
        <w:tc>
          <w:tcPr>
            <w:tcW w:w="0" w:type="auto"/>
            <w:vAlign w:val="center"/>
          </w:tcPr>
          <w:p w:rsidR="0041071C" w:rsidRDefault="006611D7">
            <w:pPr>
              <w:pStyle w:val="TableBodyText"/>
            </w:pPr>
            <w:bookmarkStart w:id="2830" w:name="ReadingTrackChanges"/>
            <w:r>
              <w:rPr>
                <w:b/>
              </w:rPr>
              <w:t>ReadingTrackChanges</w:t>
            </w:r>
            <w:bookmarkEnd w:id="2830"/>
          </w:p>
        </w:tc>
        <w:tc>
          <w:tcPr>
            <w:tcW w:w="0" w:type="auto"/>
            <w:vAlign w:val="center"/>
          </w:tcPr>
          <w:p w:rsidR="0041071C" w:rsidRDefault="006611D7">
            <w:pPr>
              <w:pStyle w:val="TableBodyText"/>
            </w:pPr>
            <w:r>
              <w:t>0x0926</w:t>
            </w:r>
          </w:p>
        </w:tc>
        <w:tc>
          <w:tcPr>
            <w:tcW w:w="0" w:type="auto"/>
            <w:vAlign w:val="center"/>
          </w:tcPr>
          <w:p w:rsidR="0041071C" w:rsidRDefault="006611D7">
            <w:pPr>
              <w:pStyle w:val="TableBodyText"/>
            </w:pPr>
            <w:r>
              <w:t>Menu for tracking changes.</w:t>
            </w:r>
          </w:p>
        </w:tc>
      </w:tr>
      <w:tr w:rsidR="0041071C" w:rsidTr="0041071C">
        <w:tc>
          <w:tcPr>
            <w:tcW w:w="0" w:type="auto"/>
            <w:vAlign w:val="center"/>
          </w:tcPr>
          <w:p w:rsidR="0041071C" w:rsidRDefault="006611D7">
            <w:pPr>
              <w:pStyle w:val="TableBodyText"/>
            </w:pPr>
            <w:bookmarkStart w:id="2831" w:name="ReadingFlyoutAnchorShowAcetateMarkup"/>
            <w:r>
              <w:rPr>
                <w:b/>
              </w:rPr>
              <w:t>ReadingFlyoutAnchorShowAcetateMarkup</w:t>
            </w:r>
            <w:bookmarkEnd w:id="2831"/>
          </w:p>
        </w:tc>
        <w:tc>
          <w:tcPr>
            <w:tcW w:w="0" w:type="auto"/>
            <w:vAlign w:val="center"/>
          </w:tcPr>
          <w:p w:rsidR="0041071C" w:rsidRDefault="006611D7">
            <w:pPr>
              <w:pStyle w:val="TableBodyText"/>
            </w:pPr>
            <w:r>
              <w:t>0x0927</w:t>
            </w:r>
          </w:p>
        </w:tc>
        <w:tc>
          <w:tcPr>
            <w:tcW w:w="0" w:type="auto"/>
            <w:vAlign w:val="center"/>
          </w:tcPr>
          <w:p w:rsidR="0041071C" w:rsidRDefault="006611D7">
            <w:pPr>
              <w:pStyle w:val="TableBodyText"/>
            </w:pPr>
            <w:r>
              <w:t>Show comments and changes.</w:t>
            </w:r>
          </w:p>
        </w:tc>
      </w:tr>
      <w:tr w:rsidR="0041071C" w:rsidTr="0041071C">
        <w:tc>
          <w:tcPr>
            <w:tcW w:w="0" w:type="auto"/>
            <w:vAlign w:val="center"/>
          </w:tcPr>
          <w:p w:rsidR="0041071C" w:rsidRDefault="006611D7">
            <w:pPr>
              <w:pStyle w:val="TableBodyText"/>
            </w:pPr>
            <w:bookmarkStart w:id="2832" w:name="ReadingInkTools"/>
            <w:r>
              <w:rPr>
                <w:b/>
              </w:rPr>
              <w:t>ReadingInkTools</w:t>
            </w:r>
            <w:bookmarkEnd w:id="2832"/>
          </w:p>
        </w:tc>
        <w:tc>
          <w:tcPr>
            <w:tcW w:w="0" w:type="auto"/>
            <w:vAlign w:val="center"/>
          </w:tcPr>
          <w:p w:rsidR="0041071C" w:rsidRDefault="006611D7">
            <w:pPr>
              <w:pStyle w:val="TableBodyText"/>
            </w:pPr>
            <w:r>
              <w:t>0x0928</w:t>
            </w:r>
          </w:p>
        </w:tc>
        <w:tc>
          <w:tcPr>
            <w:tcW w:w="0" w:type="auto"/>
            <w:vAlign w:val="center"/>
          </w:tcPr>
          <w:p w:rsidR="0041071C" w:rsidRDefault="006611D7">
            <w:pPr>
              <w:pStyle w:val="TableBodyText"/>
            </w:pPr>
            <w:r>
              <w:t>Menu for Ink tools.</w:t>
            </w:r>
          </w:p>
        </w:tc>
      </w:tr>
      <w:tr w:rsidR="0041071C" w:rsidTr="0041071C">
        <w:tc>
          <w:tcPr>
            <w:tcW w:w="0" w:type="auto"/>
            <w:vAlign w:val="center"/>
          </w:tcPr>
          <w:p w:rsidR="0041071C" w:rsidRDefault="006611D7">
            <w:pPr>
              <w:pStyle w:val="TableBodyText"/>
            </w:pPr>
            <w:bookmarkStart w:id="2833" w:name="ViewEmailSource"/>
            <w:r>
              <w:rPr>
                <w:b/>
              </w:rPr>
              <w:t>ViewEmailSource</w:t>
            </w:r>
            <w:bookmarkEnd w:id="2833"/>
          </w:p>
        </w:tc>
        <w:tc>
          <w:tcPr>
            <w:tcW w:w="0" w:type="auto"/>
            <w:vAlign w:val="center"/>
          </w:tcPr>
          <w:p w:rsidR="0041071C" w:rsidRDefault="006611D7">
            <w:pPr>
              <w:pStyle w:val="TableBodyText"/>
            </w:pPr>
            <w:r>
              <w:t>0x0929</w:t>
            </w:r>
          </w:p>
        </w:tc>
        <w:tc>
          <w:tcPr>
            <w:tcW w:w="0" w:type="auto"/>
            <w:vAlign w:val="center"/>
          </w:tcPr>
          <w:p w:rsidR="0041071C" w:rsidRDefault="006611D7">
            <w:pPr>
              <w:pStyle w:val="TableBodyText"/>
            </w:pPr>
            <w:r>
              <w:t>View the HTML source of this e-mail message.</w:t>
            </w:r>
          </w:p>
        </w:tc>
      </w:tr>
      <w:tr w:rsidR="0041071C" w:rsidTr="0041071C">
        <w:tc>
          <w:tcPr>
            <w:tcW w:w="0" w:type="auto"/>
            <w:vAlign w:val="center"/>
          </w:tcPr>
          <w:p w:rsidR="0041071C" w:rsidRDefault="006611D7">
            <w:pPr>
              <w:pStyle w:val="TableBodyText"/>
            </w:pPr>
            <w:bookmarkStart w:id="2834" w:name="ParagraphRemoveStyle"/>
            <w:r>
              <w:rPr>
                <w:b/>
              </w:rPr>
              <w:t>ParagraphRemoveStyle</w:t>
            </w:r>
            <w:bookmarkEnd w:id="2834"/>
          </w:p>
        </w:tc>
        <w:tc>
          <w:tcPr>
            <w:tcW w:w="0" w:type="auto"/>
            <w:vAlign w:val="center"/>
          </w:tcPr>
          <w:p w:rsidR="0041071C" w:rsidRDefault="006611D7">
            <w:pPr>
              <w:pStyle w:val="TableBodyText"/>
            </w:pPr>
            <w:r>
              <w:t>0x092A</w:t>
            </w:r>
          </w:p>
        </w:tc>
        <w:tc>
          <w:tcPr>
            <w:tcW w:w="0" w:type="auto"/>
            <w:vAlign w:val="center"/>
          </w:tcPr>
          <w:p w:rsidR="0041071C" w:rsidRDefault="006611D7">
            <w:pPr>
              <w:pStyle w:val="TableBodyText"/>
            </w:pPr>
            <w:r>
              <w:t>Clears paragraph style from selection (restores the normal style).</w:t>
            </w:r>
          </w:p>
        </w:tc>
      </w:tr>
      <w:tr w:rsidR="0041071C" w:rsidTr="0041071C">
        <w:tc>
          <w:tcPr>
            <w:tcW w:w="0" w:type="auto"/>
            <w:vAlign w:val="center"/>
          </w:tcPr>
          <w:p w:rsidR="0041071C" w:rsidRDefault="006611D7">
            <w:pPr>
              <w:pStyle w:val="TableBodyText"/>
            </w:pPr>
            <w:bookmarkStart w:id="2835" w:name="RestoreParagraphStyle"/>
            <w:r>
              <w:rPr>
                <w:b/>
              </w:rPr>
              <w:t>RestoreParagraphStyle</w:t>
            </w:r>
            <w:bookmarkEnd w:id="2835"/>
          </w:p>
        </w:tc>
        <w:tc>
          <w:tcPr>
            <w:tcW w:w="0" w:type="auto"/>
            <w:vAlign w:val="center"/>
          </w:tcPr>
          <w:p w:rsidR="0041071C" w:rsidRDefault="006611D7">
            <w:pPr>
              <w:pStyle w:val="TableBodyText"/>
            </w:pPr>
            <w:r>
              <w:t>0x092B</w:t>
            </w:r>
          </w:p>
        </w:tc>
        <w:tc>
          <w:tcPr>
            <w:tcW w:w="0" w:type="auto"/>
            <w:vAlign w:val="center"/>
          </w:tcPr>
          <w:p w:rsidR="0041071C" w:rsidRDefault="006611D7">
            <w:pPr>
              <w:pStyle w:val="TableBodyText"/>
            </w:pPr>
            <w:r>
              <w:t>Restores paragraph style and removes direct formatting.</w:t>
            </w:r>
          </w:p>
        </w:tc>
      </w:tr>
      <w:tr w:rsidR="0041071C" w:rsidTr="0041071C">
        <w:tc>
          <w:tcPr>
            <w:tcW w:w="0" w:type="auto"/>
            <w:vAlign w:val="center"/>
          </w:tcPr>
          <w:p w:rsidR="0041071C" w:rsidRDefault="006611D7">
            <w:pPr>
              <w:pStyle w:val="TableBodyText"/>
            </w:pPr>
            <w:bookmarkStart w:id="2836" w:name="MSWordBibAddNewPlaceholder"/>
            <w:r>
              <w:rPr>
                <w:b/>
              </w:rPr>
              <w:t>MSWordBibAddNewPlaceholder</w:t>
            </w:r>
            <w:bookmarkEnd w:id="2836"/>
          </w:p>
        </w:tc>
        <w:tc>
          <w:tcPr>
            <w:tcW w:w="0" w:type="auto"/>
            <w:vAlign w:val="center"/>
          </w:tcPr>
          <w:p w:rsidR="0041071C" w:rsidRDefault="006611D7">
            <w:pPr>
              <w:pStyle w:val="TableBodyText"/>
            </w:pPr>
            <w:r>
              <w:t>0x092C</w:t>
            </w:r>
          </w:p>
        </w:tc>
        <w:tc>
          <w:tcPr>
            <w:tcW w:w="0" w:type="auto"/>
            <w:vAlign w:val="center"/>
          </w:tcPr>
          <w:p w:rsidR="0041071C" w:rsidRDefault="006611D7">
            <w:pPr>
              <w:pStyle w:val="TableBodyText"/>
            </w:pPr>
            <w:r>
              <w:t>Add new placeholder.</w:t>
            </w:r>
          </w:p>
        </w:tc>
      </w:tr>
      <w:tr w:rsidR="0041071C" w:rsidTr="0041071C">
        <w:tc>
          <w:tcPr>
            <w:tcW w:w="0" w:type="auto"/>
            <w:vAlign w:val="center"/>
          </w:tcPr>
          <w:p w:rsidR="0041071C" w:rsidRDefault="006611D7">
            <w:pPr>
              <w:pStyle w:val="TableBodyText"/>
            </w:pPr>
            <w:bookmarkStart w:id="2837" w:name="DocExport"/>
            <w:r>
              <w:rPr>
                <w:b/>
              </w:rPr>
              <w:t>DocExport</w:t>
            </w:r>
            <w:bookmarkEnd w:id="2837"/>
          </w:p>
        </w:tc>
        <w:tc>
          <w:tcPr>
            <w:tcW w:w="0" w:type="auto"/>
            <w:vAlign w:val="center"/>
          </w:tcPr>
          <w:p w:rsidR="0041071C" w:rsidRDefault="006611D7">
            <w:pPr>
              <w:pStyle w:val="TableBodyText"/>
            </w:pPr>
            <w:r>
              <w:t>0x092D</w:t>
            </w:r>
          </w:p>
        </w:tc>
        <w:tc>
          <w:tcPr>
            <w:tcW w:w="0" w:type="auto"/>
            <w:vAlign w:val="center"/>
          </w:tcPr>
          <w:p w:rsidR="0041071C" w:rsidRDefault="006611D7">
            <w:pPr>
              <w:pStyle w:val="TableBodyText"/>
            </w:pPr>
            <w:r>
              <w:t>Publish current document as XPS or PDF.</w:t>
            </w:r>
          </w:p>
        </w:tc>
      </w:tr>
      <w:tr w:rsidR="0041071C" w:rsidTr="0041071C">
        <w:tc>
          <w:tcPr>
            <w:tcW w:w="0" w:type="auto"/>
            <w:vAlign w:val="center"/>
          </w:tcPr>
          <w:p w:rsidR="0041071C" w:rsidRDefault="006611D7">
            <w:pPr>
              <w:pStyle w:val="TableBodyText"/>
            </w:pPr>
            <w:bookmarkStart w:id="2838" w:name="RemoveWatermark"/>
            <w:r>
              <w:rPr>
                <w:b/>
              </w:rPr>
              <w:t>RemoveWatermark</w:t>
            </w:r>
            <w:bookmarkEnd w:id="2838"/>
          </w:p>
        </w:tc>
        <w:tc>
          <w:tcPr>
            <w:tcW w:w="0" w:type="auto"/>
            <w:vAlign w:val="center"/>
          </w:tcPr>
          <w:p w:rsidR="0041071C" w:rsidRDefault="006611D7">
            <w:pPr>
              <w:pStyle w:val="TableBodyText"/>
            </w:pPr>
            <w:r>
              <w:t>0x092E</w:t>
            </w:r>
          </w:p>
        </w:tc>
        <w:tc>
          <w:tcPr>
            <w:tcW w:w="0" w:type="auto"/>
            <w:vAlign w:val="center"/>
          </w:tcPr>
          <w:p w:rsidR="0041071C" w:rsidRDefault="006611D7">
            <w:pPr>
              <w:pStyle w:val="TableBodyText"/>
            </w:pPr>
            <w:r>
              <w:t>Removes the Watermarks from the current section.</w:t>
            </w:r>
          </w:p>
        </w:tc>
      </w:tr>
      <w:tr w:rsidR="0041071C" w:rsidTr="0041071C">
        <w:tc>
          <w:tcPr>
            <w:tcW w:w="0" w:type="auto"/>
            <w:vAlign w:val="center"/>
          </w:tcPr>
          <w:p w:rsidR="0041071C" w:rsidRDefault="006611D7">
            <w:pPr>
              <w:pStyle w:val="TableBodyText"/>
            </w:pPr>
            <w:bookmarkStart w:id="2839" w:name="RemoveCoverPage"/>
            <w:r>
              <w:rPr>
                <w:b/>
              </w:rPr>
              <w:t>RemoveCoverPage</w:t>
            </w:r>
            <w:bookmarkEnd w:id="2839"/>
          </w:p>
        </w:tc>
        <w:tc>
          <w:tcPr>
            <w:tcW w:w="0" w:type="auto"/>
            <w:vAlign w:val="center"/>
          </w:tcPr>
          <w:p w:rsidR="0041071C" w:rsidRDefault="006611D7">
            <w:pPr>
              <w:pStyle w:val="TableBodyText"/>
            </w:pPr>
            <w:r>
              <w:t>0x092F</w:t>
            </w:r>
          </w:p>
        </w:tc>
        <w:tc>
          <w:tcPr>
            <w:tcW w:w="0" w:type="auto"/>
            <w:vAlign w:val="center"/>
          </w:tcPr>
          <w:p w:rsidR="0041071C" w:rsidRDefault="006611D7">
            <w:pPr>
              <w:pStyle w:val="TableBodyText"/>
            </w:pPr>
            <w:r>
              <w:t>Removes the Cover Page from the document.</w:t>
            </w:r>
          </w:p>
        </w:tc>
      </w:tr>
      <w:tr w:rsidR="0041071C" w:rsidTr="0041071C">
        <w:tc>
          <w:tcPr>
            <w:tcW w:w="0" w:type="auto"/>
            <w:vAlign w:val="center"/>
          </w:tcPr>
          <w:p w:rsidR="0041071C" w:rsidRDefault="006611D7">
            <w:pPr>
              <w:pStyle w:val="TableBodyText"/>
            </w:pPr>
            <w:bookmarkStart w:id="2840" w:name="RemoveHeader"/>
            <w:r>
              <w:rPr>
                <w:b/>
              </w:rPr>
              <w:t>RemoveHeader</w:t>
            </w:r>
            <w:bookmarkEnd w:id="2840"/>
          </w:p>
        </w:tc>
        <w:tc>
          <w:tcPr>
            <w:tcW w:w="0" w:type="auto"/>
            <w:vAlign w:val="center"/>
          </w:tcPr>
          <w:p w:rsidR="0041071C" w:rsidRDefault="006611D7">
            <w:pPr>
              <w:pStyle w:val="TableBodyText"/>
            </w:pPr>
            <w:r>
              <w:t>0x0930</w:t>
            </w:r>
          </w:p>
        </w:tc>
        <w:tc>
          <w:tcPr>
            <w:tcW w:w="0" w:type="auto"/>
            <w:vAlign w:val="center"/>
          </w:tcPr>
          <w:p w:rsidR="0041071C" w:rsidRDefault="006611D7">
            <w:pPr>
              <w:pStyle w:val="TableBodyText"/>
            </w:pPr>
            <w:r>
              <w:t>Removes the header in the current section.</w:t>
            </w:r>
          </w:p>
        </w:tc>
      </w:tr>
      <w:tr w:rsidR="0041071C" w:rsidTr="0041071C">
        <w:tc>
          <w:tcPr>
            <w:tcW w:w="0" w:type="auto"/>
            <w:vAlign w:val="center"/>
          </w:tcPr>
          <w:p w:rsidR="0041071C" w:rsidRDefault="006611D7">
            <w:pPr>
              <w:pStyle w:val="TableBodyText"/>
            </w:pPr>
            <w:bookmarkStart w:id="2841" w:name="RemoveFooter"/>
            <w:r>
              <w:rPr>
                <w:b/>
              </w:rPr>
              <w:t>RemoveFooter</w:t>
            </w:r>
            <w:bookmarkEnd w:id="2841"/>
          </w:p>
        </w:tc>
        <w:tc>
          <w:tcPr>
            <w:tcW w:w="0" w:type="auto"/>
            <w:vAlign w:val="center"/>
          </w:tcPr>
          <w:p w:rsidR="0041071C" w:rsidRDefault="006611D7">
            <w:pPr>
              <w:pStyle w:val="TableBodyText"/>
            </w:pPr>
            <w:r>
              <w:t>0x0931</w:t>
            </w:r>
          </w:p>
        </w:tc>
        <w:tc>
          <w:tcPr>
            <w:tcW w:w="0" w:type="auto"/>
            <w:vAlign w:val="center"/>
          </w:tcPr>
          <w:p w:rsidR="0041071C" w:rsidRDefault="006611D7">
            <w:pPr>
              <w:pStyle w:val="TableBodyText"/>
            </w:pPr>
            <w:r>
              <w:t>Removes the footer in the current section.</w:t>
            </w:r>
          </w:p>
        </w:tc>
      </w:tr>
      <w:tr w:rsidR="0041071C" w:rsidTr="0041071C">
        <w:tc>
          <w:tcPr>
            <w:tcW w:w="0" w:type="auto"/>
            <w:vAlign w:val="center"/>
          </w:tcPr>
          <w:p w:rsidR="0041071C" w:rsidRDefault="006611D7">
            <w:pPr>
              <w:pStyle w:val="TableBodyText"/>
            </w:pPr>
            <w:bookmarkStart w:id="2842" w:name="RemovePageNumbers"/>
            <w:r>
              <w:rPr>
                <w:b/>
              </w:rPr>
              <w:t>RemovePageNumbers</w:t>
            </w:r>
            <w:bookmarkEnd w:id="2842"/>
          </w:p>
        </w:tc>
        <w:tc>
          <w:tcPr>
            <w:tcW w:w="0" w:type="auto"/>
            <w:vAlign w:val="center"/>
          </w:tcPr>
          <w:p w:rsidR="0041071C" w:rsidRDefault="006611D7">
            <w:pPr>
              <w:pStyle w:val="TableBodyText"/>
            </w:pPr>
            <w:r>
              <w:t>0x0932</w:t>
            </w:r>
          </w:p>
        </w:tc>
        <w:tc>
          <w:tcPr>
            <w:tcW w:w="0" w:type="auto"/>
            <w:vAlign w:val="center"/>
          </w:tcPr>
          <w:p w:rsidR="0041071C" w:rsidRDefault="006611D7">
            <w:pPr>
              <w:pStyle w:val="TableBodyText"/>
            </w:pPr>
            <w:r>
              <w:t>Removes Page Number building block from the document.</w:t>
            </w:r>
          </w:p>
        </w:tc>
      </w:tr>
      <w:tr w:rsidR="0041071C" w:rsidTr="0041071C">
        <w:tc>
          <w:tcPr>
            <w:tcW w:w="0" w:type="auto"/>
            <w:vAlign w:val="center"/>
          </w:tcPr>
          <w:p w:rsidR="0041071C" w:rsidRDefault="006611D7">
            <w:pPr>
              <w:pStyle w:val="TableBodyText"/>
            </w:pPr>
            <w:bookmarkStart w:id="2843" w:name="RemoveCurrentBuildingBlock"/>
            <w:r>
              <w:rPr>
                <w:b/>
              </w:rPr>
              <w:t>RemoveCurrentBuildingBlock</w:t>
            </w:r>
            <w:bookmarkEnd w:id="2843"/>
          </w:p>
        </w:tc>
        <w:tc>
          <w:tcPr>
            <w:tcW w:w="0" w:type="auto"/>
            <w:vAlign w:val="center"/>
          </w:tcPr>
          <w:p w:rsidR="0041071C" w:rsidRDefault="006611D7">
            <w:pPr>
              <w:pStyle w:val="TableBodyText"/>
            </w:pPr>
            <w:r>
              <w:t>0x0933</w:t>
            </w:r>
          </w:p>
        </w:tc>
        <w:tc>
          <w:tcPr>
            <w:tcW w:w="0" w:type="auto"/>
            <w:vAlign w:val="center"/>
          </w:tcPr>
          <w:p w:rsidR="0041071C" w:rsidRDefault="006611D7">
            <w:pPr>
              <w:pStyle w:val="TableBodyText"/>
            </w:pPr>
            <w:r>
              <w:t xml:space="preserve">Removes the </w:t>
            </w:r>
            <w:r>
              <w:t>current building block from the document.</w:t>
            </w:r>
          </w:p>
        </w:tc>
      </w:tr>
      <w:tr w:rsidR="0041071C" w:rsidTr="0041071C">
        <w:tc>
          <w:tcPr>
            <w:tcW w:w="0" w:type="auto"/>
            <w:vAlign w:val="center"/>
          </w:tcPr>
          <w:p w:rsidR="0041071C" w:rsidRDefault="006611D7">
            <w:pPr>
              <w:pStyle w:val="TableBodyText"/>
            </w:pPr>
            <w:bookmarkStart w:id="2844" w:name="RemoveTableOfContents"/>
            <w:r>
              <w:rPr>
                <w:b/>
              </w:rPr>
              <w:t>RemoveTableOfContents</w:t>
            </w:r>
            <w:bookmarkEnd w:id="2844"/>
          </w:p>
        </w:tc>
        <w:tc>
          <w:tcPr>
            <w:tcW w:w="0" w:type="auto"/>
            <w:vAlign w:val="center"/>
          </w:tcPr>
          <w:p w:rsidR="0041071C" w:rsidRDefault="006611D7">
            <w:pPr>
              <w:pStyle w:val="TableBodyText"/>
            </w:pPr>
            <w:r>
              <w:t>0x0934</w:t>
            </w:r>
          </w:p>
        </w:tc>
        <w:tc>
          <w:tcPr>
            <w:tcW w:w="0" w:type="auto"/>
            <w:vAlign w:val="center"/>
          </w:tcPr>
          <w:p w:rsidR="0041071C" w:rsidRDefault="006611D7">
            <w:pPr>
              <w:pStyle w:val="TableBodyText"/>
            </w:pPr>
            <w:r>
              <w:t>Removes Table of Contents building block from the document.</w:t>
            </w:r>
          </w:p>
        </w:tc>
      </w:tr>
      <w:tr w:rsidR="0041071C" w:rsidTr="0041071C">
        <w:tc>
          <w:tcPr>
            <w:tcW w:w="0" w:type="auto"/>
            <w:vAlign w:val="center"/>
          </w:tcPr>
          <w:p w:rsidR="0041071C" w:rsidRDefault="006611D7">
            <w:pPr>
              <w:pStyle w:val="TableBodyText"/>
            </w:pPr>
            <w:bookmarkStart w:id="2845" w:name="ApplyQFSetInitial"/>
            <w:r>
              <w:rPr>
                <w:b/>
              </w:rPr>
              <w:t>ApplyQFSetInitial</w:t>
            </w:r>
            <w:bookmarkEnd w:id="2845"/>
          </w:p>
        </w:tc>
        <w:tc>
          <w:tcPr>
            <w:tcW w:w="0" w:type="auto"/>
            <w:vAlign w:val="center"/>
          </w:tcPr>
          <w:p w:rsidR="0041071C" w:rsidRDefault="006611D7">
            <w:pPr>
              <w:pStyle w:val="TableBodyText"/>
            </w:pPr>
            <w:r>
              <w:t>0x0935</w:t>
            </w:r>
          </w:p>
        </w:tc>
        <w:tc>
          <w:tcPr>
            <w:tcW w:w="0" w:type="auto"/>
            <w:vAlign w:val="center"/>
          </w:tcPr>
          <w:p w:rsidR="0041071C" w:rsidRDefault="006611D7">
            <w:pPr>
              <w:pStyle w:val="TableBodyText"/>
            </w:pPr>
            <w:r>
              <w:t>Applies the initial Quick Style set.</w:t>
            </w:r>
          </w:p>
        </w:tc>
      </w:tr>
      <w:tr w:rsidR="0041071C" w:rsidTr="0041071C">
        <w:tc>
          <w:tcPr>
            <w:tcW w:w="0" w:type="auto"/>
            <w:vAlign w:val="center"/>
          </w:tcPr>
          <w:p w:rsidR="0041071C" w:rsidRDefault="006611D7">
            <w:pPr>
              <w:pStyle w:val="TableBodyText"/>
            </w:pPr>
            <w:bookmarkStart w:id="2846" w:name="ApplyQFSetTemplate"/>
            <w:r>
              <w:rPr>
                <w:b/>
              </w:rPr>
              <w:t>ApplyQFSetTemplate</w:t>
            </w:r>
            <w:bookmarkEnd w:id="2846"/>
          </w:p>
        </w:tc>
        <w:tc>
          <w:tcPr>
            <w:tcW w:w="0" w:type="auto"/>
            <w:vAlign w:val="center"/>
          </w:tcPr>
          <w:p w:rsidR="0041071C" w:rsidRDefault="006611D7">
            <w:pPr>
              <w:pStyle w:val="TableBodyText"/>
            </w:pPr>
            <w:r>
              <w:t>0x0936</w:t>
            </w:r>
          </w:p>
        </w:tc>
        <w:tc>
          <w:tcPr>
            <w:tcW w:w="0" w:type="auto"/>
            <w:vAlign w:val="center"/>
          </w:tcPr>
          <w:p w:rsidR="0041071C" w:rsidRDefault="006611D7">
            <w:pPr>
              <w:pStyle w:val="TableBodyText"/>
            </w:pPr>
            <w:r>
              <w:t>Applies the document template Quic</w:t>
            </w:r>
            <w:r>
              <w:t>k Style set.</w:t>
            </w:r>
          </w:p>
        </w:tc>
      </w:tr>
      <w:tr w:rsidR="0041071C" w:rsidTr="0041071C">
        <w:tc>
          <w:tcPr>
            <w:tcW w:w="0" w:type="auto"/>
            <w:vAlign w:val="center"/>
          </w:tcPr>
          <w:p w:rsidR="0041071C" w:rsidRDefault="006611D7">
            <w:pPr>
              <w:pStyle w:val="TableBodyText"/>
            </w:pPr>
            <w:bookmarkStart w:id="2847" w:name="CreateNewFontScheme"/>
            <w:r>
              <w:rPr>
                <w:b/>
              </w:rPr>
              <w:t>CreateNewFontScheme</w:t>
            </w:r>
            <w:bookmarkEnd w:id="2847"/>
          </w:p>
        </w:tc>
        <w:tc>
          <w:tcPr>
            <w:tcW w:w="0" w:type="auto"/>
            <w:vAlign w:val="center"/>
          </w:tcPr>
          <w:p w:rsidR="0041071C" w:rsidRDefault="006611D7">
            <w:pPr>
              <w:pStyle w:val="TableBodyText"/>
            </w:pPr>
            <w:r>
              <w:t>0x0937</w:t>
            </w:r>
          </w:p>
        </w:tc>
        <w:tc>
          <w:tcPr>
            <w:tcW w:w="0" w:type="auto"/>
            <w:vAlign w:val="center"/>
          </w:tcPr>
          <w:p w:rsidR="0041071C" w:rsidRDefault="006611D7">
            <w:pPr>
              <w:pStyle w:val="TableBodyText"/>
            </w:pPr>
            <w:r>
              <w:t>Opens the Create New Font Scheme dialog.</w:t>
            </w:r>
          </w:p>
        </w:tc>
      </w:tr>
      <w:tr w:rsidR="0041071C" w:rsidTr="0041071C">
        <w:tc>
          <w:tcPr>
            <w:tcW w:w="0" w:type="auto"/>
            <w:vAlign w:val="center"/>
          </w:tcPr>
          <w:p w:rsidR="0041071C" w:rsidRDefault="006611D7">
            <w:pPr>
              <w:pStyle w:val="TableBodyText"/>
            </w:pPr>
            <w:bookmarkStart w:id="2848" w:name="RemoveCitation"/>
            <w:r>
              <w:rPr>
                <w:b/>
              </w:rPr>
              <w:t>RemoveCitation</w:t>
            </w:r>
            <w:bookmarkEnd w:id="2848"/>
          </w:p>
        </w:tc>
        <w:tc>
          <w:tcPr>
            <w:tcW w:w="0" w:type="auto"/>
            <w:vAlign w:val="center"/>
          </w:tcPr>
          <w:p w:rsidR="0041071C" w:rsidRDefault="006611D7">
            <w:pPr>
              <w:pStyle w:val="TableBodyText"/>
            </w:pPr>
            <w:r>
              <w:t>0x0938</w:t>
            </w:r>
          </w:p>
        </w:tc>
        <w:tc>
          <w:tcPr>
            <w:tcW w:w="0" w:type="auto"/>
            <w:vAlign w:val="center"/>
          </w:tcPr>
          <w:p w:rsidR="0041071C" w:rsidRDefault="006611D7">
            <w:pPr>
              <w:pStyle w:val="TableBodyText"/>
            </w:pPr>
            <w:r>
              <w:t>Remove bibliography citation.</w:t>
            </w:r>
          </w:p>
        </w:tc>
      </w:tr>
      <w:tr w:rsidR="0041071C" w:rsidTr="0041071C">
        <w:tc>
          <w:tcPr>
            <w:tcW w:w="0" w:type="auto"/>
            <w:vAlign w:val="center"/>
          </w:tcPr>
          <w:p w:rsidR="0041071C" w:rsidRDefault="006611D7">
            <w:pPr>
              <w:pStyle w:val="TableBodyText"/>
            </w:pPr>
            <w:bookmarkStart w:id="2849" w:name="EditCitation"/>
            <w:r>
              <w:rPr>
                <w:b/>
              </w:rPr>
              <w:t>EditCitation</w:t>
            </w:r>
            <w:bookmarkEnd w:id="2849"/>
          </w:p>
        </w:tc>
        <w:tc>
          <w:tcPr>
            <w:tcW w:w="0" w:type="auto"/>
            <w:vAlign w:val="center"/>
          </w:tcPr>
          <w:p w:rsidR="0041071C" w:rsidRDefault="006611D7">
            <w:pPr>
              <w:pStyle w:val="TableBodyText"/>
            </w:pPr>
            <w:r>
              <w:t>0x0939</w:t>
            </w:r>
          </w:p>
        </w:tc>
        <w:tc>
          <w:tcPr>
            <w:tcW w:w="0" w:type="auto"/>
            <w:vAlign w:val="center"/>
          </w:tcPr>
          <w:p w:rsidR="0041071C" w:rsidRDefault="006611D7">
            <w:pPr>
              <w:pStyle w:val="TableBodyText"/>
            </w:pPr>
            <w:r>
              <w:t>Edit bibliography citation.</w:t>
            </w:r>
          </w:p>
        </w:tc>
      </w:tr>
      <w:tr w:rsidR="0041071C" w:rsidTr="0041071C">
        <w:tc>
          <w:tcPr>
            <w:tcW w:w="0" w:type="auto"/>
            <w:vAlign w:val="center"/>
          </w:tcPr>
          <w:p w:rsidR="0041071C" w:rsidRDefault="006611D7">
            <w:pPr>
              <w:pStyle w:val="TableBodyText"/>
            </w:pPr>
            <w:bookmarkStart w:id="2850" w:name="EditSource"/>
            <w:r>
              <w:rPr>
                <w:b/>
              </w:rPr>
              <w:t>EditSource</w:t>
            </w:r>
            <w:bookmarkEnd w:id="2850"/>
          </w:p>
        </w:tc>
        <w:tc>
          <w:tcPr>
            <w:tcW w:w="0" w:type="auto"/>
            <w:vAlign w:val="center"/>
          </w:tcPr>
          <w:p w:rsidR="0041071C" w:rsidRDefault="006611D7">
            <w:pPr>
              <w:pStyle w:val="TableBodyText"/>
            </w:pPr>
            <w:r>
              <w:t>0x093A</w:t>
            </w:r>
          </w:p>
        </w:tc>
        <w:tc>
          <w:tcPr>
            <w:tcW w:w="0" w:type="auto"/>
            <w:vAlign w:val="center"/>
          </w:tcPr>
          <w:p w:rsidR="0041071C" w:rsidRDefault="006611D7">
            <w:pPr>
              <w:pStyle w:val="TableBodyText"/>
            </w:pPr>
            <w:r>
              <w:t>Opens the Edit Source dialog box.</w:t>
            </w:r>
          </w:p>
        </w:tc>
      </w:tr>
      <w:tr w:rsidR="0041071C" w:rsidTr="0041071C">
        <w:tc>
          <w:tcPr>
            <w:tcW w:w="0" w:type="auto"/>
            <w:vAlign w:val="center"/>
          </w:tcPr>
          <w:p w:rsidR="0041071C" w:rsidRDefault="006611D7">
            <w:pPr>
              <w:pStyle w:val="TableBodyText"/>
            </w:pPr>
            <w:bookmarkStart w:id="2851" w:name="BibliographyCitationToText"/>
            <w:r>
              <w:rPr>
                <w:b/>
              </w:rPr>
              <w:t>BibliographyCitationToText</w:t>
            </w:r>
            <w:bookmarkEnd w:id="2851"/>
          </w:p>
        </w:tc>
        <w:tc>
          <w:tcPr>
            <w:tcW w:w="0" w:type="auto"/>
            <w:vAlign w:val="center"/>
          </w:tcPr>
          <w:p w:rsidR="0041071C" w:rsidRDefault="006611D7">
            <w:pPr>
              <w:pStyle w:val="TableBodyText"/>
            </w:pPr>
            <w:r>
              <w:t>0x093B</w:t>
            </w:r>
          </w:p>
        </w:tc>
        <w:tc>
          <w:tcPr>
            <w:tcW w:w="0" w:type="auto"/>
            <w:vAlign w:val="center"/>
          </w:tcPr>
          <w:p w:rsidR="0041071C" w:rsidRDefault="006611D7">
            <w:pPr>
              <w:pStyle w:val="TableBodyText"/>
            </w:pPr>
            <w:r>
              <w:t>Converts bibliography citation to static text.</w:t>
            </w:r>
          </w:p>
        </w:tc>
      </w:tr>
      <w:tr w:rsidR="0041071C" w:rsidTr="0041071C">
        <w:tc>
          <w:tcPr>
            <w:tcW w:w="0" w:type="auto"/>
            <w:vAlign w:val="center"/>
          </w:tcPr>
          <w:p w:rsidR="0041071C" w:rsidRDefault="006611D7">
            <w:pPr>
              <w:pStyle w:val="TableBodyText"/>
            </w:pPr>
            <w:bookmarkStart w:id="2852" w:name="BibliographyEditSource"/>
            <w:r>
              <w:rPr>
                <w:b/>
              </w:rPr>
              <w:lastRenderedPageBreak/>
              <w:t>BibliographyEditSource</w:t>
            </w:r>
            <w:bookmarkEnd w:id="2852"/>
          </w:p>
        </w:tc>
        <w:tc>
          <w:tcPr>
            <w:tcW w:w="0" w:type="auto"/>
            <w:vAlign w:val="center"/>
          </w:tcPr>
          <w:p w:rsidR="0041071C" w:rsidRDefault="006611D7">
            <w:pPr>
              <w:pStyle w:val="TableBodyText"/>
            </w:pPr>
            <w:r>
              <w:t>0x093C</w:t>
            </w:r>
          </w:p>
        </w:tc>
        <w:tc>
          <w:tcPr>
            <w:tcW w:w="0" w:type="auto"/>
            <w:vAlign w:val="center"/>
          </w:tcPr>
          <w:p w:rsidR="0041071C" w:rsidRDefault="006611D7">
            <w:pPr>
              <w:pStyle w:val="TableBodyText"/>
            </w:pPr>
            <w:r>
              <w:t>Opens the Edit Source dialog box.</w:t>
            </w:r>
          </w:p>
        </w:tc>
      </w:tr>
      <w:tr w:rsidR="0041071C" w:rsidTr="0041071C">
        <w:tc>
          <w:tcPr>
            <w:tcW w:w="0" w:type="auto"/>
            <w:vAlign w:val="center"/>
          </w:tcPr>
          <w:p w:rsidR="0041071C" w:rsidRDefault="006611D7">
            <w:pPr>
              <w:pStyle w:val="TableBodyText"/>
            </w:pPr>
            <w:bookmarkStart w:id="2853" w:name="SaveOssThemeToTemplate"/>
            <w:r>
              <w:rPr>
                <w:b/>
              </w:rPr>
              <w:t>SaveOssThemeToTemplate</w:t>
            </w:r>
            <w:bookmarkEnd w:id="2853"/>
          </w:p>
        </w:tc>
        <w:tc>
          <w:tcPr>
            <w:tcW w:w="0" w:type="auto"/>
            <w:vAlign w:val="center"/>
          </w:tcPr>
          <w:p w:rsidR="0041071C" w:rsidRDefault="006611D7">
            <w:pPr>
              <w:pStyle w:val="TableBodyText"/>
            </w:pPr>
            <w:r>
              <w:t>0x093D</w:t>
            </w:r>
          </w:p>
        </w:tc>
        <w:tc>
          <w:tcPr>
            <w:tcW w:w="0" w:type="auto"/>
            <w:vAlign w:val="center"/>
          </w:tcPr>
          <w:p w:rsidR="0041071C" w:rsidRDefault="006611D7">
            <w:pPr>
              <w:pStyle w:val="TableBodyText"/>
            </w:pPr>
            <w:r>
              <w:t>Save OSS Theme to Template.</w:t>
            </w:r>
          </w:p>
        </w:tc>
      </w:tr>
      <w:tr w:rsidR="0041071C" w:rsidTr="0041071C">
        <w:tc>
          <w:tcPr>
            <w:tcW w:w="0" w:type="auto"/>
            <w:vAlign w:val="center"/>
          </w:tcPr>
          <w:p w:rsidR="0041071C" w:rsidRDefault="006611D7">
            <w:pPr>
              <w:pStyle w:val="TableBodyText"/>
            </w:pPr>
            <w:bookmarkStart w:id="2854" w:name="LoadOssThemeFromTemplate"/>
            <w:r>
              <w:rPr>
                <w:b/>
              </w:rPr>
              <w:t>LoadOssThemeFromTemplate</w:t>
            </w:r>
            <w:bookmarkEnd w:id="2854"/>
          </w:p>
        </w:tc>
        <w:tc>
          <w:tcPr>
            <w:tcW w:w="0" w:type="auto"/>
            <w:vAlign w:val="center"/>
          </w:tcPr>
          <w:p w:rsidR="0041071C" w:rsidRDefault="006611D7">
            <w:pPr>
              <w:pStyle w:val="TableBodyText"/>
            </w:pPr>
            <w:r>
              <w:t>0x093E</w:t>
            </w:r>
          </w:p>
        </w:tc>
        <w:tc>
          <w:tcPr>
            <w:tcW w:w="0" w:type="auto"/>
            <w:vAlign w:val="center"/>
          </w:tcPr>
          <w:p w:rsidR="0041071C" w:rsidRDefault="006611D7">
            <w:pPr>
              <w:pStyle w:val="TableBodyText"/>
            </w:pPr>
            <w:r>
              <w:t xml:space="preserve">Load OSS Theme to </w:t>
            </w:r>
            <w:r>
              <w:t>Template.</w:t>
            </w:r>
          </w:p>
        </w:tc>
      </w:tr>
      <w:tr w:rsidR="0041071C" w:rsidTr="0041071C">
        <w:tc>
          <w:tcPr>
            <w:tcW w:w="0" w:type="auto"/>
            <w:vAlign w:val="center"/>
          </w:tcPr>
          <w:p w:rsidR="0041071C" w:rsidRDefault="006611D7">
            <w:pPr>
              <w:pStyle w:val="TableBodyText"/>
            </w:pPr>
            <w:bookmarkStart w:id="2855" w:name="OutlookInsertFile2"/>
            <w:r>
              <w:rPr>
                <w:b/>
              </w:rPr>
              <w:t>OutlookInsertFile2</w:t>
            </w:r>
            <w:bookmarkEnd w:id="2855"/>
          </w:p>
        </w:tc>
        <w:tc>
          <w:tcPr>
            <w:tcW w:w="0" w:type="auto"/>
            <w:vAlign w:val="center"/>
          </w:tcPr>
          <w:p w:rsidR="0041071C" w:rsidRDefault="006611D7">
            <w:pPr>
              <w:pStyle w:val="TableBodyText"/>
            </w:pPr>
            <w:r>
              <w:t>0x093F</w:t>
            </w:r>
          </w:p>
        </w:tc>
        <w:tc>
          <w:tcPr>
            <w:tcW w:w="0" w:type="auto"/>
            <w:vAlign w:val="center"/>
          </w:tcPr>
          <w:p w:rsidR="0041071C" w:rsidRDefault="006611D7">
            <w:pPr>
              <w:pStyle w:val="TableBodyText"/>
            </w:pPr>
            <w:r>
              <w:t>Inserts the text of another file into the active document.</w:t>
            </w:r>
          </w:p>
        </w:tc>
      </w:tr>
      <w:tr w:rsidR="0041071C" w:rsidTr="0041071C">
        <w:tc>
          <w:tcPr>
            <w:tcW w:w="0" w:type="auto"/>
            <w:vAlign w:val="center"/>
          </w:tcPr>
          <w:p w:rsidR="0041071C" w:rsidRDefault="006611D7">
            <w:pPr>
              <w:pStyle w:val="TableBodyText"/>
            </w:pPr>
            <w:bookmarkStart w:id="2856" w:name="UpgradeDocument"/>
            <w:r>
              <w:rPr>
                <w:b/>
              </w:rPr>
              <w:t>UpgradeDocument</w:t>
            </w:r>
            <w:bookmarkEnd w:id="2856"/>
          </w:p>
        </w:tc>
        <w:tc>
          <w:tcPr>
            <w:tcW w:w="0" w:type="auto"/>
            <w:vAlign w:val="center"/>
          </w:tcPr>
          <w:p w:rsidR="0041071C" w:rsidRDefault="006611D7">
            <w:pPr>
              <w:pStyle w:val="TableBodyText"/>
            </w:pPr>
            <w:r>
              <w:t>0x0940</w:t>
            </w:r>
          </w:p>
        </w:tc>
        <w:tc>
          <w:tcPr>
            <w:tcW w:w="0" w:type="auto"/>
            <w:vAlign w:val="center"/>
          </w:tcPr>
          <w:p w:rsidR="0041071C" w:rsidRDefault="006611D7">
            <w:pPr>
              <w:pStyle w:val="TableBodyText"/>
            </w:pPr>
            <w:r>
              <w:t>Upgrade Document to current file format.</w:t>
            </w:r>
          </w:p>
        </w:tc>
      </w:tr>
      <w:tr w:rsidR="0041071C" w:rsidTr="0041071C">
        <w:tc>
          <w:tcPr>
            <w:tcW w:w="0" w:type="auto"/>
            <w:vAlign w:val="center"/>
          </w:tcPr>
          <w:p w:rsidR="0041071C" w:rsidRDefault="006611D7">
            <w:pPr>
              <w:pStyle w:val="TableBodyText"/>
            </w:pPr>
            <w:bookmarkStart w:id="2857" w:name="UpdateFieldsToa"/>
            <w:r>
              <w:rPr>
                <w:b/>
              </w:rPr>
              <w:t>UpdateFieldsToa</w:t>
            </w:r>
            <w:bookmarkEnd w:id="2857"/>
          </w:p>
        </w:tc>
        <w:tc>
          <w:tcPr>
            <w:tcW w:w="0" w:type="auto"/>
            <w:vAlign w:val="center"/>
          </w:tcPr>
          <w:p w:rsidR="0041071C" w:rsidRDefault="006611D7">
            <w:pPr>
              <w:pStyle w:val="TableBodyText"/>
            </w:pPr>
            <w:r>
              <w:t>0x0947</w:t>
            </w:r>
          </w:p>
        </w:tc>
        <w:tc>
          <w:tcPr>
            <w:tcW w:w="0" w:type="auto"/>
            <w:vAlign w:val="center"/>
          </w:tcPr>
          <w:p w:rsidR="0041071C" w:rsidRDefault="006611D7">
            <w:pPr>
              <w:pStyle w:val="TableBodyText"/>
            </w:pPr>
            <w:r>
              <w:t>Updates and displays the results of the selected fields.</w:t>
            </w:r>
          </w:p>
        </w:tc>
      </w:tr>
      <w:tr w:rsidR="0041071C" w:rsidTr="0041071C">
        <w:tc>
          <w:tcPr>
            <w:tcW w:w="0" w:type="auto"/>
            <w:vAlign w:val="center"/>
          </w:tcPr>
          <w:p w:rsidR="0041071C" w:rsidRDefault="006611D7">
            <w:pPr>
              <w:pStyle w:val="TableBodyText"/>
            </w:pPr>
            <w:bookmarkStart w:id="2858" w:name="UpdateFieldsTof"/>
            <w:r>
              <w:rPr>
                <w:b/>
              </w:rPr>
              <w:t>UpdateFieldsTof</w:t>
            </w:r>
            <w:bookmarkEnd w:id="2858"/>
          </w:p>
        </w:tc>
        <w:tc>
          <w:tcPr>
            <w:tcW w:w="0" w:type="auto"/>
            <w:vAlign w:val="center"/>
          </w:tcPr>
          <w:p w:rsidR="0041071C" w:rsidRDefault="006611D7">
            <w:pPr>
              <w:pStyle w:val="TableBodyText"/>
            </w:pPr>
            <w:r>
              <w:t>0x0948</w:t>
            </w:r>
          </w:p>
        </w:tc>
        <w:tc>
          <w:tcPr>
            <w:tcW w:w="0" w:type="auto"/>
            <w:vAlign w:val="center"/>
          </w:tcPr>
          <w:p w:rsidR="0041071C" w:rsidRDefault="006611D7">
            <w:pPr>
              <w:pStyle w:val="TableBodyText"/>
            </w:pPr>
            <w:r>
              <w:t>Updates and displays the results of the selected fields.</w:t>
            </w:r>
          </w:p>
        </w:tc>
      </w:tr>
      <w:tr w:rsidR="0041071C" w:rsidTr="0041071C">
        <w:tc>
          <w:tcPr>
            <w:tcW w:w="0" w:type="auto"/>
            <w:vAlign w:val="center"/>
          </w:tcPr>
          <w:p w:rsidR="0041071C" w:rsidRDefault="006611D7">
            <w:pPr>
              <w:pStyle w:val="TableBodyText"/>
            </w:pPr>
            <w:bookmarkStart w:id="2859" w:name="NavigateMove"/>
            <w:r>
              <w:rPr>
                <w:b/>
              </w:rPr>
              <w:t>NavigateMove</w:t>
            </w:r>
            <w:bookmarkEnd w:id="2859"/>
          </w:p>
        </w:tc>
        <w:tc>
          <w:tcPr>
            <w:tcW w:w="0" w:type="auto"/>
            <w:vAlign w:val="center"/>
          </w:tcPr>
          <w:p w:rsidR="0041071C" w:rsidRDefault="006611D7">
            <w:pPr>
              <w:pStyle w:val="TableBodyText"/>
            </w:pPr>
            <w:r>
              <w:t>0x0949</w:t>
            </w:r>
          </w:p>
        </w:tc>
        <w:tc>
          <w:tcPr>
            <w:tcW w:w="0" w:type="auto"/>
            <w:vAlign w:val="center"/>
          </w:tcPr>
          <w:p w:rsidR="0041071C" w:rsidRDefault="006611D7">
            <w:pPr>
              <w:pStyle w:val="TableBodyText"/>
            </w:pPr>
            <w:r>
              <w:t>Navigate to the opposite Move location.</w:t>
            </w:r>
          </w:p>
        </w:tc>
      </w:tr>
      <w:tr w:rsidR="0041071C" w:rsidTr="0041071C">
        <w:tc>
          <w:tcPr>
            <w:tcW w:w="0" w:type="auto"/>
            <w:vAlign w:val="center"/>
          </w:tcPr>
          <w:p w:rsidR="0041071C" w:rsidRDefault="006611D7">
            <w:pPr>
              <w:pStyle w:val="TableBodyText"/>
            </w:pPr>
            <w:bookmarkStart w:id="2860" w:name="ContentControlGroup"/>
            <w:r>
              <w:rPr>
                <w:b/>
              </w:rPr>
              <w:t>ContentControlGroup</w:t>
            </w:r>
            <w:bookmarkEnd w:id="2860"/>
          </w:p>
        </w:tc>
        <w:tc>
          <w:tcPr>
            <w:tcW w:w="0" w:type="auto"/>
            <w:vAlign w:val="center"/>
          </w:tcPr>
          <w:p w:rsidR="0041071C" w:rsidRDefault="006611D7">
            <w:pPr>
              <w:pStyle w:val="TableBodyText"/>
            </w:pPr>
            <w:r>
              <w:t>0x094A</w:t>
            </w:r>
          </w:p>
        </w:tc>
        <w:tc>
          <w:tcPr>
            <w:tcW w:w="0" w:type="auto"/>
            <w:vAlign w:val="center"/>
          </w:tcPr>
          <w:p w:rsidR="0041071C" w:rsidRDefault="006611D7">
            <w:pPr>
              <w:pStyle w:val="TableBodyText"/>
            </w:pPr>
            <w:r>
              <w:t>Group the selection into a rich text content control with locked contents.</w:t>
            </w:r>
          </w:p>
        </w:tc>
      </w:tr>
      <w:tr w:rsidR="0041071C" w:rsidTr="0041071C">
        <w:tc>
          <w:tcPr>
            <w:tcW w:w="0" w:type="auto"/>
            <w:vAlign w:val="center"/>
          </w:tcPr>
          <w:p w:rsidR="0041071C" w:rsidRDefault="006611D7">
            <w:pPr>
              <w:pStyle w:val="TableBodyText"/>
            </w:pPr>
            <w:bookmarkStart w:id="2861" w:name="FormatPageBordersAndShading"/>
            <w:r>
              <w:rPr>
                <w:b/>
              </w:rPr>
              <w:t>FormatPageBordersAndShading</w:t>
            </w:r>
            <w:bookmarkEnd w:id="2861"/>
          </w:p>
        </w:tc>
        <w:tc>
          <w:tcPr>
            <w:tcW w:w="0" w:type="auto"/>
            <w:vAlign w:val="center"/>
          </w:tcPr>
          <w:p w:rsidR="0041071C" w:rsidRDefault="006611D7">
            <w:pPr>
              <w:pStyle w:val="TableBodyText"/>
            </w:pPr>
            <w:r>
              <w:t>0x094B</w:t>
            </w:r>
          </w:p>
        </w:tc>
        <w:tc>
          <w:tcPr>
            <w:tcW w:w="0" w:type="auto"/>
            <w:vAlign w:val="center"/>
          </w:tcPr>
          <w:p w:rsidR="0041071C" w:rsidRDefault="006611D7">
            <w:pPr>
              <w:pStyle w:val="TableBodyText"/>
            </w:pPr>
            <w:r>
              <w:t>Changes the borders and shading of the selected paragraphs, table cells, and pictures.</w:t>
            </w:r>
          </w:p>
        </w:tc>
      </w:tr>
      <w:tr w:rsidR="0041071C" w:rsidTr="0041071C">
        <w:tc>
          <w:tcPr>
            <w:tcW w:w="0" w:type="auto"/>
            <w:vAlign w:val="center"/>
          </w:tcPr>
          <w:p w:rsidR="0041071C" w:rsidRDefault="006611D7">
            <w:pPr>
              <w:pStyle w:val="TableBodyText"/>
            </w:pPr>
            <w:bookmarkStart w:id="2862" w:name="DrawVerticalTextBox2"/>
            <w:r>
              <w:rPr>
                <w:b/>
              </w:rPr>
              <w:t>DrawVerticalTextBox2</w:t>
            </w:r>
            <w:bookmarkEnd w:id="2862"/>
          </w:p>
        </w:tc>
        <w:tc>
          <w:tcPr>
            <w:tcW w:w="0" w:type="auto"/>
            <w:vAlign w:val="center"/>
          </w:tcPr>
          <w:p w:rsidR="0041071C" w:rsidRDefault="006611D7">
            <w:pPr>
              <w:pStyle w:val="TableBodyText"/>
            </w:pPr>
            <w:r>
              <w:t>0x094C</w:t>
            </w:r>
          </w:p>
        </w:tc>
        <w:tc>
          <w:tcPr>
            <w:tcW w:w="0" w:type="auto"/>
            <w:vAlign w:val="center"/>
          </w:tcPr>
          <w:p w:rsidR="0041071C" w:rsidRDefault="006611D7">
            <w:pPr>
              <w:pStyle w:val="TableBodyText"/>
            </w:pPr>
            <w:r>
              <w:t>Inserts an empty vertical text box or encloses the selected item in a vertical textbox.</w:t>
            </w:r>
          </w:p>
        </w:tc>
      </w:tr>
      <w:tr w:rsidR="0041071C" w:rsidTr="0041071C">
        <w:tc>
          <w:tcPr>
            <w:tcW w:w="0" w:type="auto"/>
            <w:vAlign w:val="center"/>
          </w:tcPr>
          <w:p w:rsidR="0041071C" w:rsidRDefault="006611D7">
            <w:pPr>
              <w:pStyle w:val="TableBodyText"/>
            </w:pPr>
            <w:bookmarkStart w:id="2863" w:name="ViewPageFromOutline"/>
            <w:r>
              <w:rPr>
                <w:b/>
              </w:rPr>
              <w:t>ViewPageFromOutl</w:t>
            </w:r>
            <w:r>
              <w:rPr>
                <w:b/>
              </w:rPr>
              <w:t>ine</w:t>
            </w:r>
            <w:bookmarkEnd w:id="2863"/>
          </w:p>
        </w:tc>
        <w:tc>
          <w:tcPr>
            <w:tcW w:w="0" w:type="auto"/>
            <w:vAlign w:val="center"/>
          </w:tcPr>
          <w:p w:rsidR="0041071C" w:rsidRDefault="006611D7">
            <w:pPr>
              <w:pStyle w:val="TableBodyText"/>
            </w:pPr>
            <w:r>
              <w:t>0x094D</w:t>
            </w:r>
          </w:p>
        </w:tc>
        <w:tc>
          <w:tcPr>
            <w:tcW w:w="0" w:type="auto"/>
            <w:vAlign w:val="center"/>
          </w:tcPr>
          <w:p w:rsidR="0041071C" w:rsidRDefault="006611D7">
            <w:pPr>
              <w:pStyle w:val="TableBodyText"/>
            </w:pPr>
            <w:r>
              <w:t>Displays the page as it will be printed and allows editing.</w:t>
            </w:r>
          </w:p>
        </w:tc>
      </w:tr>
      <w:tr w:rsidR="0041071C" w:rsidTr="0041071C">
        <w:tc>
          <w:tcPr>
            <w:tcW w:w="0" w:type="auto"/>
            <w:vAlign w:val="center"/>
          </w:tcPr>
          <w:p w:rsidR="0041071C" w:rsidRDefault="006611D7">
            <w:pPr>
              <w:pStyle w:val="TableBodyText"/>
            </w:pPr>
            <w:bookmarkStart w:id="2864" w:name="StylePaneNewStyle"/>
            <w:r>
              <w:rPr>
                <w:b/>
              </w:rPr>
              <w:t>StylePaneNewStyle</w:t>
            </w:r>
            <w:bookmarkEnd w:id="2864"/>
          </w:p>
        </w:tc>
        <w:tc>
          <w:tcPr>
            <w:tcW w:w="0" w:type="auto"/>
            <w:vAlign w:val="center"/>
          </w:tcPr>
          <w:p w:rsidR="0041071C" w:rsidRDefault="006611D7">
            <w:pPr>
              <w:pStyle w:val="TableBodyText"/>
            </w:pPr>
            <w:r>
              <w:t>0x094E</w:t>
            </w:r>
          </w:p>
        </w:tc>
        <w:tc>
          <w:tcPr>
            <w:tcW w:w="0" w:type="auto"/>
            <w:vAlign w:val="center"/>
          </w:tcPr>
          <w:p w:rsidR="0041071C" w:rsidRDefault="006611D7">
            <w:pPr>
              <w:pStyle w:val="TableBodyText"/>
            </w:pPr>
            <w:r>
              <w:t>Creates a new style out of the currently selected text.</w:t>
            </w:r>
          </w:p>
        </w:tc>
      </w:tr>
      <w:tr w:rsidR="0041071C" w:rsidTr="0041071C">
        <w:tc>
          <w:tcPr>
            <w:tcW w:w="0" w:type="auto"/>
            <w:vAlign w:val="center"/>
          </w:tcPr>
          <w:p w:rsidR="0041071C" w:rsidRDefault="006611D7">
            <w:pPr>
              <w:pStyle w:val="TableBodyText"/>
            </w:pPr>
            <w:bookmarkStart w:id="2865" w:name="ContentControlRichText"/>
            <w:r>
              <w:rPr>
                <w:b/>
              </w:rPr>
              <w:t>ContentControlRichText</w:t>
            </w:r>
            <w:bookmarkEnd w:id="2865"/>
          </w:p>
        </w:tc>
        <w:tc>
          <w:tcPr>
            <w:tcW w:w="0" w:type="auto"/>
            <w:vAlign w:val="center"/>
          </w:tcPr>
          <w:p w:rsidR="0041071C" w:rsidRDefault="006611D7">
            <w:pPr>
              <w:pStyle w:val="TableBodyText"/>
            </w:pPr>
            <w:r>
              <w:t>0x094F</w:t>
            </w:r>
          </w:p>
        </w:tc>
        <w:tc>
          <w:tcPr>
            <w:tcW w:w="0" w:type="auto"/>
            <w:vAlign w:val="center"/>
          </w:tcPr>
          <w:p w:rsidR="0041071C" w:rsidRDefault="006611D7">
            <w:pPr>
              <w:pStyle w:val="TableBodyText"/>
            </w:pPr>
            <w:r>
              <w:t>Insert a rich text content control.</w:t>
            </w:r>
          </w:p>
        </w:tc>
      </w:tr>
      <w:tr w:rsidR="0041071C" w:rsidTr="0041071C">
        <w:tc>
          <w:tcPr>
            <w:tcW w:w="0" w:type="auto"/>
            <w:vAlign w:val="center"/>
          </w:tcPr>
          <w:p w:rsidR="0041071C" w:rsidRDefault="006611D7">
            <w:pPr>
              <w:pStyle w:val="TableBodyText"/>
            </w:pPr>
            <w:bookmarkStart w:id="2866" w:name="ContentControlText"/>
            <w:r>
              <w:rPr>
                <w:b/>
              </w:rPr>
              <w:t>ContentControlText</w:t>
            </w:r>
            <w:bookmarkEnd w:id="2866"/>
          </w:p>
        </w:tc>
        <w:tc>
          <w:tcPr>
            <w:tcW w:w="0" w:type="auto"/>
            <w:vAlign w:val="center"/>
          </w:tcPr>
          <w:p w:rsidR="0041071C" w:rsidRDefault="006611D7">
            <w:pPr>
              <w:pStyle w:val="TableBodyText"/>
            </w:pPr>
            <w:r>
              <w:t>0x0950</w:t>
            </w:r>
          </w:p>
        </w:tc>
        <w:tc>
          <w:tcPr>
            <w:tcW w:w="0" w:type="auto"/>
            <w:vAlign w:val="center"/>
          </w:tcPr>
          <w:p w:rsidR="0041071C" w:rsidRDefault="006611D7">
            <w:pPr>
              <w:pStyle w:val="TableBodyText"/>
            </w:pPr>
            <w:r>
              <w:t xml:space="preserve">Insert a </w:t>
            </w:r>
            <w:r>
              <w:t>plain text content control.</w:t>
            </w:r>
          </w:p>
        </w:tc>
      </w:tr>
      <w:tr w:rsidR="0041071C" w:rsidTr="0041071C">
        <w:tc>
          <w:tcPr>
            <w:tcW w:w="0" w:type="auto"/>
            <w:vAlign w:val="center"/>
          </w:tcPr>
          <w:p w:rsidR="0041071C" w:rsidRDefault="006611D7">
            <w:pPr>
              <w:pStyle w:val="TableBodyText"/>
            </w:pPr>
            <w:bookmarkStart w:id="2867" w:name="ContentControlPicture"/>
            <w:r>
              <w:rPr>
                <w:b/>
              </w:rPr>
              <w:t>ContentControlPicture</w:t>
            </w:r>
            <w:bookmarkEnd w:id="2867"/>
          </w:p>
        </w:tc>
        <w:tc>
          <w:tcPr>
            <w:tcW w:w="0" w:type="auto"/>
            <w:vAlign w:val="center"/>
          </w:tcPr>
          <w:p w:rsidR="0041071C" w:rsidRDefault="006611D7">
            <w:pPr>
              <w:pStyle w:val="TableBodyText"/>
            </w:pPr>
            <w:r>
              <w:t>0x0951</w:t>
            </w:r>
          </w:p>
        </w:tc>
        <w:tc>
          <w:tcPr>
            <w:tcW w:w="0" w:type="auto"/>
            <w:vAlign w:val="center"/>
          </w:tcPr>
          <w:p w:rsidR="0041071C" w:rsidRDefault="006611D7">
            <w:pPr>
              <w:pStyle w:val="TableBodyText"/>
            </w:pPr>
            <w:r>
              <w:t>Insert a picture content control.</w:t>
            </w:r>
          </w:p>
        </w:tc>
      </w:tr>
      <w:tr w:rsidR="0041071C" w:rsidTr="0041071C">
        <w:tc>
          <w:tcPr>
            <w:tcW w:w="0" w:type="auto"/>
            <w:vAlign w:val="center"/>
          </w:tcPr>
          <w:p w:rsidR="0041071C" w:rsidRDefault="006611D7">
            <w:pPr>
              <w:pStyle w:val="TableBodyText"/>
            </w:pPr>
            <w:bookmarkStart w:id="2868" w:name="ContentControlComboBox"/>
            <w:r>
              <w:rPr>
                <w:b/>
              </w:rPr>
              <w:t>ContentControlComboBox</w:t>
            </w:r>
            <w:bookmarkEnd w:id="2868"/>
          </w:p>
        </w:tc>
        <w:tc>
          <w:tcPr>
            <w:tcW w:w="0" w:type="auto"/>
            <w:vAlign w:val="center"/>
          </w:tcPr>
          <w:p w:rsidR="0041071C" w:rsidRDefault="006611D7">
            <w:pPr>
              <w:pStyle w:val="TableBodyText"/>
            </w:pPr>
            <w:r>
              <w:t>0x0952</w:t>
            </w:r>
          </w:p>
        </w:tc>
        <w:tc>
          <w:tcPr>
            <w:tcW w:w="0" w:type="auto"/>
            <w:vAlign w:val="center"/>
          </w:tcPr>
          <w:p w:rsidR="0041071C" w:rsidRDefault="006611D7">
            <w:pPr>
              <w:pStyle w:val="TableBodyText"/>
            </w:pPr>
            <w:r>
              <w:t>Insert a combo box content control.</w:t>
            </w:r>
          </w:p>
        </w:tc>
      </w:tr>
      <w:tr w:rsidR="0041071C" w:rsidTr="0041071C">
        <w:tc>
          <w:tcPr>
            <w:tcW w:w="0" w:type="auto"/>
            <w:vAlign w:val="center"/>
          </w:tcPr>
          <w:p w:rsidR="0041071C" w:rsidRDefault="006611D7">
            <w:pPr>
              <w:pStyle w:val="TableBodyText"/>
            </w:pPr>
            <w:bookmarkStart w:id="2869" w:name="ContentControlDropdownList"/>
            <w:r>
              <w:rPr>
                <w:b/>
              </w:rPr>
              <w:t>ContentControlDropdownList</w:t>
            </w:r>
            <w:bookmarkEnd w:id="2869"/>
          </w:p>
        </w:tc>
        <w:tc>
          <w:tcPr>
            <w:tcW w:w="0" w:type="auto"/>
            <w:vAlign w:val="center"/>
          </w:tcPr>
          <w:p w:rsidR="0041071C" w:rsidRDefault="006611D7">
            <w:pPr>
              <w:pStyle w:val="TableBodyText"/>
            </w:pPr>
            <w:r>
              <w:t>0x0953</w:t>
            </w:r>
          </w:p>
        </w:tc>
        <w:tc>
          <w:tcPr>
            <w:tcW w:w="0" w:type="auto"/>
            <w:vAlign w:val="center"/>
          </w:tcPr>
          <w:p w:rsidR="0041071C" w:rsidRDefault="006611D7">
            <w:pPr>
              <w:pStyle w:val="TableBodyText"/>
            </w:pPr>
            <w:r>
              <w:t>Insert a dropdown content control.</w:t>
            </w:r>
          </w:p>
        </w:tc>
      </w:tr>
      <w:tr w:rsidR="0041071C" w:rsidTr="0041071C">
        <w:tc>
          <w:tcPr>
            <w:tcW w:w="0" w:type="auto"/>
            <w:vAlign w:val="center"/>
          </w:tcPr>
          <w:p w:rsidR="0041071C" w:rsidRDefault="006611D7">
            <w:pPr>
              <w:pStyle w:val="TableBodyText"/>
            </w:pPr>
            <w:bookmarkStart w:id="2870" w:name="ContentControlBuildingBlockGallery"/>
            <w:r>
              <w:rPr>
                <w:b/>
              </w:rPr>
              <w:t>ContentControlBuildingBlockGallery</w:t>
            </w:r>
            <w:bookmarkEnd w:id="2870"/>
          </w:p>
        </w:tc>
        <w:tc>
          <w:tcPr>
            <w:tcW w:w="0" w:type="auto"/>
            <w:vAlign w:val="center"/>
          </w:tcPr>
          <w:p w:rsidR="0041071C" w:rsidRDefault="006611D7">
            <w:pPr>
              <w:pStyle w:val="TableBodyText"/>
            </w:pPr>
            <w:r>
              <w:t>0x0954</w:t>
            </w:r>
          </w:p>
        </w:tc>
        <w:tc>
          <w:tcPr>
            <w:tcW w:w="0" w:type="auto"/>
            <w:vAlign w:val="center"/>
          </w:tcPr>
          <w:p w:rsidR="0041071C" w:rsidRDefault="006611D7">
            <w:pPr>
              <w:pStyle w:val="TableBodyText"/>
            </w:pPr>
            <w:r>
              <w:t>Insert a building block content control.</w:t>
            </w:r>
          </w:p>
        </w:tc>
      </w:tr>
      <w:tr w:rsidR="0041071C" w:rsidTr="0041071C">
        <w:tc>
          <w:tcPr>
            <w:tcW w:w="0" w:type="auto"/>
            <w:vAlign w:val="center"/>
          </w:tcPr>
          <w:p w:rsidR="0041071C" w:rsidRDefault="006611D7">
            <w:pPr>
              <w:pStyle w:val="TableBodyText"/>
            </w:pPr>
            <w:bookmarkStart w:id="2871" w:name="ContentControlDate"/>
            <w:r>
              <w:rPr>
                <w:b/>
              </w:rPr>
              <w:t>ContentControlDate</w:t>
            </w:r>
            <w:bookmarkEnd w:id="2871"/>
          </w:p>
        </w:tc>
        <w:tc>
          <w:tcPr>
            <w:tcW w:w="0" w:type="auto"/>
            <w:vAlign w:val="center"/>
          </w:tcPr>
          <w:p w:rsidR="0041071C" w:rsidRDefault="006611D7">
            <w:pPr>
              <w:pStyle w:val="TableBodyText"/>
            </w:pPr>
            <w:r>
              <w:t>0x0955</w:t>
            </w:r>
          </w:p>
        </w:tc>
        <w:tc>
          <w:tcPr>
            <w:tcW w:w="0" w:type="auto"/>
            <w:vAlign w:val="center"/>
          </w:tcPr>
          <w:p w:rsidR="0041071C" w:rsidRDefault="006611D7">
            <w:pPr>
              <w:pStyle w:val="TableBodyText"/>
            </w:pPr>
            <w:r>
              <w:t>Insert a date picker content control.</w:t>
            </w:r>
          </w:p>
        </w:tc>
      </w:tr>
      <w:tr w:rsidR="0041071C" w:rsidTr="0041071C">
        <w:tc>
          <w:tcPr>
            <w:tcW w:w="0" w:type="auto"/>
            <w:vAlign w:val="center"/>
          </w:tcPr>
          <w:p w:rsidR="0041071C" w:rsidRDefault="006611D7">
            <w:pPr>
              <w:pStyle w:val="TableBodyText"/>
            </w:pPr>
            <w:bookmarkStart w:id="2872" w:name="ToggleRibbon"/>
            <w:r>
              <w:rPr>
                <w:b/>
              </w:rPr>
              <w:t>ToggleRibbon</w:t>
            </w:r>
            <w:bookmarkEnd w:id="2872"/>
          </w:p>
        </w:tc>
        <w:tc>
          <w:tcPr>
            <w:tcW w:w="0" w:type="auto"/>
            <w:vAlign w:val="center"/>
          </w:tcPr>
          <w:p w:rsidR="0041071C" w:rsidRDefault="006611D7">
            <w:pPr>
              <w:pStyle w:val="TableBodyText"/>
            </w:pPr>
            <w:r>
              <w:t>0x0956</w:t>
            </w:r>
          </w:p>
        </w:tc>
        <w:tc>
          <w:tcPr>
            <w:tcW w:w="0" w:type="auto"/>
            <w:vAlign w:val="center"/>
          </w:tcPr>
          <w:p w:rsidR="0041071C" w:rsidRDefault="006611D7">
            <w:pPr>
              <w:pStyle w:val="TableBodyText"/>
            </w:pPr>
            <w:r>
              <w:t>Shows or hides the Ribbon.</w:t>
            </w:r>
          </w:p>
        </w:tc>
      </w:tr>
      <w:tr w:rsidR="0041071C" w:rsidTr="0041071C">
        <w:tc>
          <w:tcPr>
            <w:tcW w:w="0" w:type="auto"/>
            <w:vAlign w:val="center"/>
          </w:tcPr>
          <w:p w:rsidR="0041071C" w:rsidRDefault="006611D7">
            <w:pPr>
              <w:pStyle w:val="TableBodyText"/>
            </w:pPr>
            <w:bookmarkStart w:id="2873" w:name="InkColorPicker"/>
            <w:r>
              <w:rPr>
                <w:b/>
              </w:rPr>
              <w:t>InkColorPicker</w:t>
            </w:r>
            <w:bookmarkEnd w:id="2873"/>
          </w:p>
        </w:tc>
        <w:tc>
          <w:tcPr>
            <w:tcW w:w="0" w:type="auto"/>
            <w:vAlign w:val="center"/>
          </w:tcPr>
          <w:p w:rsidR="0041071C" w:rsidRDefault="006611D7">
            <w:pPr>
              <w:pStyle w:val="TableBodyText"/>
            </w:pPr>
            <w:r>
              <w:t>0x0957</w:t>
            </w:r>
          </w:p>
        </w:tc>
        <w:tc>
          <w:tcPr>
            <w:tcW w:w="0" w:type="auto"/>
            <w:vAlign w:val="center"/>
          </w:tcPr>
          <w:p w:rsidR="0041071C" w:rsidRDefault="006611D7">
            <w:pPr>
              <w:pStyle w:val="TableBodyText"/>
            </w:pPr>
            <w:r>
              <w:t>Ink Color Picker.</w:t>
            </w:r>
          </w:p>
        </w:tc>
      </w:tr>
      <w:tr w:rsidR="0041071C" w:rsidTr="0041071C">
        <w:tc>
          <w:tcPr>
            <w:tcW w:w="0" w:type="auto"/>
            <w:vAlign w:val="center"/>
          </w:tcPr>
          <w:p w:rsidR="0041071C" w:rsidRDefault="006611D7">
            <w:pPr>
              <w:pStyle w:val="TableBodyText"/>
            </w:pPr>
            <w:bookmarkStart w:id="2874" w:name="EATextBoxMenu"/>
            <w:r>
              <w:rPr>
                <w:b/>
              </w:rPr>
              <w:t>EATextBoxMenu</w:t>
            </w:r>
            <w:bookmarkEnd w:id="2874"/>
          </w:p>
        </w:tc>
        <w:tc>
          <w:tcPr>
            <w:tcW w:w="0" w:type="auto"/>
            <w:vAlign w:val="center"/>
          </w:tcPr>
          <w:p w:rsidR="0041071C" w:rsidRDefault="006611D7">
            <w:pPr>
              <w:pStyle w:val="TableBodyText"/>
            </w:pPr>
            <w:r>
              <w:t>0x0958</w:t>
            </w:r>
          </w:p>
        </w:tc>
        <w:tc>
          <w:tcPr>
            <w:tcW w:w="0" w:type="auto"/>
            <w:vAlign w:val="center"/>
          </w:tcPr>
          <w:p w:rsidR="0041071C" w:rsidRDefault="006611D7">
            <w:pPr>
              <w:pStyle w:val="TableBodyText"/>
            </w:pPr>
            <w:r>
              <w:t>Insert Textbox menu.</w:t>
            </w:r>
          </w:p>
        </w:tc>
      </w:tr>
      <w:tr w:rsidR="0041071C" w:rsidTr="0041071C">
        <w:tc>
          <w:tcPr>
            <w:tcW w:w="0" w:type="auto"/>
            <w:vAlign w:val="center"/>
          </w:tcPr>
          <w:p w:rsidR="0041071C" w:rsidRDefault="006611D7">
            <w:pPr>
              <w:pStyle w:val="TableBodyText"/>
            </w:pPr>
            <w:bookmarkStart w:id="2875" w:name="DrawTextBox2"/>
            <w:r>
              <w:rPr>
                <w:b/>
              </w:rPr>
              <w:t>DrawTextBox2</w:t>
            </w:r>
            <w:bookmarkEnd w:id="2875"/>
          </w:p>
        </w:tc>
        <w:tc>
          <w:tcPr>
            <w:tcW w:w="0" w:type="auto"/>
            <w:vAlign w:val="center"/>
          </w:tcPr>
          <w:p w:rsidR="0041071C" w:rsidRDefault="006611D7">
            <w:pPr>
              <w:pStyle w:val="TableBodyText"/>
            </w:pPr>
            <w:r>
              <w:t>0x0959</w:t>
            </w:r>
          </w:p>
        </w:tc>
        <w:tc>
          <w:tcPr>
            <w:tcW w:w="0" w:type="auto"/>
            <w:vAlign w:val="center"/>
          </w:tcPr>
          <w:p w:rsidR="0041071C" w:rsidRDefault="006611D7">
            <w:pPr>
              <w:pStyle w:val="TableBodyText"/>
            </w:pPr>
            <w:r>
              <w:t>Inserts an empty textbox or encloses the selected item in a textbox.</w:t>
            </w:r>
          </w:p>
        </w:tc>
      </w:tr>
      <w:tr w:rsidR="0041071C" w:rsidTr="0041071C">
        <w:tc>
          <w:tcPr>
            <w:tcW w:w="0" w:type="auto"/>
            <w:vAlign w:val="center"/>
          </w:tcPr>
          <w:p w:rsidR="0041071C" w:rsidRDefault="006611D7">
            <w:pPr>
              <w:pStyle w:val="TableBodyText"/>
            </w:pPr>
            <w:bookmarkStart w:id="2876" w:name="BBPropertiesDlg"/>
            <w:r>
              <w:rPr>
                <w:b/>
              </w:rPr>
              <w:t>BBPropertiesDlg</w:t>
            </w:r>
            <w:bookmarkEnd w:id="2876"/>
          </w:p>
        </w:tc>
        <w:tc>
          <w:tcPr>
            <w:tcW w:w="0" w:type="auto"/>
            <w:vAlign w:val="center"/>
          </w:tcPr>
          <w:p w:rsidR="0041071C" w:rsidRDefault="006611D7">
            <w:pPr>
              <w:pStyle w:val="TableBodyText"/>
            </w:pPr>
            <w:r>
              <w:t>0x095A</w:t>
            </w:r>
          </w:p>
        </w:tc>
        <w:tc>
          <w:tcPr>
            <w:tcW w:w="0" w:type="auto"/>
            <w:vAlign w:val="center"/>
          </w:tcPr>
          <w:p w:rsidR="0041071C" w:rsidRDefault="006611D7">
            <w:pPr>
              <w:pStyle w:val="TableBodyText"/>
            </w:pPr>
            <w:r>
              <w:t>Building block properties dialog.</w:t>
            </w:r>
          </w:p>
        </w:tc>
      </w:tr>
      <w:tr w:rsidR="0041071C" w:rsidTr="0041071C">
        <w:tc>
          <w:tcPr>
            <w:tcW w:w="0" w:type="auto"/>
            <w:vAlign w:val="center"/>
          </w:tcPr>
          <w:p w:rsidR="0041071C" w:rsidRDefault="006611D7">
            <w:pPr>
              <w:pStyle w:val="TableBodyText"/>
            </w:pPr>
            <w:bookmarkStart w:id="2877" w:name="EquationsOptions"/>
            <w:r>
              <w:rPr>
                <w:b/>
              </w:rPr>
              <w:t>EquationsOptions</w:t>
            </w:r>
            <w:bookmarkEnd w:id="2877"/>
          </w:p>
        </w:tc>
        <w:tc>
          <w:tcPr>
            <w:tcW w:w="0" w:type="auto"/>
            <w:vAlign w:val="center"/>
          </w:tcPr>
          <w:p w:rsidR="0041071C" w:rsidRDefault="006611D7">
            <w:pPr>
              <w:pStyle w:val="TableBodyText"/>
            </w:pPr>
            <w:r>
              <w:t>0x095B</w:t>
            </w:r>
          </w:p>
        </w:tc>
        <w:tc>
          <w:tcPr>
            <w:tcW w:w="0" w:type="auto"/>
            <w:vAlign w:val="center"/>
          </w:tcPr>
          <w:p w:rsidR="0041071C" w:rsidRDefault="006611D7">
            <w:pPr>
              <w:pStyle w:val="TableBodyText"/>
            </w:pPr>
            <w:r>
              <w:t>Equation Options.</w:t>
            </w:r>
          </w:p>
        </w:tc>
      </w:tr>
      <w:tr w:rsidR="0041071C" w:rsidTr="0041071C">
        <w:tc>
          <w:tcPr>
            <w:tcW w:w="0" w:type="auto"/>
            <w:vAlign w:val="center"/>
          </w:tcPr>
          <w:p w:rsidR="0041071C" w:rsidRDefault="006611D7">
            <w:pPr>
              <w:pStyle w:val="TableBodyText"/>
            </w:pPr>
            <w:bookmarkStart w:id="2878" w:name="ReapplyTableStyle"/>
            <w:r>
              <w:rPr>
                <w:b/>
              </w:rPr>
              <w:t>ReapplyTableStyle</w:t>
            </w:r>
            <w:bookmarkEnd w:id="2878"/>
          </w:p>
        </w:tc>
        <w:tc>
          <w:tcPr>
            <w:tcW w:w="0" w:type="auto"/>
            <w:vAlign w:val="center"/>
          </w:tcPr>
          <w:p w:rsidR="0041071C" w:rsidRDefault="006611D7">
            <w:pPr>
              <w:pStyle w:val="TableBodyText"/>
            </w:pPr>
            <w:r>
              <w:t>0x095C</w:t>
            </w:r>
          </w:p>
        </w:tc>
        <w:tc>
          <w:tcPr>
            <w:tcW w:w="0" w:type="auto"/>
            <w:vAlign w:val="center"/>
          </w:tcPr>
          <w:p w:rsidR="0041071C" w:rsidRDefault="006611D7">
            <w:pPr>
              <w:pStyle w:val="TableBodyText"/>
            </w:pPr>
            <w:r>
              <w:t>Reapplies t</w:t>
            </w:r>
            <w:r>
              <w:t>he selected table style (keeping direct formatting intact).</w:t>
            </w:r>
          </w:p>
        </w:tc>
      </w:tr>
      <w:tr w:rsidR="0041071C" w:rsidTr="0041071C">
        <w:tc>
          <w:tcPr>
            <w:tcW w:w="0" w:type="auto"/>
            <w:vAlign w:val="center"/>
          </w:tcPr>
          <w:p w:rsidR="0041071C" w:rsidRDefault="006611D7">
            <w:pPr>
              <w:pStyle w:val="TableBodyText"/>
            </w:pPr>
            <w:bookmarkStart w:id="2879" w:name="CustomHeaderGallery"/>
            <w:r>
              <w:rPr>
                <w:b/>
              </w:rPr>
              <w:lastRenderedPageBreak/>
              <w:t>CustomHeaderGallery</w:t>
            </w:r>
            <w:bookmarkEnd w:id="2879"/>
          </w:p>
        </w:tc>
        <w:tc>
          <w:tcPr>
            <w:tcW w:w="0" w:type="auto"/>
            <w:vAlign w:val="center"/>
          </w:tcPr>
          <w:p w:rsidR="0041071C" w:rsidRDefault="006611D7">
            <w:pPr>
              <w:pStyle w:val="TableBodyText"/>
            </w:pPr>
            <w:r>
              <w:t>0x095D</w:t>
            </w:r>
          </w:p>
        </w:tc>
        <w:tc>
          <w:tcPr>
            <w:tcW w:w="0" w:type="auto"/>
            <w:vAlign w:val="center"/>
          </w:tcPr>
          <w:p w:rsidR="0041071C" w:rsidRDefault="006611D7">
            <w:pPr>
              <w:pStyle w:val="TableBodyText"/>
            </w:pPr>
            <w:r>
              <w:t>Custom Header Gallery.</w:t>
            </w:r>
          </w:p>
        </w:tc>
      </w:tr>
      <w:tr w:rsidR="0041071C" w:rsidTr="0041071C">
        <w:tc>
          <w:tcPr>
            <w:tcW w:w="0" w:type="auto"/>
            <w:vAlign w:val="center"/>
          </w:tcPr>
          <w:p w:rsidR="0041071C" w:rsidRDefault="006611D7">
            <w:pPr>
              <w:pStyle w:val="TableBodyText"/>
            </w:pPr>
            <w:bookmarkStart w:id="2880" w:name="CustomFooterGallery"/>
            <w:r>
              <w:rPr>
                <w:b/>
              </w:rPr>
              <w:t>CustomFooterGallery</w:t>
            </w:r>
            <w:bookmarkEnd w:id="2880"/>
          </w:p>
        </w:tc>
        <w:tc>
          <w:tcPr>
            <w:tcW w:w="0" w:type="auto"/>
            <w:vAlign w:val="center"/>
          </w:tcPr>
          <w:p w:rsidR="0041071C" w:rsidRDefault="006611D7">
            <w:pPr>
              <w:pStyle w:val="TableBodyText"/>
            </w:pPr>
            <w:r>
              <w:t>0x095E</w:t>
            </w:r>
          </w:p>
        </w:tc>
        <w:tc>
          <w:tcPr>
            <w:tcW w:w="0" w:type="auto"/>
            <w:vAlign w:val="center"/>
          </w:tcPr>
          <w:p w:rsidR="0041071C" w:rsidRDefault="006611D7">
            <w:pPr>
              <w:pStyle w:val="TableBodyText"/>
            </w:pPr>
            <w:r>
              <w:t>Custom Footer Gallery.</w:t>
            </w:r>
          </w:p>
        </w:tc>
      </w:tr>
      <w:tr w:rsidR="0041071C" w:rsidTr="0041071C">
        <w:tc>
          <w:tcPr>
            <w:tcW w:w="0" w:type="auto"/>
            <w:vAlign w:val="center"/>
          </w:tcPr>
          <w:p w:rsidR="0041071C" w:rsidRDefault="006611D7">
            <w:pPr>
              <w:pStyle w:val="TableBodyText"/>
            </w:pPr>
            <w:bookmarkStart w:id="2881" w:name="CustomCoverPageGallery"/>
            <w:r>
              <w:rPr>
                <w:b/>
              </w:rPr>
              <w:t>CustomCoverPageGallery</w:t>
            </w:r>
            <w:bookmarkEnd w:id="2881"/>
          </w:p>
        </w:tc>
        <w:tc>
          <w:tcPr>
            <w:tcW w:w="0" w:type="auto"/>
            <w:vAlign w:val="center"/>
          </w:tcPr>
          <w:p w:rsidR="0041071C" w:rsidRDefault="006611D7">
            <w:pPr>
              <w:pStyle w:val="TableBodyText"/>
            </w:pPr>
            <w:r>
              <w:t>0x095F</w:t>
            </w:r>
          </w:p>
        </w:tc>
        <w:tc>
          <w:tcPr>
            <w:tcW w:w="0" w:type="auto"/>
            <w:vAlign w:val="center"/>
          </w:tcPr>
          <w:p w:rsidR="0041071C" w:rsidRDefault="006611D7">
            <w:pPr>
              <w:pStyle w:val="TableBodyText"/>
            </w:pPr>
            <w:r>
              <w:t>Custom Cover Page Gallery.</w:t>
            </w:r>
          </w:p>
        </w:tc>
      </w:tr>
      <w:tr w:rsidR="0041071C" w:rsidTr="0041071C">
        <w:tc>
          <w:tcPr>
            <w:tcW w:w="0" w:type="auto"/>
            <w:vAlign w:val="center"/>
          </w:tcPr>
          <w:p w:rsidR="0041071C" w:rsidRDefault="006611D7">
            <w:pPr>
              <w:pStyle w:val="TableBodyText"/>
            </w:pPr>
            <w:bookmarkStart w:id="2882" w:name="CustomPageNumGallery"/>
            <w:r>
              <w:rPr>
                <w:b/>
              </w:rPr>
              <w:t>CustomPageNumGallery</w:t>
            </w:r>
            <w:bookmarkEnd w:id="2882"/>
          </w:p>
        </w:tc>
        <w:tc>
          <w:tcPr>
            <w:tcW w:w="0" w:type="auto"/>
            <w:vAlign w:val="center"/>
          </w:tcPr>
          <w:p w:rsidR="0041071C" w:rsidRDefault="006611D7">
            <w:pPr>
              <w:pStyle w:val="TableBodyText"/>
            </w:pPr>
            <w:r>
              <w:t>0x0960</w:t>
            </w:r>
          </w:p>
        </w:tc>
        <w:tc>
          <w:tcPr>
            <w:tcW w:w="0" w:type="auto"/>
            <w:vAlign w:val="center"/>
          </w:tcPr>
          <w:p w:rsidR="0041071C" w:rsidRDefault="006611D7">
            <w:pPr>
              <w:pStyle w:val="TableBodyText"/>
            </w:pPr>
            <w:r>
              <w:t xml:space="preserve">Custom </w:t>
            </w:r>
            <w:r>
              <w:t>Page Number Gallery.</w:t>
            </w:r>
          </w:p>
        </w:tc>
      </w:tr>
      <w:tr w:rsidR="0041071C" w:rsidTr="0041071C">
        <w:tc>
          <w:tcPr>
            <w:tcW w:w="0" w:type="auto"/>
            <w:vAlign w:val="center"/>
          </w:tcPr>
          <w:p w:rsidR="0041071C" w:rsidRDefault="006611D7">
            <w:pPr>
              <w:pStyle w:val="TableBodyText"/>
            </w:pPr>
            <w:bookmarkStart w:id="2883" w:name="CustomPageNumTopGallery"/>
            <w:r>
              <w:rPr>
                <w:b/>
              </w:rPr>
              <w:t>CustomPageNumTopGallery</w:t>
            </w:r>
            <w:bookmarkEnd w:id="2883"/>
          </w:p>
        </w:tc>
        <w:tc>
          <w:tcPr>
            <w:tcW w:w="0" w:type="auto"/>
            <w:vAlign w:val="center"/>
          </w:tcPr>
          <w:p w:rsidR="0041071C" w:rsidRDefault="006611D7">
            <w:pPr>
              <w:pStyle w:val="TableBodyText"/>
            </w:pPr>
            <w:r>
              <w:t>0x0961</w:t>
            </w:r>
          </w:p>
        </w:tc>
        <w:tc>
          <w:tcPr>
            <w:tcW w:w="0" w:type="auto"/>
            <w:vAlign w:val="center"/>
          </w:tcPr>
          <w:p w:rsidR="0041071C" w:rsidRDefault="006611D7">
            <w:pPr>
              <w:pStyle w:val="TableBodyText"/>
            </w:pPr>
            <w:r>
              <w:t>Custom Page Number Top Gallery.</w:t>
            </w:r>
          </w:p>
        </w:tc>
      </w:tr>
      <w:tr w:rsidR="0041071C" w:rsidTr="0041071C">
        <w:tc>
          <w:tcPr>
            <w:tcW w:w="0" w:type="auto"/>
            <w:vAlign w:val="center"/>
          </w:tcPr>
          <w:p w:rsidR="0041071C" w:rsidRDefault="006611D7">
            <w:pPr>
              <w:pStyle w:val="TableBodyText"/>
            </w:pPr>
            <w:bookmarkStart w:id="2884" w:name="CustomPageNumBottomGallery"/>
            <w:r>
              <w:rPr>
                <w:b/>
              </w:rPr>
              <w:t>CustomPageNumBottomGallery</w:t>
            </w:r>
            <w:bookmarkEnd w:id="2884"/>
          </w:p>
        </w:tc>
        <w:tc>
          <w:tcPr>
            <w:tcW w:w="0" w:type="auto"/>
            <w:vAlign w:val="center"/>
          </w:tcPr>
          <w:p w:rsidR="0041071C" w:rsidRDefault="006611D7">
            <w:pPr>
              <w:pStyle w:val="TableBodyText"/>
            </w:pPr>
            <w:r>
              <w:t>0x0962</w:t>
            </w:r>
          </w:p>
        </w:tc>
        <w:tc>
          <w:tcPr>
            <w:tcW w:w="0" w:type="auto"/>
            <w:vAlign w:val="center"/>
          </w:tcPr>
          <w:p w:rsidR="0041071C" w:rsidRDefault="006611D7">
            <w:pPr>
              <w:pStyle w:val="TableBodyText"/>
            </w:pPr>
            <w:r>
              <w:t>Custom Page Number Bottom Gallery.</w:t>
            </w:r>
          </w:p>
        </w:tc>
      </w:tr>
      <w:tr w:rsidR="0041071C" w:rsidTr="0041071C">
        <w:tc>
          <w:tcPr>
            <w:tcW w:w="0" w:type="auto"/>
            <w:vAlign w:val="center"/>
          </w:tcPr>
          <w:p w:rsidR="0041071C" w:rsidRDefault="006611D7">
            <w:pPr>
              <w:pStyle w:val="TableBodyText"/>
            </w:pPr>
            <w:bookmarkStart w:id="2885" w:name="CustomPageNumPageGallery"/>
            <w:r>
              <w:rPr>
                <w:b/>
              </w:rPr>
              <w:t>CustomPageNumPageGallery</w:t>
            </w:r>
            <w:bookmarkEnd w:id="2885"/>
          </w:p>
        </w:tc>
        <w:tc>
          <w:tcPr>
            <w:tcW w:w="0" w:type="auto"/>
            <w:vAlign w:val="center"/>
          </w:tcPr>
          <w:p w:rsidR="0041071C" w:rsidRDefault="006611D7">
            <w:pPr>
              <w:pStyle w:val="TableBodyText"/>
            </w:pPr>
            <w:r>
              <w:t>0x0963</w:t>
            </w:r>
          </w:p>
        </w:tc>
        <w:tc>
          <w:tcPr>
            <w:tcW w:w="0" w:type="auto"/>
            <w:vAlign w:val="center"/>
          </w:tcPr>
          <w:p w:rsidR="0041071C" w:rsidRDefault="006611D7">
            <w:pPr>
              <w:pStyle w:val="TableBodyText"/>
            </w:pPr>
            <w:r>
              <w:t>Custom Page Number Page Gallery.</w:t>
            </w:r>
          </w:p>
        </w:tc>
      </w:tr>
      <w:tr w:rsidR="0041071C" w:rsidTr="0041071C">
        <w:tc>
          <w:tcPr>
            <w:tcW w:w="0" w:type="auto"/>
            <w:vAlign w:val="center"/>
          </w:tcPr>
          <w:p w:rsidR="0041071C" w:rsidRDefault="006611D7">
            <w:pPr>
              <w:pStyle w:val="TableBodyText"/>
            </w:pPr>
            <w:bookmarkStart w:id="2886" w:name="CustomWatermarkGallery"/>
            <w:r>
              <w:rPr>
                <w:b/>
              </w:rPr>
              <w:t>CustomWatermarkGallery</w:t>
            </w:r>
            <w:bookmarkEnd w:id="2886"/>
          </w:p>
        </w:tc>
        <w:tc>
          <w:tcPr>
            <w:tcW w:w="0" w:type="auto"/>
            <w:vAlign w:val="center"/>
          </w:tcPr>
          <w:p w:rsidR="0041071C" w:rsidRDefault="006611D7">
            <w:pPr>
              <w:pStyle w:val="TableBodyText"/>
            </w:pPr>
            <w:r>
              <w:t>0x0964</w:t>
            </w:r>
          </w:p>
        </w:tc>
        <w:tc>
          <w:tcPr>
            <w:tcW w:w="0" w:type="auto"/>
            <w:vAlign w:val="center"/>
          </w:tcPr>
          <w:p w:rsidR="0041071C" w:rsidRDefault="006611D7">
            <w:pPr>
              <w:pStyle w:val="TableBodyText"/>
            </w:pPr>
            <w:r>
              <w:t>Custom Watermark Gallery.</w:t>
            </w:r>
          </w:p>
        </w:tc>
      </w:tr>
      <w:tr w:rsidR="0041071C" w:rsidTr="0041071C">
        <w:tc>
          <w:tcPr>
            <w:tcW w:w="0" w:type="auto"/>
            <w:vAlign w:val="center"/>
          </w:tcPr>
          <w:p w:rsidR="0041071C" w:rsidRDefault="006611D7">
            <w:pPr>
              <w:pStyle w:val="TableBodyText"/>
            </w:pPr>
            <w:bookmarkStart w:id="2887" w:name="CustomEquationsGallery"/>
            <w:r>
              <w:rPr>
                <w:b/>
              </w:rPr>
              <w:t>CustomEquationsGallery</w:t>
            </w:r>
            <w:bookmarkEnd w:id="2887"/>
          </w:p>
        </w:tc>
        <w:tc>
          <w:tcPr>
            <w:tcW w:w="0" w:type="auto"/>
            <w:vAlign w:val="center"/>
          </w:tcPr>
          <w:p w:rsidR="0041071C" w:rsidRDefault="006611D7">
            <w:pPr>
              <w:pStyle w:val="TableBodyText"/>
            </w:pPr>
            <w:r>
              <w:t>0x0965</w:t>
            </w:r>
          </w:p>
        </w:tc>
        <w:tc>
          <w:tcPr>
            <w:tcW w:w="0" w:type="auto"/>
            <w:vAlign w:val="center"/>
          </w:tcPr>
          <w:p w:rsidR="0041071C" w:rsidRDefault="006611D7">
            <w:pPr>
              <w:pStyle w:val="TableBodyText"/>
            </w:pPr>
            <w:r>
              <w:t>Custom Equations Gallery.</w:t>
            </w:r>
          </w:p>
        </w:tc>
      </w:tr>
      <w:tr w:rsidR="0041071C" w:rsidTr="0041071C">
        <w:tc>
          <w:tcPr>
            <w:tcW w:w="0" w:type="auto"/>
            <w:vAlign w:val="center"/>
          </w:tcPr>
          <w:p w:rsidR="0041071C" w:rsidRDefault="006611D7">
            <w:pPr>
              <w:pStyle w:val="TableBodyText"/>
            </w:pPr>
            <w:bookmarkStart w:id="2888" w:name="CustomTablesGallery"/>
            <w:r>
              <w:rPr>
                <w:b/>
              </w:rPr>
              <w:t>CustomTablesGallery</w:t>
            </w:r>
            <w:bookmarkEnd w:id="2888"/>
          </w:p>
        </w:tc>
        <w:tc>
          <w:tcPr>
            <w:tcW w:w="0" w:type="auto"/>
            <w:vAlign w:val="center"/>
          </w:tcPr>
          <w:p w:rsidR="0041071C" w:rsidRDefault="006611D7">
            <w:pPr>
              <w:pStyle w:val="TableBodyText"/>
            </w:pPr>
            <w:r>
              <w:t>0x0966</w:t>
            </w:r>
          </w:p>
        </w:tc>
        <w:tc>
          <w:tcPr>
            <w:tcW w:w="0" w:type="auto"/>
            <w:vAlign w:val="center"/>
          </w:tcPr>
          <w:p w:rsidR="0041071C" w:rsidRDefault="006611D7">
            <w:pPr>
              <w:pStyle w:val="TableBodyText"/>
            </w:pPr>
            <w:r>
              <w:t>Custom Tables Gallery.</w:t>
            </w:r>
          </w:p>
        </w:tc>
      </w:tr>
      <w:tr w:rsidR="0041071C" w:rsidTr="0041071C">
        <w:tc>
          <w:tcPr>
            <w:tcW w:w="0" w:type="auto"/>
            <w:vAlign w:val="center"/>
          </w:tcPr>
          <w:p w:rsidR="0041071C" w:rsidRDefault="006611D7">
            <w:pPr>
              <w:pStyle w:val="TableBodyText"/>
            </w:pPr>
            <w:bookmarkStart w:id="2889" w:name="CustomQuickPartsGallery"/>
            <w:r>
              <w:rPr>
                <w:b/>
              </w:rPr>
              <w:t>CustomQuickPartsGallery</w:t>
            </w:r>
            <w:bookmarkEnd w:id="2889"/>
          </w:p>
        </w:tc>
        <w:tc>
          <w:tcPr>
            <w:tcW w:w="0" w:type="auto"/>
            <w:vAlign w:val="center"/>
          </w:tcPr>
          <w:p w:rsidR="0041071C" w:rsidRDefault="006611D7">
            <w:pPr>
              <w:pStyle w:val="TableBodyText"/>
            </w:pPr>
            <w:r>
              <w:t>0x0967</w:t>
            </w:r>
          </w:p>
        </w:tc>
        <w:tc>
          <w:tcPr>
            <w:tcW w:w="0" w:type="auto"/>
            <w:vAlign w:val="center"/>
          </w:tcPr>
          <w:p w:rsidR="0041071C" w:rsidRDefault="006611D7">
            <w:pPr>
              <w:pStyle w:val="TableBodyText"/>
            </w:pPr>
            <w:r>
              <w:t>Custom Quick Parts Gallery.</w:t>
            </w:r>
          </w:p>
        </w:tc>
      </w:tr>
      <w:tr w:rsidR="0041071C" w:rsidTr="0041071C">
        <w:tc>
          <w:tcPr>
            <w:tcW w:w="0" w:type="auto"/>
            <w:vAlign w:val="center"/>
          </w:tcPr>
          <w:p w:rsidR="0041071C" w:rsidRDefault="006611D7">
            <w:pPr>
              <w:pStyle w:val="TableBodyText"/>
            </w:pPr>
            <w:bookmarkStart w:id="2890" w:name="CustomAutoTextGallery"/>
            <w:r>
              <w:rPr>
                <w:b/>
              </w:rPr>
              <w:t>CustomAutoTextGallery</w:t>
            </w:r>
            <w:bookmarkEnd w:id="2890"/>
          </w:p>
        </w:tc>
        <w:tc>
          <w:tcPr>
            <w:tcW w:w="0" w:type="auto"/>
            <w:vAlign w:val="center"/>
          </w:tcPr>
          <w:p w:rsidR="0041071C" w:rsidRDefault="006611D7">
            <w:pPr>
              <w:pStyle w:val="TableBodyText"/>
            </w:pPr>
            <w:r>
              <w:t>0x0968</w:t>
            </w:r>
          </w:p>
        </w:tc>
        <w:tc>
          <w:tcPr>
            <w:tcW w:w="0" w:type="auto"/>
            <w:vAlign w:val="center"/>
          </w:tcPr>
          <w:p w:rsidR="0041071C" w:rsidRDefault="006611D7">
            <w:pPr>
              <w:pStyle w:val="TableBodyText"/>
            </w:pPr>
            <w:r>
              <w:t>Custom AutoText Gallery.</w:t>
            </w:r>
          </w:p>
        </w:tc>
      </w:tr>
      <w:tr w:rsidR="0041071C" w:rsidTr="0041071C">
        <w:tc>
          <w:tcPr>
            <w:tcW w:w="0" w:type="auto"/>
            <w:vAlign w:val="center"/>
          </w:tcPr>
          <w:p w:rsidR="0041071C" w:rsidRDefault="006611D7">
            <w:pPr>
              <w:pStyle w:val="TableBodyText"/>
            </w:pPr>
            <w:bookmarkStart w:id="2891" w:name="CustomTextBoxGallery"/>
            <w:r>
              <w:rPr>
                <w:b/>
              </w:rPr>
              <w:t>CustomTextBoxGallery</w:t>
            </w:r>
            <w:bookmarkEnd w:id="2891"/>
          </w:p>
        </w:tc>
        <w:tc>
          <w:tcPr>
            <w:tcW w:w="0" w:type="auto"/>
            <w:vAlign w:val="center"/>
          </w:tcPr>
          <w:p w:rsidR="0041071C" w:rsidRDefault="006611D7">
            <w:pPr>
              <w:pStyle w:val="TableBodyText"/>
            </w:pPr>
            <w:r>
              <w:t>0x0969</w:t>
            </w:r>
          </w:p>
        </w:tc>
        <w:tc>
          <w:tcPr>
            <w:tcW w:w="0" w:type="auto"/>
            <w:vAlign w:val="center"/>
          </w:tcPr>
          <w:p w:rsidR="0041071C" w:rsidRDefault="006611D7">
            <w:pPr>
              <w:pStyle w:val="TableBodyText"/>
            </w:pPr>
            <w:r>
              <w:t>Custom Text Box Gallery.</w:t>
            </w:r>
          </w:p>
        </w:tc>
      </w:tr>
      <w:tr w:rsidR="0041071C" w:rsidTr="0041071C">
        <w:tc>
          <w:tcPr>
            <w:tcW w:w="0" w:type="auto"/>
            <w:vAlign w:val="center"/>
          </w:tcPr>
          <w:p w:rsidR="0041071C" w:rsidRDefault="006611D7">
            <w:pPr>
              <w:pStyle w:val="TableBodyText"/>
            </w:pPr>
            <w:bookmarkStart w:id="2892" w:name="CustomTableOfContentsGallery"/>
            <w:r>
              <w:rPr>
                <w:b/>
              </w:rPr>
              <w:t>CustomTableOfContentsGallery</w:t>
            </w:r>
            <w:bookmarkEnd w:id="2892"/>
          </w:p>
        </w:tc>
        <w:tc>
          <w:tcPr>
            <w:tcW w:w="0" w:type="auto"/>
            <w:vAlign w:val="center"/>
          </w:tcPr>
          <w:p w:rsidR="0041071C" w:rsidRDefault="006611D7">
            <w:pPr>
              <w:pStyle w:val="TableBodyText"/>
            </w:pPr>
            <w:r>
              <w:t>0x096A</w:t>
            </w:r>
          </w:p>
        </w:tc>
        <w:tc>
          <w:tcPr>
            <w:tcW w:w="0" w:type="auto"/>
            <w:vAlign w:val="center"/>
          </w:tcPr>
          <w:p w:rsidR="0041071C" w:rsidRDefault="006611D7">
            <w:pPr>
              <w:pStyle w:val="TableBodyText"/>
            </w:pPr>
            <w:r>
              <w:t>Custom Table of Contents Gallery.</w:t>
            </w:r>
          </w:p>
        </w:tc>
      </w:tr>
      <w:tr w:rsidR="0041071C" w:rsidTr="0041071C">
        <w:tc>
          <w:tcPr>
            <w:tcW w:w="0" w:type="auto"/>
            <w:vAlign w:val="center"/>
          </w:tcPr>
          <w:p w:rsidR="0041071C" w:rsidRDefault="006611D7">
            <w:pPr>
              <w:pStyle w:val="TableBodyText"/>
            </w:pPr>
            <w:bookmarkStart w:id="2893" w:name="CustomBibliographyGallery"/>
            <w:r>
              <w:rPr>
                <w:b/>
              </w:rPr>
              <w:t>CustomBibliographyGallery</w:t>
            </w:r>
            <w:bookmarkEnd w:id="2893"/>
          </w:p>
        </w:tc>
        <w:tc>
          <w:tcPr>
            <w:tcW w:w="0" w:type="auto"/>
            <w:vAlign w:val="center"/>
          </w:tcPr>
          <w:p w:rsidR="0041071C" w:rsidRDefault="006611D7">
            <w:pPr>
              <w:pStyle w:val="TableBodyText"/>
            </w:pPr>
            <w:r>
              <w:t>0x096B</w:t>
            </w:r>
          </w:p>
        </w:tc>
        <w:tc>
          <w:tcPr>
            <w:tcW w:w="0" w:type="auto"/>
            <w:vAlign w:val="center"/>
          </w:tcPr>
          <w:p w:rsidR="0041071C" w:rsidRDefault="006611D7">
            <w:pPr>
              <w:pStyle w:val="TableBodyText"/>
            </w:pPr>
            <w:r>
              <w:t>Custom Bibliography Gallery.</w:t>
            </w:r>
          </w:p>
        </w:tc>
      </w:tr>
      <w:tr w:rsidR="0041071C" w:rsidTr="0041071C">
        <w:tc>
          <w:tcPr>
            <w:tcW w:w="0" w:type="auto"/>
            <w:vAlign w:val="center"/>
          </w:tcPr>
          <w:p w:rsidR="0041071C" w:rsidRDefault="006611D7">
            <w:pPr>
              <w:pStyle w:val="TableBodyText"/>
            </w:pPr>
            <w:bookmarkStart w:id="2894" w:name="Custom1Gallery"/>
            <w:r>
              <w:rPr>
                <w:b/>
              </w:rPr>
              <w:t>Custom1Gallery</w:t>
            </w:r>
            <w:bookmarkEnd w:id="2894"/>
          </w:p>
        </w:tc>
        <w:tc>
          <w:tcPr>
            <w:tcW w:w="0" w:type="auto"/>
            <w:vAlign w:val="center"/>
          </w:tcPr>
          <w:p w:rsidR="0041071C" w:rsidRDefault="006611D7">
            <w:pPr>
              <w:pStyle w:val="TableBodyText"/>
            </w:pPr>
            <w:r>
              <w:t>0x096C</w:t>
            </w:r>
          </w:p>
        </w:tc>
        <w:tc>
          <w:tcPr>
            <w:tcW w:w="0" w:type="auto"/>
            <w:vAlign w:val="center"/>
          </w:tcPr>
          <w:p w:rsidR="0041071C" w:rsidRDefault="006611D7">
            <w:pPr>
              <w:pStyle w:val="TableBodyText"/>
            </w:pPr>
            <w:r>
              <w:t>Custom 1 Gallery.</w:t>
            </w:r>
          </w:p>
        </w:tc>
      </w:tr>
      <w:tr w:rsidR="0041071C" w:rsidTr="0041071C">
        <w:tc>
          <w:tcPr>
            <w:tcW w:w="0" w:type="auto"/>
            <w:vAlign w:val="center"/>
          </w:tcPr>
          <w:p w:rsidR="0041071C" w:rsidRDefault="006611D7">
            <w:pPr>
              <w:pStyle w:val="TableBodyText"/>
            </w:pPr>
            <w:bookmarkStart w:id="2895" w:name="Custom2Gallery"/>
            <w:r>
              <w:rPr>
                <w:b/>
              </w:rPr>
              <w:t>Custom2Gallery</w:t>
            </w:r>
            <w:bookmarkEnd w:id="2895"/>
          </w:p>
        </w:tc>
        <w:tc>
          <w:tcPr>
            <w:tcW w:w="0" w:type="auto"/>
            <w:vAlign w:val="center"/>
          </w:tcPr>
          <w:p w:rsidR="0041071C" w:rsidRDefault="006611D7">
            <w:pPr>
              <w:pStyle w:val="TableBodyText"/>
            </w:pPr>
            <w:r>
              <w:t>0x096D</w:t>
            </w:r>
          </w:p>
        </w:tc>
        <w:tc>
          <w:tcPr>
            <w:tcW w:w="0" w:type="auto"/>
            <w:vAlign w:val="center"/>
          </w:tcPr>
          <w:p w:rsidR="0041071C" w:rsidRDefault="006611D7">
            <w:pPr>
              <w:pStyle w:val="TableBodyText"/>
            </w:pPr>
            <w:r>
              <w:t>Custo</w:t>
            </w:r>
            <w:r>
              <w:t>m 2 Gallery.</w:t>
            </w:r>
          </w:p>
        </w:tc>
      </w:tr>
      <w:tr w:rsidR="0041071C" w:rsidTr="0041071C">
        <w:tc>
          <w:tcPr>
            <w:tcW w:w="0" w:type="auto"/>
            <w:vAlign w:val="center"/>
          </w:tcPr>
          <w:p w:rsidR="0041071C" w:rsidRDefault="006611D7">
            <w:pPr>
              <w:pStyle w:val="TableBodyText"/>
            </w:pPr>
            <w:bookmarkStart w:id="2896" w:name="Custom3Gallery"/>
            <w:r>
              <w:rPr>
                <w:b/>
              </w:rPr>
              <w:t>Custom3Gallery</w:t>
            </w:r>
            <w:bookmarkEnd w:id="2896"/>
          </w:p>
        </w:tc>
        <w:tc>
          <w:tcPr>
            <w:tcW w:w="0" w:type="auto"/>
            <w:vAlign w:val="center"/>
          </w:tcPr>
          <w:p w:rsidR="0041071C" w:rsidRDefault="006611D7">
            <w:pPr>
              <w:pStyle w:val="TableBodyText"/>
            </w:pPr>
            <w:r>
              <w:t>0x096E</w:t>
            </w:r>
          </w:p>
        </w:tc>
        <w:tc>
          <w:tcPr>
            <w:tcW w:w="0" w:type="auto"/>
            <w:vAlign w:val="center"/>
          </w:tcPr>
          <w:p w:rsidR="0041071C" w:rsidRDefault="006611D7">
            <w:pPr>
              <w:pStyle w:val="TableBodyText"/>
            </w:pPr>
            <w:r>
              <w:t>Custom 3 Gallery.</w:t>
            </w:r>
          </w:p>
        </w:tc>
      </w:tr>
      <w:tr w:rsidR="0041071C" w:rsidTr="0041071C">
        <w:tc>
          <w:tcPr>
            <w:tcW w:w="0" w:type="auto"/>
            <w:vAlign w:val="center"/>
          </w:tcPr>
          <w:p w:rsidR="0041071C" w:rsidRDefault="006611D7">
            <w:pPr>
              <w:pStyle w:val="TableBodyText"/>
            </w:pPr>
            <w:bookmarkStart w:id="2897" w:name="Custom4Gallery"/>
            <w:r>
              <w:rPr>
                <w:b/>
              </w:rPr>
              <w:t>Custom4Gallery</w:t>
            </w:r>
            <w:bookmarkEnd w:id="2897"/>
          </w:p>
        </w:tc>
        <w:tc>
          <w:tcPr>
            <w:tcW w:w="0" w:type="auto"/>
            <w:vAlign w:val="center"/>
          </w:tcPr>
          <w:p w:rsidR="0041071C" w:rsidRDefault="006611D7">
            <w:pPr>
              <w:pStyle w:val="TableBodyText"/>
            </w:pPr>
            <w:r>
              <w:t>0x096F</w:t>
            </w:r>
          </w:p>
        </w:tc>
        <w:tc>
          <w:tcPr>
            <w:tcW w:w="0" w:type="auto"/>
            <w:vAlign w:val="center"/>
          </w:tcPr>
          <w:p w:rsidR="0041071C" w:rsidRDefault="006611D7">
            <w:pPr>
              <w:pStyle w:val="TableBodyText"/>
            </w:pPr>
            <w:r>
              <w:t>Custom 4 Gallery.</w:t>
            </w:r>
          </w:p>
        </w:tc>
      </w:tr>
      <w:tr w:rsidR="0041071C" w:rsidTr="0041071C">
        <w:tc>
          <w:tcPr>
            <w:tcW w:w="0" w:type="auto"/>
            <w:vAlign w:val="center"/>
          </w:tcPr>
          <w:p w:rsidR="0041071C" w:rsidRDefault="006611D7">
            <w:pPr>
              <w:pStyle w:val="TableBodyText"/>
            </w:pPr>
            <w:bookmarkStart w:id="2898" w:name="Custom5Gallery"/>
            <w:r>
              <w:rPr>
                <w:b/>
              </w:rPr>
              <w:t>Custom5Gallery</w:t>
            </w:r>
            <w:bookmarkEnd w:id="2898"/>
          </w:p>
        </w:tc>
        <w:tc>
          <w:tcPr>
            <w:tcW w:w="0" w:type="auto"/>
            <w:vAlign w:val="center"/>
          </w:tcPr>
          <w:p w:rsidR="0041071C" w:rsidRDefault="006611D7">
            <w:pPr>
              <w:pStyle w:val="TableBodyText"/>
            </w:pPr>
            <w:r>
              <w:t>0x0970</w:t>
            </w:r>
          </w:p>
        </w:tc>
        <w:tc>
          <w:tcPr>
            <w:tcW w:w="0" w:type="auto"/>
            <w:vAlign w:val="center"/>
          </w:tcPr>
          <w:p w:rsidR="0041071C" w:rsidRDefault="006611D7">
            <w:pPr>
              <w:pStyle w:val="TableBodyText"/>
            </w:pPr>
            <w:r>
              <w:t>Custom 5 Gallery.</w:t>
            </w:r>
          </w:p>
        </w:tc>
      </w:tr>
      <w:tr w:rsidR="0041071C" w:rsidTr="0041071C">
        <w:tc>
          <w:tcPr>
            <w:tcW w:w="0" w:type="auto"/>
            <w:vAlign w:val="center"/>
          </w:tcPr>
          <w:p w:rsidR="0041071C" w:rsidRDefault="006611D7">
            <w:pPr>
              <w:pStyle w:val="TableBodyText"/>
            </w:pPr>
            <w:bookmarkStart w:id="2899" w:name="CreateBibliographyFromSel"/>
            <w:r>
              <w:rPr>
                <w:b/>
              </w:rPr>
              <w:t>CreateBibliographyFromSel</w:t>
            </w:r>
            <w:bookmarkEnd w:id="2899"/>
          </w:p>
        </w:tc>
        <w:tc>
          <w:tcPr>
            <w:tcW w:w="0" w:type="auto"/>
            <w:vAlign w:val="center"/>
          </w:tcPr>
          <w:p w:rsidR="0041071C" w:rsidRDefault="006611D7">
            <w:pPr>
              <w:pStyle w:val="TableBodyText"/>
            </w:pPr>
            <w:r>
              <w:t>0x0971</w:t>
            </w:r>
          </w:p>
        </w:tc>
        <w:tc>
          <w:tcPr>
            <w:tcW w:w="0" w:type="auto"/>
            <w:vAlign w:val="center"/>
          </w:tcPr>
          <w:p w:rsidR="0041071C" w:rsidRDefault="006611D7">
            <w:pPr>
              <w:pStyle w:val="TableBodyText"/>
            </w:pPr>
            <w:r>
              <w:t>Creates a new bibliography building block from the current selection.</w:t>
            </w:r>
          </w:p>
        </w:tc>
      </w:tr>
      <w:tr w:rsidR="0041071C" w:rsidTr="0041071C">
        <w:tc>
          <w:tcPr>
            <w:tcW w:w="0" w:type="auto"/>
            <w:vAlign w:val="center"/>
          </w:tcPr>
          <w:p w:rsidR="0041071C" w:rsidRDefault="006611D7">
            <w:pPr>
              <w:pStyle w:val="TableBodyText"/>
            </w:pPr>
            <w:bookmarkStart w:id="2900" w:name="SaveBibliographyBlock"/>
            <w:r>
              <w:rPr>
                <w:b/>
              </w:rPr>
              <w:t>SaveBibliographyBlock</w:t>
            </w:r>
            <w:bookmarkEnd w:id="2900"/>
          </w:p>
        </w:tc>
        <w:tc>
          <w:tcPr>
            <w:tcW w:w="0" w:type="auto"/>
            <w:vAlign w:val="center"/>
          </w:tcPr>
          <w:p w:rsidR="0041071C" w:rsidRDefault="006611D7">
            <w:pPr>
              <w:pStyle w:val="TableBodyText"/>
            </w:pPr>
            <w:r>
              <w:t>0x0972</w:t>
            </w:r>
          </w:p>
        </w:tc>
        <w:tc>
          <w:tcPr>
            <w:tcW w:w="0" w:type="auto"/>
            <w:vAlign w:val="center"/>
          </w:tcPr>
          <w:p w:rsidR="0041071C" w:rsidRDefault="006611D7">
            <w:pPr>
              <w:pStyle w:val="TableBodyText"/>
            </w:pPr>
            <w:r>
              <w:t>Saves the current bibliography as a new building block.</w:t>
            </w:r>
          </w:p>
        </w:tc>
      </w:tr>
      <w:tr w:rsidR="0041071C" w:rsidTr="0041071C">
        <w:tc>
          <w:tcPr>
            <w:tcW w:w="0" w:type="auto"/>
            <w:vAlign w:val="center"/>
          </w:tcPr>
          <w:p w:rsidR="0041071C" w:rsidRDefault="006611D7">
            <w:pPr>
              <w:pStyle w:val="TableBodyText"/>
            </w:pPr>
            <w:bookmarkStart w:id="2901" w:name="MailMergeUseOutlookContacts"/>
            <w:r>
              <w:rPr>
                <w:b/>
              </w:rPr>
              <w:t>MailMergeUseOutlookContacts</w:t>
            </w:r>
            <w:bookmarkEnd w:id="2901"/>
          </w:p>
        </w:tc>
        <w:tc>
          <w:tcPr>
            <w:tcW w:w="0" w:type="auto"/>
            <w:vAlign w:val="center"/>
          </w:tcPr>
          <w:p w:rsidR="0041071C" w:rsidRDefault="006611D7">
            <w:pPr>
              <w:pStyle w:val="TableBodyText"/>
            </w:pPr>
            <w:r>
              <w:t>0x0974</w:t>
            </w:r>
          </w:p>
        </w:tc>
        <w:tc>
          <w:tcPr>
            <w:tcW w:w="0" w:type="auto"/>
            <w:vAlign w:val="center"/>
          </w:tcPr>
          <w:p w:rsidR="0041071C" w:rsidRDefault="006611D7">
            <w:pPr>
              <w:pStyle w:val="TableBodyText"/>
            </w:pPr>
            <w:r>
              <w:t>Opens Outlook contacts as a data source for mail merge.</w:t>
            </w:r>
          </w:p>
        </w:tc>
      </w:tr>
      <w:tr w:rsidR="0041071C" w:rsidTr="0041071C">
        <w:tc>
          <w:tcPr>
            <w:tcW w:w="0" w:type="auto"/>
            <w:vAlign w:val="center"/>
          </w:tcPr>
          <w:p w:rsidR="0041071C" w:rsidRDefault="006611D7">
            <w:pPr>
              <w:pStyle w:val="TableBodyText"/>
            </w:pPr>
            <w:bookmarkStart w:id="2902" w:name="ChineseTranslationGroup"/>
            <w:r>
              <w:rPr>
                <w:b/>
              </w:rPr>
              <w:t>ChineseTranslationGroup</w:t>
            </w:r>
            <w:bookmarkEnd w:id="2902"/>
          </w:p>
        </w:tc>
        <w:tc>
          <w:tcPr>
            <w:tcW w:w="0" w:type="auto"/>
            <w:vAlign w:val="center"/>
          </w:tcPr>
          <w:p w:rsidR="0041071C" w:rsidRDefault="006611D7">
            <w:pPr>
              <w:pStyle w:val="TableBodyText"/>
            </w:pPr>
            <w:r>
              <w:t>0x0976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2903" w:name="TableInsertCells2"/>
            <w:r>
              <w:rPr>
                <w:b/>
              </w:rPr>
              <w:t>TableInsertCells2</w:t>
            </w:r>
            <w:bookmarkEnd w:id="2903"/>
          </w:p>
        </w:tc>
        <w:tc>
          <w:tcPr>
            <w:tcW w:w="0" w:type="auto"/>
            <w:vAlign w:val="center"/>
          </w:tcPr>
          <w:p w:rsidR="0041071C" w:rsidRDefault="006611D7">
            <w:pPr>
              <w:pStyle w:val="TableBodyText"/>
            </w:pPr>
            <w:r>
              <w:t>0x0977</w:t>
            </w:r>
          </w:p>
        </w:tc>
        <w:tc>
          <w:tcPr>
            <w:tcW w:w="0" w:type="auto"/>
            <w:vAlign w:val="center"/>
          </w:tcPr>
          <w:p w:rsidR="0041071C" w:rsidRDefault="006611D7">
            <w:pPr>
              <w:pStyle w:val="TableBodyText"/>
            </w:pPr>
            <w:r>
              <w:t>Inserts one or more cells into the table.</w:t>
            </w:r>
          </w:p>
        </w:tc>
      </w:tr>
      <w:tr w:rsidR="0041071C" w:rsidTr="0041071C">
        <w:tc>
          <w:tcPr>
            <w:tcW w:w="0" w:type="auto"/>
            <w:vAlign w:val="center"/>
          </w:tcPr>
          <w:p w:rsidR="0041071C" w:rsidRDefault="006611D7">
            <w:pPr>
              <w:pStyle w:val="TableBodyText"/>
            </w:pPr>
            <w:bookmarkStart w:id="2904" w:name="ContentControlUngroup"/>
            <w:r>
              <w:rPr>
                <w:b/>
              </w:rPr>
              <w:t>ContentControlUngroup</w:t>
            </w:r>
            <w:bookmarkEnd w:id="2904"/>
          </w:p>
        </w:tc>
        <w:tc>
          <w:tcPr>
            <w:tcW w:w="0" w:type="auto"/>
            <w:vAlign w:val="center"/>
          </w:tcPr>
          <w:p w:rsidR="0041071C" w:rsidRDefault="006611D7">
            <w:pPr>
              <w:pStyle w:val="TableBodyText"/>
            </w:pPr>
            <w:r>
              <w:t>0x0978</w:t>
            </w:r>
          </w:p>
        </w:tc>
        <w:tc>
          <w:tcPr>
            <w:tcW w:w="0" w:type="auto"/>
            <w:vAlign w:val="center"/>
          </w:tcPr>
          <w:p w:rsidR="0041071C" w:rsidRDefault="006611D7">
            <w:pPr>
              <w:pStyle w:val="TableBodyText"/>
            </w:pPr>
            <w:r>
              <w:t>Remove a content control group.</w:t>
            </w:r>
          </w:p>
        </w:tc>
      </w:tr>
      <w:tr w:rsidR="0041071C" w:rsidTr="0041071C">
        <w:tc>
          <w:tcPr>
            <w:tcW w:w="0" w:type="auto"/>
            <w:vAlign w:val="center"/>
          </w:tcPr>
          <w:p w:rsidR="0041071C" w:rsidRDefault="006611D7">
            <w:pPr>
              <w:pStyle w:val="TableBodyText"/>
            </w:pPr>
            <w:bookmarkStart w:id="2905" w:name="BibliographyEditCitationButton"/>
            <w:r>
              <w:rPr>
                <w:b/>
              </w:rPr>
              <w:t>BibliographyEditCitationButton</w:t>
            </w:r>
            <w:bookmarkEnd w:id="2905"/>
          </w:p>
        </w:tc>
        <w:tc>
          <w:tcPr>
            <w:tcW w:w="0" w:type="auto"/>
            <w:vAlign w:val="center"/>
          </w:tcPr>
          <w:p w:rsidR="0041071C" w:rsidRDefault="006611D7">
            <w:pPr>
              <w:pStyle w:val="TableBodyText"/>
            </w:pPr>
            <w:r>
              <w:t>0x0979</w:t>
            </w:r>
          </w:p>
        </w:tc>
        <w:tc>
          <w:tcPr>
            <w:tcW w:w="0" w:type="auto"/>
            <w:vAlign w:val="center"/>
          </w:tcPr>
          <w:p w:rsidR="0041071C" w:rsidRDefault="006611D7">
            <w:pPr>
              <w:pStyle w:val="TableBodyText"/>
            </w:pPr>
            <w:r>
              <w:t>Edit bibliography Citation.</w:t>
            </w:r>
          </w:p>
        </w:tc>
      </w:tr>
      <w:tr w:rsidR="0041071C" w:rsidTr="0041071C">
        <w:tc>
          <w:tcPr>
            <w:tcW w:w="0" w:type="auto"/>
            <w:vAlign w:val="center"/>
          </w:tcPr>
          <w:p w:rsidR="0041071C" w:rsidRDefault="006611D7">
            <w:pPr>
              <w:pStyle w:val="TableBodyText"/>
            </w:pPr>
            <w:bookmarkStart w:id="2906" w:name="BibliographyEditSourceButton"/>
            <w:r>
              <w:rPr>
                <w:b/>
              </w:rPr>
              <w:t>BibliographyEditSourceButton</w:t>
            </w:r>
            <w:bookmarkEnd w:id="2906"/>
          </w:p>
        </w:tc>
        <w:tc>
          <w:tcPr>
            <w:tcW w:w="0" w:type="auto"/>
            <w:vAlign w:val="center"/>
          </w:tcPr>
          <w:p w:rsidR="0041071C" w:rsidRDefault="006611D7">
            <w:pPr>
              <w:pStyle w:val="TableBodyText"/>
            </w:pPr>
            <w:r>
              <w:t>0x097A</w:t>
            </w:r>
          </w:p>
        </w:tc>
        <w:tc>
          <w:tcPr>
            <w:tcW w:w="0" w:type="auto"/>
            <w:vAlign w:val="center"/>
          </w:tcPr>
          <w:p w:rsidR="0041071C" w:rsidRDefault="006611D7">
            <w:pPr>
              <w:pStyle w:val="TableBodyText"/>
            </w:pPr>
            <w:r>
              <w:t>Opens the Edit Source dialog box.</w:t>
            </w:r>
          </w:p>
        </w:tc>
      </w:tr>
      <w:tr w:rsidR="0041071C" w:rsidTr="0041071C">
        <w:tc>
          <w:tcPr>
            <w:tcW w:w="0" w:type="auto"/>
            <w:vAlign w:val="center"/>
          </w:tcPr>
          <w:p w:rsidR="0041071C" w:rsidRDefault="006611D7">
            <w:pPr>
              <w:pStyle w:val="TableBodyText"/>
            </w:pPr>
            <w:bookmarkStart w:id="2907" w:name="BibliographyEditCitationToolbar"/>
            <w:r>
              <w:rPr>
                <w:b/>
              </w:rPr>
              <w:t>BibliographyE</w:t>
            </w:r>
            <w:r>
              <w:rPr>
                <w:b/>
              </w:rPr>
              <w:t>ditCitationToolbar</w:t>
            </w:r>
            <w:bookmarkEnd w:id="2907"/>
          </w:p>
        </w:tc>
        <w:tc>
          <w:tcPr>
            <w:tcW w:w="0" w:type="auto"/>
            <w:vAlign w:val="center"/>
          </w:tcPr>
          <w:p w:rsidR="0041071C" w:rsidRDefault="006611D7">
            <w:pPr>
              <w:pStyle w:val="TableBodyText"/>
            </w:pPr>
            <w:r>
              <w:t>0x097B</w:t>
            </w:r>
          </w:p>
        </w:tc>
        <w:tc>
          <w:tcPr>
            <w:tcW w:w="0" w:type="auto"/>
            <w:vAlign w:val="center"/>
          </w:tcPr>
          <w:p w:rsidR="0041071C" w:rsidRDefault="006611D7">
            <w:pPr>
              <w:pStyle w:val="TableBodyText"/>
            </w:pPr>
            <w:r>
              <w:t>Edit bibliography Citation.</w:t>
            </w:r>
          </w:p>
        </w:tc>
      </w:tr>
      <w:tr w:rsidR="0041071C" w:rsidTr="0041071C">
        <w:tc>
          <w:tcPr>
            <w:tcW w:w="0" w:type="auto"/>
            <w:vAlign w:val="center"/>
          </w:tcPr>
          <w:p w:rsidR="0041071C" w:rsidRDefault="006611D7">
            <w:pPr>
              <w:pStyle w:val="TableBodyText"/>
            </w:pPr>
            <w:bookmarkStart w:id="2908" w:name="BibliographyEditSourceToolbar"/>
            <w:r>
              <w:rPr>
                <w:b/>
              </w:rPr>
              <w:t>BibliographyEditSourceToolbar</w:t>
            </w:r>
            <w:bookmarkEnd w:id="2908"/>
          </w:p>
        </w:tc>
        <w:tc>
          <w:tcPr>
            <w:tcW w:w="0" w:type="auto"/>
            <w:vAlign w:val="center"/>
          </w:tcPr>
          <w:p w:rsidR="0041071C" w:rsidRDefault="006611D7">
            <w:pPr>
              <w:pStyle w:val="TableBodyText"/>
            </w:pPr>
            <w:r>
              <w:t>0x097C</w:t>
            </w:r>
          </w:p>
        </w:tc>
        <w:tc>
          <w:tcPr>
            <w:tcW w:w="0" w:type="auto"/>
            <w:vAlign w:val="center"/>
          </w:tcPr>
          <w:p w:rsidR="0041071C" w:rsidRDefault="006611D7">
            <w:pPr>
              <w:pStyle w:val="TableBodyText"/>
            </w:pPr>
            <w:r>
              <w:t>Opens the Edit Source dialog box.</w:t>
            </w:r>
          </w:p>
        </w:tc>
      </w:tr>
      <w:tr w:rsidR="0041071C" w:rsidTr="0041071C">
        <w:tc>
          <w:tcPr>
            <w:tcW w:w="0" w:type="auto"/>
            <w:vAlign w:val="center"/>
          </w:tcPr>
          <w:p w:rsidR="0041071C" w:rsidRDefault="006611D7">
            <w:pPr>
              <w:pStyle w:val="TableBodyText"/>
            </w:pPr>
            <w:bookmarkStart w:id="2909" w:name="EquationShowHideBorderTop"/>
            <w:r>
              <w:rPr>
                <w:b/>
              </w:rPr>
              <w:lastRenderedPageBreak/>
              <w:t>EquationShowHideBorderTop</w:t>
            </w:r>
            <w:bookmarkEnd w:id="2909"/>
          </w:p>
        </w:tc>
        <w:tc>
          <w:tcPr>
            <w:tcW w:w="0" w:type="auto"/>
            <w:vAlign w:val="center"/>
          </w:tcPr>
          <w:p w:rsidR="0041071C" w:rsidRDefault="006611D7">
            <w:pPr>
              <w:pStyle w:val="TableBodyText"/>
            </w:pPr>
            <w:r>
              <w:t>0x097D</w:t>
            </w:r>
          </w:p>
        </w:tc>
        <w:tc>
          <w:tcPr>
            <w:tcW w:w="0" w:type="auto"/>
            <w:vAlign w:val="center"/>
          </w:tcPr>
          <w:p w:rsidR="0041071C" w:rsidRDefault="006611D7">
            <w:pPr>
              <w:pStyle w:val="TableBodyText"/>
            </w:pPr>
            <w:r>
              <w:t>Show or hide the top edge.</w:t>
            </w:r>
          </w:p>
        </w:tc>
      </w:tr>
      <w:tr w:rsidR="0041071C" w:rsidTr="0041071C">
        <w:tc>
          <w:tcPr>
            <w:tcW w:w="0" w:type="auto"/>
            <w:vAlign w:val="center"/>
          </w:tcPr>
          <w:p w:rsidR="0041071C" w:rsidRDefault="006611D7">
            <w:pPr>
              <w:pStyle w:val="TableBodyText"/>
            </w:pPr>
            <w:bookmarkStart w:id="2910" w:name="EquationShowHideBorderBottom"/>
            <w:r>
              <w:rPr>
                <w:b/>
              </w:rPr>
              <w:t>EquationShowHideBorderBottom</w:t>
            </w:r>
            <w:bookmarkEnd w:id="2910"/>
          </w:p>
        </w:tc>
        <w:tc>
          <w:tcPr>
            <w:tcW w:w="0" w:type="auto"/>
            <w:vAlign w:val="center"/>
          </w:tcPr>
          <w:p w:rsidR="0041071C" w:rsidRDefault="006611D7">
            <w:pPr>
              <w:pStyle w:val="TableBodyText"/>
            </w:pPr>
            <w:r>
              <w:t>0x097E</w:t>
            </w:r>
          </w:p>
        </w:tc>
        <w:tc>
          <w:tcPr>
            <w:tcW w:w="0" w:type="auto"/>
            <w:vAlign w:val="center"/>
          </w:tcPr>
          <w:p w:rsidR="0041071C" w:rsidRDefault="006611D7">
            <w:pPr>
              <w:pStyle w:val="TableBodyText"/>
            </w:pPr>
            <w:r>
              <w:t>Show or hide the bottom edge.</w:t>
            </w:r>
          </w:p>
        </w:tc>
      </w:tr>
      <w:tr w:rsidR="0041071C" w:rsidTr="0041071C">
        <w:tc>
          <w:tcPr>
            <w:tcW w:w="0" w:type="auto"/>
            <w:vAlign w:val="center"/>
          </w:tcPr>
          <w:p w:rsidR="0041071C" w:rsidRDefault="006611D7">
            <w:pPr>
              <w:pStyle w:val="TableBodyText"/>
            </w:pPr>
            <w:bookmarkStart w:id="2911" w:name="EquationShowHideBorderLeft"/>
            <w:r>
              <w:rPr>
                <w:b/>
              </w:rPr>
              <w:t>EquationShowHideBorderLeft</w:t>
            </w:r>
            <w:bookmarkEnd w:id="2911"/>
          </w:p>
        </w:tc>
        <w:tc>
          <w:tcPr>
            <w:tcW w:w="0" w:type="auto"/>
            <w:vAlign w:val="center"/>
          </w:tcPr>
          <w:p w:rsidR="0041071C" w:rsidRDefault="006611D7">
            <w:pPr>
              <w:pStyle w:val="TableBodyText"/>
            </w:pPr>
            <w:r>
              <w:t>0x097F</w:t>
            </w:r>
          </w:p>
        </w:tc>
        <w:tc>
          <w:tcPr>
            <w:tcW w:w="0" w:type="auto"/>
            <w:vAlign w:val="center"/>
          </w:tcPr>
          <w:p w:rsidR="0041071C" w:rsidRDefault="006611D7">
            <w:pPr>
              <w:pStyle w:val="TableBodyText"/>
            </w:pPr>
            <w:r>
              <w:t>Show or hide the left edge.</w:t>
            </w:r>
          </w:p>
        </w:tc>
      </w:tr>
      <w:tr w:rsidR="0041071C" w:rsidTr="0041071C">
        <w:tc>
          <w:tcPr>
            <w:tcW w:w="0" w:type="auto"/>
            <w:vAlign w:val="center"/>
          </w:tcPr>
          <w:p w:rsidR="0041071C" w:rsidRDefault="006611D7">
            <w:pPr>
              <w:pStyle w:val="TableBodyText"/>
            </w:pPr>
            <w:bookmarkStart w:id="2912" w:name="EquationShowHideBorderRight"/>
            <w:r>
              <w:rPr>
                <w:b/>
              </w:rPr>
              <w:t>EquationShowHideBorderRight</w:t>
            </w:r>
            <w:bookmarkEnd w:id="2912"/>
          </w:p>
        </w:tc>
        <w:tc>
          <w:tcPr>
            <w:tcW w:w="0" w:type="auto"/>
            <w:vAlign w:val="center"/>
          </w:tcPr>
          <w:p w:rsidR="0041071C" w:rsidRDefault="006611D7">
            <w:pPr>
              <w:pStyle w:val="TableBodyText"/>
            </w:pPr>
            <w:r>
              <w:t>0x0980</w:t>
            </w:r>
          </w:p>
        </w:tc>
        <w:tc>
          <w:tcPr>
            <w:tcW w:w="0" w:type="auto"/>
            <w:vAlign w:val="center"/>
          </w:tcPr>
          <w:p w:rsidR="0041071C" w:rsidRDefault="006611D7">
            <w:pPr>
              <w:pStyle w:val="TableBodyText"/>
            </w:pPr>
            <w:r>
              <w:t>Show or hide the right edge.</w:t>
            </w:r>
          </w:p>
        </w:tc>
      </w:tr>
      <w:tr w:rsidR="0041071C" w:rsidTr="0041071C">
        <w:tc>
          <w:tcPr>
            <w:tcW w:w="0" w:type="auto"/>
            <w:vAlign w:val="center"/>
          </w:tcPr>
          <w:p w:rsidR="0041071C" w:rsidRDefault="006611D7">
            <w:pPr>
              <w:pStyle w:val="TableBodyText"/>
            </w:pPr>
            <w:bookmarkStart w:id="2913" w:name="EquationShowHideBorderHorizontalStrike"/>
            <w:r>
              <w:rPr>
                <w:b/>
              </w:rPr>
              <w:t>EquationShowHideBorderHorizontalStrike</w:t>
            </w:r>
            <w:bookmarkEnd w:id="2913"/>
          </w:p>
        </w:tc>
        <w:tc>
          <w:tcPr>
            <w:tcW w:w="0" w:type="auto"/>
            <w:vAlign w:val="center"/>
          </w:tcPr>
          <w:p w:rsidR="0041071C" w:rsidRDefault="006611D7">
            <w:pPr>
              <w:pStyle w:val="TableBodyText"/>
            </w:pPr>
            <w:r>
              <w:t>0x0981</w:t>
            </w:r>
          </w:p>
        </w:tc>
        <w:tc>
          <w:tcPr>
            <w:tcW w:w="0" w:type="auto"/>
            <w:vAlign w:val="center"/>
          </w:tcPr>
          <w:p w:rsidR="0041071C" w:rsidRDefault="006611D7">
            <w:pPr>
              <w:pStyle w:val="TableBodyText"/>
            </w:pPr>
            <w:r>
              <w:t>Add or remove horizontal strike.</w:t>
            </w:r>
          </w:p>
        </w:tc>
      </w:tr>
      <w:tr w:rsidR="0041071C" w:rsidTr="0041071C">
        <w:tc>
          <w:tcPr>
            <w:tcW w:w="0" w:type="auto"/>
            <w:vAlign w:val="center"/>
          </w:tcPr>
          <w:p w:rsidR="0041071C" w:rsidRDefault="006611D7">
            <w:pPr>
              <w:pStyle w:val="TableBodyText"/>
            </w:pPr>
            <w:bookmarkStart w:id="2914" w:name="EquationShowHideBorderVerticalStrike"/>
            <w:r>
              <w:rPr>
                <w:b/>
              </w:rPr>
              <w:t>EquationShowHideBorderVerticalStrike</w:t>
            </w:r>
            <w:bookmarkEnd w:id="2914"/>
          </w:p>
        </w:tc>
        <w:tc>
          <w:tcPr>
            <w:tcW w:w="0" w:type="auto"/>
            <w:vAlign w:val="center"/>
          </w:tcPr>
          <w:p w:rsidR="0041071C" w:rsidRDefault="006611D7">
            <w:pPr>
              <w:pStyle w:val="TableBodyText"/>
            </w:pPr>
            <w:r>
              <w:t>0x0982</w:t>
            </w:r>
          </w:p>
        </w:tc>
        <w:tc>
          <w:tcPr>
            <w:tcW w:w="0" w:type="auto"/>
            <w:vAlign w:val="center"/>
          </w:tcPr>
          <w:p w:rsidR="0041071C" w:rsidRDefault="006611D7">
            <w:pPr>
              <w:pStyle w:val="TableBodyText"/>
            </w:pPr>
            <w:r>
              <w:t xml:space="preserve">Add </w:t>
            </w:r>
            <w:r>
              <w:t>or remove vertical strike.</w:t>
            </w:r>
          </w:p>
        </w:tc>
      </w:tr>
      <w:tr w:rsidR="0041071C" w:rsidTr="0041071C">
        <w:tc>
          <w:tcPr>
            <w:tcW w:w="0" w:type="auto"/>
            <w:vAlign w:val="center"/>
          </w:tcPr>
          <w:p w:rsidR="0041071C" w:rsidRDefault="006611D7">
            <w:pPr>
              <w:pStyle w:val="TableBodyText"/>
            </w:pPr>
            <w:bookmarkStart w:id="2915" w:name="EquationShowHideBorderTLBRStrike"/>
            <w:r>
              <w:rPr>
                <w:b/>
              </w:rPr>
              <w:t>EquationShowHideBorderTLBRStrike</w:t>
            </w:r>
            <w:bookmarkEnd w:id="2915"/>
          </w:p>
        </w:tc>
        <w:tc>
          <w:tcPr>
            <w:tcW w:w="0" w:type="auto"/>
            <w:vAlign w:val="center"/>
          </w:tcPr>
          <w:p w:rsidR="0041071C" w:rsidRDefault="006611D7">
            <w:pPr>
              <w:pStyle w:val="TableBodyText"/>
            </w:pPr>
            <w:r>
              <w:t>0x0983</w:t>
            </w:r>
          </w:p>
        </w:tc>
        <w:tc>
          <w:tcPr>
            <w:tcW w:w="0" w:type="auto"/>
            <w:vAlign w:val="center"/>
          </w:tcPr>
          <w:p w:rsidR="0041071C" w:rsidRDefault="006611D7">
            <w:pPr>
              <w:pStyle w:val="TableBodyText"/>
            </w:pPr>
            <w:r>
              <w:t>Add or remove strike from top left.</w:t>
            </w:r>
          </w:p>
        </w:tc>
      </w:tr>
      <w:tr w:rsidR="0041071C" w:rsidTr="0041071C">
        <w:tc>
          <w:tcPr>
            <w:tcW w:w="0" w:type="auto"/>
            <w:vAlign w:val="center"/>
          </w:tcPr>
          <w:p w:rsidR="0041071C" w:rsidRDefault="006611D7">
            <w:pPr>
              <w:pStyle w:val="TableBodyText"/>
            </w:pPr>
            <w:bookmarkStart w:id="2916" w:name="EquationShowHideBorderBLTRStrike"/>
            <w:r>
              <w:rPr>
                <w:b/>
              </w:rPr>
              <w:t>EquationShowHideBorderBLTRStrike</w:t>
            </w:r>
            <w:bookmarkEnd w:id="2916"/>
          </w:p>
        </w:tc>
        <w:tc>
          <w:tcPr>
            <w:tcW w:w="0" w:type="auto"/>
            <w:vAlign w:val="center"/>
          </w:tcPr>
          <w:p w:rsidR="0041071C" w:rsidRDefault="006611D7">
            <w:pPr>
              <w:pStyle w:val="TableBodyText"/>
            </w:pPr>
            <w:r>
              <w:t>0x0984</w:t>
            </w:r>
          </w:p>
        </w:tc>
        <w:tc>
          <w:tcPr>
            <w:tcW w:w="0" w:type="auto"/>
            <w:vAlign w:val="center"/>
          </w:tcPr>
          <w:p w:rsidR="0041071C" w:rsidRDefault="006611D7">
            <w:pPr>
              <w:pStyle w:val="TableBodyText"/>
            </w:pPr>
            <w:r>
              <w:t>Add or remove strike from bottom left.</w:t>
            </w:r>
          </w:p>
        </w:tc>
      </w:tr>
      <w:tr w:rsidR="0041071C" w:rsidTr="0041071C">
        <w:tc>
          <w:tcPr>
            <w:tcW w:w="0" w:type="auto"/>
            <w:vAlign w:val="center"/>
          </w:tcPr>
          <w:p w:rsidR="0041071C" w:rsidRDefault="006611D7">
            <w:pPr>
              <w:pStyle w:val="TableBodyText"/>
            </w:pPr>
            <w:bookmarkStart w:id="2917" w:name="BibliographyBibliographyToText"/>
            <w:r>
              <w:rPr>
                <w:b/>
              </w:rPr>
              <w:t>BibliographyBibliographyToText</w:t>
            </w:r>
            <w:bookmarkEnd w:id="2917"/>
          </w:p>
        </w:tc>
        <w:tc>
          <w:tcPr>
            <w:tcW w:w="0" w:type="auto"/>
            <w:vAlign w:val="center"/>
          </w:tcPr>
          <w:p w:rsidR="0041071C" w:rsidRDefault="006611D7">
            <w:pPr>
              <w:pStyle w:val="TableBodyText"/>
            </w:pPr>
            <w:r>
              <w:t>0x0985</w:t>
            </w:r>
          </w:p>
        </w:tc>
        <w:tc>
          <w:tcPr>
            <w:tcW w:w="0" w:type="auto"/>
            <w:vAlign w:val="center"/>
          </w:tcPr>
          <w:p w:rsidR="0041071C" w:rsidRDefault="006611D7">
            <w:pPr>
              <w:pStyle w:val="TableBodyText"/>
            </w:pPr>
            <w:r>
              <w:t xml:space="preserve">Converts bibliography to static </w:t>
            </w:r>
            <w:r>
              <w:t>text.</w:t>
            </w:r>
          </w:p>
        </w:tc>
      </w:tr>
      <w:tr w:rsidR="0041071C" w:rsidTr="0041071C">
        <w:tc>
          <w:tcPr>
            <w:tcW w:w="0" w:type="auto"/>
            <w:vAlign w:val="center"/>
          </w:tcPr>
          <w:p w:rsidR="0041071C" w:rsidRDefault="006611D7">
            <w:pPr>
              <w:pStyle w:val="TableBodyText"/>
            </w:pPr>
            <w:bookmarkStart w:id="2918" w:name="QFSetAsDefault"/>
            <w:r>
              <w:rPr>
                <w:b/>
              </w:rPr>
              <w:t>QFSetAsDefault</w:t>
            </w:r>
            <w:bookmarkEnd w:id="2918"/>
          </w:p>
        </w:tc>
        <w:tc>
          <w:tcPr>
            <w:tcW w:w="0" w:type="auto"/>
            <w:vAlign w:val="center"/>
          </w:tcPr>
          <w:p w:rsidR="0041071C" w:rsidRDefault="006611D7">
            <w:pPr>
              <w:pStyle w:val="TableBodyText"/>
            </w:pPr>
            <w:r>
              <w:t>0x0986</w:t>
            </w:r>
          </w:p>
        </w:tc>
        <w:tc>
          <w:tcPr>
            <w:tcW w:w="0" w:type="auto"/>
            <w:vAlign w:val="center"/>
          </w:tcPr>
          <w:p w:rsidR="0041071C" w:rsidRDefault="006611D7">
            <w:pPr>
              <w:pStyle w:val="TableBodyText"/>
            </w:pPr>
            <w:r>
              <w:t>Saves the current Quick Styles to the document template.</w:t>
            </w:r>
          </w:p>
        </w:tc>
      </w:tr>
      <w:tr w:rsidR="0041071C" w:rsidTr="0041071C">
        <w:tc>
          <w:tcPr>
            <w:tcW w:w="0" w:type="auto"/>
            <w:vAlign w:val="center"/>
          </w:tcPr>
          <w:p w:rsidR="0041071C" w:rsidRDefault="006611D7">
            <w:pPr>
              <w:pStyle w:val="TableBodyText"/>
            </w:pPr>
            <w:bookmarkStart w:id="2919" w:name="CompatChkr"/>
            <w:r>
              <w:rPr>
                <w:b/>
              </w:rPr>
              <w:t>CompatChkr</w:t>
            </w:r>
            <w:bookmarkEnd w:id="2919"/>
          </w:p>
        </w:tc>
        <w:tc>
          <w:tcPr>
            <w:tcW w:w="0" w:type="auto"/>
            <w:vAlign w:val="center"/>
          </w:tcPr>
          <w:p w:rsidR="0041071C" w:rsidRDefault="006611D7">
            <w:pPr>
              <w:pStyle w:val="TableBodyText"/>
            </w:pPr>
            <w:r>
              <w:t>0x0987</w:t>
            </w:r>
          </w:p>
        </w:tc>
        <w:tc>
          <w:tcPr>
            <w:tcW w:w="0" w:type="auto"/>
            <w:vAlign w:val="center"/>
          </w:tcPr>
          <w:p w:rsidR="0041071C" w:rsidRDefault="006611D7">
            <w:pPr>
              <w:pStyle w:val="TableBodyText"/>
            </w:pPr>
            <w:r>
              <w:t>Compatibility check.</w:t>
            </w:r>
          </w:p>
        </w:tc>
      </w:tr>
      <w:tr w:rsidR="0041071C" w:rsidTr="0041071C">
        <w:tc>
          <w:tcPr>
            <w:tcW w:w="0" w:type="auto"/>
            <w:vAlign w:val="center"/>
          </w:tcPr>
          <w:p w:rsidR="0041071C" w:rsidRDefault="006611D7">
            <w:pPr>
              <w:pStyle w:val="TableBodyText"/>
            </w:pPr>
            <w:bookmarkStart w:id="2920" w:name="MailMergeInsertFieldsFlyout"/>
            <w:r>
              <w:rPr>
                <w:b/>
              </w:rPr>
              <w:t>MailMergeInsertFieldsFlyout</w:t>
            </w:r>
            <w:bookmarkEnd w:id="2920"/>
          </w:p>
        </w:tc>
        <w:tc>
          <w:tcPr>
            <w:tcW w:w="0" w:type="auto"/>
            <w:vAlign w:val="center"/>
          </w:tcPr>
          <w:p w:rsidR="0041071C" w:rsidRDefault="006611D7">
            <w:pPr>
              <w:pStyle w:val="TableBodyText"/>
            </w:pPr>
            <w:r>
              <w:t>0x0988</w:t>
            </w:r>
          </w:p>
        </w:tc>
        <w:tc>
          <w:tcPr>
            <w:tcW w:w="0" w:type="auto"/>
            <w:vAlign w:val="center"/>
          </w:tcPr>
          <w:p w:rsidR="0041071C" w:rsidRDefault="006611D7">
            <w:pPr>
              <w:pStyle w:val="TableBodyText"/>
            </w:pPr>
            <w:r>
              <w:t>Mail Merge Insert Fields.</w:t>
            </w:r>
          </w:p>
        </w:tc>
      </w:tr>
      <w:tr w:rsidR="0041071C" w:rsidTr="0041071C">
        <w:tc>
          <w:tcPr>
            <w:tcW w:w="0" w:type="auto"/>
            <w:vAlign w:val="center"/>
          </w:tcPr>
          <w:p w:rsidR="0041071C" w:rsidRDefault="006611D7">
            <w:pPr>
              <w:pStyle w:val="TableBodyText"/>
            </w:pPr>
            <w:bookmarkStart w:id="2921" w:name="AcceptChangesOrAdvance"/>
            <w:r>
              <w:rPr>
                <w:b/>
              </w:rPr>
              <w:t>AcceptChangesOrAdvance</w:t>
            </w:r>
            <w:bookmarkEnd w:id="2921"/>
          </w:p>
        </w:tc>
        <w:tc>
          <w:tcPr>
            <w:tcW w:w="0" w:type="auto"/>
            <w:vAlign w:val="center"/>
          </w:tcPr>
          <w:p w:rsidR="0041071C" w:rsidRDefault="006611D7">
            <w:pPr>
              <w:pStyle w:val="TableBodyText"/>
            </w:pPr>
            <w:r>
              <w:t>0x0989</w:t>
            </w:r>
          </w:p>
        </w:tc>
        <w:tc>
          <w:tcPr>
            <w:tcW w:w="0" w:type="auto"/>
            <w:vAlign w:val="center"/>
          </w:tcPr>
          <w:p w:rsidR="0041071C" w:rsidRDefault="006611D7">
            <w:pPr>
              <w:pStyle w:val="TableBodyText"/>
            </w:pPr>
            <w:r>
              <w:t>Accepts change in current selection.</w:t>
            </w:r>
          </w:p>
        </w:tc>
      </w:tr>
      <w:tr w:rsidR="0041071C" w:rsidTr="0041071C">
        <w:tc>
          <w:tcPr>
            <w:tcW w:w="0" w:type="auto"/>
            <w:vAlign w:val="center"/>
          </w:tcPr>
          <w:p w:rsidR="0041071C" w:rsidRDefault="006611D7">
            <w:pPr>
              <w:pStyle w:val="TableBodyText"/>
            </w:pPr>
            <w:bookmarkStart w:id="2922" w:name="RejectChangesOrAdvance"/>
            <w:r>
              <w:rPr>
                <w:b/>
              </w:rPr>
              <w:t>RejectChangesOrAdvance</w:t>
            </w:r>
            <w:bookmarkEnd w:id="2922"/>
          </w:p>
        </w:tc>
        <w:tc>
          <w:tcPr>
            <w:tcW w:w="0" w:type="auto"/>
            <w:vAlign w:val="center"/>
          </w:tcPr>
          <w:p w:rsidR="0041071C" w:rsidRDefault="006611D7">
            <w:pPr>
              <w:pStyle w:val="TableBodyText"/>
            </w:pPr>
            <w:r>
              <w:t>0x098A</w:t>
            </w:r>
          </w:p>
        </w:tc>
        <w:tc>
          <w:tcPr>
            <w:tcW w:w="0" w:type="auto"/>
            <w:vAlign w:val="center"/>
          </w:tcPr>
          <w:p w:rsidR="0041071C" w:rsidRDefault="006611D7">
            <w:pPr>
              <w:pStyle w:val="TableBodyText"/>
            </w:pPr>
            <w:r>
              <w:t>Rejects changes and deletes comments in current selection.</w:t>
            </w:r>
          </w:p>
        </w:tc>
      </w:tr>
      <w:tr w:rsidR="0041071C" w:rsidTr="0041071C">
        <w:tc>
          <w:tcPr>
            <w:tcW w:w="0" w:type="auto"/>
            <w:vAlign w:val="center"/>
          </w:tcPr>
          <w:p w:rsidR="0041071C" w:rsidRDefault="006611D7">
            <w:pPr>
              <w:pStyle w:val="TableBodyText"/>
            </w:pPr>
            <w:bookmarkStart w:id="2923" w:name="NavBackMenu"/>
            <w:r>
              <w:rPr>
                <w:b/>
              </w:rPr>
              <w:t>NavBackMenu</w:t>
            </w:r>
            <w:bookmarkEnd w:id="2923"/>
          </w:p>
        </w:tc>
        <w:tc>
          <w:tcPr>
            <w:tcW w:w="0" w:type="auto"/>
            <w:vAlign w:val="center"/>
          </w:tcPr>
          <w:p w:rsidR="0041071C" w:rsidRDefault="006611D7">
            <w:pPr>
              <w:pStyle w:val="TableBodyText"/>
            </w:pPr>
            <w:r>
              <w:t>0x098B</w:t>
            </w:r>
          </w:p>
        </w:tc>
        <w:tc>
          <w:tcPr>
            <w:tcW w:w="0" w:type="auto"/>
            <w:vAlign w:val="center"/>
          </w:tcPr>
          <w:p w:rsidR="0041071C" w:rsidRDefault="006611D7">
            <w:pPr>
              <w:pStyle w:val="TableBodyText"/>
            </w:pPr>
            <w:r>
              <w:t>Menu for jumping back to the previous page in full screen reading.</w:t>
            </w:r>
          </w:p>
        </w:tc>
      </w:tr>
      <w:tr w:rsidR="0041071C" w:rsidTr="0041071C">
        <w:tc>
          <w:tcPr>
            <w:tcW w:w="0" w:type="auto"/>
            <w:vAlign w:val="center"/>
          </w:tcPr>
          <w:p w:rsidR="0041071C" w:rsidRDefault="006611D7">
            <w:pPr>
              <w:pStyle w:val="TableBodyText"/>
            </w:pPr>
            <w:bookmarkStart w:id="2924" w:name="NavForwardMenu"/>
            <w:r>
              <w:rPr>
                <w:b/>
              </w:rPr>
              <w:t>NavForwardMenu</w:t>
            </w:r>
            <w:bookmarkEnd w:id="2924"/>
          </w:p>
        </w:tc>
        <w:tc>
          <w:tcPr>
            <w:tcW w:w="0" w:type="auto"/>
            <w:vAlign w:val="center"/>
          </w:tcPr>
          <w:p w:rsidR="0041071C" w:rsidRDefault="006611D7">
            <w:pPr>
              <w:pStyle w:val="TableBodyText"/>
            </w:pPr>
            <w:r>
              <w:t>0x098C</w:t>
            </w:r>
          </w:p>
        </w:tc>
        <w:tc>
          <w:tcPr>
            <w:tcW w:w="0" w:type="auto"/>
            <w:vAlign w:val="center"/>
          </w:tcPr>
          <w:p w:rsidR="0041071C" w:rsidRDefault="006611D7">
            <w:pPr>
              <w:pStyle w:val="TableBodyText"/>
            </w:pPr>
            <w:r>
              <w:t>Menu for jumping forward to the next page in full screen</w:t>
            </w:r>
            <w:r>
              <w:t xml:space="preserve"> reading.</w:t>
            </w:r>
          </w:p>
        </w:tc>
      </w:tr>
      <w:tr w:rsidR="0041071C" w:rsidTr="0041071C">
        <w:tc>
          <w:tcPr>
            <w:tcW w:w="0" w:type="auto"/>
            <w:vAlign w:val="center"/>
          </w:tcPr>
          <w:p w:rsidR="0041071C" w:rsidRDefault="006611D7">
            <w:pPr>
              <w:pStyle w:val="TableBodyText"/>
            </w:pPr>
            <w:bookmarkStart w:id="2925" w:name="ReadModeShowMarkup"/>
            <w:r>
              <w:rPr>
                <w:b/>
              </w:rPr>
              <w:t>ReadModeShowMarkup</w:t>
            </w:r>
            <w:bookmarkEnd w:id="2925"/>
          </w:p>
        </w:tc>
        <w:tc>
          <w:tcPr>
            <w:tcW w:w="0" w:type="auto"/>
            <w:vAlign w:val="center"/>
          </w:tcPr>
          <w:p w:rsidR="0041071C" w:rsidRDefault="006611D7">
            <w:pPr>
              <w:pStyle w:val="TableBodyText"/>
            </w:pPr>
            <w:r>
              <w:t>0x098D</w:t>
            </w:r>
          </w:p>
        </w:tc>
        <w:tc>
          <w:tcPr>
            <w:tcW w:w="0" w:type="auto"/>
            <w:vAlign w:val="center"/>
          </w:tcPr>
          <w:p w:rsidR="0041071C" w:rsidRDefault="006611D7">
            <w:pPr>
              <w:pStyle w:val="TableBodyText"/>
            </w:pPr>
            <w:r>
              <w:t>Menu for viewing mode for revisions and comments in reading mode.</w:t>
            </w:r>
          </w:p>
        </w:tc>
      </w:tr>
      <w:tr w:rsidR="0041071C" w:rsidTr="0041071C">
        <w:tc>
          <w:tcPr>
            <w:tcW w:w="0" w:type="auto"/>
            <w:vAlign w:val="center"/>
          </w:tcPr>
          <w:p w:rsidR="0041071C" w:rsidRDefault="006611D7">
            <w:pPr>
              <w:pStyle w:val="TableBodyText"/>
            </w:pPr>
            <w:bookmarkStart w:id="2926" w:name="ReadModeMarkupFinal"/>
            <w:r>
              <w:rPr>
                <w:b/>
              </w:rPr>
              <w:t>ReadModeMarkupFinal</w:t>
            </w:r>
            <w:bookmarkEnd w:id="2926"/>
          </w:p>
        </w:tc>
        <w:tc>
          <w:tcPr>
            <w:tcW w:w="0" w:type="auto"/>
            <w:vAlign w:val="center"/>
          </w:tcPr>
          <w:p w:rsidR="0041071C" w:rsidRDefault="006611D7">
            <w:pPr>
              <w:pStyle w:val="TableBodyText"/>
            </w:pPr>
            <w:r>
              <w:t>0x098E</w:t>
            </w:r>
          </w:p>
        </w:tc>
        <w:tc>
          <w:tcPr>
            <w:tcW w:w="0" w:type="auto"/>
            <w:vAlign w:val="center"/>
          </w:tcPr>
          <w:p w:rsidR="0041071C" w:rsidRDefault="006611D7">
            <w:pPr>
              <w:pStyle w:val="TableBodyText"/>
            </w:pPr>
            <w:r>
              <w:t>Menu item for showing final view in reading mode.</w:t>
            </w:r>
          </w:p>
        </w:tc>
      </w:tr>
      <w:tr w:rsidR="0041071C" w:rsidTr="0041071C">
        <w:tc>
          <w:tcPr>
            <w:tcW w:w="0" w:type="auto"/>
            <w:vAlign w:val="center"/>
          </w:tcPr>
          <w:p w:rsidR="0041071C" w:rsidRDefault="006611D7">
            <w:pPr>
              <w:pStyle w:val="TableBodyText"/>
            </w:pPr>
            <w:bookmarkStart w:id="2927" w:name="ReadModeMarkupFinalMarkup"/>
            <w:r>
              <w:rPr>
                <w:b/>
              </w:rPr>
              <w:t>ReadModeMarkupFinalMarkup</w:t>
            </w:r>
            <w:bookmarkEnd w:id="2927"/>
          </w:p>
        </w:tc>
        <w:tc>
          <w:tcPr>
            <w:tcW w:w="0" w:type="auto"/>
            <w:vAlign w:val="center"/>
          </w:tcPr>
          <w:p w:rsidR="0041071C" w:rsidRDefault="006611D7">
            <w:pPr>
              <w:pStyle w:val="TableBodyText"/>
            </w:pPr>
            <w:r>
              <w:t>0x098F</w:t>
            </w:r>
          </w:p>
        </w:tc>
        <w:tc>
          <w:tcPr>
            <w:tcW w:w="0" w:type="auto"/>
            <w:vAlign w:val="center"/>
          </w:tcPr>
          <w:p w:rsidR="0041071C" w:rsidRDefault="006611D7">
            <w:pPr>
              <w:pStyle w:val="TableBodyText"/>
            </w:pPr>
            <w:r>
              <w:t xml:space="preserve">Menu item for showing final+markup view </w:t>
            </w:r>
            <w:r>
              <w:t>in reading mode.</w:t>
            </w:r>
          </w:p>
        </w:tc>
      </w:tr>
      <w:tr w:rsidR="0041071C" w:rsidTr="0041071C">
        <w:tc>
          <w:tcPr>
            <w:tcW w:w="0" w:type="auto"/>
            <w:vAlign w:val="center"/>
          </w:tcPr>
          <w:p w:rsidR="0041071C" w:rsidRDefault="006611D7">
            <w:pPr>
              <w:pStyle w:val="TableBodyText"/>
            </w:pPr>
            <w:bookmarkStart w:id="2928" w:name="ReadModeMarkupOriginal"/>
            <w:r>
              <w:rPr>
                <w:b/>
              </w:rPr>
              <w:t>ReadModeMarkupOriginal</w:t>
            </w:r>
            <w:bookmarkEnd w:id="2928"/>
          </w:p>
        </w:tc>
        <w:tc>
          <w:tcPr>
            <w:tcW w:w="0" w:type="auto"/>
            <w:vAlign w:val="center"/>
          </w:tcPr>
          <w:p w:rsidR="0041071C" w:rsidRDefault="006611D7">
            <w:pPr>
              <w:pStyle w:val="TableBodyText"/>
            </w:pPr>
            <w:r>
              <w:t>0x0990</w:t>
            </w:r>
          </w:p>
        </w:tc>
        <w:tc>
          <w:tcPr>
            <w:tcW w:w="0" w:type="auto"/>
            <w:vAlign w:val="center"/>
          </w:tcPr>
          <w:p w:rsidR="0041071C" w:rsidRDefault="006611D7">
            <w:pPr>
              <w:pStyle w:val="TableBodyText"/>
            </w:pPr>
            <w:r>
              <w:t>Menu item for Original view in reading mode.</w:t>
            </w:r>
          </w:p>
        </w:tc>
      </w:tr>
      <w:tr w:rsidR="0041071C" w:rsidTr="0041071C">
        <w:tc>
          <w:tcPr>
            <w:tcW w:w="0" w:type="auto"/>
            <w:vAlign w:val="center"/>
          </w:tcPr>
          <w:p w:rsidR="0041071C" w:rsidRDefault="006611D7">
            <w:pPr>
              <w:pStyle w:val="TableBodyText"/>
            </w:pPr>
            <w:bookmarkStart w:id="2929" w:name="ReadModeMarkupOriginalMarkup"/>
            <w:r>
              <w:rPr>
                <w:b/>
              </w:rPr>
              <w:t>ReadModeMarkupOriginalMarkup</w:t>
            </w:r>
            <w:bookmarkEnd w:id="2929"/>
          </w:p>
        </w:tc>
        <w:tc>
          <w:tcPr>
            <w:tcW w:w="0" w:type="auto"/>
            <w:vAlign w:val="center"/>
          </w:tcPr>
          <w:p w:rsidR="0041071C" w:rsidRDefault="006611D7">
            <w:pPr>
              <w:pStyle w:val="TableBodyText"/>
            </w:pPr>
            <w:r>
              <w:t>0x0991</w:t>
            </w:r>
          </w:p>
        </w:tc>
        <w:tc>
          <w:tcPr>
            <w:tcW w:w="0" w:type="auto"/>
            <w:vAlign w:val="center"/>
          </w:tcPr>
          <w:p w:rsidR="0041071C" w:rsidRDefault="006611D7">
            <w:pPr>
              <w:pStyle w:val="TableBodyText"/>
            </w:pPr>
            <w:r>
              <w:t>Menu item for Original+markup view in reading mode.</w:t>
            </w:r>
          </w:p>
        </w:tc>
      </w:tr>
      <w:tr w:rsidR="0041071C" w:rsidTr="0041071C">
        <w:tc>
          <w:tcPr>
            <w:tcW w:w="0" w:type="auto"/>
            <w:vAlign w:val="center"/>
          </w:tcPr>
          <w:p w:rsidR="0041071C" w:rsidRDefault="006611D7">
            <w:pPr>
              <w:pStyle w:val="TableBodyText"/>
            </w:pPr>
            <w:bookmarkStart w:id="2930" w:name="OpenOrCloseParaAbove"/>
            <w:r>
              <w:rPr>
                <w:b/>
              </w:rPr>
              <w:t>OpenOrCloseParaAbove</w:t>
            </w:r>
            <w:bookmarkEnd w:id="2930"/>
          </w:p>
        </w:tc>
        <w:tc>
          <w:tcPr>
            <w:tcW w:w="0" w:type="auto"/>
            <w:vAlign w:val="center"/>
          </w:tcPr>
          <w:p w:rsidR="0041071C" w:rsidRDefault="006611D7">
            <w:pPr>
              <w:pStyle w:val="TableBodyText"/>
            </w:pPr>
            <w:r>
              <w:t>0x0992</w:t>
            </w:r>
          </w:p>
        </w:tc>
        <w:tc>
          <w:tcPr>
            <w:tcW w:w="0" w:type="auto"/>
            <w:vAlign w:val="center"/>
          </w:tcPr>
          <w:p w:rsidR="0041071C" w:rsidRDefault="006611D7">
            <w:pPr>
              <w:pStyle w:val="TableBodyText"/>
            </w:pPr>
            <w:r>
              <w:t>Sets or removes extra spacing above the selec</w:t>
            </w:r>
            <w:r>
              <w:t>ted paragraph.</w:t>
            </w:r>
          </w:p>
        </w:tc>
      </w:tr>
      <w:tr w:rsidR="0041071C" w:rsidTr="0041071C">
        <w:tc>
          <w:tcPr>
            <w:tcW w:w="0" w:type="auto"/>
            <w:vAlign w:val="center"/>
          </w:tcPr>
          <w:p w:rsidR="0041071C" w:rsidRDefault="006611D7">
            <w:pPr>
              <w:pStyle w:val="TableBodyText"/>
            </w:pPr>
            <w:bookmarkStart w:id="2931" w:name="OpenOrCloseParaBelow"/>
            <w:r>
              <w:rPr>
                <w:b/>
              </w:rPr>
              <w:t>OpenOrCloseParaBelow</w:t>
            </w:r>
            <w:bookmarkEnd w:id="2931"/>
          </w:p>
        </w:tc>
        <w:tc>
          <w:tcPr>
            <w:tcW w:w="0" w:type="auto"/>
            <w:vAlign w:val="center"/>
          </w:tcPr>
          <w:p w:rsidR="0041071C" w:rsidRDefault="006611D7">
            <w:pPr>
              <w:pStyle w:val="TableBodyText"/>
            </w:pPr>
            <w:r>
              <w:t>0x0993</w:t>
            </w:r>
          </w:p>
        </w:tc>
        <w:tc>
          <w:tcPr>
            <w:tcW w:w="0" w:type="auto"/>
            <w:vAlign w:val="center"/>
          </w:tcPr>
          <w:p w:rsidR="0041071C" w:rsidRDefault="006611D7">
            <w:pPr>
              <w:pStyle w:val="TableBodyText"/>
            </w:pPr>
            <w:r>
              <w:t>Sets or removes extra spacing below the selected paragraph.</w:t>
            </w:r>
          </w:p>
        </w:tc>
      </w:tr>
      <w:tr w:rsidR="0041071C" w:rsidTr="0041071C">
        <w:tc>
          <w:tcPr>
            <w:tcW w:w="0" w:type="auto"/>
            <w:vAlign w:val="center"/>
          </w:tcPr>
          <w:p w:rsidR="0041071C" w:rsidRDefault="006611D7">
            <w:pPr>
              <w:pStyle w:val="TableBodyText"/>
            </w:pPr>
            <w:bookmarkStart w:id="2932" w:name="OpenParaAbove"/>
            <w:r>
              <w:rPr>
                <w:b/>
              </w:rPr>
              <w:t>OpenParaAbove</w:t>
            </w:r>
            <w:bookmarkEnd w:id="2932"/>
          </w:p>
        </w:tc>
        <w:tc>
          <w:tcPr>
            <w:tcW w:w="0" w:type="auto"/>
            <w:vAlign w:val="center"/>
          </w:tcPr>
          <w:p w:rsidR="0041071C" w:rsidRDefault="006611D7">
            <w:pPr>
              <w:pStyle w:val="TableBodyText"/>
            </w:pPr>
            <w:r>
              <w:t>0x0994</w:t>
            </w:r>
          </w:p>
        </w:tc>
        <w:tc>
          <w:tcPr>
            <w:tcW w:w="0" w:type="auto"/>
            <w:vAlign w:val="center"/>
          </w:tcPr>
          <w:p w:rsidR="0041071C" w:rsidRDefault="006611D7">
            <w:pPr>
              <w:pStyle w:val="TableBodyText"/>
            </w:pPr>
            <w:r>
              <w:t>Adds extra spacing above the selected paragraph.</w:t>
            </w:r>
          </w:p>
        </w:tc>
      </w:tr>
      <w:tr w:rsidR="0041071C" w:rsidTr="0041071C">
        <w:tc>
          <w:tcPr>
            <w:tcW w:w="0" w:type="auto"/>
            <w:vAlign w:val="center"/>
          </w:tcPr>
          <w:p w:rsidR="0041071C" w:rsidRDefault="006611D7">
            <w:pPr>
              <w:pStyle w:val="TableBodyText"/>
            </w:pPr>
            <w:bookmarkStart w:id="2933" w:name="CloseParaAbove"/>
            <w:r>
              <w:rPr>
                <w:b/>
              </w:rPr>
              <w:t>CloseParaAbove</w:t>
            </w:r>
            <w:bookmarkEnd w:id="2933"/>
          </w:p>
        </w:tc>
        <w:tc>
          <w:tcPr>
            <w:tcW w:w="0" w:type="auto"/>
            <w:vAlign w:val="center"/>
          </w:tcPr>
          <w:p w:rsidR="0041071C" w:rsidRDefault="006611D7">
            <w:pPr>
              <w:pStyle w:val="TableBodyText"/>
            </w:pPr>
            <w:r>
              <w:t>0x0995</w:t>
            </w:r>
          </w:p>
        </w:tc>
        <w:tc>
          <w:tcPr>
            <w:tcW w:w="0" w:type="auto"/>
            <w:vAlign w:val="center"/>
          </w:tcPr>
          <w:p w:rsidR="0041071C" w:rsidRDefault="006611D7">
            <w:pPr>
              <w:pStyle w:val="TableBodyText"/>
            </w:pPr>
            <w:r>
              <w:t>Removes extra spacing above the selected paragraph.</w:t>
            </w:r>
          </w:p>
        </w:tc>
      </w:tr>
      <w:tr w:rsidR="0041071C" w:rsidTr="0041071C">
        <w:tc>
          <w:tcPr>
            <w:tcW w:w="0" w:type="auto"/>
            <w:vAlign w:val="center"/>
          </w:tcPr>
          <w:p w:rsidR="0041071C" w:rsidRDefault="006611D7">
            <w:pPr>
              <w:pStyle w:val="TableBodyText"/>
            </w:pPr>
            <w:bookmarkStart w:id="2934" w:name="OpenParaBelow"/>
            <w:r>
              <w:rPr>
                <w:b/>
              </w:rPr>
              <w:t>OpenParaBelow</w:t>
            </w:r>
            <w:bookmarkEnd w:id="2934"/>
          </w:p>
        </w:tc>
        <w:tc>
          <w:tcPr>
            <w:tcW w:w="0" w:type="auto"/>
            <w:vAlign w:val="center"/>
          </w:tcPr>
          <w:p w:rsidR="0041071C" w:rsidRDefault="006611D7">
            <w:pPr>
              <w:pStyle w:val="TableBodyText"/>
            </w:pPr>
            <w:r>
              <w:t>0x0996</w:t>
            </w:r>
          </w:p>
        </w:tc>
        <w:tc>
          <w:tcPr>
            <w:tcW w:w="0" w:type="auto"/>
            <w:vAlign w:val="center"/>
          </w:tcPr>
          <w:p w:rsidR="0041071C" w:rsidRDefault="006611D7">
            <w:pPr>
              <w:pStyle w:val="TableBodyText"/>
            </w:pPr>
            <w:r>
              <w:t>Adds extra spacing below the selected paragraph.</w:t>
            </w:r>
          </w:p>
        </w:tc>
      </w:tr>
      <w:tr w:rsidR="0041071C" w:rsidTr="0041071C">
        <w:tc>
          <w:tcPr>
            <w:tcW w:w="0" w:type="auto"/>
            <w:vAlign w:val="center"/>
          </w:tcPr>
          <w:p w:rsidR="0041071C" w:rsidRDefault="006611D7">
            <w:pPr>
              <w:pStyle w:val="TableBodyText"/>
            </w:pPr>
            <w:bookmarkStart w:id="2935" w:name="CloseParaBelow"/>
            <w:r>
              <w:rPr>
                <w:b/>
              </w:rPr>
              <w:t>CloseParaBelow</w:t>
            </w:r>
            <w:bookmarkEnd w:id="2935"/>
          </w:p>
        </w:tc>
        <w:tc>
          <w:tcPr>
            <w:tcW w:w="0" w:type="auto"/>
            <w:vAlign w:val="center"/>
          </w:tcPr>
          <w:p w:rsidR="0041071C" w:rsidRDefault="006611D7">
            <w:pPr>
              <w:pStyle w:val="TableBodyText"/>
            </w:pPr>
            <w:r>
              <w:t>0x0997</w:t>
            </w:r>
          </w:p>
        </w:tc>
        <w:tc>
          <w:tcPr>
            <w:tcW w:w="0" w:type="auto"/>
            <w:vAlign w:val="center"/>
          </w:tcPr>
          <w:p w:rsidR="0041071C" w:rsidRDefault="006611D7">
            <w:pPr>
              <w:pStyle w:val="TableBodyText"/>
            </w:pPr>
            <w:r>
              <w:t xml:space="preserve">Removes extra spacing below the selected </w:t>
            </w:r>
            <w:r>
              <w:lastRenderedPageBreak/>
              <w:t>paragraph.</w:t>
            </w:r>
          </w:p>
        </w:tc>
      </w:tr>
      <w:tr w:rsidR="0041071C" w:rsidTr="0041071C">
        <w:tc>
          <w:tcPr>
            <w:tcW w:w="0" w:type="auto"/>
            <w:vAlign w:val="center"/>
          </w:tcPr>
          <w:p w:rsidR="0041071C" w:rsidRDefault="006611D7">
            <w:pPr>
              <w:pStyle w:val="TableBodyText"/>
            </w:pPr>
            <w:bookmarkStart w:id="2936" w:name="NextPane"/>
            <w:r>
              <w:rPr>
                <w:b/>
              </w:rPr>
              <w:lastRenderedPageBreak/>
              <w:t>NextPane</w:t>
            </w:r>
            <w:bookmarkEnd w:id="2936"/>
          </w:p>
        </w:tc>
        <w:tc>
          <w:tcPr>
            <w:tcW w:w="0" w:type="auto"/>
            <w:vAlign w:val="center"/>
          </w:tcPr>
          <w:p w:rsidR="0041071C" w:rsidRDefault="006611D7">
            <w:pPr>
              <w:pStyle w:val="TableBodyText"/>
            </w:pPr>
            <w:r>
              <w:t>0x0999</w:t>
            </w:r>
          </w:p>
        </w:tc>
        <w:tc>
          <w:tcPr>
            <w:tcW w:w="0" w:type="auto"/>
            <w:vAlign w:val="center"/>
          </w:tcPr>
          <w:p w:rsidR="0041071C" w:rsidRDefault="006611D7">
            <w:pPr>
              <w:pStyle w:val="TableBodyText"/>
            </w:pPr>
            <w:r>
              <w:t>Switches to the next window pane or taskpane.</w:t>
            </w:r>
          </w:p>
        </w:tc>
      </w:tr>
      <w:tr w:rsidR="0041071C" w:rsidTr="0041071C">
        <w:tc>
          <w:tcPr>
            <w:tcW w:w="0" w:type="auto"/>
            <w:vAlign w:val="center"/>
          </w:tcPr>
          <w:p w:rsidR="0041071C" w:rsidRDefault="006611D7">
            <w:pPr>
              <w:pStyle w:val="TableBodyText"/>
            </w:pPr>
            <w:bookmarkStart w:id="2937" w:name="PrevPane"/>
            <w:r>
              <w:rPr>
                <w:b/>
              </w:rPr>
              <w:t>PrevPane</w:t>
            </w:r>
            <w:bookmarkEnd w:id="2937"/>
          </w:p>
        </w:tc>
        <w:tc>
          <w:tcPr>
            <w:tcW w:w="0" w:type="auto"/>
            <w:vAlign w:val="center"/>
          </w:tcPr>
          <w:p w:rsidR="0041071C" w:rsidRDefault="006611D7">
            <w:pPr>
              <w:pStyle w:val="TableBodyText"/>
            </w:pPr>
            <w:r>
              <w:t>0x099A</w:t>
            </w:r>
          </w:p>
        </w:tc>
        <w:tc>
          <w:tcPr>
            <w:tcW w:w="0" w:type="auto"/>
            <w:vAlign w:val="center"/>
          </w:tcPr>
          <w:p w:rsidR="0041071C" w:rsidRDefault="006611D7">
            <w:pPr>
              <w:pStyle w:val="TableBodyText"/>
            </w:pPr>
            <w:r>
              <w:t>Switches to the previous window</w:t>
            </w:r>
            <w:r>
              <w:t xml:space="preserve"> pane or taskpane.</w:t>
            </w:r>
          </w:p>
        </w:tc>
      </w:tr>
      <w:tr w:rsidR="0041071C" w:rsidTr="0041071C">
        <w:tc>
          <w:tcPr>
            <w:tcW w:w="0" w:type="auto"/>
            <w:vAlign w:val="center"/>
          </w:tcPr>
          <w:p w:rsidR="0041071C" w:rsidRDefault="006611D7">
            <w:pPr>
              <w:pStyle w:val="TableBodyText"/>
            </w:pPr>
            <w:bookmarkStart w:id="2938" w:name="CheckDocumentParts"/>
            <w:r>
              <w:rPr>
                <w:b/>
              </w:rPr>
              <w:t>CheckDocumentParts</w:t>
            </w:r>
            <w:bookmarkEnd w:id="2938"/>
          </w:p>
        </w:tc>
        <w:tc>
          <w:tcPr>
            <w:tcW w:w="0" w:type="auto"/>
            <w:vAlign w:val="center"/>
          </w:tcPr>
          <w:p w:rsidR="0041071C" w:rsidRDefault="006611D7">
            <w:pPr>
              <w:pStyle w:val="TableBodyText"/>
            </w:pPr>
            <w:r>
              <w:t>0x099B</w:t>
            </w:r>
          </w:p>
        </w:tc>
        <w:tc>
          <w:tcPr>
            <w:tcW w:w="0" w:type="auto"/>
            <w:vAlign w:val="center"/>
          </w:tcPr>
          <w:p w:rsidR="0041071C" w:rsidRDefault="006611D7">
            <w:pPr>
              <w:pStyle w:val="TableBodyText"/>
            </w:pPr>
            <w:r>
              <w:t>Goes to Office Online to Check for New Document Building Blocks.</w:t>
            </w:r>
          </w:p>
        </w:tc>
      </w:tr>
      <w:tr w:rsidR="0041071C" w:rsidTr="0041071C">
        <w:tc>
          <w:tcPr>
            <w:tcW w:w="0" w:type="auto"/>
            <w:vAlign w:val="center"/>
          </w:tcPr>
          <w:p w:rsidR="0041071C" w:rsidRDefault="006611D7">
            <w:pPr>
              <w:pStyle w:val="TableBodyText"/>
            </w:pPr>
            <w:bookmarkStart w:id="2939" w:name="BibliographyFilterLanguages"/>
            <w:r>
              <w:rPr>
                <w:b/>
              </w:rPr>
              <w:t>BibliographyFilterLanguages</w:t>
            </w:r>
            <w:bookmarkEnd w:id="2939"/>
          </w:p>
        </w:tc>
        <w:tc>
          <w:tcPr>
            <w:tcW w:w="0" w:type="auto"/>
            <w:vAlign w:val="center"/>
          </w:tcPr>
          <w:p w:rsidR="0041071C" w:rsidRDefault="006611D7">
            <w:pPr>
              <w:pStyle w:val="TableBodyText"/>
            </w:pPr>
            <w:r>
              <w:t>0x099C</w:t>
            </w:r>
          </w:p>
        </w:tc>
        <w:tc>
          <w:tcPr>
            <w:tcW w:w="0" w:type="auto"/>
            <w:vAlign w:val="center"/>
          </w:tcPr>
          <w:p w:rsidR="0041071C" w:rsidRDefault="006611D7">
            <w:pPr>
              <w:pStyle w:val="TableBodyText"/>
            </w:pPr>
            <w:r>
              <w:t>Filter Languages.</w:t>
            </w:r>
          </w:p>
        </w:tc>
      </w:tr>
      <w:tr w:rsidR="0041071C" w:rsidTr="0041071C">
        <w:tc>
          <w:tcPr>
            <w:tcW w:w="0" w:type="auto"/>
            <w:vAlign w:val="center"/>
          </w:tcPr>
          <w:p w:rsidR="0041071C" w:rsidRDefault="006611D7">
            <w:pPr>
              <w:pStyle w:val="TableBodyText"/>
            </w:pPr>
            <w:bookmarkStart w:id="2940" w:name="RaiseTextBaseline"/>
            <w:r>
              <w:rPr>
                <w:b/>
              </w:rPr>
              <w:t>RaiseTextBaseline</w:t>
            </w:r>
            <w:bookmarkEnd w:id="2940"/>
          </w:p>
        </w:tc>
        <w:tc>
          <w:tcPr>
            <w:tcW w:w="0" w:type="auto"/>
            <w:vAlign w:val="center"/>
          </w:tcPr>
          <w:p w:rsidR="0041071C" w:rsidRDefault="006611D7">
            <w:pPr>
              <w:pStyle w:val="TableBodyText"/>
            </w:pPr>
            <w:r>
              <w:t>0x099F</w:t>
            </w:r>
          </w:p>
        </w:tc>
        <w:tc>
          <w:tcPr>
            <w:tcW w:w="0" w:type="auto"/>
            <w:vAlign w:val="center"/>
          </w:tcPr>
          <w:p w:rsidR="0041071C" w:rsidRDefault="006611D7">
            <w:pPr>
              <w:pStyle w:val="TableBodyText"/>
            </w:pPr>
            <w:r>
              <w:t>Moves text baseline up.</w:t>
            </w:r>
          </w:p>
        </w:tc>
      </w:tr>
      <w:tr w:rsidR="0041071C" w:rsidTr="0041071C">
        <w:tc>
          <w:tcPr>
            <w:tcW w:w="0" w:type="auto"/>
            <w:vAlign w:val="center"/>
          </w:tcPr>
          <w:p w:rsidR="0041071C" w:rsidRDefault="006611D7">
            <w:pPr>
              <w:pStyle w:val="TableBodyText"/>
            </w:pPr>
            <w:bookmarkStart w:id="2941" w:name="LowerTextBaseline"/>
            <w:r>
              <w:rPr>
                <w:b/>
              </w:rPr>
              <w:t>LowerTextBaseline</w:t>
            </w:r>
            <w:bookmarkEnd w:id="2941"/>
          </w:p>
        </w:tc>
        <w:tc>
          <w:tcPr>
            <w:tcW w:w="0" w:type="auto"/>
            <w:vAlign w:val="center"/>
          </w:tcPr>
          <w:p w:rsidR="0041071C" w:rsidRDefault="006611D7">
            <w:pPr>
              <w:pStyle w:val="TableBodyText"/>
            </w:pPr>
            <w:r>
              <w:t>0x09A0</w:t>
            </w:r>
          </w:p>
        </w:tc>
        <w:tc>
          <w:tcPr>
            <w:tcW w:w="0" w:type="auto"/>
            <w:vAlign w:val="center"/>
          </w:tcPr>
          <w:p w:rsidR="0041071C" w:rsidRDefault="006611D7">
            <w:pPr>
              <w:pStyle w:val="TableBodyText"/>
            </w:pPr>
            <w:r>
              <w:t xml:space="preserve">Moves text </w:t>
            </w:r>
            <w:r>
              <w:t>baseline down.</w:t>
            </w:r>
          </w:p>
        </w:tc>
      </w:tr>
      <w:tr w:rsidR="0041071C" w:rsidTr="0041071C">
        <w:tc>
          <w:tcPr>
            <w:tcW w:w="0" w:type="auto"/>
            <w:vAlign w:val="center"/>
          </w:tcPr>
          <w:p w:rsidR="0041071C" w:rsidRDefault="006611D7">
            <w:pPr>
              <w:pStyle w:val="TableBodyText"/>
            </w:pPr>
            <w:bookmarkStart w:id="2942" w:name="BibUpdateLang"/>
            <w:r>
              <w:rPr>
                <w:b/>
              </w:rPr>
              <w:t>BibUpdateLang</w:t>
            </w:r>
            <w:bookmarkEnd w:id="2942"/>
          </w:p>
        </w:tc>
        <w:tc>
          <w:tcPr>
            <w:tcW w:w="0" w:type="auto"/>
            <w:vAlign w:val="center"/>
          </w:tcPr>
          <w:p w:rsidR="0041071C" w:rsidRDefault="006611D7">
            <w:pPr>
              <w:pStyle w:val="TableBodyText"/>
            </w:pPr>
            <w:r>
              <w:t>0x09A1</w:t>
            </w:r>
          </w:p>
        </w:tc>
        <w:tc>
          <w:tcPr>
            <w:tcW w:w="0" w:type="auto"/>
            <w:vAlign w:val="center"/>
          </w:tcPr>
          <w:p w:rsidR="0041071C" w:rsidRDefault="006611D7">
            <w:pPr>
              <w:pStyle w:val="TableBodyText"/>
            </w:pPr>
            <w:r>
              <w:t>Update Bibliography Language.</w:t>
            </w:r>
          </w:p>
        </w:tc>
      </w:tr>
      <w:tr w:rsidR="0041071C" w:rsidTr="0041071C">
        <w:tc>
          <w:tcPr>
            <w:tcW w:w="0" w:type="auto"/>
            <w:vAlign w:val="center"/>
          </w:tcPr>
          <w:p w:rsidR="0041071C" w:rsidRDefault="006611D7">
            <w:pPr>
              <w:pStyle w:val="TableBodyText"/>
            </w:pPr>
            <w:bookmarkStart w:id="2943" w:name="TableStyleNew"/>
            <w:r>
              <w:rPr>
                <w:b/>
              </w:rPr>
              <w:t>TableStyleNew</w:t>
            </w:r>
            <w:bookmarkEnd w:id="2943"/>
          </w:p>
        </w:tc>
        <w:tc>
          <w:tcPr>
            <w:tcW w:w="0" w:type="auto"/>
            <w:vAlign w:val="center"/>
          </w:tcPr>
          <w:p w:rsidR="0041071C" w:rsidRDefault="006611D7">
            <w:pPr>
              <w:pStyle w:val="TableBodyText"/>
            </w:pPr>
            <w:r>
              <w:t>0x09A2</w:t>
            </w:r>
          </w:p>
        </w:tc>
        <w:tc>
          <w:tcPr>
            <w:tcW w:w="0" w:type="auto"/>
            <w:vAlign w:val="center"/>
          </w:tcPr>
          <w:p w:rsidR="0041071C" w:rsidRDefault="006611D7">
            <w:pPr>
              <w:pStyle w:val="TableBodyText"/>
            </w:pPr>
            <w:r>
              <w:t>Creates a new table style.</w:t>
            </w:r>
          </w:p>
        </w:tc>
      </w:tr>
      <w:tr w:rsidR="0041071C" w:rsidTr="0041071C">
        <w:tc>
          <w:tcPr>
            <w:tcW w:w="0" w:type="auto"/>
            <w:vAlign w:val="center"/>
          </w:tcPr>
          <w:p w:rsidR="0041071C" w:rsidRDefault="006611D7">
            <w:pPr>
              <w:pStyle w:val="TableBodyText"/>
            </w:pPr>
            <w:bookmarkStart w:id="2944" w:name="Zoom100"/>
            <w:r>
              <w:rPr>
                <w:b/>
              </w:rPr>
              <w:t>Zoom100</w:t>
            </w:r>
            <w:bookmarkEnd w:id="2944"/>
          </w:p>
        </w:tc>
        <w:tc>
          <w:tcPr>
            <w:tcW w:w="0" w:type="auto"/>
            <w:vAlign w:val="center"/>
          </w:tcPr>
          <w:p w:rsidR="0041071C" w:rsidRDefault="006611D7">
            <w:pPr>
              <w:pStyle w:val="TableBodyText"/>
            </w:pPr>
            <w:r>
              <w:t>0x09A3</w:t>
            </w:r>
          </w:p>
        </w:tc>
        <w:tc>
          <w:tcPr>
            <w:tcW w:w="0" w:type="auto"/>
            <w:vAlign w:val="center"/>
          </w:tcPr>
          <w:p w:rsidR="0041071C" w:rsidRDefault="006611D7">
            <w:pPr>
              <w:pStyle w:val="TableBodyText"/>
            </w:pPr>
            <w:r>
              <w:t>Scales the current view to 100%.</w:t>
            </w:r>
          </w:p>
        </w:tc>
      </w:tr>
      <w:tr w:rsidR="0041071C" w:rsidTr="0041071C">
        <w:tc>
          <w:tcPr>
            <w:tcW w:w="0" w:type="auto"/>
            <w:vAlign w:val="center"/>
          </w:tcPr>
          <w:p w:rsidR="0041071C" w:rsidRDefault="006611D7">
            <w:pPr>
              <w:pStyle w:val="TableBodyText"/>
            </w:pPr>
            <w:bookmarkStart w:id="2945" w:name="UpdateBibliography"/>
            <w:r>
              <w:rPr>
                <w:b/>
              </w:rPr>
              <w:t>UpdateBibliography</w:t>
            </w:r>
            <w:bookmarkEnd w:id="2945"/>
          </w:p>
        </w:tc>
        <w:tc>
          <w:tcPr>
            <w:tcW w:w="0" w:type="auto"/>
            <w:vAlign w:val="center"/>
          </w:tcPr>
          <w:p w:rsidR="0041071C" w:rsidRDefault="006611D7">
            <w:pPr>
              <w:pStyle w:val="TableBodyText"/>
            </w:pPr>
            <w:r>
              <w:t>0x09A6</w:t>
            </w:r>
          </w:p>
        </w:tc>
        <w:tc>
          <w:tcPr>
            <w:tcW w:w="0" w:type="auto"/>
            <w:vAlign w:val="center"/>
          </w:tcPr>
          <w:p w:rsidR="0041071C" w:rsidRDefault="006611D7">
            <w:pPr>
              <w:pStyle w:val="TableBodyText"/>
            </w:pPr>
            <w:r>
              <w:t>Update bibliography.</w:t>
            </w:r>
          </w:p>
        </w:tc>
      </w:tr>
      <w:tr w:rsidR="0041071C" w:rsidTr="0041071C">
        <w:tc>
          <w:tcPr>
            <w:tcW w:w="0" w:type="auto"/>
            <w:vAlign w:val="center"/>
          </w:tcPr>
          <w:p w:rsidR="0041071C" w:rsidRDefault="006611D7">
            <w:pPr>
              <w:pStyle w:val="TableBodyText"/>
            </w:pPr>
            <w:bookmarkStart w:id="2946" w:name="RibbonReviewProtectDocumentMenu"/>
            <w:r>
              <w:rPr>
                <w:b/>
              </w:rPr>
              <w:t>RibbonReviewProtectDocumentMenu</w:t>
            </w:r>
            <w:bookmarkEnd w:id="2946"/>
          </w:p>
        </w:tc>
        <w:tc>
          <w:tcPr>
            <w:tcW w:w="0" w:type="auto"/>
            <w:vAlign w:val="center"/>
          </w:tcPr>
          <w:p w:rsidR="0041071C" w:rsidRDefault="006611D7">
            <w:pPr>
              <w:pStyle w:val="TableBodyText"/>
            </w:pPr>
            <w:r>
              <w:t>0x09A7</w:t>
            </w:r>
          </w:p>
        </w:tc>
        <w:tc>
          <w:tcPr>
            <w:tcW w:w="0" w:type="auto"/>
            <w:vAlign w:val="center"/>
          </w:tcPr>
          <w:p w:rsidR="0041071C" w:rsidRDefault="006611D7">
            <w:pPr>
              <w:pStyle w:val="TableBodyText"/>
            </w:pPr>
            <w:r>
              <w:t>Review Protect Document Menu.</w:t>
            </w:r>
          </w:p>
        </w:tc>
      </w:tr>
      <w:tr w:rsidR="0041071C" w:rsidTr="0041071C">
        <w:tc>
          <w:tcPr>
            <w:tcW w:w="0" w:type="auto"/>
            <w:vAlign w:val="center"/>
          </w:tcPr>
          <w:p w:rsidR="0041071C" w:rsidRDefault="006611D7">
            <w:pPr>
              <w:pStyle w:val="TableBodyText"/>
            </w:pPr>
            <w:bookmarkStart w:id="2947" w:name="RibbonReviewRestrictFormatting"/>
            <w:r>
              <w:rPr>
                <w:b/>
              </w:rPr>
              <w:t>RibbonReviewRestrictFormatting</w:t>
            </w:r>
            <w:bookmarkEnd w:id="2947"/>
          </w:p>
        </w:tc>
        <w:tc>
          <w:tcPr>
            <w:tcW w:w="0" w:type="auto"/>
            <w:vAlign w:val="center"/>
          </w:tcPr>
          <w:p w:rsidR="0041071C" w:rsidRDefault="006611D7">
            <w:pPr>
              <w:pStyle w:val="TableBodyText"/>
            </w:pPr>
            <w:r>
              <w:t>0x09A8</w:t>
            </w:r>
          </w:p>
        </w:tc>
        <w:tc>
          <w:tcPr>
            <w:tcW w:w="0" w:type="auto"/>
            <w:vAlign w:val="center"/>
          </w:tcPr>
          <w:p w:rsidR="0041071C" w:rsidRDefault="006611D7">
            <w:pPr>
              <w:pStyle w:val="TableBodyText"/>
            </w:pPr>
            <w:r>
              <w:t>Restrict Formatting and Editing in the Protect Document menu.</w:t>
            </w:r>
          </w:p>
        </w:tc>
      </w:tr>
      <w:tr w:rsidR="0041071C" w:rsidTr="0041071C">
        <w:tc>
          <w:tcPr>
            <w:tcW w:w="0" w:type="auto"/>
            <w:vAlign w:val="center"/>
          </w:tcPr>
          <w:p w:rsidR="0041071C" w:rsidRDefault="006611D7">
            <w:pPr>
              <w:pStyle w:val="TableBodyText"/>
            </w:pPr>
            <w:bookmarkStart w:id="2948" w:name="ToggleOptimizeForLayout"/>
            <w:r>
              <w:rPr>
                <w:b/>
              </w:rPr>
              <w:t>ToggleOptimizeForLayout</w:t>
            </w:r>
            <w:bookmarkEnd w:id="2948"/>
          </w:p>
        </w:tc>
        <w:tc>
          <w:tcPr>
            <w:tcW w:w="0" w:type="auto"/>
            <w:vAlign w:val="center"/>
          </w:tcPr>
          <w:p w:rsidR="0041071C" w:rsidRDefault="006611D7">
            <w:pPr>
              <w:pStyle w:val="TableBodyText"/>
            </w:pPr>
            <w:r>
              <w:t>0x09A9</w:t>
            </w:r>
          </w:p>
        </w:tc>
        <w:tc>
          <w:tcPr>
            <w:tcW w:w="0" w:type="auto"/>
            <w:vAlign w:val="center"/>
          </w:tcPr>
          <w:p w:rsidR="0041071C" w:rsidRDefault="006611D7">
            <w:pPr>
              <w:pStyle w:val="TableBodyText"/>
            </w:pPr>
            <w:r>
              <w:t>Toggles optimize for layout option.</w:t>
            </w:r>
          </w:p>
        </w:tc>
      </w:tr>
      <w:tr w:rsidR="0041071C" w:rsidTr="0041071C">
        <w:tc>
          <w:tcPr>
            <w:tcW w:w="0" w:type="auto"/>
            <w:vAlign w:val="center"/>
          </w:tcPr>
          <w:p w:rsidR="0041071C" w:rsidRDefault="006611D7">
            <w:pPr>
              <w:pStyle w:val="TableBodyText"/>
            </w:pPr>
            <w:bookmarkStart w:id="2949" w:name="CharLeft"/>
            <w:r>
              <w:rPr>
                <w:b/>
              </w:rPr>
              <w:t>CharLeft</w:t>
            </w:r>
            <w:bookmarkEnd w:id="2949"/>
          </w:p>
        </w:tc>
        <w:tc>
          <w:tcPr>
            <w:tcW w:w="0" w:type="auto"/>
            <w:vAlign w:val="center"/>
          </w:tcPr>
          <w:p w:rsidR="0041071C" w:rsidRDefault="006611D7">
            <w:pPr>
              <w:pStyle w:val="TableBodyText"/>
            </w:pPr>
            <w:r>
              <w:t>0x0FA0</w:t>
            </w:r>
          </w:p>
        </w:tc>
        <w:tc>
          <w:tcPr>
            <w:tcW w:w="0" w:type="auto"/>
            <w:vAlign w:val="center"/>
          </w:tcPr>
          <w:p w:rsidR="0041071C" w:rsidRDefault="006611D7">
            <w:pPr>
              <w:pStyle w:val="TableBodyText"/>
            </w:pPr>
            <w:r>
              <w:t>Moves the insertion point to the left on</w:t>
            </w:r>
            <w:r>
              <w:t>e character.</w:t>
            </w:r>
          </w:p>
        </w:tc>
      </w:tr>
      <w:tr w:rsidR="0041071C" w:rsidTr="0041071C">
        <w:tc>
          <w:tcPr>
            <w:tcW w:w="0" w:type="auto"/>
            <w:vAlign w:val="center"/>
          </w:tcPr>
          <w:p w:rsidR="0041071C" w:rsidRDefault="006611D7">
            <w:pPr>
              <w:pStyle w:val="TableBodyText"/>
            </w:pPr>
            <w:bookmarkStart w:id="2950" w:name="CharRight"/>
            <w:r>
              <w:rPr>
                <w:b/>
              </w:rPr>
              <w:t>CharRight</w:t>
            </w:r>
            <w:bookmarkEnd w:id="2950"/>
          </w:p>
        </w:tc>
        <w:tc>
          <w:tcPr>
            <w:tcW w:w="0" w:type="auto"/>
            <w:vAlign w:val="center"/>
          </w:tcPr>
          <w:p w:rsidR="0041071C" w:rsidRDefault="006611D7">
            <w:pPr>
              <w:pStyle w:val="TableBodyText"/>
            </w:pPr>
            <w:r>
              <w:t>0x0FA1</w:t>
            </w:r>
          </w:p>
        </w:tc>
        <w:tc>
          <w:tcPr>
            <w:tcW w:w="0" w:type="auto"/>
            <w:vAlign w:val="center"/>
          </w:tcPr>
          <w:p w:rsidR="0041071C" w:rsidRDefault="006611D7">
            <w:pPr>
              <w:pStyle w:val="TableBodyText"/>
            </w:pPr>
            <w:r>
              <w:t>Moves the insertion point to the right one character.</w:t>
            </w:r>
          </w:p>
        </w:tc>
      </w:tr>
      <w:tr w:rsidR="0041071C" w:rsidTr="0041071C">
        <w:tc>
          <w:tcPr>
            <w:tcW w:w="0" w:type="auto"/>
            <w:vAlign w:val="center"/>
          </w:tcPr>
          <w:p w:rsidR="0041071C" w:rsidRDefault="006611D7">
            <w:pPr>
              <w:pStyle w:val="TableBodyText"/>
            </w:pPr>
            <w:bookmarkStart w:id="2951" w:name="WordLeft"/>
            <w:r>
              <w:rPr>
                <w:b/>
              </w:rPr>
              <w:t>WordLeft</w:t>
            </w:r>
            <w:bookmarkEnd w:id="2951"/>
          </w:p>
        </w:tc>
        <w:tc>
          <w:tcPr>
            <w:tcW w:w="0" w:type="auto"/>
            <w:vAlign w:val="center"/>
          </w:tcPr>
          <w:p w:rsidR="0041071C" w:rsidRDefault="006611D7">
            <w:pPr>
              <w:pStyle w:val="TableBodyText"/>
            </w:pPr>
            <w:r>
              <w:t>0x0FA2</w:t>
            </w:r>
          </w:p>
        </w:tc>
        <w:tc>
          <w:tcPr>
            <w:tcW w:w="0" w:type="auto"/>
            <w:vAlign w:val="center"/>
          </w:tcPr>
          <w:p w:rsidR="0041071C" w:rsidRDefault="006611D7">
            <w:pPr>
              <w:pStyle w:val="TableBodyText"/>
            </w:pPr>
            <w:r>
              <w:t>Moves the insertion point to the left one word.</w:t>
            </w:r>
          </w:p>
        </w:tc>
      </w:tr>
      <w:tr w:rsidR="0041071C" w:rsidTr="0041071C">
        <w:tc>
          <w:tcPr>
            <w:tcW w:w="0" w:type="auto"/>
            <w:vAlign w:val="center"/>
          </w:tcPr>
          <w:p w:rsidR="0041071C" w:rsidRDefault="006611D7">
            <w:pPr>
              <w:pStyle w:val="TableBodyText"/>
            </w:pPr>
            <w:bookmarkStart w:id="2952" w:name="WordRight"/>
            <w:r>
              <w:rPr>
                <w:b/>
              </w:rPr>
              <w:t>WordRight</w:t>
            </w:r>
            <w:bookmarkEnd w:id="2952"/>
          </w:p>
        </w:tc>
        <w:tc>
          <w:tcPr>
            <w:tcW w:w="0" w:type="auto"/>
            <w:vAlign w:val="center"/>
          </w:tcPr>
          <w:p w:rsidR="0041071C" w:rsidRDefault="006611D7">
            <w:pPr>
              <w:pStyle w:val="TableBodyText"/>
            </w:pPr>
            <w:r>
              <w:t>0x0FA3</w:t>
            </w:r>
          </w:p>
        </w:tc>
        <w:tc>
          <w:tcPr>
            <w:tcW w:w="0" w:type="auto"/>
            <w:vAlign w:val="center"/>
          </w:tcPr>
          <w:p w:rsidR="0041071C" w:rsidRDefault="006611D7">
            <w:pPr>
              <w:pStyle w:val="TableBodyText"/>
            </w:pPr>
            <w:r>
              <w:t>Moves the insertion point to the right one word.</w:t>
            </w:r>
          </w:p>
        </w:tc>
      </w:tr>
      <w:tr w:rsidR="0041071C" w:rsidTr="0041071C">
        <w:tc>
          <w:tcPr>
            <w:tcW w:w="0" w:type="auto"/>
            <w:vAlign w:val="center"/>
          </w:tcPr>
          <w:p w:rsidR="0041071C" w:rsidRDefault="006611D7">
            <w:pPr>
              <w:pStyle w:val="TableBodyText"/>
            </w:pPr>
            <w:bookmarkStart w:id="2953" w:name="SentLeft"/>
            <w:r>
              <w:rPr>
                <w:b/>
              </w:rPr>
              <w:t>SentLeft</w:t>
            </w:r>
            <w:bookmarkEnd w:id="2953"/>
          </w:p>
        </w:tc>
        <w:tc>
          <w:tcPr>
            <w:tcW w:w="0" w:type="auto"/>
            <w:vAlign w:val="center"/>
          </w:tcPr>
          <w:p w:rsidR="0041071C" w:rsidRDefault="006611D7">
            <w:pPr>
              <w:pStyle w:val="TableBodyText"/>
            </w:pPr>
            <w:r>
              <w:t>0x0FA4</w:t>
            </w:r>
          </w:p>
        </w:tc>
        <w:tc>
          <w:tcPr>
            <w:tcW w:w="0" w:type="auto"/>
            <w:vAlign w:val="center"/>
          </w:tcPr>
          <w:p w:rsidR="0041071C" w:rsidRDefault="006611D7">
            <w:pPr>
              <w:pStyle w:val="TableBodyText"/>
            </w:pPr>
            <w:r>
              <w:t xml:space="preserve">Moves the insertion </w:t>
            </w:r>
            <w:r>
              <w:t>point to the beginning of the previous sentence.</w:t>
            </w:r>
          </w:p>
        </w:tc>
      </w:tr>
      <w:tr w:rsidR="0041071C" w:rsidTr="0041071C">
        <w:tc>
          <w:tcPr>
            <w:tcW w:w="0" w:type="auto"/>
            <w:vAlign w:val="center"/>
          </w:tcPr>
          <w:p w:rsidR="0041071C" w:rsidRDefault="006611D7">
            <w:pPr>
              <w:pStyle w:val="TableBodyText"/>
            </w:pPr>
            <w:bookmarkStart w:id="2954" w:name="SentRight"/>
            <w:r>
              <w:rPr>
                <w:b/>
              </w:rPr>
              <w:t>SentRight</w:t>
            </w:r>
            <w:bookmarkEnd w:id="2954"/>
          </w:p>
        </w:tc>
        <w:tc>
          <w:tcPr>
            <w:tcW w:w="0" w:type="auto"/>
            <w:vAlign w:val="center"/>
          </w:tcPr>
          <w:p w:rsidR="0041071C" w:rsidRDefault="006611D7">
            <w:pPr>
              <w:pStyle w:val="TableBodyText"/>
            </w:pPr>
            <w:r>
              <w:t>0x0FA5</w:t>
            </w:r>
          </w:p>
        </w:tc>
        <w:tc>
          <w:tcPr>
            <w:tcW w:w="0" w:type="auto"/>
            <w:vAlign w:val="center"/>
          </w:tcPr>
          <w:p w:rsidR="0041071C" w:rsidRDefault="006611D7">
            <w:pPr>
              <w:pStyle w:val="TableBodyText"/>
            </w:pPr>
            <w:r>
              <w:t>Moves the insertion point to beginning of the next sentence.</w:t>
            </w:r>
          </w:p>
        </w:tc>
      </w:tr>
      <w:tr w:rsidR="0041071C" w:rsidTr="0041071C">
        <w:tc>
          <w:tcPr>
            <w:tcW w:w="0" w:type="auto"/>
            <w:vAlign w:val="center"/>
          </w:tcPr>
          <w:p w:rsidR="0041071C" w:rsidRDefault="006611D7">
            <w:pPr>
              <w:pStyle w:val="TableBodyText"/>
            </w:pPr>
            <w:bookmarkStart w:id="2955" w:name="ParaUp"/>
            <w:r>
              <w:rPr>
                <w:b/>
              </w:rPr>
              <w:t>ParaUp</w:t>
            </w:r>
            <w:bookmarkEnd w:id="2955"/>
          </w:p>
        </w:tc>
        <w:tc>
          <w:tcPr>
            <w:tcW w:w="0" w:type="auto"/>
            <w:vAlign w:val="center"/>
          </w:tcPr>
          <w:p w:rsidR="0041071C" w:rsidRDefault="006611D7">
            <w:pPr>
              <w:pStyle w:val="TableBodyText"/>
            </w:pPr>
            <w:r>
              <w:t>0x0FA6</w:t>
            </w:r>
          </w:p>
        </w:tc>
        <w:tc>
          <w:tcPr>
            <w:tcW w:w="0" w:type="auto"/>
            <w:vAlign w:val="center"/>
          </w:tcPr>
          <w:p w:rsidR="0041071C" w:rsidRDefault="006611D7">
            <w:pPr>
              <w:pStyle w:val="TableBodyText"/>
            </w:pPr>
            <w:r>
              <w:t>Moves the insertion point to the beginning of the previous paragraph.</w:t>
            </w:r>
          </w:p>
        </w:tc>
      </w:tr>
      <w:tr w:rsidR="0041071C" w:rsidTr="0041071C">
        <w:tc>
          <w:tcPr>
            <w:tcW w:w="0" w:type="auto"/>
            <w:vAlign w:val="center"/>
          </w:tcPr>
          <w:p w:rsidR="0041071C" w:rsidRDefault="006611D7">
            <w:pPr>
              <w:pStyle w:val="TableBodyText"/>
            </w:pPr>
            <w:bookmarkStart w:id="2956" w:name="ParaDown"/>
            <w:r>
              <w:rPr>
                <w:b/>
              </w:rPr>
              <w:t>ParaDown</w:t>
            </w:r>
            <w:bookmarkEnd w:id="2956"/>
          </w:p>
        </w:tc>
        <w:tc>
          <w:tcPr>
            <w:tcW w:w="0" w:type="auto"/>
            <w:vAlign w:val="center"/>
          </w:tcPr>
          <w:p w:rsidR="0041071C" w:rsidRDefault="006611D7">
            <w:pPr>
              <w:pStyle w:val="TableBodyText"/>
            </w:pPr>
            <w:r>
              <w:t>0x0FA7</w:t>
            </w:r>
          </w:p>
        </w:tc>
        <w:tc>
          <w:tcPr>
            <w:tcW w:w="0" w:type="auto"/>
            <w:vAlign w:val="center"/>
          </w:tcPr>
          <w:p w:rsidR="0041071C" w:rsidRDefault="006611D7">
            <w:pPr>
              <w:pStyle w:val="TableBodyText"/>
            </w:pPr>
            <w:r>
              <w:t xml:space="preserve">Moves the insertion point </w:t>
            </w:r>
            <w:r>
              <w:t>to the beginning of the next paragraph.</w:t>
            </w:r>
          </w:p>
        </w:tc>
      </w:tr>
      <w:tr w:rsidR="0041071C" w:rsidTr="0041071C">
        <w:tc>
          <w:tcPr>
            <w:tcW w:w="0" w:type="auto"/>
            <w:vAlign w:val="center"/>
          </w:tcPr>
          <w:p w:rsidR="0041071C" w:rsidRDefault="006611D7">
            <w:pPr>
              <w:pStyle w:val="TableBodyText"/>
            </w:pPr>
            <w:bookmarkStart w:id="2957" w:name="LineUp"/>
            <w:r>
              <w:rPr>
                <w:b/>
              </w:rPr>
              <w:t>LineUp</w:t>
            </w:r>
            <w:bookmarkEnd w:id="2957"/>
          </w:p>
        </w:tc>
        <w:tc>
          <w:tcPr>
            <w:tcW w:w="0" w:type="auto"/>
            <w:vAlign w:val="center"/>
          </w:tcPr>
          <w:p w:rsidR="0041071C" w:rsidRDefault="006611D7">
            <w:pPr>
              <w:pStyle w:val="TableBodyText"/>
            </w:pPr>
            <w:r>
              <w:t>0x0FA8</w:t>
            </w:r>
          </w:p>
        </w:tc>
        <w:tc>
          <w:tcPr>
            <w:tcW w:w="0" w:type="auto"/>
            <w:vAlign w:val="center"/>
          </w:tcPr>
          <w:p w:rsidR="0041071C" w:rsidRDefault="006611D7">
            <w:pPr>
              <w:pStyle w:val="TableBodyText"/>
            </w:pPr>
            <w:r>
              <w:t>Moves the insertion point up one line.</w:t>
            </w:r>
          </w:p>
        </w:tc>
      </w:tr>
      <w:tr w:rsidR="0041071C" w:rsidTr="0041071C">
        <w:tc>
          <w:tcPr>
            <w:tcW w:w="0" w:type="auto"/>
            <w:vAlign w:val="center"/>
          </w:tcPr>
          <w:p w:rsidR="0041071C" w:rsidRDefault="006611D7">
            <w:pPr>
              <w:pStyle w:val="TableBodyText"/>
            </w:pPr>
            <w:bookmarkStart w:id="2958" w:name="LineDown"/>
            <w:r>
              <w:rPr>
                <w:b/>
              </w:rPr>
              <w:t>LineDown</w:t>
            </w:r>
            <w:bookmarkEnd w:id="2958"/>
          </w:p>
        </w:tc>
        <w:tc>
          <w:tcPr>
            <w:tcW w:w="0" w:type="auto"/>
            <w:vAlign w:val="center"/>
          </w:tcPr>
          <w:p w:rsidR="0041071C" w:rsidRDefault="006611D7">
            <w:pPr>
              <w:pStyle w:val="TableBodyText"/>
            </w:pPr>
            <w:r>
              <w:t>0x0FA9</w:t>
            </w:r>
          </w:p>
        </w:tc>
        <w:tc>
          <w:tcPr>
            <w:tcW w:w="0" w:type="auto"/>
            <w:vAlign w:val="center"/>
          </w:tcPr>
          <w:p w:rsidR="0041071C" w:rsidRDefault="006611D7">
            <w:pPr>
              <w:pStyle w:val="TableBodyText"/>
            </w:pPr>
            <w:r>
              <w:t>Moves the insertion point down one line.</w:t>
            </w:r>
          </w:p>
        </w:tc>
      </w:tr>
      <w:tr w:rsidR="0041071C" w:rsidTr="0041071C">
        <w:tc>
          <w:tcPr>
            <w:tcW w:w="0" w:type="auto"/>
            <w:vAlign w:val="center"/>
          </w:tcPr>
          <w:p w:rsidR="0041071C" w:rsidRDefault="006611D7">
            <w:pPr>
              <w:pStyle w:val="TableBodyText"/>
            </w:pPr>
            <w:bookmarkStart w:id="2959" w:name="PageUp"/>
            <w:r>
              <w:rPr>
                <w:b/>
              </w:rPr>
              <w:t>PageUp</w:t>
            </w:r>
            <w:bookmarkEnd w:id="2959"/>
          </w:p>
        </w:tc>
        <w:tc>
          <w:tcPr>
            <w:tcW w:w="0" w:type="auto"/>
            <w:vAlign w:val="center"/>
          </w:tcPr>
          <w:p w:rsidR="0041071C" w:rsidRDefault="006611D7">
            <w:pPr>
              <w:pStyle w:val="TableBodyText"/>
            </w:pPr>
            <w:r>
              <w:t>0x0FAA</w:t>
            </w:r>
          </w:p>
        </w:tc>
        <w:tc>
          <w:tcPr>
            <w:tcW w:w="0" w:type="auto"/>
            <w:vAlign w:val="center"/>
          </w:tcPr>
          <w:p w:rsidR="0041071C" w:rsidRDefault="006611D7">
            <w:pPr>
              <w:pStyle w:val="TableBodyText"/>
            </w:pPr>
            <w:r>
              <w:t>Moves the insertion point and document display to the previous screen of text.</w:t>
            </w:r>
          </w:p>
        </w:tc>
      </w:tr>
      <w:tr w:rsidR="0041071C" w:rsidTr="0041071C">
        <w:tc>
          <w:tcPr>
            <w:tcW w:w="0" w:type="auto"/>
            <w:vAlign w:val="center"/>
          </w:tcPr>
          <w:p w:rsidR="0041071C" w:rsidRDefault="006611D7">
            <w:pPr>
              <w:pStyle w:val="TableBodyText"/>
            </w:pPr>
            <w:bookmarkStart w:id="2960" w:name="PageDown"/>
            <w:r>
              <w:rPr>
                <w:b/>
              </w:rPr>
              <w:t>PageDown</w:t>
            </w:r>
            <w:bookmarkEnd w:id="2960"/>
          </w:p>
        </w:tc>
        <w:tc>
          <w:tcPr>
            <w:tcW w:w="0" w:type="auto"/>
            <w:vAlign w:val="center"/>
          </w:tcPr>
          <w:p w:rsidR="0041071C" w:rsidRDefault="006611D7">
            <w:pPr>
              <w:pStyle w:val="TableBodyText"/>
            </w:pPr>
            <w:r>
              <w:t>0x0FAB</w:t>
            </w:r>
          </w:p>
        </w:tc>
        <w:tc>
          <w:tcPr>
            <w:tcW w:w="0" w:type="auto"/>
            <w:vAlign w:val="center"/>
          </w:tcPr>
          <w:p w:rsidR="0041071C" w:rsidRDefault="006611D7">
            <w:pPr>
              <w:pStyle w:val="TableBodyText"/>
            </w:pPr>
            <w:r>
              <w:t>Moves the insertion point and document display to the next screen of text.</w:t>
            </w:r>
          </w:p>
        </w:tc>
      </w:tr>
      <w:tr w:rsidR="0041071C" w:rsidTr="0041071C">
        <w:tc>
          <w:tcPr>
            <w:tcW w:w="0" w:type="auto"/>
            <w:vAlign w:val="center"/>
          </w:tcPr>
          <w:p w:rsidR="0041071C" w:rsidRDefault="006611D7">
            <w:pPr>
              <w:pStyle w:val="TableBodyText"/>
            </w:pPr>
            <w:bookmarkStart w:id="2961" w:name="StartOfLine"/>
            <w:r>
              <w:rPr>
                <w:b/>
              </w:rPr>
              <w:t>StartOfLine</w:t>
            </w:r>
            <w:bookmarkEnd w:id="2961"/>
          </w:p>
        </w:tc>
        <w:tc>
          <w:tcPr>
            <w:tcW w:w="0" w:type="auto"/>
            <w:vAlign w:val="center"/>
          </w:tcPr>
          <w:p w:rsidR="0041071C" w:rsidRDefault="006611D7">
            <w:pPr>
              <w:pStyle w:val="TableBodyText"/>
            </w:pPr>
            <w:r>
              <w:t>0x0FAC</w:t>
            </w:r>
          </w:p>
        </w:tc>
        <w:tc>
          <w:tcPr>
            <w:tcW w:w="0" w:type="auto"/>
            <w:vAlign w:val="center"/>
          </w:tcPr>
          <w:p w:rsidR="0041071C" w:rsidRDefault="006611D7">
            <w:pPr>
              <w:pStyle w:val="TableBodyText"/>
            </w:pPr>
            <w:r>
              <w:t>Moves the insertion point to the beginning of the current line.</w:t>
            </w:r>
          </w:p>
        </w:tc>
      </w:tr>
      <w:tr w:rsidR="0041071C" w:rsidTr="0041071C">
        <w:tc>
          <w:tcPr>
            <w:tcW w:w="0" w:type="auto"/>
            <w:vAlign w:val="center"/>
          </w:tcPr>
          <w:p w:rsidR="0041071C" w:rsidRDefault="006611D7">
            <w:pPr>
              <w:pStyle w:val="TableBodyText"/>
            </w:pPr>
            <w:bookmarkStart w:id="2962" w:name="EndOfLine"/>
            <w:r>
              <w:rPr>
                <w:b/>
              </w:rPr>
              <w:lastRenderedPageBreak/>
              <w:t>EndOfLine</w:t>
            </w:r>
            <w:bookmarkEnd w:id="2962"/>
          </w:p>
        </w:tc>
        <w:tc>
          <w:tcPr>
            <w:tcW w:w="0" w:type="auto"/>
            <w:vAlign w:val="center"/>
          </w:tcPr>
          <w:p w:rsidR="0041071C" w:rsidRDefault="006611D7">
            <w:pPr>
              <w:pStyle w:val="TableBodyText"/>
            </w:pPr>
            <w:r>
              <w:t>0x0FAD</w:t>
            </w:r>
          </w:p>
        </w:tc>
        <w:tc>
          <w:tcPr>
            <w:tcW w:w="0" w:type="auto"/>
            <w:vAlign w:val="center"/>
          </w:tcPr>
          <w:p w:rsidR="0041071C" w:rsidRDefault="006611D7">
            <w:pPr>
              <w:pStyle w:val="TableBodyText"/>
            </w:pPr>
            <w:r>
              <w:t>Moves the insertion point to the end of the current line.</w:t>
            </w:r>
          </w:p>
        </w:tc>
      </w:tr>
      <w:tr w:rsidR="0041071C" w:rsidTr="0041071C">
        <w:tc>
          <w:tcPr>
            <w:tcW w:w="0" w:type="auto"/>
            <w:vAlign w:val="center"/>
          </w:tcPr>
          <w:p w:rsidR="0041071C" w:rsidRDefault="006611D7">
            <w:pPr>
              <w:pStyle w:val="TableBodyText"/>
            </w:pPr>
            <w:bookmarkStart w:id="2963" w:name="StartOfWindow"/>
            <w:r>
              <w:rPr>
                <w:b/>
              </w:rPr>
              <w:t>StartOfWindow</w:t>
            </w:r>
            <w:bookmarkEnd w:id="2963"/>
          </w:p>
        </w:tc>
        <w:tc>
          <w:tcPr>
            <w:tcW w:w="0" w:type="auto"/>
            <w:vAlign w:val="center"/>
          </w:tcPr>
          <w:p w:rsidR="0041071C" w:rsidRDefault="006611D7">
            <w:pPr>
              <w:pStyle w:val="TableBodyText"/>
            </w:pPr>
            <w:r>
              <w:t>0x0FAE</w:t>
            </w:r>
          </w:p>
        </w:tc>
        <w:tc>
          <w:tcPr>
            <w:tcW w:w="0" w:type="auto"/>
            <w:vAlign w:val="center"/>
          </w:tcPr>
          <w:p w:rsidR="0041071C" w:rsidRDefault="006611D7">
            <w:pPr>
              <w:pStyle w:val="TableBodyText"/>
            </w:pPr>
            <w:r>
              <w:t>Moves the insertion point to the beginning of the first visible line on the screen.</w:t>
            </w:r>
          </w:p>
        </w:tc>
      </w:tr>
      <w:tr w:rsidR="0041071C" w:rsidTr="0041071C">
        <w:tc>
          <w:tcPr>
            <w:tcW w:w="0" w:type="auto"/>
            <w:vAlign w:val="center"/>
          </w:tcPr>
          <w:p w:rsidR="0041071C" w:rsidRDefault="006611D7">
            <w:pPr>
              <w:pStyle w:val="TableBodyText"/>
            </w:pPr>
            <w:bookmarkStart w:id="2964" w:name="EndOfWindow"/>
            <w:r>
              <w:rPr>
                <w:b/>
              </w:rPr>
              <w:t>EndOfWindow</w:t>
            </w:r>
            <w:bookmarkEnd w:id="2964"/>
          </w:p>
        </w:tc>
        <w:tc>
          <w:tcPr>
            <w:tcW w:w="0" w:type="auto"/>
            <w:vAlign w:val="center"/>
          </w:tcPr>
          <w:p w:rsidR="0041071C" w:rsidRDefault="006611D7">
            <w:pPr>
              <w:pStyle w:val="TableBodyText"/>
            </w:pPr>
            <w:r>
              <w:t>0x0FAF</w:t>
            </w:r>
          </w:p>
        </w:tc>
        <w:tc>
          <w:tcPr>
            <w:tcW w:w="0" w:type="auto"/>
            <w:vAlign w:val="center"/>
          </w:tcPr>
          <w:p w:rsidR="0041071C" w:rsidRDefault="006611D7">
            <w:pPr>
              <w:pStyle w:val="TableBodyText"/>
            </w:pPr>
            <w:r>
              <w:t>Moves the insertion point to the end of the last visible line on the screen.</w:t>
            </w:r>
          </w:p>
        </w:tc>
      </w:tr>
      <w:tr w:rsidR="0041071C" w:rsidTr="0041071C">
        <w:tc>
          <w:tcPr>
            <w:tcW w:w="0" w:type="auto"/>
            <w:vAlign w:val="center"/>
          </w:tcPr>
          <w:p w:rsidR="0041071C" w:rsidRDefault="006611D7">
            <w:pPr>
              <w:pStyle w:val="TableBodyText"/>
            </w:pPr>
            <w:bookmarkStart w:id="2965" w:name="StartOfDocument"/>
            <w:r>
              <w:rPr>
                <w:b/>
              </w:rPr>
              <w:t>StartOfDocument</w:t>
            </w:r>
            <w:bookmarkEnd w:id="2965"/>
          </w:p>
        </w:tc>
        <w:tc>
          <w:tcPr>
            <w:tcW w:w="0" w:type="auto"/>
            <w:vAlign w:val="center"/>
          </w:tcPr>
          <w:p w:rsidR="0041071C" w:rsidRDefault="006611D7">
            <w:pPr>
              <w:pStyle w:val="TableBodyText"/>
            </w:pPr>
            <w:r>
              <w:t>0x0FB0</w:t>
            </w:r>
          </w:p>
        </w:tc>
        <w:tc>
          <w:tcPr>
            <w:tcW w:w="0" w:type="auto"/>
            <w:vAlign w:val="center"/>
          </w:tcPr>
          <w:p w:rsidR="0041071C" w:rsidRDefault="006611D7">
            <w:pPr>
              <w:pStyle w:val="TableBodyText"/>
            </w:pPr>
            <w:r>
              <w:t xml:space="preserve">Moves the insertion point to the beginning </w:t>
            </w:r>
            <w:r>
              <w:t>of the first line of the document.</w:t>
            </w:r>
          </w:p>
        </w:tc>
      </w:tr>
      <w:tr w:rsidR="0041071C" w:rsidTr="0041071C">
        <w:tc>
          <w:tcPr>
            <w:tcW w:w="0" w:type="auto"/>
            <w:vAlign w:val="center"/>
          </w:tcPr>
          <w:p w:rsidR="0041071C" w:rsidRDefault="006611D7">
            <w:pPr>
              <w:pStyle w:val="TableBodyText"/>
            </w:pPr>
            <w:bookmarkStart w:id="2966" w:name="EndOfDocument"/>
            <w:r>
              <w:rPr>
                <w:b/>
              </w:rPr>
              <w:t>EndOfDocument</w:t>
            </w:r>
            <w:bookmarkEnd w:id="2966"/>
          </w:p>
        </w:tc>
        <w:tc>
          <w:tcPr>
            <w:tcW w:w="0" w:type="auto"/>
            <w:vAlign w:val="center"/>
          </w:tcPr>
          <w:p w:rsidR="0041071C" w:rsidRDefault="006611D7">
            <w:pPr>
              <w:pStyle w:val="TableBodyText"/>
            </w:pPr>
            <w:r>
              <w:t>0x0FB1</w:t>
            </w:r>
          </w:p>
        </w:tc>
        <w:tc>
          <w:tcPr>
            <w:tcW w:w="0" w:type="auto"/>
            <w:vAlign w:val="center"/>
          </w:tcPr>
          <w:p w:rsidR="0041071C" w:rsidRDefault="006611D7">
            <w:pPr>
              <w:pStyle w:val="TableBodyText"/>
            </w:pPr>
            <w:r>
              <w:t>Moves the insertion point to the end of the last line of the document.</w:t>
            </w:r>
          </w:p>
        </w:tc>
      </w:tr>
      <w:tr w:rsidR="0041071C" w:rsidTr="0041071C">
        <w:tc>
          <w:tcPr>
            <w:tcW w:w="0" w:type="auto"/>
            <w:vAlign w:val="center"/>
          </w:tcPr>
          <w:p w:rsidR="0041071C" w:rsidRDefault="006611D7">
            <w:pPr>
              <w:pStyle w:val="TableBodyText"/>
            </w:pPr>
            <w:bookmarkStart w:id="2967" w:name="CharLeftExtend"/>
            <w:r>
              <w:rPr>
                <w:b/>
              </w:rPr>
              <w:t>CharLeftExtend</w:t>
            </w:r>
            <w:bookmarkEnd w:id="2967"/>
          </w:p>
        </w:tc>
        <w:tc>
          <w:tcPr>
            <w:tcW w:w="0" w:type="auto"/>
            <w:vAlign w:val="center"/>
          </w:tcPr>
          <w:p w:rsidR="0041071C" w:rsidRDefault="006611D7">
            <w:pPr>
              <w:pStyle w:val="TableBodyText"/>
            </w:pPr>
            <w:r>
              <w:t>0x0FB2</w:t>
            </w:r>
          </w:p>
        </w:tc>
        <w:tc>
          <w:tcPr>
            <w:tcW w:w="0" w:type="auto"/>
            <w:vAlign w:val="center"/>
          </w:tcPr>
          <w:p w:rsidR="0041071C" w:rsidRDefault="006611D7">
            <w:pPr>
              <w:pStyle w:val="TableBodyText"/>
            </w:pPr>
            <w:r>
              <w:t>Extends the selection to the left one character.</w:t>
            </w:r>
          </w:p>
        </w:tc>
      </w:tr>
      <w:tr w:rsidR="0041071C" w:rsidTr="0041071C">
        <w:tc>
          <w:tcPr>
            <w:tcW w:w="0" w:type="auto"/>
            <w:vAlign w:val="center"/>
          </w:tcPr>
          <w:p w:rsidR="0041071C" w:rsidRDefault="006611D7">
            <w:pPr>
              <w:pStyle w:val="TableBodyText"/>
            </w:pPr>
            <w:bookmarkStart w:id="2968" w:name="CharRightExtend"/>
            <w:r>
              <w:rPr>
                <w:b/>
              </w:rPr>
              <w:t>CharRightExtend</w:t>
            </w:r>
            <w:bookmarkEnd w:id="2968"/>
          </w:p>
        </w:tc>
        <w:tc>
          <w:tcPr>
            <w:tcW w:w="0" w:type="auto"/>
            <w:vAlign w:val="center"/>
          </w:tcPr>
          <w:p w:rsidR="0041071C" w:rsidRDefault="006611D7">
            <w:pPr>
              <w:pStyle w:val="TableBodyText"/>
            </w:pPr>
            <w:r>
              <w:t>0x0FB3</w:t>
            </w:r>
          </w:p>
        </w:tc>
        <w:tc>
          <w:tcPr>
            <w:tcW w:w="0" w:type="auto"/>
            <w:vAlign w:val="center"/>
          </w:tcPr>
          <w:p w:rsidR="0041071C" w:rsidRDefault="006611D7">
            <w:pPr>
              <w:pStyle w:val="TableBodyText"/>
            </w:pPr>
            <w:r>
              <w:t xml:space="preserve">Extends the selection to the </w:t>
            </w:r>
            <w:r>
              <w:t>right one character.</w:t>
            </w:r>
          </w:p>
        </w:tc>
      </w:tr>
      <w:tr w:rsidR="0041071C" w:rsidTr="0041071C">
        <w:tc>
          <w:tcPr>
            <w:tcW w:w="0" w:type="auto"/>
            <w:vAlign w:val="center"/>
          </w:tcPr>
          <w:p w:rsidR="0041071C" w:rsidRDefault="006611D7">
            <w:pPr>
              <w:pStyle w:val="TableBodyText"/>
            </w:pPr>
            <w:bookmarkStart w:id="2969" w:name="WordLeftExtend"/>
            <w:r>
              <w:rPr>
                <w:b/>
              </w:rPr>
              <w:t>WordLeftExtend</w:t>
            </w:r>
            <w:bookmarkEnd w:id="2969"/>
          </w:p>
        </w:tc>
        <w:tc>
          <w:tcPr>
            <w:tcW w:w="0" w:type="auto"/>
            <w:vAlign w:val="center"/>
          </w:tcPr>
          <w:p w:rsidR="0041071C" w:rsidRDefault="006611D7">
            <w:pPr>
              <w:pStyle w:val="TableBodyText"/>
            </w:pPr>
            <w:r>
              <w:t>0x0FB4</w:t>
            </w:r>
          </w:p>
        </w:tc>
        <w:tc>
          <w:tcPr>
            <w:tcW w:w="0" w:type="auto"/>
            <w:vAlign w:val="center"/>
          </w:tcPr>
          <w:p w:rsidR="0041071C" w:rsidRDefault="006611D7">
            <w:pPr>
              <w:pStyle w:val="TableBodyText"/>
            </w:pPr>
            <w:r>
              <w:t>Extends the selection to the left one word.</w:t>
            </w:r>
          </w:p>
        </w:tc>
      </w:tr>
      <w:tr w:rsidR="0041071C" w:rsidTr="0041071C">
        <w:tc>
          <w:tcPr>
            <w:tcW w:w="0" w:type="auto"/>
            <w:vAlign w:val="center"/>
          </w:tcPr>
          <w:p w:rsidR="0041071C" w:rsidRDefault="006611D7">
            <w:pPr>
              <w:pStyle w:val="TableBodyText"/>
            </w:pPr>
            <w:bookmarkStart w:id="2970" w:name="WordRightExtend"/>
            <w:r>
              <w:rPr>
                <w:b/>
              </w:rPr>
              <w:t>WordRightExtend</w:t>
            </w:r>
            <w:bookmarkEnd w:id="2970"/>
          </w:p>
        </w:tc>
        <w:tc>
          <w:tcPr>
            <w:tcW w:w="0" w:type="auto"/>
            <w:vAlign w:val="center"/>
          </w:tcPr>
          <w:p w:rsidR="0041071C" w:rsidRDefault="006611D7">
            <w:pPr>
              <w:pStyle w:val="TableBodyText"/>
            </w:pPr>
            <w:r>
              <w:t>0x0FB5</w:t>
            </w:r>
          </w:p>
        </w:tc>
        <w:tc>
          <w:tcPr>
            <w:tcW w:w="0" w:type="auto"/>
            <w:vAlign w:val="center"/>
          </w:tcPr>
          <w:p w:rsidR="0041071C" w:rsidRDefault="006611D7">
            <w:pPr>
              <w:pStyle w:val="TableBodyText"/>
            </w:pPr>
            <w:r>
              <w:t>Extends the selection to the right one word.</w:t>
            </w:r>
          </w:p>
        </w:tc>
      </w:tr>
      <w:tr w:rsidR="0041071C" w:rsidTr="0041071C">
        <w:tc>
          <w:tcPr>
            <w:tcW w:w="0" w:type="auto"/>
            <w:vAlign w:val="center"/>
          </w:tcPr>
          <w:p w:rsidR="0041071C" w:rsidRDefault="006611D7">
            <w:pPr>
              <w:pStyle w:val="TableBodyText"/>
            </w:pPr>
            <w:bookmarkStart w:id="2971" w:name="SentLeftExtend"/>
            <w:r>
              <w:rPr>
                <w:b/>
              </w:rPr>
              <w:t>SentLeftExtend</w:t>
            </w:r>
            <w:bookmarkEnd w:id="2971"/>
          </w:p>
        </w:tc>
        <w:tc>
          <w:tcPr>
            <w:tcW w:w="0" w:type="auto"/>
            <w:vAlign w:val="center"/>
          </w:tcPr>
          <w:p w:rsidR="0041071C" w:rsidRDefault="006611D7">
            <w:pPr>
              <w:pStyle w:val="TableBodyText"/>
            </w:pPr>
            <w:r>
              <w:t>0x0FB6</w:t>
            </w:r>
          </w:p>
        </w:tc>
        <w:tc>
          <w:tcPr>
            <w:tcW w:w="0" w:type="auto"/>
            <w:vAlign w:val="center"/>
          </w:tcPr>
          <w:p w:rsidR="0041071C" w:rsidRDefault="006611D7">
            <w:pPr>
              <w:pStyle w:val="TableBodyText"/>
            </w:pPr>
            <w:r>
              <w:t>Extends the selection to the beginning of the previous sentence.</w:t>
            </w:r>
          </w:p>
        </w:tc>
      </w:tr>
      <w:tr w:rsidR="0041071C" w:rsidTr="0041071C">
        <w:tc>
          <w:tcPr>
            <w:tcW w:w="0" w:type="auto"/>
            <w:vAlign w:val="center"/>
          </w:tcPr>
          <w:p w:rsidR="0041071C" w:rsidRDefault="006611D7">
            <w:pPr>
              <w:pStyle w:val="TableBodyText"/>
            </w:pPr>
            <w:bookmarkStart w:id="2972" w:name="SentRightExtend"/>
            <w:r>
              <w:rPr>
                <w:b/>
              </w:rPr>
              <w:t>SentRightExtend</w:t>
            </w:r>
            <w:bookmarkEnd w:id="2972"/>
          </w:p>
        </w:tc>
        <w:tc>
          <w:tcPr>
            <w:tcW w:w="0" w:type="auto"/>
            <w:vAlign w:val="center"/>
          </w:tcPr>
          <w:p w:rsidR="0041071C" w:rsidRDefault="006611D7">
            <w:pPr>
              <w:pStyle w:val="TableBodyText"/>
            </w:pPr>
            <w:r>
              <w:t>0x0FB7</w:t>
            </w:r>
          </w:p>
        </w:tc>
        <w:tc>
          <w:tcPr>
            <w:tcW w:w="0" w:type="auto"/>
            <w:vAlign w:val="center"/>
          </w:tcPr>
          <w:p w:rsidR="0041071C" w:rsidRDefault="006611D7">
            <w:pPr>
              <w:pStyle w:val="TableBodyText"/>
            </w:pPr>
            <w:r>
              <w:t>Extends the selection to beginning of the next sentence.</w:t>
            </w:r>
          </w:p>
        </w:tc>
      </w:tr>
      <w:tr w:rsidR="0041071C" w:rsidTr="0041071C">
        <w:tc>
          <w:tcPr>
            <w:tcW w:w="0" w:type="auto"/>
            <w:vAlign w:val="center"/>
          </w:tcPr>
          <w:p w:rsidR="0041071C" w:rsidRDefault="006611D7">
            <w:pPr>
              <w:pStyle w:val="TableBodyText"/>
            </w:pPr>
            <w:bookmarkStart w:id="2973" w:name="ParaUpExtend"/>
            <w:r>
              <w:rPr>
                <w:b/>
              </w:rPr>
              <w:t>ParaUpExtend</w:t>
            </w:r>
            <w:bookmarkEnd w:id="2973"/>
          </w:p>
        </w:tc>
        <w:tc>
          <w:tcPr>
            <w:tcW w:w="0" w:type="auto"/>
            <w:vAlign w:val="center"/>
          </w:tcPr>
          <w:p w:rsidR="0041071C" w:rsidRDefault="006611D7">
            <w:pPr>
              <w:pStyle w:val="TableBodyText"/>
            </w:pPr>
            <w:r>
              <w:t>0x0FB8</w:t>
            </w:r>
          </w:p>
        </w:tc>
        <w:tc>
          <w:tcPr>
            <w:tcW w:w="0" w:type="auto"/>
            <w:vAlign w:val="center"/>
          </w:tcPr>
          <w:p w:rsidR="0041071C" w:rsidRDefault="006611D7">
            <w:pPr>
              <w:pStyle w:val="TableBodyText"/>
            </w:pPr>
            <w:r>
              <w:t>Extends the selection to the beginning of the previous paragraph.</w:t>
            </w:r>
          </w:p>
        </w:tc>
      </w:tr>
      <w:tr w:rsidR="0041071C" w:rsidTr="0041071C">
        <w:tc>
          <w:tcPr>
            <w:tcW w:w="0" w:type="auto"/>
            <w:vAlign w:val="center"/>
          </w:tcPr>
          <w:p w:rsidR="0041071C" w:rsidRDefault="006611D7">
            <w:pPr>
              <w:pStyle w:val="TableBodyText"/>
            </w:pPr>
            <w:bookmarkStart w:id="2974" w:name="ParaDownExtend"/>
            <w:r>
              <w:rPr>
                <w:b/>
              </w:rPr>
              <w:t>ParaDownExtend</w:t>
            </w:r>
            <w:bookmarkEnd w:id="2974"/>
          </w:p>
        </w:tc>
        <w:tc>
          <w:tcPr>
            <w:tcW w:w="0" w:type="auto"/>
            <w:vAlign w:val="center"/>
          </w:tcPr>
          <w:p w:rsidR="0041071C" w:rsidRDefault="006611D7">
            <w:pPr>
              <w:pStyle w:val="TableBodyText"/>
            </w:pPr>
            <w:r>
              <w:t>0x0FB9</w:t>
            </w:r>
          </w:p>
        </w:tc>
        <w:tc>
          <w:tcPr>
            <w:tcW w:w="0" w:type="auto"/>
            <w:vAlign w:val="center"/>
          </w:tcPr>
          <w:p w:rsidR="0041071C" w:rsidRDefault="006611D7">
            <w:pPr>
              <w:pStyle w:val="TableBodyText"/>
            </w:pPr>
            <w:r>
              <w:t>Extends the selection to the beginning of the next paragraph.</w:t>
            </w:r>
          </w:p>
        </w:tc>
      </w:tr>
      <w:tr w:rsidR="0041071C" w:rsidTr="0041071C">
        <w:tc>
          <w:tcPr>
            <w:tcW w:w="0" w:type="auto"/>
            <w:vAlign w:val="center"/>
          </w:tcPr>
          <w:p w:rsidR="0041071C" w:rsidRDefault="006611D7">
            <w:pPr>
              <w:pStyle w:val="TableBodyText"/>
            </w:pPr>
            <w:bookmarkStart w:id="2975" w:name="LineUpExtend"/>
            <w:r>
              <w:rPr>
                <w:b/>
              </w:rPr>
              <w:t>LineUpExtend</w:t>
            </w:r>
            <w:bookmarkEnd w:id="2975"/>
          </w:p>
        </w:tc>
        <w:tc>
          <w:tcPr>
            <w:tcW w:w="0" w:type="auto"/>
            <w:vAlign w:val="center"/>
          </w:tcPr>
          <w:p w:rsidR="0041071C" w:rsidRDefault="006611D7">
            <w:pPr>
              <w:pStyle w:val="TableBodyText"/>
            </w:pPr>
            <w:r>
              <w:t>0x0FBA</w:t>
            </w:r>
          </w:p>
        </w:tc>
        <w:tc>
          <w:tcPr>
            <w:tcW w:w="0" w:type="auto"/>
            <w:vAlign w:val="center"/>
          </w:tcPr>
          <w:p w:rsidR="0041071C" w:rsidRDefault="006611D7">
            <w:pPr>
              <w:pStyle w:val="TableBodyText"/>
            </w:pPr>
            <w:r>
              <w:t>Extends the selection up one line.</w:t>
            </w:r>
          </w:p>
        </w:tc>
      </w:tr>
      <w:tr w:rsidR="0041071C" w:rsidTr="0041071C">
        <w:tc>
          <w:tcPr>
            <w:tcW w:w="0" w:type="auto"/>
            <w:vAlign w:val="center"/>
          </w:tcPr>
          <w:p w:rsidR="0041071C" w:rsidRDefault="006611D7">
            <w:pPr>
              <w:pStyle w:val="TableBodyText"/>
            </w:pPr>
            <w:bookmarkStart w:id="2976" w:name="LineDownExtend"/>
            <w:r>
              <w:rPr>
                <w:b/>
              </w:rPr>
              <w:t>LineDownExtend</w:t>
            </w:r>
            <w:bookmarkEnd w:id="2976"/>
          </w:p>
        </w:tc>
        <w:tc>
          <w:tcPr>
            <w:tcW w:w="0" w:type="auto"/>
            <w:vAlign w:val="center"/>
          </w:tcPr>
          <w:p w:rsidR="0041071C" w:rsidRDefault="006611D7">
            <w:pPr>
              <w:pStyle w:val="TableBodyText"/>
            </w:pPr>
            <w:r>
              <w:t>0x0FBB</w:t>
            </w:r>
          </w:p>
        </w:tc>
        <w:tc>
          <w:tcPr>
            <w:tcW w:w="0" w:type="auto"/>
            <w:vAlign w:val="center"/>
          </w:tcPr>
          <w:p w:rsidR="0041071C" w:rsidRDefault="006611D7">
            <w:pPr>
              <w:pStyle w:val="TableBodyText"/>
            </w:pPr>
            <w:r>
              <w:t>Extends the selection down one line.</w:t>
            </w:r>
          </w:p>
        </w:tc>
      </w:tr>
      <w:tr w:rsidR="0041071C" w:rsidTr="0041071C">
        <w:tc>
          <w:tcPr>
            <w:tcW w:w="0" w:type="auto"/>
            <w:vAlign w:val="center"/>
          </w:tcPr>
          <w:p w:rsidR="0041071C" w:rsidRDefault="006611D7">
            <w:pPr>
              <w:pStyle w:val="TableBodyText"/>
            </w:pPr>
            <w:bookmarkStart w:id="2977" w:name="PageUpExtend"/>
            <w:r>
              <w:rPr>
                <w:b/>
              </w:rPr>
              <w:t>PageUpExtend</w:t>
            </w:r>
            <w:bookmarkEnd w:id="2977"/>
          </w:p>
        </w:tc>
        <w:tc>
          <w:tcPr>
            <w:tcW w:w="0" w:type="auto"/>
            <w:vAlign w:val="center"/>
          </w:tcPr>
          <w:p w:rsidR="0041071C" w:rsidRDefault="006611D7">
            <w:pPr>
              <w:pStyle w:val="TableBodyText"/>
            </w:pPr>
            <w:r>
              <w:t>0x0FBC</w:t>
            </w:r>
          </w:p>
        </w:tc>
        <w:tc>
          <w:tcPr>
            <w:tcW w:w="0" w:type="auto"/>
            <w:vAlign w:val="center"/>
          </w:tcPr>
          <w:p w:rsidR="0041071C" w:rsidRDefault="006611D7">
            <w:pPr>
              <w:pStyle w:val="TableBodyText"/>
            </w:pPr>
            <w:r>
              <w:t>Extends the selection and changes the document display to the previous screen of text.</w:t>
            </w:r>
          </w:p>
        </w:tc>
      </w:tr>
      <w:tr w:rsidR="0041071C" w:rsidTr="0041071C">
        <w:tc>
          <w:tcPr>
            <w:tcW w:w="0" w:type="auto"/>
            <w:vAlign w:val="center"/>
          </w:tcPr>
          <w:p w:rsidR="0041071C" w:rsidRDefault="006611D7">
            <w:pPr>
              <w:pStyle w:val="TableBodyText"/>
            </w:pPr>
            <w:bookmarkStart w:id="2978" w:name="PageDownExtend"/>
            <w:r>
              <w:rPr>
                <w:b/>
              </w:rPr>
              <w:t>PageDownExtend</w:t>
            </w:r>
            <w:bookmarkEnd w:id="2978"/>
          </w:p>
        </w:tc>
        <w:tc>
          <w:tcPr>
            <w:tcW w:w="0" w:type="auto"/>
            <w:vAlign w:val="center"/>
          </w:tcPr>
          <w:p w:rsidR="0041071C" w:rsidRDefault="006611D7">
            <w:pPr>
              <w:pStyle w:val="TableBodyText"/>
            </w:pPr>
            <w:r>
              <w:t>0x0FBD</w:t>
            </w:r>
          </w:p>
        </w:tc>
        <w:tc>
          <w:tcPr>
            <w:tcW w:w="0" w:type="auto"/>
            <w:vAlign w:val="center"/>
          </w:tcPr>
          <w:p w:rsidR="0041071C" w:rsidRDefault="006611D7">
            <w:pPr>
              <w:pStyle w:val="TableBodyText"/>
            </w:pPr>
            <w:r>
              <w:t>Extends th</w:t>
            </w:r>
            <w:r>
              <w:t>e selection and changes the document display to the next screen of text.</w:t>
            </w:r>
          </w:p>
        </w:tc>
      </w:tr>
      <w:tr w:rsidR="0041071C" w:rsidTr="0041071C">
        <w:tc>
          <w:tcPr>
            <w:tcW w:w="0" w:type="auto"/>
            <w:vAlign w:val="center"/>
          </w:tcPr>
          <w:p w:rsidR="0041071C" w:rsidRDefault="006611D7">
            <w:pPr>
              <w:pStyle w:val="TableBodyText"/>
            </w:pPr>
            <w:bookmarkStart w:id="2979" w:name="StartOfLineExtend"/>
            <w:r>
              <w:rPr>
                <w:b/>
              </w:rPr>
              <w:t>StartOfLineExtend</w:t>
            </w:r>
            <w:bookmarkEnd w:id="2979"/>
          </w:p>
        </w:tc>
        <w:tc>
          <w:tcPr>
            <w:tcW w:w="0" w:type="auto"/>
            <w:vAlign w:val="center"/>
          </w:tcPr>
          <w:p w:rsidR="0041071C" w:rsidRDefault="006611D7">
            <w:pPr>
              <w:pStyle w:val="TableBodyText"/>
            </w:pPr>
            <w:r>
              <w:t>0x0FBE</w:t>
            </w:r>
          </w:p>
        </w:tc>
        <w:tc>
          <w:tcPr>
            <w:tcW w:w="0" w:type="auto"/>
            <w:vAlign w:val="center"/>
          </w:tcPr>
          <w:p w:rsidR="0041071C" w:rsidRDefault="006611D7">
            <w:pPr>
              <w:pStyle w:val="TableBodyText"/>
            </w:pPr>
            <w:r>
              <w:t>Extends the selection to the beginning of the current line.</w:t>
            </w:r>
          </w:p>
        </w:tc>
      </w:tr>
      <w:tr w:rsidR="0041071C" w:rsidTr="0041071C">
        <w:tc>
          <w:tcPr>
            <w:tcW w:w="0" w:type="auto"/>
            <w:vAlign w:val="center"/>
          </w:tcPr>
          <w:p w:rsidR="0041071C" w:rsidRDefault="006611D7">
            <w:pPr>
              <w:pStyle w:val="TableBodyText"/>
            </w:pPr>
            <w:bookmarkStart w:id="2980" w:name="EndOfLineExtend"/>
            <w:r>
              <w:rPr>
                <w:b/>
              </w:rPr>
              <w:t>EndOfLineExtend</w:t>
            </w:r>
            <w:bookmarkEnd w:id="2980"/>
          </w:p>
        </w:tc>
        <w:tc>
          <w:tcPr>
            <w:tcW w:w="0" w:type="auto"/>
            <w:vAlign w:val="center"/>
          </w:tcPr>
          <w:p w:rsidR="0041071C" w:rsidRDefault="006611D7">
            <w:pPr>
              <w:pStyle w:val="TableBodyText"/>
            </w:pPr>
            <w:r>
              <w:t>0x0FBF</w:t>
            </w:r>
          </w:p>
        </w:tc>
        <w:tc>
          <w:tcPr>
            <w:tcW w:w="0" w:type="auto"/>
            <w:vAlign w:val="center"/>
          </w:tcPr>
          <w:p w:rsidR="0041071C" w:rsidRDefault="006611D7">
            <w:pPr>
              <w:pStyle w:val="TableBodyText"/>
            </w:pPr>
            <w:r>
              <w:t>Extends the selection to the end of the current line.</w:t>
            </w:r>
          </w:p>
        </w:tc>
      </w:tr>
      <w:tr w:rsidR="0041071C" w:rsidTr="0041071C">
        <w:tc>
          <w:tcPr>
            <w:tcW w:w="0" w:type="auto"/>
            <w:vAlign w:val="center"/>
          </w:tcPr>
          <w:p w:rsidR="0041071C" w:rsidRDefault="006611D7">
            <w:pPr>
              <w:pStyle w:val="TableBodyText"/>
            </w:pPr>
            <w:bookmarkStart w:id="2981" w:name="StartOfWindowExtend"/>
            <w:r>
              <w:rPr>
                <w:b/>
              </w:rPr>
              <w:t>StartOfWindowExtend</w:t>
            </w:r>
            <w:bookmarkEnd w:id="2981"/>
          </w:p>
        </w:tc>
        <w:tc>
          <w:tcPr>
            <w:tcW w:w="0" w:type="auto"/>
            <w:vAlign w:val="center"/>
          </w:tcPr>
          <w:p w:rsidR="0041071C" w:rsidRDefault="006611D7">
            <w:pPr>
              <w:pStyle w:val="TableBodyText"/>
            </w:pPr>
            <w:r>
              <w:t>0x0FC0</w:t>
            </w:r>
          </w:p>
        </w:tc>
        <w:tc>
          <w:tcPr>
            <w:tcW w:w="0" w:type="auto"/>
            <w:vAlign w:val="center"/>
          </w:tcPr>
          <w:p w:rsidR="0041071C" w:rsidRDefault="006611D7">
            <w:pPr>
              <w:pStyle w:val="TableBodyText"/>
            </w:pPr>
            <w:r>
              <w:t>Extends the selection to the beginning of the first visible line on the screen.</w:t>
            </w:r>
          </w:p>
        </w:tc>
      </w:tr>
      <w:tr w:rsidR="0041071C" w:rsidTr="0041071C">
        <w:tc>
          <w:tcPr>
            <w:tcW w:w="0" w:type="auto"/>
            <w:vAlign w:val="center"/>
          </w:tcPr>
          <w:p w:rsidR="0041071C" w:rsidRDefault="006611D7">
            <w:pPr>
              <w:pStyle w:val="TableBodyText"/>
            </w:pPr>
            <w:bookmarkStart w:id="2982" w:name="EndOfWindowExtend"/>
            <w:r>
              <w:rPr>
                <w:b/>
              </w:rPr>
              <w:t>EndOfWindowExtend</w:t>
            </w:r>
            <w:bookmarkEnd w:id="2982"/>
          </w:p>
        </w:tc>
        <w:tc>
          <w:tcPr>
            <w:tcW w:w="0" w:type="auto"/>
            <w:vAlign w:val="center"/>
          </w:tcPr>
          <w:p w:rsidR="0041071C" w:rsidRDefault="006611D7">
            <w:pPr>
              <w:pStyle w:val="TableBodyText"/>
            </w:pPr>
            <w:r>
              <w:t>0x0FC1</w:t>
            </w:r>
          </w:p>
        </w:tc>
        <w:tc>
          <w:tcPr>
            <w:tcW w:w="0" w:type="auto"/>
            <w:vAlign w:val="center"/>
          </w:tcPr>
          <w:p w:rsidR="0041071C" w:rsidRDefault="006611D7">
            <w:pPr>
              <w:pStyle w:val="TableBodyText"/>
            </w:pPr>
            <w:r>
              <w:t>Extends the selection to the end of the last visible line on the screen.</w:t>
            </w:r>
          </w:p>
        </w:tc>
      </w:tr>
      <w:tr w:rsidR="0041071C" w:rsidTr="0041071C">
        <w:tc>
          <w:tcPr>
            <w:tcW w:w="0" w:type="auto"/>
            <w:vAlign w:val="center"/>
          </w:tcPr>
          <w:p w:rsidR="0041071C" w:rsidRDefault="006611D7">
            <w:pPr>
              <w:pStyle w:val="TableBodyText"/>
            </w:pPr>
            <w:bookmarkStart w:id="2983" w:name="StartOfDocExtend"/>
            <w:r>
              <w:rPr>
                <w:b/>
              </w:rPr>
              <w:t>StartOfDocExtend</w:t>
            </w:r>
            <w:bookmarkEnd w:id="2983"/>
          </w:p>
        </w:tc>
        <w:tc>
          <w:tcPr>
            <w:tcW w:w="0" w:type="auto"/>
            <w:vAlign w:val="center"/>
          </w:tcPr>
          <w:p w:rsidR="0041071C" w:rsidRDefault="006611D7">
            <w:pPr>
              <w:pStyle w:val="TableBodyText"/>
            </w:pPr>
            <w:r>
              <w:t>0x0FC2</w:t>
            </w:r>
          </w:p>
        </w:tc>
        <w:tc>
          <w:tcPr>
            <w:tcW w:w="0" w:type="auto"/>
            <w:vAlign w:val="center"/>
          </w:tcPr>
          <w:p w:rsidR="0041071C" w:rsidRDefault="006611D7">
            <w:pPr>
              <w:pStyle w:val="TableBodyText"/>
            </w:pPr>
            <w:r>
              <w:t xml:space="preserve">Extends the selection to </w:t>
            </w:r>
            <w:r>
              <w:t>the beginning of the first line of the document.</w:t>
            </w:r>
          </w:p>
        </w:tc>
      </w:tr>
      <w:tr w:rsidR="0041071C" w:rsidTr="0041071C">
        <w:tc>
          <w:tcPr>
            <w:tcW w:w="0" w:type="auto"/>
            <w:vAlign w:val="center"/>
          </w:tcPr>
          <w:p w:rsidR="0041071C" w:rsidRDefault="006611D7">
            <w:pPr>
              <w:pStyle w:val="TableBodyText"/>
            </w:pPr>
            <w:bookmarkStart w:id="2984" w:name="EndOfDocExtend"/>
            <w:r>
              <w:rPr>
                <w:b/>
              </w:rPr>
              <w:t>EndOfDocExtend</w:t>
            </w:r>
            <w:bookmarkEnd w:id="2984"/>
          </w:p>
        </w:tc>
        <w:tc>
          <w:tcPr>
            <w:tcW w:w="0" w:type="auto"/>
            <w:vAlign w:val="center"/>
          </w:tcPr>
          <w:p w:rsidR="0041071C" w:rsidRDefault="006611D7">
            <w:pPr>
              <w:pStyle w:val="TableBodyText"/>
            </w:pPr>
            <w:r>
              <w:t>0x0FC3</w:t>
            </w:r>
          </w:p>
        </w:tc>
        <w:tc>
          <w:tcPr>
            <w:tcW w:w="0" w:type="auto"/>
            <w:vAlign w:val="center"/>
          </w:tcPr>
          <w:p w:rsidR="0041071C" w:rsidRDefault="006611D7">
            <w:pPr>
              <w:pStyle w:val="TableBodyText"/>
            </w:pPr>
            <w:r>
              <w:t>Extends the selection to the end of the last line of the document.</w:t>
            </w:r>
          </w:p>
        </w:tc>
      </w:tr>
      <w:tr w:rsidR="0041071C" w:rsidTr="0041071C">
        <w:tc>
          <w:tcPr>
            <w:tcW w:w="0" w:type="auto"/>
            <w:vAlign w:val="center"/>
          </w:tcPr>
          <w:p w:rsidR="0041071C" w:rsidRDefault="006611D7">
            <w:pPr>
              <w:pStyle w:val="TableBodyText"/>
            </w:pPr>
            <w:bookmarkStart w:id="2985" w:name="File1"/>
            <w:r>
              <w:rPr>
                <w:b/>
              </w:rPr>
              <w:t>File1</w:t>
            </w:r>
            <w:bookmarkEnd w:id="2985"/>
          </w:p>
        </w:tc>
        <w:tc>
          <w:tcPr>
            <w:tcW w:w="0" w:type="auto"/>
            <w:vAlign w:val="center"/>
          </w:tcPr>
          <w:p w:rsidR="0041071C" w:rsidRDefault="006611D7">
            <w:pPr>
              <w:pStyle w:val="TableBodyText"/>
            </w:pPr>
            <w:r>
              <w:t>0x0FC5</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86" w:name="File2"/>
            <w:r>
              <w:rPr>
                <w:b/>
              </w:rPr>
              <w:lastRenderedPageBreak/>
              <w:t>File2</w:t>
            </w:r>
            <w:bookmarkEnd w:id="2986"/>
          </w:p>
        </w:tc>
        <w:tc>
          <w:tcPr>
            <w:tcW w:w="0" w:type="auto"/>
            <w:vAlign w:val="center"/>
          </w:tcPr>
          <w:p w:rsidR="0041071C" w:rsidRDefault="006611D7">
            <w:pPr>
              <w:pStyle w:val="TableBodyText"/>
            </w:pPr>
            <w:r>
              <w:t>0x0FC6</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87" w:name="File3"/>
            <w:r>
              <w:rPr>
                <w:b/>
              </w:rPr>
              <w:t>File3</w:t>
            </w:r>
            <w:bookmarkEnd w:id="2987"/>
          </w:p>
        </w:tc>
        <w:tc>
          <w:tcPr>
            <w:tcW w:w="0" w:type="auto"/>
            <w:vAlign w:val="center"/>
          </w:tcPr>
          <w:p w:rsidR="0041071C" w:rsidRDefault="006611D7">
            <w:pPr>
              <w:pStyle w:val="TableBodyText"/>
            </w:pPr>
            <w:r>
              <w:t>0x0FC7</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88" w:name="File4"/>
            <w:r>
              <w:rPr>
                <w:b/>
              </w:rPr>
              <w:t>File4</w:t>
            </w:r>
            <w:bookmarkEnd w:id="2988"/>
          </w:p>
        </w:tc>
        <w:tc>
          <w:tcPr>
            <w:tcW w:w="0" w:type="auto"/>
            <w:vAlign w:val="center"/>
          </w:tcPr>
          <w:p w:rsidR="0041071C" w:rsidRDefault="006611D7">
            <w:pPr>
              <w:pStyle w:val="TableBodyText"/>
            </w:pPr>
            <w:r>
              <w:t>0x0FC8</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89" w:name="File5"/>
            <w:r>
              <w:rPr>
                <w:b/>
              </w:rPr>
              <w:t>File5</w:t>
            </w:r>
            <w:bookmarkEnd w:id="2989"/>
          </w:p>
        </w:tc>
        <w:tc>
          <w:tcPr>
            <w:tcW w:w="0" w:type="auto"/>
            <w:vAlign w:val="center"/>
          </w:tcPr>
          <w:p w:rsidR="0041071C" w:rsidRDefault="006611D7">
            <w:pPr>
              <w:pStyle w:val="TableBodyText"/>
            </w:pPr>
            <w:r>
              <w:t>0x0FC9</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90" w:name="File6"/>
            <w:r>
              <w:rPr>
                <w:b/>
              </w:rPr>
              <w:t>File6</w:t>
            </w:r>
            <w:bookmarkEnd w:id="2990"/>
          </w:p>
        </w:tc>
        <w:tc>
          <w:tcPr>
            <w:tcW w:w="0" w:type="auto"/>
            <w:vAlign w:val="center"/>
          </w:tcPr>
          <w:p w:rsidR="0041071C" w:rsidRDefault="006611D7">
            <w:pPr>
              <w:pStyle w:val="TableBodyText"/>
            </w:pPr>
            <w:r>
              <w:t>0x0FCA</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91" w:name="File7"/>
            <w:r>
              <w:rPr>
                <w:b/>
              </w:rPr>
              <w:t>File7</w:t>
            </w:r>
            <w:bookmarkEnd w:id="2991"/>
          </w:p>
        </w:tc>
        <w:tc>
          <w:tcPr>
            <w:tcW w:w="0" w:type="auto"/>
            <w:vAlign w:val="center"/>
          </w:tcPr>
          <w:p w:rsidR="0041071C" w:rsidRDefault="006611D7">
            <w:pPr>
              <w:pStyle w:val="TableBodyText"/>
            </w:pPr>
            <w:r>
              <w:t>0x0FCB</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92" w:name="File8"/>
            <w:r>
              <w:rPr>
                <w:b/>
              </w:rPr>
              <w:t>File8</w:t>
            </w:r>
            <w:bookmarkEnd w:id="2992"/>
          </w:p>
        </w:tc>
        <w:tc>
          <w:tcPr>
            <w:tcW w:w="0" w:type="auto"/>
            <w:vAlign w:val="center"/>
          </w:tcPr>
          <w:p w:rsidR="0041071C" w:rsidRDefault="006611D7">
            <w:pPr>
              <w:pStyle w:val="TableBodyText"/>
            </w:pPr>
            <w:r>
              <w:t>0x0FCC</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93" w:name="File9"/>
            <w:r>
              <w:rPr>
                <w:b/>
              </w:rPr>
              <w:t>File9</w:t>
            </w:r>
            <w:bookmarkEnd w:id="2993"/>
          </w:p>
        </w:tc>
        <w:tc>
          <w:tcPr>
            <w:tcW w:w="0" w:type="auto"/>
            <w:vAlign w:val="center"/>
          </w:tcPr>
          <w:p w:rsidR="0041071C" w:rsidRDefault="006611D7">
            <w:pPr>
              <w:pStyle w:val="TableBodyText"/>
            </w:pPr>
            <w:r>
              <w:t>0x0FCD</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2994" w:name="MailMergeInsertAsk"/>
            <w:r>
              <w:rPr>
                <w:b/>
              </w:rPr>
              <w:t>MailMergeInsertAsk</w:t>
            </w:r>
            <w:bookmarkEnd w:id="2994"/>
          </w:p>
        </w:tc>
        <w:tc>
          <w:tcPr>
            <w:tcW w:w="0" w:type="auto"/>
            <w:vAlign w:val="center"/>
          </w:tcPr>
          <w:p w:rsidR="0041071C" w:rsidRDefault="006611D7">
            <w:pPr>
              <w:pStyle w:val="TableBodyText"/>
            </w:pPr>
            <w:r>
              <w:t>0x0FCF</w:t>
            </w:r>
          </w:p>
        </w:tc>
        <w:tc>
          <w:tcPr>
            <w:tcW w:w="0" w:type="auto"/>
            <w:vAlign w:val="center"/>
          </w:tcPr>
          <w:p w:rsidR="0041071C" w:rsidRDefault="006611D7">
            <w:pPr>
              <w:pStyle w:val="TableBodyText"/>
            </w:pPr>
            <w:r>
              <w:t xml:space="preserve">Inserts an Ask field at </w:t>
            </w:r>
            <w:r>
              <w:t>the insertion point.</w:t>
            </w:r>
          </w:p>
        </w:tc>
      </w:tr>
      <w:tr w:rsidR="0041071C" w:rsidTr="0041071C">
        <w:tc>
          <w:tcPr>
            <w:tcW w:w="0" w:type="auto"/>
            <w:vAlign w:val="center"/>
          </w:tcPr>
          <w:p w:rsidR="0041071C" w:rsidRDefault="006611D7">
            <w:pPr>
              <w:pStyle w:val="TableBodyText"/>
            </w:pPr>
            <w:bookmarkStart w:id="2995" w:name="MailMergeInsertFillIn"/>
            <w:r>
              <w:rPr>
                <w:b/>
              </w:rPr>
              <w:t>MailMergeInsertFillIn</w:t>
            </w:r>
            <w:bookmarkEnd w:id="2995"/>
          </w:p>
        </w:tc>
        <w:tc>
          <w:tcPr>
            <w:tcW w:w="0" w:type="auto"/>
            <w:vAlign w:val="center"/>
          </w:tcPr>
          <w:p w:rsidR="0041071C" w:rsidRDefault="006611D7">
            <w:pPr>
              <w:pStyle w:val="TableBodyText"/>
            </w:pPr>
            <w:r>
              <w:t>0x0FD0</w:t>
            </w:r>
          </w:p>
        </w:tc>
        <w:tc>
          <w:tcPr>
            <w:tcW w:w="0" w:type="auto"/>
            <w:vAlign w:val="center"/>
          </w:tcPr>
          <w:p w:rsidR="0041071C" w:rsidRDefault="006611D7">
            <w:pPr>
              <w:pStyle w:val="TableBodyText"/>
            </w:pPr>
            <w:r>
              <w:t>Inserts a Fill-in field at the insertion point.</w:t>
            </w:r>
          </w:p>
        </w:tc>
      </w:tr>
      <w:tr w:rsidR="0041071C" w:rsidTr="0041071C">
        <w:tc>
          <w:tcPr>
            <w:tcW w:w="0" w:type="auto"/>
            <w:vAlign w:val="center"/>
          </w:tcPr>
          <w:p w:rsidR="0041071C" w:rsidRDefault="006611D7">
            <w:pPr>
              <w:pStyle w:val="TableBodyText"/>
            </w:pPr>
            <w:bookmarkStart w:id="2996" w:name="MailMergeInsertIf"/>
            <w:r>
              <w:rPr>
                <w:b/>
              </w:rPr>
              <w:t>MailMergeInsertIf</w:t>
            </w:r>
            <w:bookmarkEnd w:id="2996"/>
          </w:p>
        </w:tc>
        <w:tc>
          <w:tcPr>
            <w:tcW w:w="0" w:type="auto"/>
            <w:vAlign w:val="center"/>
          </w:tcPr>
          <w:p w:rsidR="0041071C" w:rsidRDefault="006611D7">
            <w:pPr>
              <w:pStyle w:val="TableBodyText"/>
            </w:pPr>
            <w:r>
              <w:t>0x0FD1</w:t>
            </w:r>
          </w:p>
        </w:tc>
        <w:tc>
          <w:tcPr>
            <w:tcW w:w="0" w:type="auto"/>
            <w:vAlign w:val="center"/>
          </w:tcPr>
          <w:p w:rsidR="0041071C" w:rsidRDefault="006611D7">
            <w:pPr>
              <w:pStyle w:val="TableBodyText"/>
            </w:pPr>
            <w:r>
              <w:t>Inserts an If field at the insertion point.</w:t>
            </w:r>
          </w:p>
        </w:tc>
      </w:tr>
      <w:tr w:rsidR="0041071C" w:rsidTr="0041071C">
        <w:tc>
          <w:tcPr>
            <w:tcW w:w="0" w:type="auto"/>
            <w:vAlign w:val="center"/>
          </w:tcPr>
          <w:p w:rsidR="0041071C" w:rsidRDefault="006611D7">
            <w:pPr>
              <w:pStyle w:val="TableBodyText"/>
            </w:pPr>
            <w:bookmarkStart w:id="2997" w:name="MailMergeInsertMergeRec"/>
            <w:r>
              <w:rPr>
                <w:b/>
              </w:rPr>
              <w:t>MailMergeInsertMergeRec</w:t>
            </w:r>
            <w:bookmarkEnd w:id="2997"/>
          </w:p>
        </w:tc>
        <w:tc>
          <w:tcPr>
            <w:tcW w:w="0" w:type="auto"/>
            <w:vAlign w:val="center"/>
          </w:tcPr>
          <w:p w:rsidR="0041071C" w:rsidRDefault="006611D7">
            <w:pPr>
              <w:pStyle w:val="TableBodyText"/>
            </w:pPr>
            <w:r>
              <w:t>0x0FD2</w:t>
            </w:r>
          </w:p>
        </w:tc>
        <w:tc>
          <w:tcPr>
            <w:tcW w:w="0" w:type="auto"/>
            <w:vAlign w:val="center"/>
          </w:tcPr>
          <w:p w:rsidR="0041071C" w:rsidRDefault="006611D7">
            <w:pPr>
              <w:pStyle w:val="TableBodyText"/>
            </w:pPr>
            <w:r>
              <w:t>Inserts a MergeRec field at the insertion point.</w:t>
            </w:r>
          </w:p>
        </w:tc>
      </w:tr>
      <w:tr w:rsidR="0041071C" w:rsidTr="0041071C">
        <w:tc>
          <w:tcPr>
            <w:tcW w:w="0" w:type="auto"/>
            <w:vAlign w:val="center"/>
          </w:tcPr>
          <w:p w:rsidR="0041071C" w:rsidRDefault="006611D7">
            <w:pPr>
              <w:pStyle w:val="TableBodyText"/>
            </w:pPr>
            <w:bookmarkStart w:id="2998" w:name="MailMergeInsertMergeSeq"/>
            <w:r>
              <w:rPr>
                <w:b/>
              </w:rPr>
              <w:t>MailM</w:t>
            </w:r>
            <w:r>
              <w:rPr>
                <w:b/>
              </w:rPr>
              <w:t>ergeInsertMergeSeq</w:t>
            </w:r>
            <w:bookmarkEnd w:id="2998"/>
          </w:p>
        </w:tc>
        <w:tc>
          <w:tcPr>
            <w:tcW w:w="0" w:type="auto"/>
            <w:vAlign w:val="center"/>
          </w:tcPr>
          <w:p w:rsidR="0041071C" w:rsidRDefault="006611D7">
            <w:pPr>
              <w:pStyle w:val="TableBodyText"/>
            </w:pPr>
            <w:r>
              <w:t>0x0FD3</w:t>
            </w:r>
          </w:p>
        </w:tc>
        <w:tc>
          <w:tcPr>
            <w:tcW w:w="0" w:type="auto"/>
            <w:vAlign w:val="center"/>
          </w:tcPr>
          <w:p w:rsidR="0041071C" w:rsidRDefault="006611D7">
            <w:pPr>
              <w:pStyle w:val="TableBodyText"/>
            </w:pPr>
            <w:r>
              <w:t>Inserts a MergeSeq field at the insertion point.</w:t>
            </w:r>
          </w:p>
        </w:tc>
      </w:tr>
      <w:tr w:rsidR="0041071C" w:rsidTr="0041071C">
        <w:tc>
          <w:tcPr>
            <w:tcW w:w="0" w:type="auto"/>
            <w:vAlign w:val="center"/>
          </w:tcPr>
          <w:p w:rsidR="0041071C" w:rsidRDefault="006611D7">
            <w:pPr>
              <w:pStyle w:val="TableBodyText"/>
            </w:pPr>
            <w:bookmarkStart w:id="2999" w:name="MailMergeInsertNext"/>
            <w:r>
              <w:rPr>
                <w:b/>
              </w:rPr>
              <w:t>MailMergeInsertNext</w:t>
            </w:r>
            <w:bookmarkEnd w:id="2999"/>
          </w:p>
        </w:tc>
        <w:tc>
          <w:tcPr>
            <w:tcW w:w="0" w:type="auto"/>
            <w:vAlign w:val="center"/>
          </w:tcPr>
          <w:p w:rsidR="0041071C" w:rsidRDefault="006611D7">
            <w:pPr>
              <w:pStyle w:val="TableBodyText"/>
            </w:pPr>
            <w:r>
              <w:t>0x0FD4</w:t>
            </w:r>
          </w:p>
        </w:tc>
        <w:tc>
          <w:tcPr>
            <w:tcW w:w="0" w:type="auto"/>
            <w:vAlign w:val="center"/>
          </w:tcPr>
          <w:p w:rsidR="0041071C" w:rsidRDefault="006611D7">
            <w:pPr>
              <w:pStyle w:val="TableBodyText"/>
            </w:pPr>
            <w:r>
              <w:t>Inserts a Next field at the insertion point.</w:t>
            </w:r>
          </w:p>
        </w:tc>
      </w:tr>
      <w:tr w:rsidR="0041071C" w:rsidTr="0041071C">
        <w:tc>
          <w:tcPr>
            <w:tcW w:w="0" w:type="auto"/>
            <w:vAlign w:val="center"/>
          </w:tcPr>
          <w:p w:rsidR="0041071C" w:rsidRDefault="006611D7">
            <w:pPr>
              <w:pStyle w:val="TableBodyText"/>
            </w:pPr>
            <w:bookmarkStart w:id="3000" w:name="MailMergeInsertNextIf"/>
            <w:r>
              <w:rPr>
                <w:b/>
              </w:rPr>
              <w:t>MailMergeInsertNextIf</w:t>
            </w:r>
            <w:bookmarkEnd w:id="3000"/>
          </w:p>
        </w:tc>
        <w:tc>
          <w:tcPr>
            <w:tcW w:w="0" w:type="auto"/>
            <w:vAlign w:val="center"/>
          </w:tcPr>
          <w:p w:rsidR="0041071C" w:rsidRDefault="006611D7">
            <w:pPr>
              <w:pStyle w:val="TableBodyText"/>
            </w:pPr>
            <w:r>
              <w:t>0x0FD5</w:t>
            </w:r>
          </w:p>
        </w:tc>
        <w:tc>
          <w:tcPr>
            <w:tcW w:w="0" w:type="auto"/>
            <w:vAlign w:val="center"/>
          </w:tcPr>
          <w:p w:rsidR="0041071C" w:rsidRDefault="006611D7">
            <w:pPr>
              <w:pStyle w:val="TableBodyText"/>
            </w:pPr>
            <w:r>
              <w:t>Inserts a NextIf field at the insertion point.</w:t>
            </w:r>
          </w:p>
        </w:tc>
      </w:tr>
      <w:tr w:rsidR="0041071C" w:rsidTr="0041071C">
        <w:tc>
          <w:tcPr>
            <w:tcW w:w="0" w:type="auto"/>
            <w:vAlign w:val="center"/>
          </w:tcPr>
          <w:p w:rsidR="0041071C" w:rsidRDefault="006611D7">
            <w:pPr>
              <w:pStyle w:val="TableBodyText"/>
            </w:pPr>
            <w:bookmarkStart w:id="3001" w:name="MailMergeInsertSet"/>
            <w:r>
              <w:rPr>
                <w:b/>
              </w:rPr>
              <w:t>MailMergeInsertSet</w:t>
            </w:r>
            <w:bookmarkEnd w:id="3001"/>
          </w:p>
        </w:tc>
        <w:tc>
          <w:tcPr>
            <w:tcW w:w="0" w:type="auto"/>
            <w:vAlign w:val="center"/>
          </w:tcPr>
          <w:p w:rsidR="0041071C" w:rsidRDefault="006611D7">
            <w:pPr>
              <w:pStyle w:val="TableBodyText"/>
            </w:pPr>
            <w:r>
              <w:t>0x0FD6</w:t>
            </w:r>
          </w:p>
        </w:tc>
        <w:tc>
          <w:tcPr>
            <w:tcW w:w="0" w:type="auto"/>
            <w:vAlign w:val="center"/>
          </w:tcPr>
          <w:p w:rsidR="0041071C" w:rsidRDefault="006611D7">
            <w:pPr>
              <w:pStyle w:val="TableBodyText"/>
            </w:pPr>
            <w:r>
              <w:t>Inserts a Set field at the insertion point.</w:t>
            </w:r>
          </w:p>
        </w:tc>
      </w:tr>
      <w:tr w:rsidR="0041071C" w:rsidTr="0041071C">
        <w:tc>
          <w:tcPr>
            <w:tcW w:w="0" w:type="auto"/>
            <w:vAlign w:val="center"/>
          </w:tcPr>
          <w:p w:rsidR="0041071C" w:rsidRDefault="006611D7">
            <w:pPr>
              <w:pStyle w:val="TableBodyText"/>
            </w:pPr>
            <w:bookmarkStart w:id="3002" w:name="MailMergeInsertSkipIf"/>
            <w:r>
              <w:rPr>
                <w:b/>
              </w:rPr>
              <w:t>MailMergeInsertSkipIf</w:t>
            </w:r>
            <w:bookmarkEnd w:id="3002"/>
          </w:p>
        </w:tc>
        <w:tc>
          <w:tcPr>
            <w:tcW w:w="0" w:type="auto"/>
            <w:vAlign w:val="center"/>
          </w:tcPr>
          <w:p w:rsidR="0041071C" w:rsidRDefault="006611D7">
            <w:pPr>
              <w:pStyle w:val="TableBodyText"/>
            </w:pPr>
            <w:r>
              <w:t>0x0FD7</w:t>
            </w:r>
          </w:p>
        </w:tc>
        <w:tc>
          <w:tcPr>
            <w:tcW w:w="0" w:type="auto"/>
            <w:vAlign w:val="center"/>
          </w:tcPr>
          <w:p w:rsidR="0041071C" w:rsidRDefault="006611D7">
            <w:pPr>
              <w:pStyle w:val="TableBodyText"/>
            </w:pPr>
            <w:r>
              <w:t>Inserts a SkipIf field at the insertion point.</w:t>
            </w:r>
          </w:p>
        </w:tc>
      </w:tr>
      <w:tr w:rsidR="0041071C" w:rsidTr="0041071C">
        <w:tc>
          <w:tcPr>
            <w:tcW w:w="0" w:type="auto"/>
            <w:vAlign w:val="center"/>
          </w:tcPr>
          <w:p w:rsidR="0041071C" w:rsidRDefault="006611D7">
            <w:pPr>
              <w:pStyle w:val="TableBodyText"/>
            </w:pPr>
            <w:bookmarkStart w:id="3003" w:name="BorderTop"/>
            <w:r>
              <w:rPr>
                <w:b/>
              </w:rPr>
              <w:t>BorderTop</w:t>
            </w:r>
            <w:bookmarkEnd w:id="3003"/>
          </w:p>
        </w:tc>
        <w:tc>
          <w:tcPr>
            <w:tcW w:w="0" w:type="auto"/>
            <w:vAlign w:val="center"/>
          </w:tcPr>
          <w:p w:rsidR="0041071C" w:rsidRDefault="006611D7">
            <w:pPr>
              <w:pStyle w:val="TableBodyText"/>
            </w:pPr>
            <w:r>
              <w:t>0x0FDE</w:t>
            </w:r>
          </w:p>
        </w:tc>
        <w:tc>
          <w:tcPr>
            <w:tcW w:w="0" w:type="auto"/>
            <w:vAlign w:val="center"/>
          </w:tcPr>
          <w:p w:rsidR="0041071C" w:rsidRDefault="006611D7">
            <w:pPr>
              <w:pStyle w:val="TableBodyText"/>
            </w:pPr>
            <w:r>
              <w:t>Changes the top borders of the selected paragraphs, table cells, and pictures.</w:t>
            </w:r>
          </w:p>
        </w:tc>
      </w:tr>
      <w:tr w:rsidR="0041071C" w:rsidTr="0041071C">
        <w:tc>
          <w:tcPr>
            <w:tcW w:w="0" w:type="auto"/>
            <w:vAlign w:val="center"/>
          </w:tcPr>
          <w:p w:rsidR="0041071C" w:rsidRDefault="006611D7">
            <w:pPr>
              <w:pStyle w:val="TableBodyText"/>
            </w:pPr>
            <w:bookmarkStart w:id="3004" w:name="BorderLeft"/>
            <w:r>
              <w:rPr>
                <w:b/>
              </w:rPr>
              <w:t>BorderLeft</w:t>
            </w:r>
            <w:bookmarkEnd w:id="3004"/>
          </w:p>
        </w:tc>
        <w:tc>
          <w:tcPr>
            <w:tcW w:w="0" w:type="auto"/>
            <w:vAlign w:val="center"/>
          </w:tcPr>
          <w:p w:rsidR="0041071C" w:rsidRDefault="006611D7">
            <w:pPr>
              <w:pStyle w:val="TableBodyText"/>
            </w:pPr>
            <w:r>
              <w:t>0x0FDF</w:t>
            </w:r>
          </w:p>
        </w:tc>
        <w:tc>
          <w:tcPr>
            <w:tcW w:w="0" w:type="auto"/>
            <w:vAlign w:val="center"/>
          </w:tcPr>
          <w:p w:rsidR="0041071C" w:rsidRDefault="006611D7">
            <w:pPr>
              <w:pStyle w:val="TableBodyText"/>
            </w:pPr>
            <w:r>
              <w:t>Changes the left bo</w:t>
            </w:r>
            <w:r>
              <w:t>rder of the selected paragraphs, table cells, and pictures.</w:t>
            </w:r>
          </w:p>
        </w:tc>
      </w:tr>
      <w:tr w:rsidR="0041071C" w:rsidTr="0041071C">
        <w:tc>
          <w:tcPr>
            <w:tcW w:w="0" w:type="auto"/>
            <w:vAlign w:val="center"/>
          </w:tcPr>
          <w:p w:rsidR="0041071C" w:rsidRDefault="006611D7">
            <w:pPr>
              <w:pStyle w:val="TableBodyText"/>
            </w:pPr>
            <w:bookmarkStart w:id="3005" w:name="BorderBottom"/>
            <w:r>
              <w:rPr>
                <w:b/>
              </w:rPr>
              <w:t>BorderBottom</w:t>
            </w:r>
            <w:bookmarkEnd w:id="3005"/>
          </w:p>
        </w:tc>
        <w:tc>
          <w:tcPr>
            <w:tcW w:w="0" w:type="auto"/>
            <w:vAlign w:val="center"/>
          </w:tcPr>
          <w:p w:rsidR="0041071C" w:rsidRDefault="006611D7">
            <w:pPr>
              <w:pStyle w:val="TableBodyText"/>
            </w:pPr>
            <w:r>
              <w:t>0x0FE0</w:t>
            </w:r>
          </w:p>
        </w:tc>
        <w:tc>
          <w:tcPr>
            <w:tcW w:w="0" w:type="auto"/>
            <w:vAlign w:val="center"/>
          </w:tcPr>
          <w:p w:rsidR="0041071C" w:rsidRDefault="006611D7">
            <w:pPr>
              <w:pStyle w:val="TableBodyText"/>
            </w:pPr>
            <w:r>
              <w:t>Changes the bottom border of the selected paragraphs, table cells, and pictures.</w:t>
            </w:r>
          </w:p>
        </w:tc>
      </w:tr>
      <w:tr w:rsidR="0041071C" w:rsidTr="0041071C">
        <w:tc>
          <w:tcPr>
            <w:tcW w:w="0" w:type="auto"/>
            <w:vAlign w:val="center"/>
          </w:tcPr>
          <w:p w:rsidR="0041071C" w:rsidRDefault="006611D7">
            <w:pPr>
              <w:pStyle w:val="TableBodyText"/>
            </w:pPr>
            <w:bookmarkStart w:id="3006" w:name="BorderRight"/>
            <w:r>
              <w:rPr>
                <w:b/>
              </w:rPr>
              <w:t>BorderRight</w:t>
            </w:r>
            <w:bookmarkEnd w:id="3006"/>
          </w:p>
        </w:tc>
        <w:tc>
          <w:tcPr>
            <w:tcW w:w="0" w:type="auto"/>
            <w:vAlign w:val="center"/>
          </w:tcPr>
          <w:p w:rsidR="0041071C" w:rsidRDefault="006611D7">
            <w:pPr>
              <w:pStyle w:val="TableBodyText"/>
            </w:pPr>
            <w:r>
              <w:t>0x0FE1</w:t>
            </w:r>
          </w:p>
        </w:tc>
        <w:tc>
          <w:tcPr>
            <w:tcW w:w="0" w:type="auto"/>
            <w:vAlign w:val="center"/>
          </w:tcPr>
          <w:p w:rsidR="0041071C" w:rsidRDefault="006611D7">
            <w:pPr>
              <w:pStyle w:val="TableBodyText"/>
            </w:pPr>
            <w:r>
              <w:t xml:space="preserve">Changes the right border of the selected paragraphs, table cells, and </w:t>
            </w:r>
            <w:r>
              <w:t>pictures.</w:t>
            </w:r>
          </w:p>
        </w:tc>
      </w:tr>
      <w:tr w:rsidR="0041071C" w:rsidTr="0041071C">
        <w:tc>
          <w:tcPr>
            <w:tcW w:w="0" w:type="auto"/>
            <w:vAlign w:val="center"/>
          </w:tcPr>
          <w:p w:rsidR="0041071C" w:rsidRDefault="006611D7">
            <w:pPr>
              <w:pStyle w:val="TableBodyText"/>
            </w:pPr>
            <w:bookmarkStart w:id="3007" w:name="BorderInside"/>
            <w:r>
              <w:rPr>
                <w:b/>
              </w:rPr>
              <w:t>BorderInside</w:t>
            </w:r>
            <w:bookmarkEnd w:id="3007"/>
          </w:p>
        </w:tc>
        <w:tc>
          <w:tcPr>
            <w:tcW w:w="0" w:type="auto"/>
            <w:vAlign w:val="center"/>
          </w:tcPr>
          <w:p w:rsidR="0041071C" w:rsidRDefault="006611D7">
            <w:pPr>
              <w:pStyle w:val="TableBodyText"/>
            </w:pPr>
            <w:r>
              <w:t>0x0FE2</w:t>
            </w:r>
          </w:p>
        </w:tc>
        <w:tc>
          <w:tcPr>
            <w:tcW w:w="0" w:type="auto"/>
            <w:vAlign w:val="center"/>
          </w:tcPr>
          <w:p w:rsidR="0041071C" w:rsidRDefault="006611D7">
            <w:pPr>
              <w:pStyle w:val="TableBodyText"/>
            </w:pPr>
            <w:r>
              <w:t>Changes the inside borders of the selected paragraphs, table cells, and pictures.</w:t>
            </w:r>
          </w:p>
        </w:tc>
      </w:tr>
      <w:tr w:rsidR="0041071C" w:rsidTr="0041071C">
        <w:tc>
          <w:tcPr>
            <w:tcW w:w="0" w:type="auto"/>
            <w:vAlign w:val="center"/>
          </w:tcPr>
          <w:p w:rsidR="0041071C" w:rsidRDefault="006611D7">
            <w:pPr>
              <w:pStyle w:val="TableBodyText"/>
            </w:pPr>
            <w:bookmarkStart w:id="3008" w:name="ShowMe"/>
            <w:r>
              <w:rPr>
                <w:b/>
              </w:rPr>
              <w:t>ShowMe</w:t>
            </w:r>
            <w:bookmarkEnd w:id="3008"/>
          </w:p>
        </w:tc>
        <w:tc>
          <w:tcPr>
            <w:tcW w:w="0" w:type="auto"/>
            <w:vAlign w:val="center"/>
          </w:tcPr>
          <w:p w:rsidR="0041071C" w:rsidRDefault="006611D7">
            <w:pPr>
              <w:pStyle w:val="TableBodyText"/>
            </w:pPr>
            <w:r>
              <w:t>0x0FE4</w:t>
            </w:r>
          </w:p>
        </w:tc>
        <w:tc>
          <w:tcPr>
            <w:tcW w:w="0" w:type="auto"/>
            <w:vAlign w:val="center"/>
          </w:tcPr>
          <w:p w:rsidR="0041071C" w:rsidRDefault="006611D7">
            <w:pPr>
              <w:pStyle w:val="TableBodyText"/>
            </w:pPr>
            <w:r>
              <w:t>Gives an in-depth explanation of the suggested tip.</w:t>
            </w:r>
          </w:p>
        </w:tc>
      </w:tr>
      <w:tr w:rsidR="0041071C" w:rsidTr="0041071C">
        <w:tc>
          <w:tcPr>
            <w:tcW w:w="0" w:type="auto"/>
            <w:vAlign w:val="center"/>
          </w:tcPr>
          <w:p w:rsidR="0041071C" w:rsidRDefault="006611D7">
            <w:pPr>
              <w:pStyle w:val="TableBodyText"/>
            </w:pPr>
            <w:bookmarkStart w:id="3009" w:name="AutomaticChange"/>
            <w:r>
              <w:rPr>
                <w:b/>
              </w:rPr>
              <w:t>AutomaticChange</w:t>
            </w:r>
            <w:bookmarkEnd w:id="3009"/>
          </w:p>
        </w:tc>
        <w:tc>
          <w:tcPr>
            <w:tcW w:w="0" w:type="auto"/>
            <w:vAlign w:val="center"/>
          </w:tcPr>
          <w:p w:rsidR="0041071C" w:rsidRDefault="006611D7">
            <w:pPr>
              <w:pStyle w:val="TableBodyText"/>
            </w:pPr>
            <w:r>
              <w:t>0x0FE6</w:t>
            </w:r>
          </w:p>
        </w:tc>
        <w:tc>
          <w:tcPr>
            <w:tcW w:w="0" w:type="auto"/>
            <w:vAlign w:val="center"/>
          </w:tcPr>
          <w:p w:rsidR="0041071C" w:rsidRDefault="006611D7">
            <w:pPr>
              <w:pStyle w:val="TableBodyText"/>
            </w:pPr>
            <w:r>
              <w:t>Performs the suggested AutoFormat action.</w:t>
            </w:r>
          </w:p>
        </w:tc>
      </w:tr>
      <w:tr w:rsidR="0041071C" w:rsidTr="0041071C">
        <w:tc>
          <w:tcPr>
            <w:tcW w:w="0" w:type="auto"/>
            <w:vAlign w:val="center"/>
          </w:tcPr>
          <w:p w:rsidR="0041071C" w:rsidRDefault="006611D7">
            <w:pPr>
              <w:pStyle w:val="TableBodyText"/>
            </w:pPr>
            <w:bookmarkStart w:id="3010" w:name="FormatDrawingObjectWrapSquare"/>
            <w:r>
              <w:rPr>
                <w:b/>
              </w:rPr>
              <w:t>FormatDra</w:t>
            </w:r>
            <w:r>
              <w:rPr>
                <w:b/>
              </w:rPr>
              <w:t>wingObjectWrapSquare</w:t>
            </w:r>
            <w:bookmarkEnd w:id="3010"/>
          </w:p>
        </w:tc>
        <w:tc>
          <w:tcPr>
            <w:tcW w:w="0" w:type="auto"/>
            <w:vAlign w:val="center"/>
          </w:tcPr>
          <w:p w:rsidR="0041071C" w:rsidRDefault="006611D7">
            <w:pPr>
              <w:pStyle w:val="TableBodyText"/>
            </w:pPr>
            <w:r>
              <w:t>0x0FF8</w:t>
            </w:r>
          </w:p>
        </w:tc>
        <w:tc>
          <w:tcPr>
            <w:tcW w:w="0" w:type="auto"/>
            <w:vAlign w:val="center"/>
          </w:tcPr>
          <w:p w:rsidR="0041071C" w:rsidRDefault="006611D7">
            <w:pPr>
              <w:pStyle w:val="TableBodyText"/>
            </w:pPr>
            <w:r>
              <w:t>Changes the selected drawing objects to square wrapping.</w:t>
            </w:r>
          </w:p>
        </w:tc>
      </w:tr>
      <w:tr w:rsidR="0041071C" w:rsidTr="0041071C">
        <w:tc>
          <w:tcPr>
            <w:tcW w:w="0" w:type="auto"/>
            <w:vAlign w:val="center"/>
          </w:tcPr>
          <w:p w:rsidR="0041071C" w:rsidRDefault="006611D7">
            <w:pPr>
              <w:pStyle w:val="TableBodyText"/>
            </w:pPr>
            <w:bookmarkStart w:id="3011" w:name="FormatDrawingObjectWrapTight"/>
            <w:r>
              <w:rPr>
                <w:b/>
              </w:rPr>
              <w:t>FormatDrawingObjectWrapTight</w:t>
            </w:r>
            <w:bookmarkEnd w:id="3011"/>
          </w:p>
        </w:tc>
        <w:tc>
          <w:tcPr>
            <w:tcW w:w="0" w:type="auto"/>
            <w:vAlign w:val="center"/>
          </w:tcPr>
          <w:p w:rsidR="0041071C" w:rsidRDefault="006611D7">
            <w:pPr>
              <w:pStyle w:val="TableBodyText"/>
            </w:pPr>
            <w:r>
              <w:t>0x0FF9</w:t>
            </w:r>
          </w:p>
        </w:tc>
        <w:tc>
          <w:tcPr>
            <w:tcW w:w="0" w:type="auto"/>
            <w:vAlign w:val="center"/>
          </w:tcPr>
          <w:p w:rsidR="0041071C" w:rsidRDefault="006611D7">
            <w:pPr>
              <w:pStyle w:val="TableBodyText"/>
            </w:pPr>
            <w:r>
              <w:t>Changes the selected drawing objects to tight wrapping.</w:t>
            </w:r>
          </w:p>
        </w:tc>
      </w:tr>
      <w:tr w:rsidR="0041071C" w:rsidTr="0041071C">
        <w:tc>
          <w:tcPr>
            <w:tcW w:w="0" w:type="auto"/>
            <w:vAlign w:val="center"/>
          </w:tcPr>
          <w:p w:rsidR="0041071C" w:rsidRDefault="006611D7">
            <w:pPr>
              <w:pStyle w:val="TableBodyText"/>
            </w:pPr>
            <w:bookmarkStart w:id="3012" w:name="FormatDrawingObjectWrapThrough"/>
            <w:r>
              <w:rPr>
                <w:b/>
              </w:rPr>
              <w:t>FormatDrawingObjectWrapThrough</w:t>
            </w:r>
            <w:bookmarkEnd w:id="3012"/>
          </w:p>
        </w:tc>
        <w:tc>
          <w:tcPr>
            <w:tcW w:w="0" w:type="auto"/>
            <w:vAlign w:val="center"/>
          </w:tcPr>
          <w:p w:rsidR="0041071C" w:rsidRDefault="006611D7">
            <w:pPr>
              <w:pStyle w:val="TableBodyText"/>
            </w:pPr>
            <w:r>
              <w:t>0x0FFA</w:t>
            </w:r>
          </w:p>
        </w:tc>
        <w:tc>
          <w:tcPr>
            <w:tcW w:w="0" w:type="auto"/>
            <w:vAlign w:val="center"/>
          </w:tcPr>
          <w:p w:rsidR="0041071C" w:rsidRDefault="006611D7">
            <w:pPr>
              <w:pStyle w:val="TableBodyText"/>
            </w:pPr>
            <w:r>
              <w:t>Changes the selected drawing objects to</w:t>
            </w:r>
            <w:r>
              <w:t xml:space="preserve"> tight through wrapping.</w:t>
            </w:r>
          </w:p>
        </w:tc>
      </w:tr>
      <w:tr w:rsidR="0041071C" w:rsidTr="0041071C">
        <w:tc>
          <w:tcPr>
            <w:tcW w:w="0" w:type="auto"/>
            <w:vAlign w:val="center"/>
          </w:tcPr>
          <w:p w:rsidR="0041071C" w:rsidRDefault="006611D7">
            <w:pPr>
              <w:pStyle w:val="TableBodyText"/>
            </w:pPr>
            <w:bookmarkStart w:id="3013" w:name="FormatDrawingObjectWrapNone"/>
            <w:r>
              <w:rPr>
                <w:b/>
              </w:rPr>
              <w:t>FormatDrawingObjectWrapNone</w:t>
            </w:r>
            <w:bookmarkEnd w:id="3013"/>
          </w:p>
        </w:tc>
        <w:tc>
          <w:tcPr>
            <w:tcW w:w="0" w:type="auto"/>
            <w:vAlign w:val="center"/>
          </w:tcPr>
          <w:p w:rsidR="0041071C" w:rsidRDefault="006611D7">
            <w:pPr>
              <w:pStyle w:val="TableBodyText"/>
            </w:pPr>
            <w:r>
              <w:t>0x0FFB</w:t>
            </w:r>
          </w:p>
        </w:tc>
        <w:tc>
          <w:tcPr>
            <w:tcW w:w="0" w:type="auto"/>
            <w:vAlign w:val="center"/>
          </w:tcPr>
          <w:p w:rsidR="0041071C" w:rsidRDefault="006611D7">
            <w:pPr>
              <w:pStyle w:val="TableBodyText"/>
            </w:pPr>
            <w:r>
              <w:t xml:space="preserve">Changes the selected drawing objects to no </w:t>
            </w:r>
            <w:r>
              <w:lastRenderedPageBreak/>
              <w:t>wrapping.</w:t>
            </w:r>
          </w:p>
        </w:tc>
      </w:tr>
      <w:tr w:rsidR="0041071C" w:rsidTr="0041071C">
        <w:tc>
          <w:tcPr>
            <w:tcW w:w="0" w:type="auto"/>
            <w:vAlign w:val="center"/>
          </w:tcPr>
          <w:p w:rsidR="0041071C" w:rsidRDefault="006611D7">
            <w:pPr>
              <w:pStyle w:val="TableBodyText"/>
            </w:pPr>
            <w:bookmarkStart w:id="3014" w:name="FormatDrawingObjectWrapTopBottom"/>
            <w:r>
              <w:rPr>
                <w:b/>
              </w:rPr>
              <w:lastRenderedPageBreak/>
              <w:t>FormatDrawingObjectWrapTopBottom</w:t>
            </w:r>
            <w:bookmarkEnd w:id="3014"/>
          </w:p>
        </w:tc>
        <w:tc>
          <w:tcPr>
            <w:tcW w:w="0" w:type="auto"/>
            <w:vAlign w:val="center"/>
          </w:tcPr>
          <w:p w:rsidR="0041071C" w:rsidRDefault="006611D7">
            <w:pPr>
              <w:pStyle w:val="TableBodyText"/>
            </w:pPr>
            <w:r>
              <w:t>0x0FFC</w:t>
            </w:r>
          </w:p>
        </w:tc>
        <w:tc>
          <w:tcPr>
            <w:tcW w:w="0" w:type="auto"/>
            <w:vAlign w:val="center"/>
          </w:tcPr>
          <w:p w:rsidR="0041071C" w:rsidRDefault="006611D7">
            <w:pPr>
              <w:pStyle w:val="TableBodyText"/>
            </w:pPr>
            <w:r>
              <w:t>Changes the selected drawing objects to top/bottom wrapping.</w:t>
            </w:r>
          </w:p>
        </w:tc>
      </w:tr>
      <w:tr w:rsidR="0041071C" w:rsidTr="0041071C">
        <w:tc>
          <w:tcPr>
            <w:tcW w:w="0" w:type="auto"/>
            <w:vAlign w:val="center"/>
          </w:tcPr>
          <w:p w:rsidR="0041071C" w:rsidRDefault="006611D7">
            <w:pPr>
              <w:pStyle w:val="TableBodyText"/>
            </w:pPr>
            <w:bookmarkStart w:id="3015" w:name="MicrosoftOnTheWeb1"/>
            <w:r>
              <w:rPr>
                <w:b/>
              </w:rPr>
              <w:t>MicrosoftOnTheWeb1</w:t>
            </w:r>
            <w:bookmarkEnd w:id="3015"/>
          </w:p>
        </w:tc>
        <w:tc>
          <w:tcPr>
            <w:tcW w:w="0" w:type="auto"/>
            <w:vAlign w:val="center"/>
          </w:tcPr>
          <w:p w:rsidR="0041071C" w:rsidRDefault="006611D7">
            <w:pPr>
              <w:pStyle w:val="TableBodyText"/>
            </w:pPr>
            <w:r>
              <w:t>0x0FFE</w:t>
            </w:r>
          </w:p>
        </w:tc>
        <w:tc>
          <w:tcPr>
            <w:tcW w:w="0" w:type="auto"/>
            <w:vAlign w:val="center"/>
          </w:tcPr>
          <w:p w:rsidR="0041071C" w:rsidRDefault="006611D7">
            <w:pPr>
              <w:pStyle w:val="TableBodyText"/>
            </w:pPr>
            <w:r>
              <w:t xml:space="preserve">Browse to an </w:t>
            </w:r>
            <w:r>
              <w:t>application-related Web site.</w:t>
            </w:r>
          </w:p>
        </w:tc>
      </w:tr>
      <w:tr w:rsidR="0041071C" w:rsidTr="0041071C">
        <w:tc>
          <w:tcPr>
            <w:tcW w:w="0" w:type="auto"/>
            <w:vAlign w:val="center"/>
          </w:tcPr>
          <w:p w:rsidR="0041071C" w:rsidRDefault="006611D7">
            <w:pPr>
              <w:pStyle w:val="TableBodyText"/>
            </w:pPr>
            <w:bookmarkStart w:id="3016" w:name="MicrosoftOnTheWeb2"/>
            <w:r>
              <w:rPr>
                <w:b/>
              </w:rPr>
              <w:t>MicrosoftOnTheWeb2</w:t>
            </w:r>
            <w:bookmarkEnd w:id="3016"/>
          </w:p>
        </w:tc>
        <w:tc>
          <w:tcPr>
            <w:tcW w:w="0" w:type="auto"/>
            <w:vAlign w:val="center"/>
          </w:tcPr>
          <w:p w:rsidR="0041071C" w:rsidRDefault="006611D7">
            <w:pPr>
              <w:pStyle w:val="TableBodyText"/>
            </w:pPr>
            <w:r>
              <w:t>0x0FFF</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17" w:name="MicrosoftOnTheWeb3"/>
            <w:r>
              <w:rPr>
                <w:b/>
              </w:rPr>
              <w:t>MicrosoftOnTheWeb3</w:t>
            </w:r>
            <w:bookmarkEnd w:id="3017"/>
          </w:p>
        </w:tc>
        <w:tc>
          <w:tcPr>
            <w:tcW w:w="0" w:type="auto"/>
            <w:vAlign w:val="center"/>
          </w:tcPr>
          <w:p w:rsidR="0041071C" w:rsidRDefault="006611D7">
            <w:pPr>
              <w:pStyle w:val="TableBodyText"/>
            </w:pPr>
            <w:r>
              <w:t>0x1000</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18" w:name="MicrosoftOnTheWeb4"/>
            <w:r>
              <w:rPr>
                <w:b/>
              </w:rPr>
              <w:t>MicrosoftOnTheWeb4</w:t>
            </w:r>
            <w:bookmarkEnd w:id="3018"/>
          </w:p>
        </w:tc>
        <w:tc>
          <w:tcPr>
            <w:tcW w:w="0" w:type="auto"/>
            <w:vAlign w:val="center"/>
          </w:tcPr>
          <w:p w:rsidR="0041071C" w:rsidRDefault="006611D7">
            <w:pPr>
              <w:pStyle w:val="TableBodyText"/>
            </w:pPr>
            <w:r>
              <w:t>0x1001</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19" w:name="MicrosoftOnTheWeb5"/>
            <w:r>
              <w:rPr>
                <w:b/>
              </w:rPr>
              <w:t>MicrosoftOnTheWeb5</w:t>
            </w:r>
            <w:bookmarkEnd w:id="3019"/>
          </w:p>
        </w:tc>
        <w:tc>
          <w:tcPr>
            <w:tcW w:w="0" w:type="auto"/>
            <w:vAlign w:val="center"/>
          </w:tcPr>
          <w:p w:rsidR="0041071C" w:rsidRDefault="006611D7">
            <w:pPr>
              <w:pStyle w:val="TableBodyText"/>
            </w:pPr>
            <w:r>
              <w:t>0x1002</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0" w:name="MicrosoftOnTheWeb6"/>
            <w:r>
              <w:rPr>
                <w:b/>
              </w:rPr>
              <w:t>MicrosoftOnTheWeb6</w:t>
            </w:r>
            <w:bookmarkEnd w:id="3020"/>
          </w:p>
        </w:tc>
        <w:tc>
          <w:tcPr>
            <w:tcW w:w="0" w:type="auto"/>
            <w:vAlign w:val="center"/>
          </w:tcPr>
          <w:p w:rsidR="0041071C" w:rsidRDefault="006611D7">
            <w:pPr>
              <w:pStyle w:val="TableBodyText"/>
            </w:pPr>
            <w:r>
              <w:t>0x1003</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1" w:name="MicrosoftOnTheWeb7"/>
            <w:r>
              <w:rPr>
                <w:b/>
              </w:rPr>
              <w:t>MicrosoftOnTheWeb7</w:t>
            </w:r>
            <w:bookmarkEnd w:id="3021"/>
          </w:p>
        </w:tc>
        <w:tc>
          <w:tcPr>
            <w:tcW w:w="0" w:type="auto"/>
            <w:vAlign w:val="center"/>
          </w:tcPr>
          <w:p w:rsidR="0041071C" w:rsidRDefault="006611D7">
            <w:pPr>
              <w:pStyle w:val="TableBodyText"/>
            </w:pPr>
            <w:r>
              <w:t>0x1004</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2" w:name="MicrosoftOnTheWeb8"/>
            <w:r>
              <w:rPr>
                <w:b/>
              </w:rPr>
              <w:t>MicrosoftOnTheWeb8</w:t>
            </w:r>
            <w:bookmarkEnd w:id="3022"/>
          </w:p>
        </w:tc>
        <w:tc>
          <w:tcPr>
            <w:tcW w:w="0" w:type="auto"/>
            <w:vAlign w:val="center"/>
          </w:tcPr>
          <w:p w:rsidR="0041071C" w:rsidRDefault="006611D7">
            <w:pPr>
              <w:pStyle w:val="TableBodyText"/>
            </w:pPr>
            <w:r>
              <w:t>0x1005</w:t>
            </w:r>
          </w:p>
        </w:tc>
        <w:tc>
          <w:tcPr>
            <w:tcW w:w="0" w:type="auto"/>
            <w:vAlign w:val="center"/>
          </w:tcPr>
          <w:p w:rsidR="0041071C" w:rsidRDefault="006611D7">
            <w:pPr>
              <w:pStyle w:val="TableBodyText"/>
            </w:pPr>
            <w:r>
              <w:t>Browse to an applica</w:t>
            </w:r>
            <w:r>
              <w:t>tion-related Web site.</w:t>
            </w:r>
          </w:p>
        </w:tc>
      </w:tr>
      <w:tr w:rsidR="0041071C" w:rsidTr="0041071C">
        <w:tc>
          <w:tcPr>
            <w:tcW w:w="0" w:type="auto"/>
            <w:vAlign w:val="center"/>
          </w:tcPr>
          <w:p w:rsidR="0041071C" w:rsidRDefault="006611D7">
            <w:pPr>
              <w:pStyle w:val="TableBodyText"/>
            </w:pPr>
            <w:bookmarkStart w:id="3023" w:name="MicrosoftOnTheWeb9"/>
            <w:r>
              <w:rPr>
                <w:b/>
              </w:rPr>
              <w:t>MicrosoftOnTheWeb9</w:t>
            </w:r>
            <w:bookmarkEnd w:id="3023"/>
          </w:p>
        </w:tc>
        <w:tc>
          <w:tcPr>
            <w:tcW w:w="0" w:type="auto"/>
            <w:vAlign w:val="center"/>
          </w:tcPr>
          <w:p w:rsidR="0041071C" w:rsidRDefault="006611D7">
            <w:pPr>
              <w:pStyle w:val="TableBodyText"/>
            </w:pPr>
            <w:r>
              <w:t>0x1006</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4" w:name="MicrosoftOnTheWeb10"/>
            <w:r>
              <w:rPr>
                <w:b/>
              </w:rPr>
              <w:t>MicrosoftOnTheWeb10</w:t>
            </w:r>
            <w:bookmarkEnd w:id="3024"/>
          </w:p>
        </w:tc>
        <w:tc>
          <w:tcPr>
            <w:tcW w:w="0" w:type="auto"/>
            <w:vAlign w:val="center"/>
          </w:tcPr>
          <w:p w:rsidR="0041071C" w:rsidRDefault="006611D7">
            <w:pPr>
              <w:pStyle w:val="TableBodyText"/>
            </w:pPr>
            <w:r>
              <w:t>0x1007</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5" w:name="MicrosoftOnTheWeb11"/>
            <w:r>
              <w:rPr>
                <w:b/>
              </w:rPr>
              <w:t>MicrosoftOnTheWeb11</w:t>
            </w:r>
            <w:bookmarkEnd w:id="3025"/>
          </w:p>
        </w:tc>
        <w:tc>
          <w:tcPr>
            <w:tcW w:w="0" w:type="auto"/>
            <w:vAlign w:val="center"/>
          </w:tcPr>
          <w:p w:rsidR="0041071C" w:rsidRDefault="006611D7">
            <w:pPr>
              <w:pStyle w:val="TableBodyText"/>
            </w:pPr>
            <w:r>
              <w:t>0x1008</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6" w:name="MicrosoftOnTheWeb12"/>
            <w:r>
              <w:rPr>
                <w:b/>
              </w:rPr>
              <w:t>MicrosoftOnTheWeb12</w:t>
            </w:r>
            <w:bookmarkEnd w:id="3026"/>
          </w:p>
        </w:tc>
        <w:tc>
          <w:tcPr>
            <w:tcW w:w="0" w:type="auto"/>
            <w:vAlign w:val="center"/>
          </w:tcPr>
          <w:p w:rsidR="0041071C" w:rsidRDefault="006611D7">
            <w:pPr>
              <w:pStyle w:val="TableBodyText"/>
            </w:pPr>
            <w:r>
              <w:t>0x1009</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7" w:name="MicrosoftOnTheWeb13"/>
            <w:r>
              <w:rPr>
                <w:b/>
              </w:rPr>
              <w:t>MicrosoftOnTheWeb13</w:t>
            </w:r>
            <w:bookmarkEnd w:id="3027"/>
          </w:p>
        </w:tc>
        <w:tc>
          <w:tcPr>
            <w:tcW w:w="0" w:type="auto"/>
            <w:vAlign w:val="center"/>
          </w:tcPr>
          <w:p w:rsidR="0041071C" w:rsidRDefault="006611D7">
            <w:pPr>
              <w:pStyle w:val="TableBodyText"/>
            </w:pPr>
            <w:r>
              <w:t>0x100A</w:t>
            </w:r>
          </w:p>
        </w:tc>
        <w:tc>
          <w:tcPr>
            <w:tcW w:w="0" w:type="auto"/>
            <w:vAlign w:val="center"/>
          </w:tcPr>
          <w:p w:rsidR="0041071C" w:rsidRDefault="006611D7">
            <w:pPr>
              <w:pStyle w:val="TableBodyText"/>
            </w:pPr>
            <w:r>
              <w:t>Browse to an application-related Web site.</w:t>
            </w:r>
          </w:p>
        </w:tc>
      </w:tr>
      <w:tr w:rsidR="0041071C" w:rsidTr="0041071C">
        <w:tc>
          <w:tcPr>
            <w:tcW w:w="0" w:type="auto"/>
            <w:vAlign w:val="center"/>
          </w:tcPr>
          <w:p w:rsidR="0041071C" w:rsidRDefault="006611D7">
            <w:pPr>
              <w:pStyle w:val="TableBodyText"/>
            </w:pPr>
            <w:bookmarkStart w:id="3028" w:name="MicrosoftOnTheWeb14"/>
            <w:r>
              <w:rPr>
                <w:b/>
              </w:rPr>
              <w:t>MicrosoftOnTheWeb14</w:t>
            </w:r>
            <w:bookmarkEnd w:id="3028"/>
          </w:p>
        </w:tc>
        <w:tc>
          <w:tcPr>
            <w:tcW w:w="0" w:type="auto"/>
            <w:vAlign w:val="center"/>
          </w:tcPr>
          <w:p w:rsidR="0041071C" w:rsidRDefault="006611D7">
            <w:pPr>
              <w:pStyle w:val="TableBodyText"/>
            </w:pPr>
            <w:r>
              <w:t>0x100B</w:t>
            </w:r>
          </w:p>
        </w:tc>
        <w:tc>
          <w:tcPr>
            <w:tcW w:w="0" w:type="auto"/>
            <w:vAlign w:val="center"/>
          </w:tcPr>
          <w:p w:rsidR="0041071C" w:rsidRDefault="006611D7">
            <w:pPr>
              <w:pStyle w:val="TableBodyText"/>
            </w:pPr>
            <w:r>
              <w:t>Browse to an application related Web site.</w:t>
            </w:r>
          </w:p>
        </w:tc>
      </w:tr>
      <w:tr w:rsidR="0041071C" w:rsidTr="0041071C">
        <w:tc>
          <w:tcPr>
            <w:tcW w:w="0" w:type="auto"/>
            <w:vAlign w:val="center"/>
          </w:tcPr>
          <w:p w:rsidR="0041071C" w:rsidRDefault="006611D7">
            <w:pPr>
              <w:pStyle w:val="TableBodyText"/>
            </w:pPr>
            <w:bookmarkStart w:id="3029" w:name="MicrosoftOnTheWeb15"/>
            <w:r>
              <w:rPr>
                <w:b/>
              </w:rPr>
              <w:t>MicrosoftOnTheWeb15</w:t>
            </w:r>
            <w:bookmarkEnd w:id="3029"/>
          </w:p>
        </w:tc>
        <w:tc>
          <w:tcPr>
            <w:tcW w:w="0" w:type="auto"/>
            <w:vAlign w:val="center"/>
          </w:tcPr>
          <w:p w:rsidR="0041071C" w:rsidRDefault="006611D7">
            <w:pPr>
              <w:pStyle w:val="TableBodyText"/>
            </w:pPr>
            <w:r>
              <w:t>0x100C</w:t>
            </w:r>
          </w:p>
        </w:tc>
        <w:tc>
          <w:tcPr>
            <w:tcW w:w="0" w:type="auto"/>
            <w:vAlign w:val="center"/>
          </w:tcPr>
          <w:p w:rsidR="0041071C" w:rsidRDefault="006611D7">
            <w:pPr>
              <w:pStyle w:val="TableBodyText"/>
            </w:pPr>
            <w:r>
              <w:t>Browse to an application related Web</w:t>
            </w:r>
            <w:r>
              <w:t xml:space="preserve"> site.</w:t>
            </w:r>
          </w:p>
        </w:tc>
      </w:tr>
      <w:tr w:rsidR="0041071C" w:rsidTr="0041071C">
        <w:tc>
          <w:tcPr>
            <w:tcW w:w="0" w:type="auto"/>
            <w:vAlign w:val="center"/>
          </w:tcPr>
          <w:p w:rsidR="0041071C" w:rsidRDefault="006611D7">
            <w:pPr>
              <w:pStyle w:val="TableBodyText"/>
            </w:pPr>
            <w:bookmarkStart w:id="3030" w:name="MicrosoftOnTheWeb16"/>
            <w:r>
              <w:rPr>
                <w:b/>
              </w:rPr>
              <w:t>MicrosoftOnTheWeb16</w:t>
            </w:r>
            <w:bookmarkEnd w:id="3030"/>
          </w:p>
        </w:tc>
        <w:tc>
          <w:tcPr>
            <w:tcW w:w="0" w:type="auto"/>
            <w:vAlign w:val="center"/>
          </w:tcPr>
          <w:p w:rsidR="0041071C" w:rsidRDefault="006611D7">
            <w:pPr>
              <w:pStyle w:val="TableBodyText"/>
            </w:pPr>
            <w:r>
              <w:t>0x100D</w:t>
            </w:r>
          </w:p>
        </w:tc>
        <w:tc>
          <w:tcPr>
            <w:tcW w:w="0" w:type="auto"/>
            <w:vAlign w:val="center"/>
          </w:tcPr>
          <w:p w:rsidR="0041071C" w:rsidRDefault="006611D7">
            <w:pPr>
              <w:pStyle w:val="TableBodyText"/>
            </w:pPr>
            <w:r>
              <w:t>Browse to an application related Web site.</w:t>
            </w:r>
          </w:p>
        </w:tc>
      </w:tr>
      <w:tr w:rsidR="0041071C" w:rsidTr="0041071C">
        <w:tc>
          <w:tcPr>
            <w:tcW w:w="0" w:type="auto"/>
            <w:vAlign w:val="center"/>
          </w:tcPr>
          <w:p w:rsidR="0041071C" w:rsidRDefault="006611D7">
            <w:pPr>
              <w:pStyle w:val="TableBodyText"/>
            </w:pPr>
            <w:bookmarkStart w:id="3031" w:name="MicrosoftOnTheWeb17"/>
            <w:r>
              <w:rPr>
                <w:b/>
              </w:rPr>
              <w:t>MicrosoftOnTheWeb17</w:t>
            </w:r>
            <w:bookmarkEnd w:id="3031"/>
          </w:p>
        </w:tc>
        <w:tc>
          <w:tcPr>
            <w:tcW w:w="0" w:type="auto"/>
            <w:vAlign w:val="center"/>
          </w:tcPr>
          <w:p w:rsidR="0041071C" w:rsidRDefault="006611D7">
            <w:pPr>
              <w:pStyle w:val="TableBodyText"/>
            </w:pPr>
            <w:r>
              <w:t>0x100E</w:t>
            </w:r>
          </w:p>
        </w:tc>
        <w:tc>
          <w:tcPr>
            <w:tcW w:w="0" w:type="auto"/>
            <w:vAlign w:val="center"/>
          </w:tcPr>
          <w:p w:rsidR="0041071C" w:rsidRDefault="006611D7">
            <w:pPr>
              <w:pStyle w:val="TableBodyText"/>
            </w:pPr>
            <w:r>
              <w:t>Browse to an application related Web site.</w:t>
            </w:r>
          </w:p>
        </w:tc>
      </w:tr>
      <w:tr w:rsidR="0041071C" w:rsidTr="0041071C">
        <w:tc>
          <w:tcPr>
            <w:tcW w:w="0" w:type="auto"/>
            <w:vAlign w:val="center"/>
          </w:tcPr>
          <w:p w:rsidR="0041071C" w:rsidRDefault="006611D7">
            <w:pPr>
              <w:pStyle w:val="TableBodyText"/>
            </w:pPr>
            <w:bookmarkStart w:id="3032" w:name="FormatDrawingObjectWrapFront"/>
            <w:r>
              <w:rPr>
                <w:b/>
              </w:rPr>
              <w:t>FormatDrawingObjectWrapFront</w:t>
            </w:r>
            <w:bookmarkEnd w:id="3032"/>
          </w:p>
        </w:tc>
        <w:tc>
          <w:tcPr>
            <w:tcW w:w="0" w:type="auto"/>
            <w:vAlign w:val="center"/>
          </w:tcPr>
          <w:p w:rsidR="0041071C" w:rsidRDefault="006611D7">
            <w:pPr>
              <w:pStyle w:val="TableBodyText"/>
            </w:pPr>
            <w:r>
              <w:t>0x100F</w:t>
            </w:r>
          </w:p>
        </w:tc>
        <w:tc>
          <w:tcPr>
            <w:tcW w:w="0" w:type="auto"/>
            <w:vAlign w:val="center"/>
          </w:tcPr>
          <w:p w:rsidR="0041071C" w:rsidRDefault="006611D7">
            <w:pPr>
              <w:pStyle w:val="TableBodyText"/>
            </w:pPr>
            <w:r>
              <w:t>Changes the selected drawing objects to no wrapping in front of text.</w:t>
            </w:r>
          </w:p>
        </w:tc>
      </w:tr>
      <w:tr w:rsidR="0041071C" w:rsidTr="0041071C">
        <w:tc>
          <w:tcPr>
            <w:tcW w:w="0" w:type="auto"/>
            <w:vAlign w:val="center"/>
          </w:tcPr>
          <w:p w:rsidR="0041071C" w:rsidRDefault="006611D7">
            <w:pPr>
              <w:pStyle w:val="TableBodyText"/>
            </w:pPr>
            <w:bookmarkStart w:id="3033" w:name="FormatDrawingObjectWrapBehind"/>
            <w:r>
              <w:rPr>
                <w:b/>
              </w:rPr>
              <w:t>FormatDrawingObjectWrapBehind</w:t>
            </w:r>
            <w:bookmarkEnd w:id="3033"/>
          </w:p>
        </w:tc>
        <w:tc>
          <w:tcPr>
            <w:tcW w:w="0" w:type="auto"/>
            <w:vAlign w:val="center"/>
          </w:tcPr>
          <w:p w:rsidR="0041071C" w:rsidRDefault="006611D7">
            <w:pPr>
              <w:pStyle w:val="TableBodyText"/>
            </w:pPr>
            <w:r>
              <w:t>0x1010</w:t>
            </w:r>
          </w:p>
        </w:tc>
        <w:tc>
          <w:tcPr>
            <w:tcW w:w="0" w:type="auto"/>
            <w:vAlign w:val="center"/>
          </w:tcPr>
          <w:p w:rsidR="0041071C" w:rsidRDefault="006611D7">
            <w:pPr>
              <w:pStyle w:val="TableBodyText"/>
            </w:pPr>
            <w:r>
              <w:t>Changes the selected drawing objects to no wrapping behind text.</w:t>
            </w:r>
          </w:p>
        </w:tc>
      </w:tr>
      <w:tr w:rsidR="0041071C" w:rsidTr="0041071C">
        <w:tc>
          <w:tcPr>
            <w:tcW w:w="0" w:type="auto"/>
            <w:vAlign w:val="center"/>
          </w:tcPr>
          <w:p w:rsidR="0041071C" w:rsidRDefault="006611D7">
            <w:pPr>
              <w:pStyle w:val="TableBodyText"/>
            </w:pPr>
            <w:bookmarkStart w:id="3034" w:name="FormatDrawingObjectWrapInline"/>
            <w:r>
              <w:rPr>
                <w:b/>
              </w:rPr>
              <w:t>FormatDrawingObjectWrapInline</w:t>
            </w:r>
            <w:bookmarkEnd w:id="3034"/>
          </w:p>
        </w:tc>
        <w:tc>
          <w:tcPr>
            <w:tcW w:w="0" w:type="auto"/>
            <w:vAlign w:val="center"/>
          </w:tcPr>
          <w:p w:rsidR="0041071C" w:rsidRDefault="006611D7">
            <w:pPr>
              <w:pStyle w:val="TableBodyText"/>
            </w:pPr>
            <w:r>
              <w:t>0x1011</w:t>
            </w:r>
          </w:p>
        </w:tc>
        <w:tc>
          <w:tcPr>
            <w:tcW w:w="0" w:type="auto"/>
            <w:vAlign w:val="center"/>
          </w:tcPr>
          <w:p w:rsidR="0041071C" w:rsidRDefault="006611D7">
            <w:pPr>
              <w:pStyle w:val="TableBodyText"/>
            </w:pPr>
            <w:r>
              <w:t>Changes the selected drawing object to inline wrapping.</w:t>
            </w:r>
          </w:p>
        </w:tc>
      </w:tr>
      <w:tr w:rsidR="0041071C" w:rsidTr="0041071C">
        <w:tc>
          <w:tcPr>
            <w:tcW w:w="0" w:type="auto"/>
            <w:vAlign w:val="center"/>
          </w:tcPr>
          <w:p w:rsidR="0041071C" w:rsidRDefault="006611D7">
            <w:pPr>
              <w:pStyle w:val="TableBodyText"/>
            </w:pPr>
            <w:bookmarkStart w:id="3035" w:name="File10"/>
            <w:r>
              <w:rPr>
                <w:b/>
              </w:rPr>
              <w:t>File10</w:t>
            </w:r>
            <w:bookmarkEnd w:id="3035"/>
          </w:p>
        </w:tc>
        <w:tc>
          <w:tcPr>
            <w:tcW w:w="0" w:type="auto"/>
            <w:vAlign w:val="center"/>
          </w:tcPr>
          <w:p w:rsidR="0041071C" w:rsidRDefault="006611D7">
            <w:pPr>
              <w:pStyle w:val="TableBodyText"/>
            </w:pPr>
            <w:r>
              <w:t>0x10CC</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36" w:name="File11"/>
            <w:r>
              <w:rPr>
                <w:b/>
              </w:rPr>
              <w:t>File11</w:t>
            </w:r>
            <w:bookmarkEnd w:id="3036"/>
          </w:p>
        </w:tc>
        <w:tc>
          <w:tcPr>
            <w:tcW w:w="0" w:type="auto"/>
            <w:vAlign w:val="center"/>
          </w:tcPr>
          <w:p w:rsidR="0041071C" w:rsidRDefault="006611D7">
            <w:pPr>
              <w:pStyle w:val="TableBodyText"/>
            </w:pPr>
            <w:r>
              <w:t>0x10CD</w:t>
            </w:r>
          </w:p>
        </w:tc>
        <w:tc>
          <w:tcPr>
            <w:tcW w:w="0" w:type="auto"/>
            <w:vAlign w:val="center"/>
          </w:tcPr>
          <w:p w:rsidR="0041071C" w:rsidRDefault="006611D7">
            <w:pPr>
              <w:pStyle w:val="TableBodyText"/>
            </w:pPr>
            <w:r>
              <w:t xml:space="preserve">Opens </w:t>
            </w:r>
            <w:r>
              <w:t>this document.</w:t>
            </w:r>
          </w:p>
        </w:tc>
      </w:tr>
      <w:tr w:rsidR="0041071C" w:rsidTr="0041071C">
        <w:tc>
          <w:tcPr>
            <w:tcW w:w="0" w:type="auto"/>
            <w:vAlign w:val="center"/>
          </w:tcPr>
          <w:p w:rsidR="0041071C" w:rsidRDefault="006611D7">
            <w:pPr>
              <w:pStyle w:val="TableBodyText"/>
            </w:pPr>
            <w:bookmarkStart w:id="3037" w:name="File12"/>
            <w:r>
              <w:rPr>
                <w:b/>
              </w:rPr>
              <w:t>File12</w:t>
            </w:r>
            <w:bookmarkEnd w:id="3037"/>
          </w:p>
        </w:tc>
        <w:tc>
          <w:tcPr>
            <w:tcW w:w="0" w:type="auto"/>
            <w:vAlign w:val="center"/>
          </w:tcPr>
          <w:p w:rsidR="0041071C" w:rsidRDefault="006611D7">
            <w:pPr>
              <w:pStyle w:val="TableBodyText"/>
            </w:pPr>
            <w:r>
              <w:t>0x10CE</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38" w:name="File13"/>
            <w:r>
              <w:rPr>
                <w:b/>
              </w:rPr>
              <w:t>File13</w:t>
            </w:r>
            <w:bookmarkEnd w:id="3038"/>
          </w:p>
        </w:tc>
        <w:tc>
          <w:tcPr>
            <w:tcW w:w="0" w:type="auto"/>
            <w:vAlign w:val="center"/>
          </w:tcPr>
          <w:p w:rsidR="0041071C" w:rsidRDefault="006611D7">
            <w:pPr>
              <w:pStyle w:val="TableBodyText"/>
            </w:pPr>
            <w:r>
              <w:t>0x10CF</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39" w:name="File14"/>
            <w:r>
              <w:rPr>
                <w:b/>
              </w:rPr>
              <w:t>File14</w:t>
            </w:r>
            <w:bookmarkEnd w:id="3039"/>
          </w:p>
        </w:tc>
        <w:tc>
          <w:tcPr>
            <w:tcW w:w="0" w:type="auto"/>
            <w:vAlign w:val="center"/>
          </w:tcPr>
          <w:p w:rsidR="0041071C" w:rsidRDefault="006611D7">
            <w:pPr>
              <w:pStyle w:val="TableBodyText"/>
            </w:pPr>
            <w:r>
              <w:t>0x10D0</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0" w:name="File15"/>
            <w:r>
              <w:rPr>
                <w:b/>
              </w:rPr>
              <w:t>File15</w:t>
            </w:r>
            <w:bookmarkEnd w:id="3040"/>
          </w:p>
        </w:tc>
        <w:tc>
          <w:tcPr>
            <w:tcW w:w="0" w:type="auto"/>
            <w:vAlign w:val="center"/>
          </w:tcPr>
          <w:p w:rsidR="0041071C" w:rsidRDefault="006611D7">
            <w:pPr>
              <w:pStyle w:val="TableBodyText"/>
            </w:pPr>
            <w:r>
              <w:t>0x10D1</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1" w:name="File16"/>
            <w:r>
              <w:rPr>
                <w:b/>
              </w:rPr>
              <w:t>File16</w:t>
            </w:r>
            <w:bookmarkEnd w:id="3041"/>
          </w:p>
        </w:tc>
        <w:tc>
          <w:tcPr>
            <w:tcW w:w="0" w:type="auto"/>
            <w:vAlign w:val="center"/>
          </w:tcPr>
          <w:p w:rsidR="0041071C" w:rsidRDefault="006611D7">
            <w:pPr>
              <w:pStyle w:val="TableBodyText"/>
            </w:pPr>
            <w:r>
              <w:t>0x10D2</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2" w:name="File17"/>
            <w:r>
              <w:rPr>
                <w:b/>
              </w:rPr>
              <w:t>File17</w:t>
            </w:r>
            <w:bookmarkEnd w:id="3042"/>
          </w:p>
        </w:tc>
        <w:tc>
          <w:tcPr>
            <w:tcW w:w="0" w:type="auto"/>
            <w:vAlign w:val="center"/>
          </w:tcPr>
          <w:p w:rsidR="0041071C" w:rsidRDefault="006611D7">
            <w:pPr>
              <w:pStyle w:val="TableBodyText"/>
            </w:pPr>
            <w:r>
              <w:t>0x10D3</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3" w:name="File18"/>
            <w:r>
              <w:rPr>
                <w:b/>
              </w:rPr>
              <w:lastRenderedPageBreak/>
              <w:t>File18</w:t>
            </w:r>
            <w:bookmarkEnd w:id="3043"/>
          </w:p>
        </w:tc>
        <w:tc>
          <w:tcPr>
            <w:tcW w:w="0" w:type="auto"/>
            <w:vAlign w:val="center"/>
          </w:tcPr>
          <w:p w:rsidR="0041071C" w:rsidRDefault="006611D7">
            <w:pPr>
              <w:pStyle w:val="TableBodyText"/>
            </w:pPr>
            <w:r>
              <w:t>0x10D4</w:t>
            </w:r>
          </w:p>
        </w:tc>
        <w:tc>
          <w:tcPr>
            <w:tcW w:w="0" w:type="auto"/>
            <w:vAlign w:val="center"/>
          </w:tcPr>
          <w:p w:rsidR="0041071C" w:rsidRDefault="006611D7">
            <w:pPr>
              <w:pStyle w:val="TableBodyText"/>
            </w:pPr>
            <w:r>
              <w:t>Opens this</w:t>
            </w:r>
            <w:r>
              <w:t xml:space="preserve"> document.</w:t>
            </w:r>
          </w:p>
        </w:tc>
      </w:tr>
      <w:tr w:rsidR="0041071C" w:rsidTr="0041071C">
        <w:tc>
          <w:tcPr>
            <w:tcW w:w="0" w:type="auto"/>
            <w:vAlign w:val="center"/>
          </w:tcPr>
          <w:p w:rsidR="0041071C" w:rsidRDefault="006611D7">
            <w:pPr>
              <w:pStyle w:val="TableBodyText"/>
            </w:pPr>
            <w:bookmarkStart w:id="3044" w:name="File19"/>
            <w:r>
              <w:rPr>
                <w:b/>
              </w:rPr>
              <w:t>File19</w:t>
            </w:r>
            <w:bookmarkEnd w:id="3044"/>
          </w:p>
        </w:tc>
        <w:tc>
          <w:tcPr>
            <w:tcW w:w="0" w:type="auto"/>
            <w:vAlign w:val="center"/>
          </w:tcPr>
          <w:p w:rsidR="0041071C" w:rsidRDefault="006611D7">
            <w:pPr>
              <w:pStyle w:val="TableBodyText"/>
            </w:pPr>
            <w:r>
              <w:t>0x10D5</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5" w:name="File20"/>
            <w:r>
              <w:rPr>
                <w:b/>
              </w:rPr>
              <w:t>File20</w:t>
            </w:r>
            <w:bookmarkEnd w:id="3045"/>
          </w:p>
        </w:tc>
        <w:tc>
          <w:tcPr>
            <w:tcW w:w="0" w:type="auto"/>
            <w:vAlign w:val="center"/>
          </w:tcPr>
          <w:p w:rsidR="0041071C" w:rsidRDefault="006611D7">
            <w:pPr>
              <w:pStyle w:val="TableBodyText"/>
            </w:pPr>
            <w:r>
              <w:t>0x10D6</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6" w:name="File21"/>
            <w:r>
              <w:rPr>
                <w:b/>
              </w:rPr>
              <w:t>File21</w:t>
            </w:r>
            <w:bookmarkEnd w:id="3046"/>
          </w:p>
        </w:tc>
        <w:tc>
          <w:tcPr>
            <w:tcW w:w="0" w:type="auto"/>
            <w:vAlign w:val="center"/>
          </w:tcPr>
          <w:p w:rsidR="0041071C" w:rsidRDefault="006611D7">
            <w:pPr>
              <w:pStyle w:val="TableBodyText"/>
            </w:pPr>
            <w:r>
              <w:t>0x10D7</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7" w:name="File22"/>
            <w:r>
              <w:rPr>
                <w:b/>
              </w:rPr>
              <w:t>File22</w:t>
            </w:r>
            <w:bookmarkEnd w:id="3047"/>
          </w:p>
        </w:tc>
        <w:tc>
          <w:tcPr>
            <w:tcW w:w="0" w:type="auto"/>
            <w:vAlign w:val="center"/>
          </w:tcPr>
          <w:p w:rsidR="0041071C" w:rsidRDefault="006611D7">
            <w:pPr>
              <w:pStyle w:val="TableBodyText"/>
            </w:pPr>
            <w:r>
              <w:t>0x10D8</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8" w:name="File23"/>
            <w:r>
              <w:rPr>
                <w:b/>
              </w:rPr>
              <w:t>File23</w:t>
            </w:r>
            <w:bookmarkEnd w:id="3048"/>
          </w:p>
        </w:tc>
        <w:tc>
          <w:tcPr>
            <w:tcW w:w="0" w:type="auto"/>
            <w:vAlign w:val="center"/>
          </w:tcPr>
          <w:p w:rsidR="0041071C" w:rsidRDefault="006611D7">
            <w:pPr>
              <w:pStyle w:val="TableBodyText"/>
            </w:pPr>
            <w:r>
              <w:t>0x10D9</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49" w:name="File24"/>
            <w:r>
              <w:rPr>
                <w:b/>
              </w:rPr>
              <w:t>File24</w:t>
            </w:r>
            <w:bookmarkEnd w:id="3049"/>
          </w:p>
        </w:tc>
        <w:tc>
          <w:tcPr>
            <w:tcW w:w="0" w:type="auto"/>
            <w:vAlign w:val="center"/>
          </w:tcPr>
          <w:p w:rsidR="0041071C" w:rsidRDefault="006611D7">
            <w:pPr>
              <w:pStyle w:val="TableBodyText"/>
            </w:pPr>
            <w:r>
              <w:t>0x10DA</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0" w:name="File25"/>
            <w:r>
              <w:rPr>
                <w:b/>
              </w:rPr>
              <w:t>File25</w:t>
            </w:r>
            <w:bookmarkEnd w:id="3050"/>
          </w:p>
        </w:tc>
        <w:tc>
          <w:tcPr>
            <w:tcW w:w="0" w:type="auto"/>
            <w:vAlign w:val="center"/>
          </w:tcPr>
          <w:p w:rsidR="0041071C" w:rsidRDefault="006611D7">
            <w:pPr>
              <w:pStyle w:val="TableBodyText"/>
            </w:pPr>
            <w:r>
              <w:t>0x10DB</w:t>
            </w:r>
          </w:p>
        </w:tc>
        <w:tc>
          <w:tcPr>
            <w:tcW w:w="0" w:type="auto"/>
            <w:vAlign w:val="center"/>
          </w:tcPr>
          <w:p w:rsidR="0041071C" w:rsidRDefault="006611D7">
            <w:pPr>
              <w:pStyle w:val="TableBodyText"/>
            </w:pPr>
            <w:r>
              <w:t xml:space="preserve">Opens this </w:t>
            </w:r>
            <w:r>
              <w:t>document.</w:t>
            </w:r>
          </w:p>
        </w:tc>
      </w:tr>
      <w:tr w:rsidR="0041071C" w:rsidTr="0041071C">
        <w:tc>
          <w:tcPr>
            <w:tcW w:w="0" w:type="auto"/>
            <w:vAlign w:val="center"/>
          </w:tcPr>
          <w:p w:rsidR="0041071C" w:rsidRDefault="006611D7">
            <w:pPr>
              <w:pStyle w:val="TableBodyText"/>
            </w:pPr>
            <w:bookmarkStart w:id="3051" w:name="File26"/>
            <w:r>
              <w:rPr>
                <w:b/>
              </w:rPr>
              <w:t>File26</w:t>
            </w:r>
            <w:bookmarkEnd w:id="3051"/>
          </w:p>
        </w:tc>
        <w:tc>
          <w:tcPr>
            <w:tcW w:w="0" w:type="auto"/>
            <w:vAlign w:val="center"/>
          </w:tcPr>
          <w:p w:rsidR="0041071C" w:rsidRDefault="006611D7">
            <w:pPr>
              <w:pStyle w:val="TableBodyText"/>
            </w:pPr>
            <w:r>
              <w:t>0x10DC</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2" w:name="File27"/>
            <w:r>
              <w:rPr>
                <w:b/>
              </w:rPr>
              <w:t>File27</w:t>
            </w:r>
            <w:bookmarkEnd w:id="3052"/>
          </w:p>
        </w:tc>
        <w:tc>
          <w:tcPr>
            <w:tcW w:w="0" w:type="auto"/>
            <w:vAlign w:val="center"/>
          </w:tcPr>
          <w:p w:rsidR="0041071C" w:rsidRDefault="006611D7">
            <w:pPr>
              <w:pStyle w:val="TableBodyText"/>
            </w:pPr>
            <w:r>
              <w:t>0x10DD</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3" w:name="File28"/>
            <w:r>
              <w:rPr>
                <w:b/>
              </w:rPr>
              <w:t>File28</w:t>
            </w:r>
            <w:bookmarkEnd w:id="3053"/>
          </w:p>
        </w:tc>
        <w:tc>
          <w:tcPr>
            <w:tcW w:w="0" w:type="auto"/>
            <w:vAlign w:val="center"/>
          </w:tcPr>
          <w:p w:rsidR="0041071C" w:rsidRDefault="006611D7">
            <w:pPr>
              <w:pStyle w:val="TableBodyText"/>
            </w:pPr>
            <w:r>
              <w:t>0x10DE</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4" w:name="File29"/>
            <w:r>
              <w:rPr>
                <w:b/>
              </w:rPr>
              <w:t>File29</w:t>
            </w:r>
            <w:bookmarkEnd w:id="3054"/>
          </w:p>
        </w:tc>
        <w:tc>
          <w:tcPr>
            <w:tcW w:w="0" w:type="auto"/>
            <w:vAlign w:val="center"/>
          </w:tcPr>
          <w:p w:rsidR="0041071C" w:rsidRDefault="006611D7">
            <w:pPr>
              <w:pStyle w:val="TableBodyText"/>
            </w:pPr>
            <w:r>
              <w:t>0x10DF</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5" w:name="File30"/>
            <w:r>
              <w:rPr>
                <w:b/>
              </w:rPr>
              <w:t>File30</w:t>
            </w:r>
            <w:bookmarkEnd w:id="3055"/>
          </w:p>
        </w:tc>
        <w:tc>
          <w:tcPr>
            <w:tcW w:w="0" w:type="auto"/>
            <w:vAlign w:val="center"/>
          </w:tcPr>
          <w:p w:rsidR="0041071C" w:rsidRDefault="006611D7">
            <w:pPr>
              <w:pStyle w:val="TableBodyText"/>
            </w:pPr>
            <w:r>
              <w:t>0x10E0</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6" w:name="File31"/>
            <w:r>
              <w:rPr>
                <w:b/>
              </w:rPr>
              <w:t>File31</w:t>
            </w:r>
            <w:bookmarkEnd w:id="3056"/>
          </w:p>
        </w:tc>
        <w:tc>
          <w:tcPr>
            <w:tcW w:w="0" w:type="auto"/>
            <w:vAlign w:val="center"/>
          </w:tcPr>
          <w:p w:rsidR="0041071C" w:rsidRDefault="006611D7">
            <w:pPr>
              <w:pStyle w:val="TableBodyText"/>
            </w:pPr>
            <w:r>
              <w:t>0x10E1</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7" w:name="File32"/>
            <w:r>
              <w:rPr>
                <w:b/>
              </w:rPr>
              <w:t>File32</w:t>
            </w:r>
            <w:bookmarkEnd w:id="3057"/>
          </w:p>
        </w:tc>
        <w:tc>
          <w:tcPr>
            <w:tcW w:w="0" w:type="auto"/>
            <w:vAlign w:val="center"/>
          </w:tcPr>
          <w:p w:rsidR="0041071C" w:rsidRDefault="006611D7">
            <w:pPr>
              <w:pStyle w:val="TableBodyText"/>
            </w:pPr>
            <w:r>
              <w:t>0x10E2</w:t>
            </w:r>
          </w:p>
        </w:tc>
        <w:tc>
          <w:tcPr>
            <w:tcW w:w="0" w:type="auto"/>
            <w:vAlign w:val="center"/>
          </w:tcPr>
          <w:p w:rsidR="0041071C" w:rsidRDefault="006611D7">
            <w:pPr>
              <w:pStyle w:val="TableBodyText"/>
            </w:pPr>
            <w:r>
              <w:t xml:space="preserve">Opens this </w:t>
            </w:r>
            <w:r>
              <w:t>document.</w:t>
            </w:r>
          </w:p>
        </w:tc>
      </w:tr>
      <w:tr w:rsidR="0041071C" w:rsidTr="0041071C">
        <w:tc>
          <w:tcPr>
            <w:tcW w:w="0" w:type="auto"/>
            <w:vAlign w:val="center"/>
          </w:tcPr>
          <w:p w:rsidR="0041071C" w:rsidRDefault="006611D7">
            <w:pPr>
              <w:pStyle w:val="TableBodyText"/>
            </w:pPr>
            <w:bookmarkStart w:id="3058" w:name="File33"/>
            <w:r>
              <w:rPr>
                <w:b/>
              </w:rPr>
              <w:t>File33</w:t>
            </w:r>
            <w:bookmarkEnd w:id="3058"/>
          </w:p>
        </w:tc>
        <w:tc>
          <w:tcPr>
            <w:tcW w:w="0" w:type="auto"/>
            <w:vAlign w:val="center"/>
          </w:tcPr>
          <w:p w:rsidR="0041071C" w:rsidRDefault="006611D7">
            <w:pPr>
              <w:pStyle w:val="TableBodyText"/>
            </w:pPr>
            <w:r>
              <w:t>0x10E3</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59" w:name="File34"/>
            <w:r>
              <w:rPr>
                <w:b/>
              </w:rPr>
              <w:t>File34</w:t>
            </w:r>
            <w:bookmarkEnd w:id="3059"/>
          </w:p>
        </w:tc>
        <w:tc>
          <w:tcPr>
            <w:tcW w:w="0" w:type="auto"/>
            <w:vAlign w:val="center"/>
          </w:tcPr>
          <w:p w:rsidR="0041071C" w:rsidRDefault="006611D7">
            <w:pPr>
              <w:pStyle w:val="TableBodyText"/>
            </w:pPr>
            <w:r>
              <w:t>0x10E4</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0" w:name="File35"/>
            <w:r>
              <w:rPr>
                <w:b/>
              </w:rPr>
              <w:t>File35</w:t>
            </w:r>
            <w:bookmarkEnd w:id="3060"/>
          </w:p>
        </w:tc>
        <w:tc>
          <w:tcPr>
            <w:tcW w:w="0" w:type="auto"/>
            <w:vAlign w:val="center"/>
          </w:tcPr>
          <w:p w:rsidR="0041071C" w:rsidRDefault="006611D7">
            <w:pPr>
              <w:pStyle w:val="TableBodyText"/>
            </w:pPr>
            <w:r>
              <w:t>0x10E5</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1" w:name="File36"/>
            <w:r>
              <w:rPr>
                <w:b/>
              </w:rPr>
              <w:t>File36</w:t>
            </w:r>
            <w:bookmarkEnd w:id="3061"/>
          </w:p>
        </w:tc>
        <w:tc>
          <w:tcPr>
            <w:tcW w:w="0" w:type="auto"/>
            <w:vAlign w:val="center"/>
          </w:tcPr>
          <w:p w:rsidR="0041071C" w:rsidRDefault="006611D7">
            <w:pPr>
              <w:pStyle w:val="TableBodyText"/>
            </w:pPr>
            <w:r>
              <w:t>0x10E6</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2" w:name="File37"/>
            <w:r>
              <w:rPr>
                <w:b/>
              </w:rPr>
              <w:t>File37</w:t>
            </w:r>
            <w:bookmarkEnd w:id="3062"/>
          </w:p>
        </w:tc>
        <w:tc>
          <w:tcPr>
            <w:tcW w:w="0" w:type="auto"/>
            <w:vAlign w:val="center"/>
          </w:tcPr>
          <w:p w:rsidR="0041071C" w:rsidRDefault="006611D7">
            <w:pPr>
              <w:pStyle w:val="TableBodyText"/>
            </w:pPr>
            <w:r>
              <w:t>0x10E7</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3" w:name="File38"/>
            <w:r>
              <w:rPr>
                <w:b/>
              </w:rPr>
              <w:t>File38</w:t>
            </w:r>
            <w:bookmarkEnd w:id="3063"/>
          </w:p>
        </w:tc>
        <w:tc>
          <w:tcPr>
            <w:tcW w:w="0" w:type="auto"/>
            <w:vAlign w:val="center"/>
          </w:tcPr>
          <w:p w:rsidR="0041071C" w:rsidRDefault="006611D7">
            <w:pPr>
              <w:pStyle w:val="TableBodyText"/>
            </w:pPr>
            <w:r>
              <w:t>0x10E8</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4" w:name="File39"/>
            <w:r>
              <w:rPr>
                <w:b/>
              </w:rPr>
              <w:t>File39</w:t>
            </w:r>
            <w:bookmarkEnd w:id="3064"/>
          </w:p>
        </w:tc>
        <w:tc>
          <w:tcPr>
            <w:tcW w:w="0" w:type="auto"/>
            <w:vAlign w:val="center"/>
          </w:tcPr>
          <w:p w:rsidR="0041071C" w:rsidRDefault="006611D7">
            <w:pPr>
              <w:pStyle w:val="TableBodyText"/>
            </w:pPr>
            <w:r>
              <w:t>0x10E9</w:t>
            </w:r>
          </w:p>
        </w:tc>
        <w:tc>
          <w:tcPr>
            <w:tcW w:w="0" w:type="auto"/>
            <w:vAlign w:val="center"/>
          </w:tcPr>
          <w:p w:rsidR="0041071C" w:rsidRDefault="006611D7">
            <w:pPr>
              <w:pStyle w:val="TableBodyText"/>
            </w:pPr>
            <w:r>
              <w:t xml:space="preserve">Opens this </w:t>
            </w:r>
            <w:r>
              <w:t>document.</w:t>
            </w:r>
          </w:p>
        </w:tc>
      </w:tr>
      <w:tr w:rsidR="0041071C" w:rsidTr="0041071C">
        <w:tc>
          <w:tcPr>
            <w:tcW w:w="0" w:type="auto"/>
            <w:vAlign w:val="center"/>
          </w:tcPr>
          <w:p w:rsidR="0041071C" w:rsidRDefault="006611D7">
            <w:pPr>
              <w:pStyle w:val="TableBodyText"/>
            </w:pPr>
            <w:bookmarkStart w:id="3065" w:name="File40"/>
            <w:r>
              <w:rPr>
                <w:b/>
              </w:rPr>
              <w:t>File40</w:t>
            </w:r>
            <w:bookmarkEnd w:id="3065"/>
          </w:p>
        </w:tc>
        <w:tc>
          <w:tcPr>
            <w:tcW w:w="0" w:type="auto"/>
            <w:vAlign w:val="center"/>
          </w:tcPr>
          <w:p w:rsidR="0041071C" w:rsidRDefault="006611D7">
            <w:pPr>
              <w:pStyle w:val="TableBodyText"/>
            </w:pPr>
            <w:r>
              <w:t>0x10EA</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6" w:name="File41"/>
            <w:r>
              <w:rPr>
                <w:b/>
              </w:rPr>
              <w:t>File41</w:t>
            </w:r>
            <w:bookmarkEnd w:id="3066"/>
          </w:p>
        </w:tc>
        <w:tc>
          <w:tcPr>
            <w:tcW w:w="0" w:type="auto"/>
            <w:vAlign w:val="center"/>
          </w:tcPr>
          <w:p w:rsidR="0041071C" w:rsidRDefault="006611D7">
            <w:pPr>
              <w:pStyle w:val="TableBodyText"/>
            </w:pPr>
            <w:r>
              <w:t>0x10EB</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7" w:name="File42"/>
            <w:r>
              <w:rPr>
                <w:b/>
              </w:rPr>
              <w:t>File42</w:t>
            </w:r>
            <w:bookmarkEnd w:id="3067"/>
          </w:p>
        </w:tc>
        <w:tc>
          <w:tcPr>
            <w:tcW w:w="0" w:type="auto"/>
            <w:vAlign w:val="center"/>
          </w:tcPr>
          <w:p w:rsidR="0041071C" w:rsidRDefault="006611D7">
            <w:pPr>
              <w:pStyle w:val="TableBodyText"/>
            </w:pPr>
            <w:r>
              <w:t>0x10EC</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8" w:name="File43"/>
            <w:r>
              <w:rPr>
                <w:b/>
              </w:rPr>
              <w:t>File43</w:t>
            </w:r>
            <w:bookmarkEnd w:id="3068"/>
          </w:p>
        </w:tc>
        <w:tc>
          <w:tcPr>
            <w:tcW w:w="0" w:type="auto"/>
            <w:vAlign w:val="center"/>
          </w:tcPr>
          <w:p w:rsidR="0041071C" w:rsidRDefault="006611D7">
            <w:pPr>
              <w:pStyle w:val="TableBodyText"/>
            </w:pPr>
            <w:r>
              <w:t>0x10ED</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69" w:name="File44"/>
            <w:r>
              <w:rPr>
                <w:b/>
              </w:rPr>
              <w:t>File44</w:t>
            </w:r>
            <w:bookmarkEnd w:id="3069"/>
          </w:p>
        </w:tc>
        <w:tc>
          <w:tcPr>
            <w:tcW w:w="0" w:type="auto"/>
            <w:vAlign w:val="center"/>
          </w:tcPr>
          <w:p w:rsidR="0041071C" w:rsidRDefault="006611D7">
            <w:pPr>
              <w:pStyle w:val="TableBodyText"/>
            </w:pPr>
            <w:r>
              <w:t>0x10EE</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0" w:name="File45"/>
            <w:r>
              <w:rPr>
                <w:b/>
              </w:rPr>
              <w:t>File45</w:t>
            </w:r>
            <w:bookmarkEnd w:id="3070"/>
          </w:p>
        </w:tc>
        <w:tc>
          <w:tcPr>
            <w:tcW w:w="0" w:type="auto"/>
            <w:vAlign w:val="center"/>
          </w:tcPr>
          <w:p w:rsidR="0041071C" w:rsidRDefault="006611D7">
            <w:pPr>
              <w:pStyle w:val="TableBodyText"/>
            </w:pPr>
            <w:r>
              <w:t>0x10EF</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1" w:name="File46"/>
            <w:r>
              <w:rPr>
                <w:b/>
              </w:rPr>
              <w:t>File46</w:t>
            </w:r>
            <w:bookmarkEnd w:id="3071"/>
          </w:p>
        </w:tc>
        <w:tc>
          <w:tcPr>
            <w:tcW w:w="0" w:type="auto"/>
            <w:vAlign w:val="center"/>
          </w:tcPr>
          <w:p w:rsidR="0041071C" w:rsidRDefault="006611D7">
            <w:pPr>
              <w:pStyle w:val="TableBodyText"/>
            </w:pPr>
            <w:r>
              <w:t>0x10F0</w:t>
            </w:r>
          </w:p>
        </w:tc>
        <w:tc>
          <w:tcPr>
            <w:tcW w:w="0" w:type="auto"/>
            <w:vAlign w:val="center"/>
          </w:tcPr>
          <w:p w:rsidR="0041071C" w:rsidRDefault="006611D7">
            <w:pPr>
              <w:pStyle w:val="TableBodyText"/>
            </w:pPr>
            <w:r>
              <w:t xml:space="preserve">Opens this </w:t>
            </w:r>
            <w:r>
              <w:t>document.</w:t>
            </w:r>
          </w:p>
        </w:tc>
      </w:tr>
      <w:tr w:rsidR="0041071C" w:rsidTr="0041071C">
        <w:tc>
          <w:tcPr>
            <w:tcW w:w="0" w:type="auto"/>
            <w:vAlign w:val="center"/>
          </w:tcPr>
          <w:p w:rsidR="0041071C" w:rsidRDefault="006611D7">
            <w:pPr>
              <w:pStyle w:val="TableBodyText"/>
            </w:pPr>
            <w:bookmarkStart w:id="3072" w:name="File47"/>
            <w:r>
              <w:rPr>
                <w:b/>
              </w:rPr>
              <w:t>File47</w:t>
            </w:r>
            <w:bookmarkEnd w:id="3072"/>
          </w:p>
        </w:tc>
        <w:tc>
          <w:tcPr>
            <w:tcW w:w="0" w:type="auto"/>
            <w:vAlign w:val="center"/>
          </w:tcPr>
          <w:p w:rsidR="0041071C" w:rsidRDefault="006611D7">
            <w:pPr>
              <w:pStyle w:val="TableBodyText"/>
            </w:pPr>
            <w:r>
              <w:t>0x10F1</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3" w:name="File48"/>
            <w:r>
              <w:rPr>
                <w:b/>
              </w:rPr>
              <w:t>File48</w:t>
            </w:r>
            <w:bookmarkEnd w:id="3073"/>
          </w:p>
        </w:tc>
        <w:tc>
          <w:tcPr>
            <w:tcW w:w="0" w:type="auto"/>
            <w:vAlign w:val="center"/>
          </w:tcPr>
          <w:p w:rsidR="0041071C" w:rsidRDefault="006611D7">
            <w:pPr>
              <w:pStyle w:val="TableBodyText"/>
            </w:pPr>
            <w:r>
              <w:t>0x10F2</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4" w:name="File49"/>
            <w:r>
              <w:rPr>
                <w:b/>
              </w:rPr>
              <w:t>File49</w:t>
            </w:r>
            <w:bookmarkEnd w:id="3074"/>
          </w:p>
        </w:tc>
        <w:tc>
          <w:tcPr>
            <w:tcW w:w="0" w:type="auto"/>
            <w:vAlign w:val="center"/>
          </w:tcPr>
          <w:p w:rsidR="0041071C" w:rsidRDefault="006611D7">
            <w:pPr>
              <w:pStyle w:val="TableBodyText"/>
            </w:pPr>
            <w:r>
              <w:t>0x10F3</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5" w:name="File50"/>
            <w:r>
              <w:rPr>
                <w:b/>
              </w:rPr>
              <w:lastRenderedPageBreak/>
              <w:t>File50</w:t>
            </w:r>
            <w:bookmarkEnd w:id="3075"/>
          </w:p>
        </w:tc>
        <w:tc>
          <w:tcPr>
            <w:tcW w:w="0" w:type="auto"/>
            <w:vAlign w:val="center"/>
          </w:tcPr>
          <w:p w:rsidR="0041071C" w:rsidRDefault="006611D7">
            <w:pPr>
              <w:pStyle w:val="TableBodyText"/>
            </w:pPr>
            <w:r>
              <w:t>0x10F4</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76" w:name="PageSetupMargins"/>
            <w:r>
              <w:rPr>
                <w:b/>
              </w:rPr>
              <w:t>PageSetupMargins</w:t>
            </w:r>
            <w:bookmarkEnd w:id="3076"/>
          </w:p>
        </w:tc>
        <w:tc>
          <w:tcPr>
            <w:tcW w:w="0" w:type="auto"/>
            <w:vAlign w:val="center"/>
          </w:tcPr>
          <w:p w:rsidR="0041071C" w:rsidRDefault="006611D7">
            <w:pPr>
              <w:pStyle w:val="TableBodyText"/>
            </w:pPr>
            <w:r>
              <w:t>0x10F5</w:t>
            </w:r>
          </w:p>
        </w:tc>
        <w:tc>
          <w:tcPr>
            <w:tcW w:w="0" w:type="auto"/>
            <w:vAlign w:val="center"/>
          </w:tcPr>
          <w:p w:rsidR="0041071C" w:rsidRDefault="006611D7">
            <w:pPr>
              <w:pStyle w:val="TableBodyText"/>
            </w:pPr>
            <w:r>
              <w:t>Changes the page setup of the selected sections.</w:t>
            </w:r>
          </w:p>
        </w:tc>
      </w:tr>
      <w:tr w:rsidR="0041071C" w:rsidTr="0041071C">
        <w:tc>
          <w:tcPr>
            <w:tcW w:w="0" w:type="auto"/>
            <w:vAlign w:val="center"/>
          </w:tcPr>
          <w:p w:rsidR="0041071C" w:rsidRDefault="006611D7">
            <w:pPr>
              <w:pStyle w:val="TableBodyText"/>
            </w:pPr>
            <w:bookmarkStart w:id="3077" w:name="PageSetupPaper"/>
            <w:r>
              <w:rPr>
                <w:b/>
              </w:rPr>
              <w:t>PageSetupPaper</w:t>
            </w:r>
            <w:bookmarkEnd w:id="3077"/>
          </w:p>
        </w:tc>
        <w:tc>
          <w:tcPr>
            <w:tcW w:w="0" w:type="auto"/>
            <w:vAlign w:val="center"/>
          </w:tcPr>
          <w:p w:rsidR="0041071C" w:rsidRDefault="006611D7">
            <w:pPr>
              <w:pStyle w:val="TableBodyText"/>
            </w:pPr>
            <w:r>
              <w:t>0x10F6</w:t>
            </w:r>
          </w:p>
        </w:tc>
        <w:tc>
          <w:tcPr>
            <w:tcW w:w="0" w:type="auto"/>
            <w:vAlign w:val="center"/>
          </w:tcPr>
          <w:p w:rsidR="0041071C" w:rsidRDefault="006611D7">
            <w:pPr>
              <w:pStyle w:val="TableBodyText"/>
            </w:pPr>
            <w:r>
              <w:t>Changes the page setup of the selected sections.</w:t>
            </w:r>
          </w:p>
        </w:tc>
      </w:tr>
      <w:tr w:rsidR="0041071C" w:rsidTr="0041071C">
        <w:tc>
          <w:tcPr>
            <w:tcW w:w="0" w:type="auto"/>
            <w:vAlign w:val="center"/>
          </w:tcPr>
          <w:p w:rsidR="0041071C" w:rsidRDefault="006611D7">
            <w:pPr>
              <w:pStyle w:val="TableBodyText"/>
            </w:pPr>
            <w:bookmarkStart w:id="3078" w:name="PageSetupLayout"/>
            <w:r>
              <w:rPr>
                <w:b/>
              </w:rPr>
              <w:t>PageSetupLayout</w:t>
            </w:r>
            <w:bookmarkEnd w:id="3078"/>
          </w:p>
        </w:tc>
        <w:tc>
          <w:tcPr>
            <w:tcW w:w="0" w:type="auto"/>
            <w:vAlign w:val="center"/>
          </w:tcPr>
          <w:p w:rsidR="0041071C" w:rsidRDefault="006611D7">
            <w:pPr>
              <w:pStyle w:val="TableBodyText"/>
            </w:pPr>
            <w:r>
              <w:t>0x10F7</w:t>
            </w:r>
          </w:p>
        </w:tc>
        <w:tc>
          <w:tcPr>
            <w:tcW w:w="0" w:type="auto"/>
            <w:vAlign w:val="center"/>
          </w:tcPr>
          <w:p w:rsidR="0041071C" w:rsidRDefault="006611D7">
            <w:pPr>
              <w:pStyle w:val="TableBodyText"/>
            </w:pPr>
            <w:r>
              <w:t>Changes the page setup of the selected sections.</w:t>
            </w:r>
          </w:p>
        </w:tc>
      </w:tr>
      <w:tr w:rsidR="0041071C" w:rsidTr="0041071C">
        <w:tc>
          <w:tcPr>
            <w:tcW w:w="0" w:type="auto"/>
            <w:vAlign w:val="center"/>
          </w:tcPr>
          <w:p w:rsidR="0041071C" w:rsidRDefault="006611D7">
            <w:pPr>
              <w:pStyle w:val="TableBodyText"/>
            </w:pPr>
            <w:bookmarkStart w:id="3079" w:name="LegacyFileMru"/>
            <w:r>
              <w:rPr>
                <w:b/>
              </w:rPr>
              <w:t>LegacyFileMru</w:t>
            </w:r>
            <w:bookmarkEnd w:id="3079"/>
          </w:p>
        </w:tc>
        <w:tc>
          <w:tcPr>
            <w:tcW w:w="0" w:type="auto"/>
            <w:vAlign w:val="center"/>
          </w:tcPr>
          <w:p w:rsidR="0041071C" w:rsidRDefault="006611D7">
            <w:pPr>
              <w:pStyle w:val="TableBodyText"/>
            </w:pPr>
            <w:r>
              <w:t>0x10F8</w:t>
            </w:r>
          </w:p>
        </w:tc>
        <w:tc>
          <w:tcPr>
            <w:tcW w:w="0" w:type="auto"/>
            <w:vAlign w:val="center"/>
          </w:tcPr>
          <w:p w:rsidR="0041071C" w:rsidRDefault="006611D7">
            <w:pPr>
              <w:pStyle w:val="TableBodyText"/>
            </w:pPr>
            <w:r>
              <w:t>Opens this document.</w:t>
            </w:r>
          </w:p>
        </w:tc>
      </w:tr>
      <w:tr w:rsidR="0041071C" w:rsidTr="0041071C">
        <w:tc>
          <w:tcPr>
            <w:tcW w:w="0" w:type="auto"/>
            <w:vAlign w:val="center"/>
          </w:tcPr>
          <w:p w:rsidR="0041071C" w:rsidRDefault="006611D7">
            <w:pPr>
              <w:pStyle w:val="TableBodyText"/>
            </w:pPr>
            <w:bookmarkStart w:id="3080" w:name="MenuFile"/>
            <w:r>
              <w:rPr>
                <w:b/>
              </w:rPr>
              <w:t>MenuFile</w:t>
            </w:r>
            <w:bookmarkEnd w:id="3080"/>
          </w:p>
        </w:tc>
        <w:tc>
          <w:tcPr>
            <w:tcW w:w="0" w:type="auto"/>
            <w:vAlign w:val="center"/>
          </w:tcPr>
          <w:p w:rsidR="0041071C" w:rsidRDefault="006611D7">
            <w:pPr>
              <w:pStyle w:val="TableBodyText"/>
            </w:pPr>
            <w:r>
              <w:t>0x1644</w:t>
            </w:r>
          </w:p>
        </w:tc>
        <w:tc>
          <w:tcPr>
            <w:tcW w:w="0" w:type="auto"/>
            <w:vAlign w:val="center"/>
          </w:tcPr>
          <w:p w:rsidR="0041071C" w:rsidRDefault="006611D7">
            <w:pPr>
              <w:pStyle w:val="TableBodyText"/>
            </w:pPr>
            <w:r>
              <w:t>File Menu.</w:t>
            </w:r>
          </w:p>
        </w:tc>
      </w:tr>
      <w:tr w:rsidR="0041071C" w:rsidTr="0041071C">
        <w:tc>
          <w:tcPr>
            <w:tcW w:w="0" w:type="auto"/>
            <w:vAlign w:val="center"/>
          </w:tcPr>
          <w:p w:rsidR="0041071C" w:rsidRDefault="006611D7">
            <w:pPr>
              <w:pStyle w:val="TableBodyText"/>
            </w:pPr>
            <w:bookmarkStart w:id="3081" w:name="MenuEdit"/>
            <w:r>
              <w:rPr>
                <w:b/>
              </w:rPr>
              <w:t>MenuEdit</w:t>
            </w:r>
            <w:bookmarkEnd w:id="3081"/>
          </w:p>
        </w:tc>
        <w:tc>
          <w:tcPr>
            <w:tcW w:w="0" w:type="auto"/>
            <w:vAlign w:val="center"/>
          </w:tcPr>
          <w:p w:rsidR="0041071C" w:rsidRDefault="006611D7">
            <w:pPr>
              <w:pStyle w:val="TableBodyText"/>
            </w:pPr>
            <w:r>
              <w:t>0x1645</w:t>
            </w:r>
          </w:p>
        </w:tc>
        <w:tc>
          <w:tcPr>
            <w:tcW w:w="0" w:type="auto"/>
            <w:vAlign w:val="center"/>
          </w:tcPr>
          <w:p w:rsidR="0041071C" w:rsidRDefault="006611D7">
            <w:pPr>
              <w:pStyle w:val="TableBodyText"/>
            </w:pPr>
            <w:r>
              <w:t>Edit Menu.</w:t>
            </w:r>
          </w:p>
        </w:tc>
      </w:tr>
      <w:tr w:rsidR="0041071C" w:rsidTr="0041071C">
        <w:tc>
          <w:tcPr>
            <w:tcW w:w="0" w:type="auto"/>
            <w:vAlign w:val="center"/>
          </w:tcPr>
          <w:p w:rsidR="0041071C" w:rsidRDefault="006611D7">
            <w:pPr>
              <w:pStyle w:val="TableBodyText"/>
            </w:pPr>
            <w:bookmarkStart w:id="3082" w:name="MenuView"/>
            <w:r>
              <w:rPr>
                <w:b/>
              </w:rPr>
              <w:t>MenuView</w:t>
            </w:r>
            <w:bookmarkEnd w:id="3082"/>
          </w:p>
        </w:tc>
        <w:tc>
          <w:tcPr>
            <w:tcW w:w="0" w:type="auto"/>
            <w:vAlign w:val="center"/>
          </w:tcPr>
          <w:p w:rsidR="0041071C" w:rsidRDefault="006611D7">
            <w:pPr>
              <w:pStyle w:val="TableBodyText"/>
            </w:pPr>
            <w:r>
              <w:t>0x1646</w:t>
            </w:r>
          </w:p>
        </w:tc>
        <w:tc>
          <w:tcPr>
            <w:tcW w:w="0" w:type="auto"/>
            <w:vAlign w:val="center"/>
          </w:tcPr>
          <w:p w:rsidR="0041071C" w:rsidRDefault="006611D7">
            <w:pPr>
              <w:pStyle w:val="TableBodyText"/>
            </w:pPr>
            <w:r>
              <w:t>View Menu.</w:t>
            </w:r>
          </w:p>
        </w:tc>
      </w:tr>
      <w:tr w:rsidR="0041071C" w:rsidTr="0041071C">
        <w:tc>
          <w:tcPr>
            <w:tcW w:w="0" w:type="auto"/>
            <w:vAlign w:val="center"/>
          </w:tcPr>
          <w:p w:rsidR="0041071C" w:rsidRDefault="006611D7">
            <w:pPr>
              <w:pStyle w:val="TableBodyText"/>
            </w:pPr>
            <w:bookmarkStart w:id="3083" w:name="MenuInsert"/>
            <w:r>
              <w:rPr>
                <w:b/>
              </w:rPr>
              <w:t>MenuInsert</w:t>
            </w:r>
            <w:bookmarkEnd w:id="3083"/>
          </w:p>
        </w:tc>
        <w:tc>
          <w:tcPr>
            <w:tcW w:w="0" w:type="auto"/>
            <w:vAlign w:val="center"/>
          </w:tcPr>
          <w:p w:rsidR="0041071C" w:rsidRDefault="006611D7">
            <w:pPr>
              <w:pStyle w:val="TableBodyText"/>
            </w:pPr>
            <w:r>
              <w:t>0x1647</w:t>
            </w:r>
          </w:p>
        </w:tc>
        <w:tc>
          <w:tcPr>
            <w:tcW w:w="0" w:type="auto"/>
            <w:vAlign w:val="center"/>
          </w:tcPr>
          <w:p w:rsidR="0041071C" w:rsidRDefault="006611D7">
            <w:pPr>
              <w:pStyle w:val="TableBodyText"/>
            </w:pPr>
            <w:r>
              <w:t>Insert Menu.</w:t>
            </w:r>
          </w:p>
        </w:tc>
      </w:tr>
      <w:tr w:rsidR="0041071C" w:rsidTr="0041071C">
        <w:tc>
          <w:tcPr>
            <w:tcW w:w="0" w:type="auto"/>
            <w:vAlign w:val="center"/>
          </w:tcPr>
          <w:p w:rsidR="0041071C" w:rsidRDefault="006611D7">
            <w:pPr>
              <w:pStyle w:val="TableBodyText"/>
            </w:pPr>
            <w:bookmarkStart w:id="3084" w:name="MenuFormat"/>
            <w:r>
              <w:rPr>
                <w:b/>
              </w:rPr>
              <w:t>MenuFormat</w:t>
            </w:r>
            <w:bookmarkEnd w:id="3084"/>
          </w:p>
        </w:tc>
        <w:tc>
          <w:tcPr>
            <w:tcW w:w="0" w:type="auto"/>
            <w:vAlign w:val="center"/>
          </w:tcPr>
          <w:p w:rsidR="0041071C" w:rsidRDefault="006611D7">
            <w:pPr>
              <w:pStyle w:val="TableBodyText"/>
            </w:pPr>
            <w:r>
              <w:t>0x1648</w:t>
            </w:r>
          </w:p>
        </w:tc>
        <w:tc>
          <w:tcPr>
            <w:tcW w:w="0" w:type="auto"/>
            <w:vAlign w:val="center"/>
          </w:tcPr>
          <w:p w:rsidR="0041071C" w:rsidRDefault="006611D7">
            <w:pPr>
              <w:pStyle w:val="TableBodyText"/>
            </w:pPr>
            <w:r>
              <w:t>Format Menu.</w:t>
            </w:r>
          </w:p>
        </w:tc>
      </w:tr>
      <w:tr w:rsidR="0041071C" w:rsidTr="0041071C">
        <w:tc>
          <w:tcPr>
            <w:tcW w:w="0" w:type="auto"/>
            <w:vAlign w:val="center"/>
          </w:tcPr>
          <w:p w:rsidR="0041071C" w:rsidRDefault="006611D7">
            <w:pPr>
              <w:pStyle w:val="TableBodyText"/>
            </w:pPr>
            <w:bookmarkStart w:id="3085" w:name="MenuTools"/>
            <w:r>
              <w:rPr>
                <w:b/>
              </w:rPr>
              <w:t>MenuTools</w:t>
            </w:r>
            <w:bookmarkEnd w:id="3085"/>
          </w:p>
        </w:tc>
        <w:tc>
          <w:tcPr>
            <w:tcW w:w="0" w:type="auto"/>
            <w:vAlign w:val="center"/>
          </w:tcPr>
          <w:p w:rsidR="0041071C" w:rsidRDefault="006611D7">
            <w:pPr>
              <w:pStyle w:val="TableBodyText"/>
            </w:pPr>
            <w:r>
              <w:t>0x1649</w:t>
            </w:r>
          </w:p>
        </w:tc>
        <w:tc>
          <w:tcPr>
            <w:tcW w:w="0" w:type="auto"/>
            <w:vAlign w:val="center"/>
          </w:tcPr>
          <w:p w:rsidR="0041071C" w:rsidRDefault="006611D7">
            <w:pPr>
              <w:pStyle w:val="TableBodyText"/>
            </w:pPr>
            <w:r>
              <w:t>Tools Menu.</w:t>
            </w:r>
          </w:p>
        </w:tc>
      </w:tr>
      <w:tr w:rsidR="0041071C" w:rsidTr="0041071C">
        <w:tc>
          <w:tcPr>
            <w:tcW w:w="0" w:type="auto"/>
            <w:vAlign w:val="center"/>
          </w:tcPr>
          <w:p w:rsidR="0041071C" w:rsidRDefault="006611D7">
            <w:pPr>
              <w:pStyle w:val="TableBodyText"/>
            </w:pPr>
            <w:bookmarkStart w:id="3086" w:name="MenuTable"/>
            <w:r>
              <w:rPr>
                <w:b/>
              </w:rPr>
              <w:t>MenuTable</w:t>
            </w:r>
            <w:bookmarkEnd w:id="3086"/>
          </w:p>
        </w:tc>
        <w:tc>
          <w:tcPr>
            <w:tcW w:w="0" w:type="auto"/>
            <w:vAlign w:val="center"/>
          </w:tcPr>
          <w:p w:rsidR="0041071C" w:rsidRDefault="006611D7">
            <w:pPr>
              <w:pStyle w:val="TableBodyText"/>
            </w:pPr>
            <w:r>
              <w:t>0x164A</w:t>
            </w:r>
          </w:p>
        </w:tc>
        <w:tc>
          <w:tcPr>
            <w:tcW w:w="0" w:type="auto"/>
            <w:vAlign w:val="center"/>
          </w:tcPr>
          <w:p w:rsidR="0041071C" w:rsidRDefault="006611D7">
            <w:pPr>
              <w:pStyle w:val="TableBodyText"/>
            </w:pPr>
            <w:r>
              <w:t>Table Menu.</w:t>
            </w:r>
          </w:p>
        </w:tc>
      </w:tr>
      <w:tr w:rsidR="0041071C" w:rsidTr="0041071C">
        <w:tc>
          <w:tcPr>
            <w:tcW w:w="0" w:type="auto"/>
            <w:vAlign w:val="center"/>
          </w:tcPr>
          <w:p w:rsidR="0041071C" w:rsidRDefault="006611D7">
            <w:pPr>
              <w:pStyle w:val="TableBodyText"/>
            </w:pPr>
            <w:bookmarkStart w:id="3087" w:name="MenuWindow"/>
            <w:r>
              <w:rPr>
                <w:b/>
              </w:rPr>
              <w:t>MenuWindow</w:t>
            </w:r>
            <w:bookmarkEnd w:id="3087"/>
          </w:p>
        </w:tc>
        <w:tc>
          <w:tcPr>
            <w:tcW w:w="0" w:type="auto"/>
            <w:vAlign w:val="center"/>
          </w:tcPr>
          <w:p w:rsidR="0041071C" w:rsidRDefault="006611D7">
            <w:pPr>
              <w:pStyle w:val="TableBodyText"/>
            </w:pPr>
            <w:r>
              <w:t>0x164B</w:t>
            </w:r>
          </w:p>
        </w:tc>
        <w:tc>
          <w:tcPr>
            <w:tcW w:w="0" w:type="auto"/>
            <w:vAlign w:val="center"/>
          </w:tcPr>
          <w:p w:rsidR="0041071C" w:rsidRDefault="006611D7">
            <w:pPr>
              <w:pStyle w:val="TableBodyText"/>
            </w:pPr>
            <w:r>
              <w:t>Window Menu.</w:t>
            </w:r>
          </w:p>
        </w:tc>
      </w:tr>
      <w:tr w:rsidR="0041071C" w:rsidTr="0041071C">
        <w:tc>
          <w:tcPr>
            <w:tcW w:w="0" w:type="auto"/>
            <w:vAlign w:val="center"/>
          </w:tcPr>
          <w:p w:rsidR="0041071C" w:rsidRDefault="006611D7">
            <w:pPr>
              <w:pStyle w:val="TableBodyText"/>
            </w:pPr>
            <w:bookmarkStart w:id="3088" w:name="MenuHelp"/>
            <w:r>
              <w:rPr>
                <w:b/>
              </w:rPr>
              <w:t>MenuHelp</w:t>
            </w:r>
            <w:bookmarkEnd w:id="3088"/>
          </w:p>
        </w:tc>
        <w:tc>
          <w:tcPr>
            <w:tcW w:w="0" w:type="auto"/>
            <w:vAlign w:val="center"/>
          </w:tcPr>
          <w:p w:rsidR="0041071C" w:rsidRDefault="006611D7">
            <w:pPr>
              <w:pStyle w:val="TableBodyText"/>
            </w:pPr>
            <w:r>
              <w:t>0x164C</w:t>
            </w:r>
          </w:p>
        </w:tc>
        <w:tc>
          <w:tcPr>
            <w:tcW w:w="0" w:type="auto"/>
            <w:vAlign w:val="center"/>
          </w:tcPr>
          <w:p w:rsidR="0041071C" w:rsidRDefault="006611D7">
            <w:pPr>
              <w:pStyle w:val="TableBodyText"/>
            </w:pPr>
            <w:r>
              <w:t>Help Menu.</w:t>
            </w:r>
          </w:p>
        </w:tc>
      </w:tr>
      <w:tr w:rsidR="0041071C" w:rsidTr="0041071C">
        <w:tc>
          <w:tcPr>
            <w:tcW w:w="0" w:type="auto"/>
            <w:vAlign w:val="center"/>
          </w:tcPr>
          <w:p w:rsidR="0041071C" w:rsidRDefault="006611D7">
            <w:pPr>
              <w:pStyle w:val="TableBodyText"/>
            </w:pPr>
            <w:bookmarkStart w:id="3089" w:name="MenuWork"/>
            <w:r>
              <w:rPr>
                <w:b/>
              </w:rPr>
              <w:t>MenuWork</w:t>
            </w:r>
            <w:bookmarkEnd w:id="3089"/>
          </w:p>
        </w:tc>
        <w:tc>
          <w:tcPr>
            <w:tcW w:w="0" w:type="auto"/>
            <w:vAlign w:val="center"/>
          </w:tcPr>
          <w:p w:rsidR="0041071C" w:rsidRDefault="006611D7">
            <w:pPr>
              <w:pStyle w:val="TableBodyText"/>
            </w:pPr>
            <w:r>
              <w:t>0x164D</w:t>
            </w:r>
          </w:p>
        </w:tc>
        <w:tc>
          <w:tcPr>
            <w:tcW w:w="0" w:type="auto"/>
            <w:vAlign w:val="center"/>
          </w:tcPr>
          <w:p w:rsidR="0041071C" w:rsidRDefault="006611D7">
            <w:pPr>
              <w:pStyle w:val="TableBodyText"/>
            </w:pPr>
            <w:r>
              <w:t>Work Menu.</w:t>
            </w:r>
          </w:p>
        </w:tc>
      </w:tr>
      <w:tr w:rsidR="0041071C" w:rsidTr="0041071C">
        <w:tc>
          <w:tcPr>
            <w:tcW w:w="0" w:type="auto"/>
            <w:vAlign w:val="center"/>
          </w:tcPr>
          <w:p w:rsidR="0041071C" w:rsidRDefault="006611D7">
            <w:pPr>
              <w:pStyle w:val="TableBodyText"/>
            </w:pPr>
            <w:bookmarkStart w:id="3090" w:name="MenuFont"/>
            <w:r>
              <w:rPr>
                <w:b/>
              </w:rPr>
              <w:t>MenuFont</w:t>
            </w:r>
            <w:bookmarkEnd w:id="3090"/>
          </w:p>
        </w:tc>
        <w:tc>
          <w:tcPr>
            <w:tcW w:w="0" w:type="auto"/>
            <w:vAlign w:val="center"/>
          </w:tcPr>
          <w:p w:rsidR="0041071C" w:rsidRDefault="006611D7">
            <w:pPr>
              <w:pStyle w:val="TableBodyText"/>
            </w:pPr>
            <w:r>
              <w:t>0x164E</w:t>
            </w:r>
          </w:p>
        </w:tc>
        <w:tc>
          <w:tcPr>
            <w:tcW w:w="0" w:type="auto"/>
            <w:vAlign w:val="center"/>
          </w:tcPr>
          <w:p w:rsidR="0041071C" w:rsidRDefault="006611D7">
            <w:pPr>
              <w:pStyle w:val="TableBodyText"/>
            </w:pPr>
            <w:r>
              <w:t>Font Menu.</w:t>
            </w:r>
          </w:p>
        </w:tc>
      </w:tr>
      <w:tr w:rsidR="0041071C" w:rsidTr="0041071C">
        <w:tc>
          <w:tcPr>
            <w:tcW w:w="0" w:type="auto"/>
            <w:vAlign w:val="center"/>
          </w:tcPr>
          <w:p w:rsidR="0041071C" w:rsidRDefault="006611D7">
            <w:pPr>
              <w:pStyle w:val="TableBodyText"/>
            </w:pPr>
            <w:bookmarkStart w:id="3091" w:name="MenuLanguage"/>
            <w:r>
              <w:rPr>
                <w:b/>
              </w:rPr>
              <w:t>MenuLanguage</w:t>
            </w:r>
            <w:bookmarkEnd w:id="3091"/>
          </w:p>
        </w:tc>
        <w:tc>
          <w:tcPr>
            <w:tcW w:w="0" w:type="auto"/>
            <w:vAlign w:val="center"/>
          </w:tcPr>
          <w:p w:rsidR="0041071C" w:rsidRDefault="006611D7">
            <w:pPr>
              <w:pStyle w:val="TableBodyText"/>
            </w:pPr>
            <w:r>
              <w:t>0x1650</w:t>
            </w:r>
          </w:p>
        </w:tc>
        <w:tc>
          <w:tcPr>
            <w:tcW w:w="0" w:type="auto"/>
            <w:vAlign w:val="center"/>
          </w:tcPr>
          <w:p w:rsidR="0041071C" w:rsidRDefault="006611D7">
            <w:pPr>
              <w:pStyle w:val="TableBodyText"/>
            </w:pPr>
            <w:r>
              <w:t>Language Submenu.</w:t>
            </w:r>
          </w:p>
        </w:tc>
      </w:tr>
      <w:tr w:rsidR="0041071C" w:rsidTr="0041071C">
        <w:tc>
          <w:tcPr>
            <w:tcW w:w="0" w:type="auto"/>
            <w:vAlign w:val="center"/>
          </w:tcPr>
          <w:p w:rsidR="0041071C" w:rsidRDefault="006611D7">
            <w:pPr>
              <w:pStyle w:val="TableBodyText"/>
            </w:pPr>
            <w:bookmarkStart w:id="3092" w:name="MenuMicrosoftOnTheWeb"/>
            <w:r>
              <w:rPr>
                <w:b/>
              </w:rPr>
              <w:t>MenuMicrosoftOnTheWeb</w:t>
            </w:r>
            <w:bookmarkEnd w:id="3092"/>
          </w:p>
        </w:tc>
        <w:tc>
          <w:tcPr>
            <w:tcW w:w="0" w:type="auto"/>
            <w:vAlign w:val="center"/>
          </w:tcPr>
          <w:p w:rsidR="0041071C" w:rsidRDefault="006611D7">
            <w:pPr>
              <w:pStyle w:val="TableBodyText"/>
            </w:pPr>
            <w:r>
              <w:t>0x1651</w:t>
            </w:r>
          </w:p>
        </w:tc>
        <w:tc>
          <w:tcPr>
            <w:tcW w:w="0" w:type="auto"/>
            <w:vAlign w:val="center"/>
          </w:tcPr>
          <w:p w:rsidR="0041071C" w:rsidRDefault="006611D7">
            <w:pPr>
              <w:pStyle w:val="TableBodyText"/>
            </w:pPr>
            <w:r>
              <w:t>Microsoft On the Web Menu.</w:t>
            </w:r>
          </w:p>
        </w:tc>
      </w:tr>
      <w:tr w:rsidR="0041071C" w:rsidTr="0041071C">
        <w:tc>
          <w:tcPr>
            <w:tcW w:w="0" w:type="auto"/>
            <w:vAlign w:val="center"/>
          </w:tcPr>
          <w:p w:rsidR="0041071C" w:rsidRDefault="006611D7">
            <w:pPr>
              <w:pStyle w:val="TableBodyText"/>
            </w:pPr>
            <w:bookmarkStart w:id="3093" w:name="MenuBorder"/>
            <w:r>
              <w:rPr>
                <w:b/>
              </w:rPr>
              <w:t>MenuBorder</w:t>
            </w:r>
            <w:bookmarkEnd w:id="3093"/>
          </w:p>
        </w:tc>
        <w:tc>
          <w:tcPr>
            <w:tcW w:w="0" w:type="auto"/>
            <w:vAlign w:val="center"/>
          </w:tcPr>
          <w:p w:rsidR="0041071C" w:rsidRDefault="006611D7">
            <w:pPr>
              <w:pStyle w:val="TableBodyText"/>
            </w:pPr>
            <w:r>
              <w:t>0x1652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094" w:name="MenuInsertTextBox"/>
            <w:r>
              <w:rPr>
                <w:b/>
              </w:rPr>
              <w:t>MenuInsertTextBox</w:t>
            </w:r>
            <w:bookmarkEnd w:id="3094"/>
          </w:p>
        </w:tc>
        <w:tc>
          <w:tcPr>
            <w:tcW w:w="0" w:type="auto"/>
            <w:vAlign w:val="center"/>
          </w:tcPr>
          <w:p w:rsidR="0041071C" w:rsidRDefault="006611D7">
            <w:pPr>
              <w:pStyle w:val="TableBodyText"/>
            </w:pPr>
            <w:r>
              <w:t>0x1653</w:t>
            </w:r>
          </w:p>
        </w:tc>
        <w:tc>
          <w:tcPr>
            <w:tcW w:w="0" w:type="auto"/>
            <w:vAlign w:val="center"/>
          </w:tcPr>
          <w:p w:rsidR="0041071C" w:rsidRDefault="006611D7">
            <w:pPr>
              <w:pStyle w:val="TableBodyText"/>
            </w:pPr>
            <w:r>
              <w:t>Insert Textbox Submenu.</w:t>
            </w:r>
          </w:p>
        </w:tc>
      </w:tr>
      <w:tr w:rsidR="0041071C" w:rsidTr="0041071C">
        <w:tc>
          <w:tcPr>
            <w:tcW w:w="0" w:type="auto"/>
            <w:vAlign w:val="center"/>
          </w:tcPr>
          <w:p w:rsidR="0041071C" w:rsidRDefault="006611D7">
            <w:pPr>
              <w:pStyle w:val="TableBodyText"/>
            </w:pPr>
            <w:bookmarkStart w:id="3095" w:name="MenuInsertFrame"/>
            <w:r>
              <w:rPr>
                <w:b/>
              </w:rPr>
              <w:t>MenuInsertFrame</w:t>
            </w:r>
            <w:bookmarkEnd w:id="3095"/>
          </w:p>
        </w:tc>
        <w:tc>
          <w:tcPr>
            <w:tcW w:w="0" w:type="auto"/>
            <w:vAlign w:val="center"/>
          </w:tcPr>
          <w:p w:rsidR="0041071C" w:rsidRDefault="006611D7">
            <w:pPr>
              <w:pStyle w:val="TableBodyText"/>
            </w:pPr>
            <w:r>
              <w:t>0x1654</w:t>
            </w:r>
          </w:p>
        </w:tc>
        <w:tc>
          <w:tcPr>
            <w:tcW w:w="0" w:type="auto"/>
            <w:vAlign w:val="center"/>
          </w:tcPr>
          <w:p w:rsidR="0041071C" w:rsidRDefault="006611D7">
            <w:pPr>
              <w:pStyle w:val="TableBodyText"/>
            </w:pPr>
            <w:r>
              <w:t>Insert Frame Submenu.</w:t>
            </w:r>
          </w:p>
        </w:tc>
      </w:tr>
      <w:tr w:rsidR="0041071C" w:rsidTr="0041071C">
        <w:tc>
          <w:tcPr>
            <w:tcW w:w="0" w:type="auto"/>
            <w:vAlign w:val="center"/>
          </w:tcPr>
          <w:p w:rsidR="0041071C" w:rsidRDefault="006611D7">
            <w:pPr>
              <w:pStyle w:val="TableBodyText"/>
            </w:pPr>
            <w:bookmarkStart w:id="3096" w:name="MenuDraw"/>
            <w:r>
              <w:rPr>
                <w:b/>
              </w:rPr>
              <w:t>MenuDraw</w:t>
            </w:r>
            <w:bookmarkEnd w:id="3096"/>
          </w:p>
        </w:tc>
        <w:tc>
          <w:tcPr>
            <w:tcW w:w="0" w:type="auto"/>
            <w:vAlign w:val="center"/>
          </w:tcPr>
          <w:p w:rsidR="0041071C" w:rsidRDefault="006611D7">
            <w:pPr>
              <w:pStyle w:val="TableBodyText"/>
            </w:pPr>
            <w:r>
              <w:t>0x1655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097" w:name="DrawMenuTextWrapping"/>
            <w:r>
              <w:rPr>
                <w:b/>
              </w:rPr>
              <w:t>DrawMenuTextWrapping</w:t>
            </w:r>
            <w:bookmarkEnd w:id="3097"/>
          </w:p>
        </w:tc>
        <w:tc>
          <w:tcPr>
            <w:tcW w:w="0" w:type="auto"/>
            <w:vAlign w:val="center"/>
          </w:tcPr>
          <w:p w:rsidR="0041071C" w:rsidRDefault="006611D7">
            <w:pPr>
              <w:pStyle w:val="TableBodyText"/>
            </w:pPr>
            <w:r>
              <w:t>0x1656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098" w:name="DrawMenuOrder"/>
            <w:r>
              <w:rPr>
                <w:b/>
              </w:rPr>
              <w:t>DrawMenuOrder</w:t>
            </w:r>
            <w:bookmarkEnd w:id="3098"/>
          </w:p>
        </w:tc>
        <w:tc>
          <w:tcPr>
            <w:tcW w:w="0" w:type="auto"/>
            <w:vAlign w:val="center"/>
          </w:tcPr>
          <w:p w:rsidR="0041071C" w:rsidRDefault="006611D7">
            <w:pPr>
              <w:pStyle w:val="TableBodyText"/>
            </w:pPr>
            <w:r>
              <w:t>0x1657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099" w:name="DrawMenuGrouping"/>
            <w:r>
              <w:rPr>
                <w:b/>
              </w:rPr>
              <w:t>DrawMenuGrouping</w:t>
            </w:r>
            <w:bookmarkEnd w:id="3099"/>
          </w:p>
        </w:tc>
        <w:tc>
          <w:tcPr>
            <w:tcW w:w="0" w:type="auto"/>
            <w:vAlign w:val="center"/>
          </w:tcPr>
          <w:p w:rsidR="0041071C" w:rsidRDefault="006611D7">
            <w:pPr>
              <w:pStyle w:val="TableBodyText"/>
            </w:pPr>
            <w:r>
              <w:t>0x1658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0" w:name="DrawMenuAlignDistribute"/>
            <w:r>
              <w:rPr>
                <w:b/>
              </w:rPr>
              <w:t>DrawMenuAlignDistribute</w:t>
            </w:r>
            <w:bookmarkEnd w:id="3100"/>
          </w:p>
        </w:tc>
        <w:tc>
          <w:tcPr>
            <w:tcW w:w="0" w:type="auto"/>
            <w:vAlign w:val="center"/>
          </w:tcPr>
          <w:p w:rsidR="0041071C" w:rsidRDefault="006611D7">
            <w:pPr>
              <w:pStyle w:val="TableBodyText"/>
            </w:pPr>
            <w:r>
              <w:t>0x1659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1" w:name="DrawMenuRotateFlip"/>
            <w:r>
              <w:rPr>
                <w:b/>
              </w:rPr>
              <w:t>DrawMenuRotateFlip</w:t>
            </w:r>
            <w:bookmarkEnd w:id="3101"/>
          </w:p>
        </w:tc>
        <w:tc>
          <w:tcPr>
            <w:tcW w:w="0" w:type="auto"/>
            <w:vAlign w:val="center"/>
          </w:tcPr>
          <w:p w:rsidR="0041071C" w:rsidRDefault="006611D7">
            <w:pPr>
              <w:pStyle w:val="TableBodyText"/>
            </w:pPr>
            <w:r>
              <w:t>0x165A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2" w:name="DrawMenuNudge"/>
            <w:r>
              <w:rPr>
                <w:b/>
              </w:rPr>
              <w:t>DrawMenuNudge</w:t>
            </w:r>
            <w:bookmarkEnd w:id="3102"/>
          </w:p>
        </w:tc>
        <w:tc>
          <w:tcPr>
            <w:tcW w:w="0" w:type="auto"/>
            <w:vAlign w:val="center"/>
          </w:tcPr>
          <w:p w:rsidR="0041071C" w:rsidRDefault="006611D7">
            <w:pPr>
              <w:pStyle w:val="TableBodyText"/>
            </w:pPr>
            <w:r>
              <w:t>0x165B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3" w:name="FormatFillColor"/>
            <w:r>
              <w:rPr>
                <w:b/>
              </w:rPr>
              <w:t>FormatFillColor</w:t>
            </w:r>
            <w:bookmarkEnd w:id="3103"/>
          </w:p>
        </w:tc>
        <w:tc>
          <w:tcPr>
            <w:tcW w:w="0" w:type="auto"/>
            <w:vAlign w:val="center"/>
          </w:tcPr>
          <w:p w:rsidR="0041071C" w:rsidRDefault="006611D7">
            <w:pPr>
              <w:pStyle w:val="TableBodyText"/>
            </w:pPr>
            <w:r>
              <w:t>0x165C</w:t>
            </w:r>
          </w:p>
        </w:tc>
        <w:tc>
          <w:tcPr>
            <w:tcW w:w="0" w:type="auto"/>
            <w:vAlign w:val="center"/>
          </w:tcPr>
          <w:p w:rsidR="0041071C" w:rsidRDefault="006611D7">
            <w:pPr>
              <w:pStyle w:val="TableBodyText"/>
            </w:pPr>
            <w:r>
              <w:t>Applies the most recently used fill color to the selected AutoShape.</w:t>
            </w:r>
          </w:p>
        </w:tc>
      </w:tr>
      <w:tr w:rsidR="0041071C" w:rsidTr="0041071C">
        <w:tc>
          <w:tcPr>
            <w:tcW w:w="0" w:type="auto"/>
            <w:vAlign w:val="center"/>
          </w:tcPr>
          <w:p w:rsidR="0041071C" w:rsidRDefault="006611D7">
            <w:pPr>
              <w:pStyle w:val="TableBodyText"/>
            </w:pPr>
            <w:bookmarkStart w:id="3104" w:name="FormatLineColor"/>
            <w:r>
              <w:rPr>
                <w:b/>
              </w:rPr>
              <w:t>FormatLineColor</w:t>
            </w:r>
            <w:bookmarkEnd w:id="3104"/>
          </w:p>
        </w:tc>
        <w:tc>
          <w:tcPr>
            <w:tcW w:w="0" w:type="auto"/>
            <w:vAlign w:val="center"/>
          </w:tcPr>
          <w:p w:rsidR="0041071C" w:rsidRDefault="006611D7">
            <w:pPr>
              <w:pStyle w:val="TableBodyText"/>
            </w:pPr>
            <w:r>
              <w:t>0x165D</w:t>
            </w:r>
          </w:p>
        </w:tc>
        <w:tc>
          <w:tcPr>
            <w:tcW w:w="0" w:type="auto"/>
            <w:vAlign w:val="center"/>
          </w:tcPr>
          <w:p w:rsidR="0041071C" w:rsidRDefault="006611D7">
            <w:pPr>
              <w:pStyle w:val="TableBodyText"/>
            </w:pPr>
            <w:r>
              <w:t>Applies the most recently used line color to the selected AutoShape.</w:t>
            </w:r>
          </w:p>
        </w:tc>
      </w:tr>
      <w:tr w:rsidR="0041071C" w:rsidTr="0041071C">
        <w:tc>
          <w:tcPr>
            <w:tcW w:w="0" w:type="auto"/>
            <w:vAlign w:val="center"/>
          </w:tcPr>
          <w:p w:rsidR="0041071C" w:rsidRDefault="006611D7">
            <w:pPr>
              <w:pStyle w:val="TableBodyText"/>
            </w:pPr>
            <w:bookmarkStart w:id="3105" w:name="DrawMenuShadows"/>
            <w:r>
              <w:rPr>
                <w:b/>
              </w:rPr>
              <w:t>DrawMenuShadows</w:t>
            </w:r>
            <w:bookmarkEnd w:id="3105"/>
          </w:p>
        </w:tc>
        <w:tc>
          <w:tcPr>
            <w:tcW w:w="0" w:type="auto"/>
            <w:vAlign w:val="center"/>
          </w:tcPr>
          <w:p w:rsidR="0041071C" w:rsidRDefault="006611D7">
            <w:pPr>
              <w:pStyle w:val="TableBodyText"/>
            </w:pPr>
            <w:r>
              <w:t>0x165E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6" w:name="FormatLineStyle"/>
            <w:r>
              <w:rPr>
                <w:b/>
              </w:rPr>
              <w:lastRenderedPageBreak/>
              <w:t>FormatLineStyle</w:t>
            </w:r>
            <w:bookmarkEnd w:id="3106"/>
          </w:p>
        </w:tc>
        <w:tc>
          <w:tcPr>
            <w:tcW w:w="0" w:type="auto"/>
            <w:vAlign w:val="center"/>
          </w:tcPr>
          <w:p w:rsidR="0041071C" w:rsidRDefault="006611D7">
            <w:pPr>
              <w:pStyle w:val="TableBodyText"/>
            </w:pPr>
            <w:r>
              <w:t>0x165F</w:t>
            </w:r>
          </w:p>
        </w:tc>
        <w:tc>
          <w:tcPr>
            <w:tcW w:w="0" w:type="auto"/>
            <w:vAlign w:val="center"/>
          </w:tcPr>
          <w:p w:rsidR="0041071C" w:rsidRDefault="006611D7">
            <w:pPr>
              <w:pStyle w:val="TableBodyText"/>
            </w:pPr>
            <w:r>
              <w:t>Has no e</w:t>
            </w:r>
            <w:r>
              <w:t>ffect.</w:t>
            </w:r>
          </w:p>
        </w:tc>
      </w:tr>
      <w:tr w:rsidR="0041071C" w:rsidTr="0041071C">
        <w:tc>
          <w:tcPr>
            <w:tcW w:w="0" w:type="auto"/>
            <w:vAlign w:val="center"/>
          </w:tcPr>
          <w:p w:rsidR="0041071C" w:rsidRDefault="006611D7">
            <w:pPr>
              <w:pStyle w:val="TableBodyText"/>
            </w:pPr>
            <w:bookmarkStart w:id="3107" w:name="DrawMenuLineDash"/>
            <w:r>
              <w:rPr>
                <w:b/>
              </w:rPr>
              <w:t>DrawMenuLineDash</w:t>
            </w:r>
            <w:bookmarkEnd w:id="3107"/>
          </w:p>
        </w:tc>
        <w:tc>
          <w:tcPr>
            <w:tcW w:w="0" w:type="auto"/>
            <w:vAlign w:val="center"/>
          </w:tcPr>
          <w:p w:rsidR="0041071C" w:rsidRDefault="006611D7">
            <w:pPr>
              <w:pStyle w:val="TableBodyText"/>
            </w:pPr>
            <w:r>
              <w:t>0x1660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8" w:name="DrawMenuArrows"/>
            <w:r>
              <w:rPr>
                <w:b/>
              </w:rPr>
              <w:t>DrawMenuArrows</w:t>
            </w:r>
            <w:bookmarkEnd w:id="3108"/>
          </w:p>
        </w:tc>
        <w:tc>
          <w:tcPr>
            <w:tcW w:w="0" w:type="auto"/>
            <w:vAlign w:val="center"/>
          </w:tcPr>
          <w:p w:rsidR="0041071C" w:rsidRDefault="006611D7">
            <w:pPr>
              <w:pStyle w:val="TableBodyText"/>
            </w:pPr>
            <w:r>
              <w:t>0x1661</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09" w:name="DrawMenu3D"/>
            <w:r>
              <w:rPr>
                <w:b/>
              </w:rPr>
              <w:t>DrawMenu3D</w:t>
            </w:r>
            <w:bookmarkEnd w:id="3109"/>
          </w:p>
        </w:tc>
        <w:tc>
          <w:tcPr>
            <w:tcW w:w="0" w:type="auto"/>
            <w:vAlign w:val="center"/>
          </w:tcPr>
          <w:p w:rsidR="0041071C" w:rsidRDefault="006611D7">
            <w:pPr>
              <w:pStyle w:val="TableBodyText"/>
            </w:pPr>
            <w:r>
              <w:t>0x1662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0" w:name="DrawMenuShadowColor"/>
            <w:r>
              <w:rPr>
                <w:b/>
              </w:rPr>
              <w:t>DrawMenuShadowColor</w:t>
            </w:r>
            <w:bookmarkEnd w:id="3110"/>
          </w:p>
        </w:tc>
        <w:tc>
          <w:tcPr>
            <w:tcW w:w="0" w:type="auto"/>
            <w:vAlign w:val="center"/>
          </w:tcPr>
          <w:p w:rsidR="0041071C" w:rsidRDefault="006611D7">
            <w:pPr>
              <w:pStyle w:val="TableBodyText"/>
            </w:pPr>
            <w:r>
              <w:t>0x1663</w:t>
            </w:r>
          </w:p>
        </w:tc>
        <w:tc>
          <w:tcPr>
            <w:tcW w:w="0" w:type="auto"/>
            <w:vAlign w:val="center"/>
          </w:tcPr>
          <w:p w:rsidR="0041071C" w:rsidRDefault="006611D7">
            <w:pPr>
              <w:pStyle w:val="TableBodyText"/>
            </w:pPr>
            <w:r>
              <w:t>Applies the most recently used shadow color to the selected AutoShape.</w:t>
            </w:r>
          </w:p>
        </w:tc>
      </w:tr>
      <w:tr w:rsidR="0041071C" w:rsidTr="0041071C">
        <w:tc>
          <w:tcPr>
            <w:tcW w:w="0" w:type="auto"/>
            <w:vAlign w:val="center"/>
          </w:tcPr>
          <w:p w:rsidR="0041071C" w:rsidRDefault="006611D7">
            <w:pPr>
              <w:pStyle w:val="TableBodyText"/>
            </w:pPr>
            <w:bookmarkStart w:id="3111" w:name="DrawMenuImageControl"/>
            <w:r>
              <w:rPr>
                <w:b/>
              </w:rPr>
              <w:t>DrawMenuImageControl</w:t>
            </w:r>
            <w:bookmarkEnd w:id="3111"/>
          </w:p>
        </w:tc>
        <w:tc>
          <w:tcPr>
            <w:tcW w:w="0" w:type="auto"/>
            <w:vAlign w:val="center"/>
          </w:tcPr>
          <w:p w:rsidR="0041071C" w:rsidRDefault="006611D7">
            <w:pPr>
              <w:pStyle w:val="TableBodyText"/>
            </w:pPr>
            <w:r>
              <w:t>0x1664</w:t>
            </w:r>
          </w:p>
        </w:tc>
        <w:tc>
          <w:tcPr>
            <w:tcW w:w="0" w:type="auto"/>
            <w:vAlign w:val="center"/>
          </w:tcPr>
          <w:p w:rsidR="0041071C" w:rsidRDefault="006611D7">
            <w:pPr>
              <w:pStyle w:val="TableBodyText"/>
            </w:pPr>
            <w:r>
              <w:t xml:space="preserve">Has no </w:t>
            </w:r>
            <w:r>
              <w:t>effect.</w:t>
            </w:r>
          </w:p>
        </w:tc>
      </w:tr>
      <w:tr w:rsidR="0041071C" w:rsidTr="0041071C">
        <w:tc>
          <w:tcPr>
            <w:tcW w:w="0" w:type="auto"/>
            <w:vAlign w:val="center"/>
          </w:tcPr>
          <w:p w:rsidR="0041071C" w:rsidRDefault="006611D7">
            <w:pPr>
              <w:pStyle w:val="TableBodyText"/>
            </w:pPr>
            <w:bookmarkStart w:id="3112" w:name="DrawMenuChangeShape"/>
            <w:r>
              <w:rPr>
                <w:b/>
              </w:rPr>
              <w:t>DrawMenuChangeShape</w:t>
            </w:r>
            <w:bookmarkEnd w:id="3112"/>
          </w:p>
        </w:tc>
        <w:tc>
          <w:tcPr>
            <w:tcW w:w="0" w:type="auto"/>
            <w:vAlign w:val="center"/>
          </w:tcPr>
          <w:p w:rsidR="0041071C" w:rsidRDefault="006611D7">
            <w:pPr>
              <w:pStyle w:val="TableBodyText"/>
            </w:pPr>
            <w:r>
              <w:t>0x1665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3" w:name="DrawMenuChangeShape0"/>
            <w:r>
              <w:rPr>
                <w:b/>
              </w:rPr>
              <w:t>DrawMenuChangeShape0</w:t>
            </w:r>
            <w:bookmarkEnd w:id="3113"/>
          </w:p>
        </w:tc>
        <w:tc>
          <w:tcPr>
            <w:tcW w:w="0" w:type="auto"/>
            <w:vAlign w:val="center"/>
          </w:tcPr>
          <w:p w:rsidR="0041071C" w:rsidRDefault="006611D7">
            <w:pPr>
              <w:pStyle w:val="TableBodyText"/>
            </w:pPr>
            <w:r>
              <w:t>0x1666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4" w:name="DrawMenuChangeShape1"/>
            <w:r>
              <w:rPr>
                <w:b/>
              </w:rPr>
              <w:t>DrawMenuChangeShape1</w:t>
            </w:r>
            <w:bookmarkEnd w:id="3114"/>
          </w:p>
        </w:tc>
        <w:tc>
          <w:tcPr>
            <w:tcW w:w="0" w:type="auto"/>
            <w:vAlign w:val="center"/>
          </w:tcPr>
          <w:p w:rsidR="0041071C" w:rsidRDefault="006611D7">
            <w:pPr>
              <w:pStyle w:val="TableBodyText"/>
            </w:pPr>
            <w:r>
              <w:t>0x1667</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5" w:name="DrawMenuChangeShape2"/>
            <w:r>
              <w:rPr>
                <w:b/>
              </w:rPr>
              <w:t>DrawMenuChangeShape2</w:t>
            </w:r>
            <w:bookmarkEnd w:id="3115"/>
          </w:p>
        </w:tc>
        <w:tc>
          <w:tcPr>
            <w:tcW w:w="0" w:type="auto"/>
            <w:vAlign w:val="center"/>
          </w:tcPr>
          <w:p w:rsidR="0041071C" w:rsidRDefault="006611D7">
            <w:pPr>
              <w:pStyle w:val="TableBodyText"/>
            </w:pPr>
            <w:r>
              <w:t>0x1668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6" w:name="DrawMenuChangeShape3"/>
            <w:r>
              <w:rPr>
                <w:b/>
              </w:rPr>
              <w:t>DrawMenuChangeShape3</w:t>
            </w:r>
            <w:bookmarkEnd w:id="3116"/>
          </w:p>
        </w:tc>
        <w:tc>
          <w:tcPr>
            <w:tcW w:w="0" w:type="auto"/>
            <w:vAlign w:val="center"/>
          </w:tcPr>
          <w:p w:rsidR="0041071C" w:rsidRDefault="006611D7">
            <w:pPr>
              <w:pStyle w:val="TableBodyText"/>
            </w:pPr>
            <w:r>
              <w:t>0x1669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7" w:name="DrawMenuChangeShape4"/>
            <w:r>
              <w:rPr>
                <w:b/>
              </w:rPr>
              <w:t>DrawMenuChangeShape4</w:t>
            </w:r>
            <w:bookmarkEnd w:id="3117"/>
          </w:p>
        </w:tc>
        <w:tc>
          <w:tcPr>
            <w:tcW w:w="0" w:type="auto"/>
            <w:vAlign w:val="center"/>
          </w:tcPr>
          <w:p w:rsidR="0041071C" w:rsidRDefault="006611D7">
            <w:pPr>
              <w:pStyle w:val="TableBodyText"/>
            </w:pPr>
            <w:r>
              <w:t>0x166A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8" w:name="DrawMenuAutoShapes"/>
            <w:r>
              <w:rPr>
                <w:b/>
              </w:rPr>
              <w:t>DrawMenuAutoShapes</w:t>
            </w:r>
            <w:bookmarkEnd w:id="3118"/>
          </w:p>
        </w:tc>
        <w:tc>
          <w:tcPr>
            <w:tcW w:w="0" w:type="auto"/>
            <w:vAlign w:val="center"/>
          </w:tcPr>
          <w:p w:rsidR="0041071C" w:rsidRDefault="006611D7">
            <w:pPr>
              <w:pStyle w:val="TableBodyText"/>
            </w:pPr>
            <w:r>
              <w:t>0x166B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19" w:name="DrawMenuMoreShapes1"/>
            <w:r>
              <w:rPr>
                <w:b/>
              </w:rPr>
              <w:t>DrawMenuMoreShapes1</w:t>
            </w:r>
            <w:bookmarkEnd w:id="3119"/>
          </w:p>
        </w:tc>
        <w:tc>
          <w:tcPr>
            <w:tcW w:w="0" w:type="auto"/>
            <w:vAlign w:val="center"/>
          </w:tcPr>
          <w:p w:rsidR="0041071C" w:rsidRDefault="006611D7">
            <w:pPr>
              <w:pStyle w:val="TableBodyText"/>
            </w:pPr>
            <w:r>
              <w:t>0x166C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0" w:name="DrawMenuMoreShapes2"/>
            <w:r>
              <w:rPr>
                <w:b/>
              </w:rPr>
              <w:t>DrawMenuMoreShapes2</w:t>
            </w:r>
            <w:bookmarkEnd w:id="3120"/>
          </w:p>
        </w:tc>
        <w:tc>
          <w:tcPr>
            <w:tcW w:w="0" w:type="auto"/>
            <w:vAlign w:val="center"/>
          </w:tcPr>
          <w:p w:rsidR="0041071C" w:rsidRDefault="006611D7">
            <w:pPr>
              <w:pStyle w:val="TableBodyText"/>
            </w:pPr>
            <w:r>
              <w:t>0x166D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1" w:name="DrawMenuMoreShapes3"/>
            <w:r>
              <w:rPr>
                <w:b/>
              </w:rPr>
              <w:t>DrawMenuMoreShapes3</w:t>
            </w:r>
            <w:bookmarkEnd w:id="3121"/>
          </w:p>
        </w:tc>
        <w:tc>
          <w:tcPr>
            <w:tcW w:w="0" w:type="auto"/>
            <w:vAlign w:val="center"/>
          </w:tcPr>
          <w:p w:rsidR="0041071C" w:rsidRDefault="006611D7">
            <w:pPr>
              <w:pStyle w:val="TableBodyText"/>
            </w:pPr>
            <w:r>
              <w:t>0x166E</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2" w:name="DrawMenuMoreShapes4"/>
            <w:r>
              <w:rPr>
                <w:b/>
              </w:rPr>
              <w:t>DrawMenuMoreShapes4</w:t>
            </w:r>
            <w:bookmarkEnd w:id="3122"/>
          </w:p>
        </w:tc>
        <w:tc>
          <w:tcPr>
            <w:tcW w:w="0" w:type="auto"/>
            <w:vAlign w:val="center"/>
          </w:tcPr>
          <w:p w:rsidR="0041071C" w:rsidRDefault="006611D7">
            <w:pPr>
              <w:pStyle w:val="TableBodyText"/>
            </w:pPr>
            <w:r>
              <w:t>0x166F</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3" w:name="DrawMenuMoreShapes5"/>
            <w:r>
              <w:rPr>
                <w:b/>
              </w:rPr>
              <w:t>DrawMenuMoreShapes5</w:t>
            </w:r>
            <w:bookmarkEnd w:id="3123"/>
          </w:p>
        </w:tc>
        <w:tc>
          <w:tcPr>
            <w:tcW w:w="0" w:type="auto"/>
            <w:vAlign w:val="center"/>
          </w:tcPr>
          <w:p w:rsidR="0041071C" w:rsidRDefault="006611D7">
            <w:pPr>
              <w:pStyle w:val="TableBodyText"/>
            </w:pPr>
            <w:r>
              <w:t>0x1670</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4" w:name="DrawMenuMoreShapes6"/>
            <w:r>
              <w:rPr>
                <w:b/>
              </w:rPr>
              <w:t>DrawMenuMoreShapes6</w:t>
            </w:r>
            <w:bookmarkEnd w:id="3124"/>
          </w:p>
        </w:tc>
        <w:tc>
          <w:tcPr>
            <w:tcW w:w="0" w:type="auto"/>
            <w:vAlign w:val="center"/>
          </w:tcPr>
          <w:p w:rsidR="0041071C" w:rsidRDefault="006611D7">
            <w:pPr>
              <w:pStyle w:val="TableBodyText"/>
            </w:pPr>
            <w:r>
              <w:t>0x1671</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5" w:name="DrawMenuTextShape"/>
            <w:r>
              <w:rPr>
                <w:b/>
              </w:rPr>
              <w:t>DrawMenuTextShape</w:t>
            </w:r>
            <w:bookmarkEnd w:id="3125"/>
          </w:p>
        </w:tc>
        <w:tc>
          <w:tcPr>
            <w:tcW w:w="0" w:type="auto"/>
            <w:vAlign w:val="center"/>
          </w:tcPr>
          <w:p w:rsidR="0041071C" w:rsidRDefault="006611D7">
            <w:pPr>
              <w:pStyle w:val="TableBodyText"/>
            </w:pPr>
            <w:r>
              <w:t>0x1672</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6" w:name="DrawMenuTextAlignment"/>
            <w:r>
              <w:rPr>
                <w:b/>
              </w:rPr>
              <w:t>DrawMenuTextAlignment</w:t>
            </w:r>
            <w:bookmarkEnd w:id="3126"/>
          </w:p>
        </w:tc>
        <w:tc>
          <w:tcPr>
            <w:tcW w:w="0" w:type="auto"/>
            <w:vAlign w:val="center"/>
          </w:tcPr>
          <w:p w:rsidR="0041071C" w:rsidRDefault="006611D7">
            <w:pPr>
              <w:pStyle w:val="TableBodyText"/>
            </w:pPr>
            <w:r>
              <w:t>0x1673</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7" w:name="DrawMenuTextTracking"/>
            <w:r>
              <w:rPr>
                <w:b/>
              </w:rPr>
              <w:t>DrawMenuTextTracking</w:t>
            </w:r>
            <w:bookmarkEnd w:id="3127"/>
          </w:p>
        </w:tc>
        <w:tc>
          <w:tcPr>
            <w:tcW w:w="0" w:type="auto"/>
            <w:vAlign w:val="center"/>
          </w:tcPr>
          <w:p w:rsidR="0041071C" w:rsidRDefault="006611D7">
            <w:pPr>
              <w:pStyle w:val="TableBodyText"/>
            </w:pPr>
            <w:r>
              <w:t>0x1674</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8" w:name="DrawMenu3DDepth"/>
            <w:r>
              <w:rPr>
                <w:b/>
              </w:rPr>
              <w:t>DrawMenu3DDepth</w:t>
            </w:r>
            <w:bookmarkEnd w:id="3128"/>
          </w:p>
        </w:tc>
        <w:tc>
          <w:tcPr>
            <w:tcW w:w="0" w:type="auto"/>
            <w:vAlign w:val="center"/>
          </w:tcPr>
          <w:p w:rsidR="0041071C" w:rsidRDefault="006611D7">
            <w:pPr>
              <w:pStyle w:val="TableBodyText"/>
            </w:pPr>
            <w:r>
              <w:t>0x1675</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29" w:name="DrawMenu3DDirection"/>
            <w:r>
              <w:rPr>
                <w:b/>
              </w:rPr>
              <w:t>DrawMenu3DDirection</w:t>
            </w:r>
            <w:bookmarkEnd w:id="3129"/>
          </w:p>
        </w:tc>
        <w:tc>
          <w:tcPr>
            <w:tcW w:w="0" w:type="auto"/>
            <w:vAlign w:val="center"/>
          </w:tcPr>
          <w:p w:rsidR="0041071C" w:rsidRDefault="006611D7">
            <w:pPr>
              <w:pStyle w:val="TableBodyText"/>
            </w:pPr>
            <w:r>
              <w:t>0x1676</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30" w:name="DrawMenu3DColor"/>
            <w:r>
              <w:rPr>
                <w:b/>
              </w:rPr>
              <w:t>DrawMenu3DColor</w:t>
            </w:r>
            <w:bookmarkEnd w:id="3130"/>
          </w:p>
        </w:tc>
        <w:tc>
          <w:tcPr>
            <w:tcW w:w="0" w:type="auto"/>
            <w:vAlign w:val="center"/>
          </w:tcPr>
          <w:p w:rsidR="0041071C" w:rsidRDefault="006611D7">
            <w:pPr>
              <w:pStyle w:val="TableBodyText"/>
            </w:pPr>
            <w:r>
              <w:t>0x1677</w:t>
            </w:r>
          </w:p>
        </w:tc>
        <w:tc>
          <w:tcPr>
            <w:tcW w:w="0" w:type="auto"/>
            <w:vAlign w:val="center"/>
          </w:tcPr>
          <w:p w:rsidR="0041071C" w:rsidRDefault="006611D7">
            <w:pPr>
              <w:pStyle w:val="TableBodyText"/>
            </w:pPr>
            <w:r>
              <w:t>Applies the most recently used 3-D color to the selected AutoShape.</w:t>
            </w:r>
          </w:p>
        </w:tc>
      </w:tr>
      <w:tr w:rsidR="0041071C" w:rsidTr="0041071C">
        <w:tc>
          <w:tcPr>
            <w:tcW w:w="0" w:type="auto"/>
            <w:vAlign w:val="center"/>
          </w:tcPr>
          <w:p w:rsidR="0041071C" w:rsidRDefault="006611D7">
            <w:pPr>
              <w:pStyle w:val="TableBodyText"/>
            </w:pPr>
            <w:bookmarkStart w:id="3131" w:name="DrawMenu3DLighting"/>
            <w:r>
              <w:rPr>
                <w:b/>
              </w:rPr>
              <w:t>DrawMenu3DLighting</w:t>
            </w:r>
            <w:bookmarkEnd w:id="3131"/>
          </w:p>
        </w:tc>
        <w:tc>
          <w:tcPr>
            <w:tcW w:w="0" w:type="auto"/>
            <w:vAlign w:val="center"/>
          </w:tcPr>
          <w:p w:rsidR="0041071C" w:rsidRDefault="006611D7">
            <w:pPr>
              <w:pStyle w:val="TableBodyText"/>
            </w:pPr>
            <w:r>
              <w:t>0x1678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32" w:name="DrawMenu3DSurface"/>
            <w:r>
              <w:rPr>
                <w:b/>
              </w:rPr>
              <w:t>DrawMenu3DSurface</w:t>
            </w:r>
            <w:bookmarkEnd w:id="3132"/>
          </w:p>
        </w:tc>
        <w:tc>
          <w:tcPr>
            <w:tcW w:w="0" w:type="auto"/>
            <w:vAlign w:val="center"/>
          </w:tcPr>
          <w:p w:rsidR="0041071C" w:rsidRDefault="006611D7">
            <w:pPr>
              <w:pStyle w:val="TableBodyText"/>
            </w:pPr>
            <w:r>
              <w:t>0x1679</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33" w:name="MenuOrgChartSelect"/>
            <w:r>
              <w:rPr>
                <w:b/>
              </w:rPr>
              <w:t>MenuOrgChartSelect</w:t>
            </w:r>
            <w:bookmarkEnd w:id="3133"/>
          </w:p>
        </w:tc>
        <w:tc>
          <w:tcPr>
            <w:tcW w:w="0" w:type="auto"/>
            <w:vAlign w:val="center"/>
          </w:tcPr>
          <w:p w:rsidR="0041071C" w:rsidRDefault="006611D7">
            <w:pPr>
              <w:pStyle w:val="TableBodyText"/>
            </w:pPr>
            <w:r>
              <w:t>0x167A</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34" w:name="MenuTableInsert"/>
            <w:r>
              <w:rPr>
                <w:b/>
              </w:rPr>
              <w:t>MenuTableInsert</w:t>
            </w:r>
            <w:bookmarkEnd w:id="3134"/>
          </w:p>
        </w:tc>
        <w:tc>
          <w:tcPr>
            <w:tcW w:w="0" w:type="auto"/>
            <w:vAlign w:val="center"/>
          </w:tcPr>
          <w:p w:rsidR="0041071C" w:rsidRDefault="006611D7">
            <w:pPr>
              <w:pStyle w:val="TableBodyText"/>
            </w:pPr>
            <w:r>
              <w:t>0x167B</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35" w:name="MenuTableDelete"/>
            <w:r>
              <w:rPr>
                <w:b/>
              </w:rPr>
              <w:t>MenuTableDelete</w:t>
            </w:r>
            <w:bookmarkEnd w:id="3135"/>
          </w:p>
        </w:tc>
        <w:tc>
          <w:tcPr>
            <w:tcW w:w="0" w:type="auto"/>
            <w:vAlign w:val="center"/>
          </w:tcPr>
          <w:p w:rsidR="0041071C" w:rsidRDefault="006611D7">
            <w:pPr>
              <w:pStyle w:val="TableBodyText"/>
            </w:pPr>
            <w:r>
              <w:t>0x167C</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36" w:name="AutoSignatureList"/>
            <w:r>
              <w:rPr>
                <w:b/>
              </w:rPr>
              <w:t>AutoSignatureList</w:t>
            </w:r>
            <w:bookmarkEnd w:id="3136"/>
          </w:p>
        </w:tc>
        <w:tc>
          <w:tcPr>
            <w:tcW w:w="0" w:type="auto"/>
            <w:vAlign w:val="center"/>
          </w:tcPr>
          <w:p w:rsidR="0041071C" w:rsidRDefault="006611D7">
            <w:pPr>
              <w:pStyle w:val="TableBodyText"/>
            </w:pPr>
            <w:r>
              <w:t>0x167D</w:t>
            </w:r>
          </w:p>
        </w:tc>
        <w:tc>
          <w:tcPr>
            <w:tcW w:w="0" w:type="auto"/>
            <w:vAlign w:val="center"/>
          </w:tcPr>
          <w:p w:rsidR="0041071C" w:rsidRDefault="006611D7">
            <w:pPr>
              <w:pStyle w:val="TableBodyText"/>
            </w:pPr>
            <w:r>
              <w:t>Email AutoSignatures menu.</w:t>
            </w:r>
          </w:p>
        </w:tc>
      </w:tr>
      <w:tr w:rsidR="0041071C" w:rsidTr="0041071C">
        <w:tc>
          <w:tcPr>
            <w:tcW w:w="0" w:type="auto"/>
            <w:vAlign w:val="center"/>
          </w:tcPr>
          <w:p w:rsidR="0041071C" w:rsidRDefault="006611D7">
            <w:pPr>
              <w:pStyle w:val="TableBodyText"/>
            </w:pPr>
            <w:bookmarkStart w:id="3137" w:name="MenuFrameset"/>
            <w:r>
              <w:rPr>
                <w:b/>
              </w:rPr>
              <w:lastRenderedPageBreak/>
              <w:t>MenuFrameset</w:t>
            </w:r>
            <w:bookmarkEnd w:id="3137"/>
          </w:p>
        </w:tc>
        <w:tc>
          <w:tcPr>
            <w:tcW w:w="0" w:type="auto"/>
            <w:vAlign w:val="center"/>
          </w:tcPr>
          <w:p w:rsidR="0041071C" w:rsidRDefault="006611D7">
            <w:pPr>
              <w:pStyle w:val="TableBodyText"/>
            </w:pPr>
            <w:r>
              <w:t>0x167E</w:t>
            </w:r>
          </w:p>
        </w:tc>
        <w:tc>
          <w:tcPr>
            <w:tcW w:w="0" w:type="auto"/>
            <w:vAlign w:val="center"/>
          </w:tcPr>
          <w:p w:rsidR="0041071C" w:rsidRDefault="006611D7">
            <w:pPr>
              <w:pStyle w:val="TableBodyText"/>
            </w:pPr>
            <w:r>
              <w:t>Format Frameset Submenu.</w:t>
            </w:r>
          </w:p>
        </w:tc>
      </w:tr>
      <w:tr w:rsidR="0041071C" w:rsidTr="0041071C">
        <w:tc>
          <w:tcPr>
            <w:tcW w:w="0" w:type="auto"/>
            <w:vAlign w:val="center"/>
          </w:tcPr>
          <w:p w:rsidR="0041071C" w:rsidRDefault="006611D7">
            <w:pPr>
              <w:pStyle w:val="TableBodyText"/>
            </w:pPr>
            <w:bookmarkStart w:id="3138" w:name="FilePreview"/>
            <w:r>
              <w:rPr>
                <w:b/>
              </w:rPr>
              <w:t>FilePreview</w:t>
            </w:r>
            <w:bookmarkEnd w:id="3138"/>
          </w:p>
        </w:tc>
        <w:tc>
          <w:tcPr>
            <w:tcW w:w="0" w:type="auto"/>
            <w:vAlign w:val="center"/>
          </w:tcPr>
          <w:p w:rsidR="0041071C" w:rsidRDefault="006611D7">
            <w:pPr>
              <w:pStyle w:val="TableBodyText"/>
            </w:pPr>
            <w:r>
              <w:t>0x167F</w:t>
            </w:r>
          </w:p>
        </w:tc>
        <w:tc>
          <w:tcPr>
            <w:tcW w:w="0" w:type="auto"/>
            <w:vAlign w:val="center"/>
          </w:tcPr>
          <w:p w:rsidR="0041071C" w:rsidRDefault="006611D7">
            <w:pPr>
              <w:pStyle w:val="TableBodyText"/>
            </w:pPr>
            <w:r>
              <w:t>File Preview Menu.</w:t>
            </w:r>
          </w:p>
        </w:tc>
      </w:tr>
      <w:tr w:rsidR="0041071C" w:rsidTr="0041071C">
        <w:tc>
          <w:tcPr>
            <w:tcW w:w="0" w:type="auto"/>
            <w:vAlign w:val="center"/>
          </w:tcPr>
          <w:p w:rsidR="0041071C" w:rsidRDefault="006611D7">
            <w:pPr>
              <w:pStyle w:val="TableBodyText"/>
            </w:pPr>
            <w:bookmarkStart w:id="3139" w:name="MenuFixSpellingLang"/>
            <w:r>
              <w:rPr>
                <w:b/>
              </w:rPr>
              <w:t>MenuFixSpellingLang</w:t>
            </w:r>
            <w:bookmarkEnd w:id="3139"/>
          </w:p>
        </w:tc>
        <w:tc>
          <w:tcPr>
            <w:tcW w:w="0" w:type="auto"/>
            <w:vAlign w:val="center"/>
          </w:tcPr>
          <w:p w:rsidR="0041071C" w:rsidRDefault="006611D7">
            <w:pPr>
              <w:pStyle w:val="TableBodyText"/>
            </w:pPr>
            <w:r>
              <w:t>0x1680</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40" w:name="MenuRevisions"/>
            <w:r>
              <w:rPr>
                <w:b/>
              </w:rPr>
              <w:t>MenuRevisions</w:t>
            </w:r>
            <w:bookmarkEnd w:id="3140"/>
          </w:p>
        </w:tc>
        <w:tc>
          <w:tcPr>
            <w:tcW w:w="0" w:type="auto"/>
            <w:vAlign w:val="center"/>
          </w:tcPr>
          <w:p w:rsidR="0041071C" w:rsidRDefault="006611D7">
            <w:pPr>
              <w:pStyle w:val="TableBodyText"/>
            </w:pPr>
            <w:r>
              <w:t>0x1681</w:t>
            </w:r>
          </w:p>
        </w:tc>
        <w:tc>
          <w:tcPr>
            <w:tcW w:w="0" w:type="auto"/>
            <w:vAlign w:val="center"/>
          </w:tcPr>
          <w:p w:rsidR="0041071C" w:rsidRDefault="006611D7">
            <w:pPr>
              <w:pStyle w:val="TableBodyText"/>
            </w:pPr>
            <w:r>
              <w:t>Revisions Submenu.</w:t>
            </w:r>
          </w:p>
        </w:tc>
      </w:tr>
      <w:tr w:rsidR="0041071C" w:rsidTr="0041071C">
        <w:tc>
          <w:tcPr>
            <w:tcW w:w="0" w:type="auto"/>
            <w:vAlign w:val="center"/>
          </w:tcPr>
          <w:p w:rsidR="0041071C" w:rsidRDefault="006611D7">
            <w:pPr>
              <w:pStyle w:val="TableBodyText"/>
            </w:pPr>
            <w:bookmarkStart w:id="3141" w:name="MenuFormatBackground"/>
            <w:r>
              <w:rPr>
                <w:b/>
              </w:rPr>
              <w:t>MenuFormatBackground</w:t>
            </w:r>
            <w:bookmarkEnd w:id="3141"/>
          </w:p>
        </w:tc>
        <w:tc>
          <w:tcPr>
            <w:tcW w:w="0" w:type="auto"/>
            <w:vAlign w:val="center"/>
          </w:tcPr>
          <w:p w:rsidR="0041071C" w:rsidRDefault="006611D7">
            <w:pPr>
              <w:pStyle w:val="TableBodyText"/>
            </w:pPr>
            <w:r>
              <w:t>0x1682</w:t>
            </w:r>
          </w:p>
        </w:tc>
        <w:tc>
          <w:tcPr>
            <w:tcW w:w="0" w:type="auto"/>
            <w:vAlign w:val="center"/>
          </w:tcPr>
          <w:p w:rsidR="0041071C" w:rsidRDefault="006611D7">
            <w:pPr>
              <w:pStyle w:val="TableBodyText"/>
            </w:pPr>
            <w:r>
              <w:t>Format Background Submenu.</w:t>
            </w:r>
          </w:p>
        </w:tc>
      </w:tr>
      <w:tr w:rsidR="0041071C" w:rsidTr="0041071C">
        <w:tc>
          <w:tcPr>
            <w:tcW w:w="0" w:type="auto"/>
            <w:vAlign w:val="center"/>
          </w:tcPr>
          <w:p w:rsidR="0041071C" w:rsidRDefault="006611D7">
            <w:pPr>
              <w:pStyle w:val="TableBodyText"/>
            </w:pPr>
            <w:bookmarkStart w:id="3142" w:name="MenuFixSpellingAC"/>
            <w:r>
              <w:rPr>
                <w:b/>
              </w:rPr>
              <w:t>MenuFixSpellingAC</w:t>
            </w:r>
            <w:bookmarkEnd w:id="3142"/>
          </w:p>
        </w:tc>
        <w:tc>
          <w:tcPr>
            <w:tcW w:w="0" w:type="auto"/>
            <w:vAlign w:val="center"/>
          </w:tcPr>
          <w:p w:rsidR="0041071C" w:rsidRDefault="006611D7">
            <w:pPr>
              <w:pStyle w:val="TableBodyText"/>
            </w:pPr>
            <w:r>
              <w:t>0x1683</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43" w:name="MenuPicture"/>
            <w:r>
              <w:rPr>
                <w:b/>
              </w:rPr>
              <w:t>MenuPicture</w:t>
            </w:r>
            <w:bookmarkEnd w:id="3143"/>
          </w:p>
        </w:tc>
        <w:tc>
          <w:tcPr>
            <w:tcW w:w="0" w:type="auto"/>
            <w:vAlign w:val="center"/>
          </w:tcPr>
          <w:p w:rsidR="0041071C" w:rsidRDefault="006611D7">
            <w:pPr>
              <w:pStyle w:val="TableBodyText"/>
            </w:pPr>
            <w:r>
              <w:t>0x1684</w:t>
            </w:r>
          </w:p>
        </w:tc>
        <w:tc>
          <w:tcPr>
            <w:tcW w:w="0" w:type="auto"/>
            <w:vAlign w:val="center"/>
          </w:tcPr>
          <w:p w:rsidR="0041071C" w:rsidRDefault="006611D7">
            <w:pPr>
              <w:pStyle w:val="TableBodyText"/>
            </w:pPr>
            <w:r>
              <w:t>Insert Picture Submenu.</w:t>
            </w:r>
          </w:p>
        </w:tc>
      </w:tr>
      <w:tr w:rsidR="0041071C" w:rsidTr="0041071C">
        <w:tc>
          <w:tcPr>
            <w:tcW w:w="0" w:type="auto"/>
            <w:vAlign w:val="center"/>
          </w:tcPr>
          <w:p w:rsidR="0041071C" w:rsidRDefault="006611D7">
            <w:pPr>
              <w:pStyle w:val="TableBodyText"/>
            </w:pPr>
            <w:bookmarkStart w:id="3144" w:name="MenuAutoText"/>
            <w:r>
              <w:rPr>
                <w:b/>
              </w:rPr>
              <w:t>MenuAutoText</w:t>
            </w:r>
            <w:bookmarkEnd w:id="3144"/>
          </w:p>
        </w:tc>
        <w:tc>
          <w:tcPr>
            <w:tcW w:w="0" w:type="auto"/>
            <w:vAlign w:val="center"/>
          </w:tcPr>
          <w:p w:rsidR="0041071C" w:rsidRDefault="006611D7">
            <w:pPr>
              <w:pStyle w:val="TableBodyText"/>
            </w:pPr>
            <w:r>
              <w:t>0x1685</w:t>
            </w:r>
          </w:p>
        </w:tc>
        <w:tc>
          <w:tcPr>
            <w:tcW w:w="0" w:type="auto"/>
            <w:vAlign w:val="center"/>
          </w:tcPr>
          <w:p w:rsidR="0041071C" w:rsidRDefault="006611D7">
            <w:pPr>
              <w:pStyle w:val="TableBodyText"/>
            </w:pPr>
            <w:r>
              <w:t>Insert AutoText Submenu.</w:t>
            </w:r>
          </w:p>
        </w:tc>
      </w:tr>
      <w:tr w:rsidR="0041071C" w:rsidTr="0041071C">
        <w:tc>
          <w:tcPr>
            <w:tcW w:w="0" w:type="auto"/>
            <w:vAlign w:val="center"/>
          </w:tcPr>
          <w:p w:rsidR="0041071C" w:rsidRDefault="006611D7">
            <w:pPr>
              <w:pStyle w:val="TableBodyText"/>
            </w:pPr>
            <w:bookmarkStart w:id="3145" w:name="MenuMacro"/>
            <w:r>
              <w:rPr>
                <w:b/>
              </w:rPr>
              <w:t>MenuMacro</w:t>
            </w:r>
            <w:bookmarkEnd w:id="3145"/>
          </w:p>
        </w:tc>
        <w:tc>
          <w:tcPr>
            <w:tcW w:w="0" w:type="auto"/>
            <w:vAlign w:val="center"/>
          </w:tcPr>
          <w:p w:rsidR="0041071C" w:rsidRDefault="006611D7">
            <w:pPr>
              <w:pStyle w:val="TableBodyText"/>
            </w:pPr>
            <w:r>
              <w:t>0x1686</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46" w:name="MenuPowerTalk"/>
            <w:r>
              <w:rPr>
                <w:b/>
              </w:rPr>
              <w:t>MenuPowerTalk</w:t>
            </w:r>
            <w:bookmarkEnd w:id="3146"/>
          </w:p>
        </w:tc>
        <w:tc>
          <w:tcPr>
            <w:tcW w:w="0" w:type="auto"/>
            <w:vAlign w:val="center"/>
          </w:tcPr>
          <w:p w:rsidR="0041071C" w:rsidRDefault="006611D7">
            <w:pPr>
              <w:pStyle w:val="TableBodyText"/>
            </w:pPr>
            <w:r>
              <w:t>0x1687</w:t>
            </w:r>
          </w:p>
        </w:tc>
        <w:tc>
          <w:tcPr>
            <w:tcW w:w="0" w:type="auto"/>
            <w:vAlign w:val="center"/>
          </w:tcPr>
          <w:p w:rsidR="0041071C" w:rsidRDefault="006611D7">
            <w:pPr>
              <w:pStyle w:val="TableBodyText"/>
            </w:pPr>
            <w:r>
              <w:t>PowerTalk Submenu.</w:t>
            </w:r>
          </w:p>
        </w:tc>
      </w:tr>
      <w:tr w:rsidR="0041071C" w:rsidTr="0041071C">
        <w:tc>
          <w:tcPr>
            <w:tcW w:w="0" w:type="auto"/>
            <w:vAlign w:val="center"/>
          </w:tcPr>
          <w:p w:rsidR="0041071C" w:rsidRDefault="006611D7">
            <w:pPr>
              <w:pStyle w:val="TableBodyText"/>
            </w:pPr>
            <w:bookmarkStart w:id="3147" w:name="MenuHyperlinkSub"/>
            <w:r>
              <w:rPr>
                <w:b/>
              </w:rPr>
              <w:t>MenuHyperlinkSub</w:t>
            </w:r>
            <w:bookmarkEnd w:id="3147"/>
          </w:p>
        </w:tc>
        <w:tc>
          <w:tcPr>
            <w:tcW w:w="0" w:type="auto"/>
            <w:vAlign w:val="center"/>
          </w:tcPr>
          <w:p w:rsidR="0041071C" w:rsidRDefault="006611D7">
            <w:pPr>
              <w:pStyle w:val="TableBodyText"/>
            </w:pPr>
            <w:r>
              <w:t>0x1688</w:t>
            </w:r>
          </w:p>
        </w:tc>
        <w:tc>
          <w:tcPr>
            <w:tcW w:w="0" w:type="auto"/>
            <w:vAlign w:val="center"/>
          </w:tcPr>
          <w:p w:rsidR="0041071C" w:rsidRDefault="006611D7">
            <w:pPr>
              <w:pStyle w:val="TableBodyText"/>
            </w:pPr>
            <w:r>
              <w:t>Hyperlink.</w:t>
            </w:r>
          </w:p>
        </w:tc>
      </w:tr>
      <w:tr w:rsidR="0041071C" w:rsidTr="0041071C">
        <w:tc>
          <w:tcPr>
            <w:tcW w:w="0" w:type="auto"/>
            <w:vAlign w:val="center"/>
          </w:tcPr>
          <w:p w:rsidR="0041071C" w:rsidRDefault="006611D7">
            <w:pPr>
              <w:pStyle w:val="TableBodyText"/>
            </w:pPr>
            <w:bookmarkStart w:id="3148" w:name="MenuCellVerticalAlign"/>
            <w:r>
              <w:rPr>
                <w:b/>
              </w:rPr>
              <w:t>MenuCellVerticalAlign</w:t>
            </w:r>
            <w:bookmarkEnd w:id="3148"/>
          </w:p>
        </w:tc>
        <w:tc>
          <w:tcPr>
            <w:tcW w:w="0" w:type="auto"/>
            <w:vAlign w:val="center"/>
          </w:tcPr>
          <w:p w:rsidR="0041071C" w:rsidRDefault="006611D7">
            <w:pPr>
              <w:pStyle w:val="TableBodyText"/>
            </w:pPr>
            <w:r>
              <w:t>0x1689</w:t>
            </w:r>
          </w:p>
        </w:tc>
        <w:tc>
          <w:tcPr>
            <w:tcW w:w="0" w:type="auto"/>
            <w:vAlign w:val="center"/>
          </w:tcPr>
          <w:p w:rsidR="0041071C" w:rsidRDefault="006611D7">
            <w:pPr>
              <w:pStyle w:val="TableBodyText"/>
            </w:pPr>
            <w:r>
              <w:t>Cell Vertical Alignment Submenu.</w:t>
            </w:r>
          </w:p>
        </w:tc>
      </w:tr>
      <w:tr w:rsidR="0041071C" w:rsidTr="0041071C">
        <w:tc>
          <w:tcPr>
            <w:tcW w:w="0" w:type="auto"/>
            <w:vAlign w:val="center"/>
          </w:tcPr>
          <w:p w:rsidR="0041071C" w:rsidRDefault="006611D7">
            <w:pPr>
              <w:pStyle w:val="TableBodyText"/>
            </w:pPr>
            <w:bookmarkStart w:id="3149" w:name="MenuEditObject"/>
            <w:r>
              <w:rPr>
                <w:b/>
              </w:rPr>
              <w:t>MenuEditObject</w:t>
            </w:r>
            <w:bookmarkEnd w:id="3149"/>
          </w:p>
        </w:tc>
        <w:tc>
          <w:tcPr>
            <w:tcW w:w="0" w:type="auto"/>
            <w:vAlign w:val="center"/>
          </w:tcPr>
          <w:p w:rsidR="0041071C" w:rsidRDefault="006611D7">
            <w:pPr>
              <w:pStyle w:val="TableBodyText"/>
            </w:pPr>
            <w:r>
              <w:t>0x168A</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50" w:name="MenuSendTo"/>
            <w:r>
              <w:rPr>
                <w:b/>
              </w:rPr>
              <w:t>MenuSendTo</w:t>
            </w:r>
            <w:bookmarkEnd w:id="3150"/>
          </w:p>
        </w:tc>
        <w:tc>
          <w:tcPr>
            <w:tcW w:w="0" w:type="auto"/>
            <w:vAlign w:val="center"/>
          </w:tcPr>
          <w:p w:rsidR="0041071C" w:rsidRDefault="006611D7">
            <w:pPr>
              <w:pStyle w:val="TableBodyText"/>
            </w:pPr>
            <w:r>
              <w:t>0x168B</w:t>
            </w:r>
          </w:p>
        </w:tc>
        <w:tc>
          <w:tcPr>
            <w:tcW w:w="0" w:type="auto"/>
            <w:vAlign w:val="center"/>
          </w:tcPr>
          <w:p w:rsidR="0041071C" w:rsidRDefault="006611D7">
            <w:pPr>
              <w:pStyle w:val="TableBodyText"/>
            </w:pPr>
            <w:r>
              <w:t xml:space="preserve">Represents a </w:t>
            </w:r>
            <w:r>
              <w:t>menu. Has no effect.</w:t>
            </w:r>
          </w:p>
        </w:tc>
      </w:tr>
      <w:tr w:rsidR="0041071C" w:rsidTr="0041071C">
        <w:tc>
          <w:tcPr>
            <w:tcW w:w="0" w:type="auto"/>
            <w:vAlign w:val="center"/>
          </w:tcPr>
          <w:p w:rsidR="0041071C" w:rsidRDefault="006611D7">
            <w:pPr>
              <w:pStyle w:val="TableBodyText"/>
            </w:pPr>
            <w:bookmarkStart w:id="3151" w:name="MenuAutoTextList"/>
            <w:r>
              <w:rPr>
                <w:b/>
              </w:rPr>
              <w:t>MenuAutoTextList</w:t>
            </w:r>
            <w:bookmarkEnd w:id="3151"/>
          </w:p>
        </w:tc>
        <w:tc>
          <w:tcPr>
            <w:tcW w:w="0" w:type="auto"/>
            <w:vAlign w:val="center"/>
          </w:tcPr>
          <w:p w:rsidR="0041071C" w:rsidRDefault="006611D7">
            <w:pPr>
              <w:pStyle w:val="TableBodyText"/>
            </w:pPr>
            <w:r>
              <w:t>0x168D</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52" w:name="MenuTableSelect"/>
            <w:r>
              <w:rPr>
                <w:b/>
              </w:rPr>
              <w:t>MenuTableSelect</w:t>
            </w:r>
            <w:bookmarkEnd w:id="3152"/>
          </w:p>
        </w:tc>
        <w:tc>
          <w:tcPr>
            <w:tcW w:w="0" w:type="auto"/>
            <w:vAlign w:val="center"/>
          </w:tcPr>
          <w:p w:rsidR="0041071C" w:rsidRDefault="006611D7">
            <w:pPr>
              <w:pStyle w:val="TableBodyText"/>
            </w:pPr>
            <w:r>
              <w:t>0x1696</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53" w:name="MenuTableConvert"/>
            <w:r>
              <w:rPr>
                <w:b/>
              </w:rPr>
              <w:t>MenuTableConvert</w:t>
            </w:r>
            <w:bookmarkEnd w:id="3153"/>
          </w:p>
        </w:tc>
        <w:tc>
          <w:tcPr>
            <w:tcW w:w="0" w:type="auto"/>
            <w:vAlign w:val="center"/>
          </w:tcPr>
          <w:p w:rsidR="0041071C" w:rsidRDefault="006611D7">
            <w:pPr>
              <w:pStyle w:val="TableBodyText"/>
            </w:pPr>
            <w:r>
              <w:t>0x1697</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54" w:name="MenuTableInsertPalette"/>
            <w:r>
              <w:rPr>
                <w:b/>
              </w:rPr>
              <w:t>MenuTableInsertPalette</w:t>
            </w:r>
            <w:bookmarkEnd w:id="3154"/>
          </w:p>
        </w:tc>
        <w:tc>
          <w:tcPr>
            <w:tcW w:w="0" w:type="auto"/>
            <w:vAlign w:val="center"/>
          </w:tcPr>
          <w:p w:rsidR="0041071C" w:rsidRDefault="006611D7">
            <w:pPr>
              <w:pStyle w:val="TableBodyText"/>
            </w:pPr>
            <w:r>
              <w:t>0x1698</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55" w:name="FixHHCMenu"/>
            <w:r>
              <w:rPr>
                <w:b/>
              </w:rPr>
              <w:t>FixHHCMenu</w:t>
            </w:r>
            <w:bookmarkEnd w:id="3155"/>
          </w:p>
        </w:tc>
        <w:tc>
          <w:tcPr>
            <w:tcW w:w="0" w:type="auto"/>
            <w:vAlign w:val="center"/>
          </w:tcPr>
          <w:p w:rsidR="0041071C" w:rsidRDefault="006611D7">
            <w:pPr>
              <w:pStyle w:val="TableBodyText"/>
            </w:pPr>
            <w:r>
              <w:t>0x1699</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56" w:name="MenuTableAutoFitShort"/>
            <w:r>
              <w:rPr>
                <w:b/>
              </w:rPr>
              <w:t>MenuTableAutoFitShort</w:t>
            </w:r>
            <w:bookmarkEnd w:id="3156"/>
          </w:p>
        </w:tc>
        <w:tc>
          <w:tcPr>
            <w:tcW w:w="0" w:type="auto"/>
            <w:vAlign w:val="center"/>
          </w:tcPr>
          <w:p w:rsidR="0041071C" w:rsidRDefault="006611D7">
            <w:pPr>
              <w:pStyle w:val="TableBodyText"/>
            </w:pPr>
            <w:r>
              <w:t>0x169A</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57" w:name="MenuTableAutoFitLong"/>
            <w:r>
              <w:rPr>
                <w:b/>
              </w:rPr>
              <w:t>MenuTableAutoFitLong</w:t>
            </w:r>
            <w:bookmarkEnd w:id="3157"/>
          </w:p>
        </w:tc>
        <w:tc>
          <w:tcPr>
            <w:tcW w:w="0" w:type="auto"/>
            <w:vAlign w:val="center"/>
          </w:tcPr>
          <w:p w:rsidR="0041071C" w:rsidRDefault="006611D7">
            <w:pPr>
              <w:pStyle w:val="TableBodyText"/>
            </w:pPr>
            <w:r>
              <w:t>0x169B</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58" w:name="MenuCellAlignment"/>
            <w:r>
              <w:rPr>
                <w:b/>
              </w:rPr>
              <w:t>MenuCellAlignment</w:t>
            </w:r>
            <w:bookmarkEnd w:id="3158"/>
          </w:p>
        </w:tc>
        <w:tc>
          <w:tcPr>
            <w:tcW w:w="0" w:type="auto"/>
            <w:vAlign w:val="center"/>
          </w:tcPr>
          <w:p w:rsidR="0041071C" w:rsidRDefault="006611D7">
            <w:pPr>
              <w:pStyle w:val="TableBodyText"/>
            </w:pPr>
            <w:r>
              <w:t>0x169C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59" w:name="MenuTableInsertLong"/>
            <w:r>
              <w:rPr>
                <w:b/>
              </w:rPr>
              <w:t>MenuTableInsertLong</w:t>
            </w:r>
            <w:bookmarkEnd w:id="3159"/>
          </w:p>
        </w:tc>
        <w:tc>
          <w:tcPr>
            <w:tcW w:w="0" w:type="auto"/>
            <w:vAlign w:val="center"/>
          </w:tcPr>
          <w:p w:rsidR="0041071C" w:rsidRDefault="006611D7">
            <w:pPr>
              <w:pStyle w:val="TableBodyText"/>
            </w:pPr>
            <w:r>
              <w:t>0x169D</w:t>
            </w:r>
          </w:p>
        </w:tc>
        <w:tc>
          <w:tcPr>
            <w:tcW w:w="0" w:type="auto"/>
            <w:vAlign w:val="center"/>
          </w:tcPr>
          <w:p w:rsidR="0041071C" w:rsidRDefault="006611D7">
            <w:pPr>
              <w:pStyle w:val="TableBodyText"/>
            </w:pPr>
            <w:r>
              <w:t>Macro Submenu.</w:t>
            </w:r>
          </w:p>
        </w:tc>
      </w:tr>
      <w:tr w:rsidR="0041071C" w:rsidTr="0041071C">
        <w:tc>
          <w:tcPr>
            <w:tcW w:w="0" w:type="auto"/>
            <w:vAlign w:val="center"/>
          </w:tcPr>
          <w:p w:rsidR="0041071C" w:rsidRDefault="006611D7">
            <w:pPr>
              <w:pStyle w:val="TableBodyText"/>
            </w:pPr>
            <w:bookmarkStart w:id="3160" w:name="MenuCollaboration"/>
            <w:r>
              <w:rPr>
                <w:b/>
              </w:rPr>
              <w:t>MenuCollaboration</w:t>
            </w:r>
            <w:bookmarkEnd w:id="3160"/>
          </w:p>
        </w:tc>
        <w:tc>
          <w:tcPr>
            <w:tcW w:w="0" w:type="auto"/>
            <w:vAlign w:val="center"/>
          </w:tcPr>
          <w:p w:rsidR="0041071C" w:rsidRDefault="006611D7">
            <w:pPr>
              <w:pStyle w:val="TableBodyText"/>
            </w:pPr>
            <w:r>
              <w:t>0x169E</w:t>
            </w:r>
          </w:p>
        </w:tc>
        <w:tc>
          <w:tcPr>
            <w:tcW w:w="0" w:type="auto"/>
            <w:vAlign w:val="center"/>
          </w:tcPr>
          <w:p w:rsidR="0041071C" w:rsidRDefault="006611D7">
            <w:pPr>
              <w:pStyle w:val="TableBodyText"/>
            </w:pPr>
            <w:r>
              <w:t>Collaboration Submenu.</w:t>
            </w:r>
          </w:p>
        </w:tc>
      </w:tr>
      <w:tr w:rsidR="0041071C" w:rsidTr="0041071C">
        <w:tc>
          <w:tcPr>
            <w:tcW w:w="0" w:type="auto"/>
            <w:vAlign w:val="center"/>
          </w:tcPr>
          <w:p w:rsidR="0041071C" w:rsidRDefault="006611D7">
            <w:pPr>
              <w:pStyle w:val="TableBodyText"/>
            </w:pPr>
            <w:bookmarkStart w:id="3161" w:name="MenuAsianLayout"/>
            <w:r>
              <w:rPr>
                <w:b/>
              </w:rPr>
              <w:t>MenuAsianLayout</w:t>
            </w:r>
            <w:bookmarkEnd w:id="3161"/>
          </w:p>
        </w:tc>
        <w:tc>
          <w:tcPr>
            <w:tcW w:w="0" w:type="auto"/>
            <w:vAlign w:val="center"/>
          </w:tcPr>
          <w:p w:rsidR="0041071C" w:rsidRDefault="006611D7">
            <w:pPr>
              <w:pStyle w:val="TableBodyText"/>
            </w:pPr>
            <w:r>
              <w:t>0x169F</w:t>
            </w:r>
          </w:p>
        </w:tc>
        <w:tc>
          <w:tcPr>
            <w:tcW w:w="0" w:type="auto"/>
            <w:vAlign w:val="center"/>
          </w:tcPr>
          <w:p w:rsidR="0041071C" w:rsidRDefault="006611D7">
            <w:pPr>
              <w:pStyle w:val="TableBodyText"/>
            </w:pPr>
            <w:r>
              <w:t xml:space="preserve">Asian </w:t>
            </w:r>
            <w:r>
              <w:t>Layout Submenu.</w:t>
            </w:r>
          </w:p>
        </w:tc>
      </w:tr>
      <w:tr w:rsidR="0041071C" w:rsidTr="0041071C">
        <w:tc>
          <w:tcPr>
            <w:tcW w:w="0" w:type="auto"/>
            <w:vAlign w:val="center"/>
          </w:tcPr>
          <w:p w:rsidR="0041071C" w:rsidRDefault="006611D7">
            <w:pPr>
              <w:pStyle w:val="TableBodyText"/>
            </w:pPr>
            <w:bookmarkStart w:id="3162" w:name="FixSynonymMenu"/>
            <w:r>
              <w:rPr>
                <w:b/>
              </w:rPr>
              <w:t>FixSynonymMenu</w:t>
            </w:r>
            <w:bookmarkEnd w:id="3162"/>
          </w:p>
        </w:tc>
        <w:tc>
          <w:tcPr>
            <w:tcW w:w="0" w:type="auto"/>
            <w:vAlign w:val="center"/>
          </w:tcPr>
          <w:p w:rsidR="0041071C" w:rsidRDefault="006611D7">
            <w:pPr>
              <w:pStyle w:val="TableBodyText"/>
            </w:pPr>
            <w:r>
              <w:t>0x16A0</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63" w:name="MenuOrgChartLayout"/>
            <w:r>
              <w:rPr>
                <w:b/>
              </w:rPr>
              <w:t>MenuOrgChartLayout</w:t>
            </w:r>
            <w:bookmarkEnd w:id="3163"/>
          </w:p>
        </w:tc>
        <w:tc>
          <w:tcPr>
            <w:tcW w:w="0" w:type="auto"/>
            <w:vAlign w:val="center"/>
          </w:tcPr>
          <w:p w:rsidR="0041071C" w:rsidRDefault="006611D7">
            <w:pPr>
              <w:pStyle w:val="TableBodyText"/>
            </w:pPr>
            <w:r>
              <w:t>0x16AB</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64" w:name="DrawMenuMoreShapes7"/>
            <w:r>
              <w:rPr>
                <w:b/>
              </w:rPr>
              <w:t>DrawMenuMoreShapes7</w:t>
            </w:r>
            <w:bookmarkEnd w:id="3164"/>
          </w:p>
        </w:tc>
        <w:tc>
          <w:tcPr>
            <w:tcW w:w="0" w:type="auto"/>
            <w:vAlign w:val="center"/>
          </w:tcPr>
          <w:p w:rsidR="0041071C" w:rsidRDefault="006611D7">
            <w:pPr>
              <w:pStyle w:val="TableBodyText"/>
            </w:pPr>
            <w:r>
              <w:t>0x16AC</w:t>
            </w:r>
          </w:p>
        </w:tc>
        <w:tc>
          <w:tcPr>
            <w:tcW w:w="0" w:type="auto"/>
            <w:vAlign w:val="center"/>
          </w:tcPr>
          <w:p w:rsidR="0041071C" w:rsidRDefault="006611D7">
            <w:pPr>
              <w:pStyle w:val="TableBodyText"/>
            </w:pPr>
            <w:r>
              <w:t>Has no effect.</w:t>
            </w:r>
          </w:p>
        </w:tc>
      </w:tr>
      <w:tr w:rsidR="0041071C" w:rsidTr="0041071C">
        <w:tc>
          <w:tcPr>
            <w:tcW w:w="0" w:type="auto"/>
            <w:vAlign w:val="center"/>
          </w:tcPr>
          <w:p w:rsidR="0041071C" w:rsidRDefault="006611D7">
            <w:pPr>
              <w:pStyle w:val="TableBodyText"/>
            </w:pPr>
            <w:bookmarkStart w:id="3165" w:name="MenuReference"/>
            <w:r>
              <w:rPr>
                <w:b/>
              </w:rPr>
              <w:t>MenuReference</w:t>
            </w:r>
            <w:bookmarkEnd w:id="3165"/>
          </w:p>
        </w:tc>
        <w:tc>
          <w:tcPr>
            <w:tcW w:w="0" w:type="auto"/>
            <w:vAlign w:val="center"/>
          </w:tcPr>
          <w:p w:rsidR="0041071C" w:rsidRDefault="006611D7">
            <w:pPr>
              <w:pStyle w:val="TableBodyText"/>
            </w:pPr>
            <w:r>
              <w:t>0x16AE</w:t>
            </w:r>
          </w:p>
        </w:tc>
        <w:tc>
          <w:tcPr>
            <w:tcW w:w="0" w:type="auto"/>
            <w:vAlign w:val="center"/>
          </w:tcPr>
          <w:p w:rsidR="0041071C" w:rsidRDefault="006611D7">
            <w:pPr>
              <w:pStyle w:val="TableBodyText"/>
            </w:pPr>
            <w:r>
              <w:t>Insert Reference Submenu.</w:t>
            </w:r>
          </w:p>
        </w:tc>
      </w:tr>
      <w:tr w:rsidR="0041071C" w:rsidTr="0041071C">
        <w:tc>
          <w:tcPr>
            <w:tcW w:w="0" w:type="auto"/>
            <w:vAlign w:val="center"/>
          </w:tcPr>
          <w:p w:rsidR="0041071C" w:rsidRDefault="006611D7">
            <w:pPr>
              <w:pStyle w:val="TableBodyText"/>
            </w:pPr>
            <w:bookmarkStart w:id="3166" w:name="MenuLettersMail"/>
            <w:r>
              <w:rPr>
                <w:b/>
              </w:rPr>
              <w:t>MenuLettersMail</w:t>
            </w:r>
            <w:bookmarkEnd w:id="3166"/>
          </w:p>
        </w:tc>
        <w:tc>
          <w:tcPr>
            <w:tcW w:w="0" w:type="auto"/>
            <w:vAlign w:val="center"/>
          </w:tcPr>
          <w:p w:rsidR="0041071C" w:rsidRDefault="006611D7">
            <w:pPr>
              <w:pStyle w:val="TableBodyText"/>
            </w:pPr>
            <w:r>
              <w:t>0x16AF</w:t>
            </w:r>
          </w:p>
        </w:tc>
        <w:tc>
          <w:tcPr>
            <w:tcW w:w="0" w:type="auto"/>
            <w:vAlign w:val="center"/>
          </w:tcPr>
          <w:p w:rsidR="0041071C" w:rsidRDefault="006611D7">
            <w:pPr>
              <w:pStyle w:val="TableBodyText"/>
            </w:pPr>
            <w:r>
              <w:t>Tools Letters and Mailings</w:t>
            </w:r>
            <w:r>
              <w:t xml:space="preserve"> Submenu.</w:t>
            </w:r>
          </w:p>
        </w:tc>
      </w:tr>
      <w:tr w:rsidR="0041071C" w:rsidTr="0041071C">
        <w:tc>
          <w:tcPr>
            <w:tcW w:w="0" w:type="auto"/>
            <w:vAlign w:val="center"/>
          </w:tcPr>
          <w:p w:rsidR="0041071C" w:rsidRDefault="006611D7">
            <w:pPr>
              <w:pStyle w:val="TableBodyText"/>
            </w:pPr>
            <w:bookmarkStart w:id="3167" w:name="MenuClear"/>
            <w:r>
              <w:rPr>
                <w:b/>
              </w:rPr>
              <w:t>MenuClear</w:t>
            </w:r>
            <w:bookmarkEnd w:id="3167"/>
          </w:p>
        </w:tc>
        <w:tc>
          <w:tcPr>
            <w:tcW w:w="0" w:type="auto"/>
            <w:vAlign w:val="center"/>
          </w:tcPr>
          <w:p w:rsidR="0041071C" w:rsidRDefault="006611D7">
            <w:pPr>
              <w:pStyle w:val="TableBodyText"/>
            </w:pPr>
            <w:r>
              <w:t>0x16B0</w:t>
            </w:r>
          </w:p>
        </w:tc>
        <w:tc>
          <w:tcPr>
            <w:tcW w:w="0" w:type="auto"/>
            <w:vAlign w:val="center"/>
          </w:tcPr>
          <w:p w:rsidR="0041071C" w:rsidRDefault="006611D7">
            <w:pPr>
              <w:pStyle w:val="TableBodyText"/>
            </w:pPr>
            <w:r>
              <w:t>Clear Submenu.</w:t>
            </w:r>
          </w:p>
        </w:tc>
      </w:tr>
      <w:tr w:rsidR="0041071C" w:rsidTr="0041071C">
        <w:tc>
          <w:tcPr>
            <w:tcW w:w="0" w:type="auto"/>
            <w:vAlign w:val="center"/>
          </w:tcPr>
          <w:p w:rsidR="0041071C" w:rsidRDefault="006611D7">
            <w:pPr>
              <w:pStyle w:val="TableBodyText"/>
            </w:pPr>
            <w:bookmarkStart w:id="3168" w:name="MenuDiagramLayout"/>
            <w:r>
              <w:rPr>
                <w:b/>
              </w:rPr>
              <w:t>MenuDiagramLayout</w:t>
            </w:r>
            <w:bookmarkEnd w:id="3168"/>
          </w:p>
        </w:tc>
        <w:tc>
          <w:tcPr>
            <w:tcW w:w="0" w:type="auto"/>
            <w:vAlign w:val="center"/>
          </w:tcPr>
          <w:p w:rsidR="0041071C" w:rsidRDefault="006611D7">
            <w:pPr>
              <w:pStyle w:val="TableBodyText"/>
            </w:pPr>
            <w:r>
              <w:t>0x16B1</w:t>
            </w:r>
          </w:p>
        </w:tc>
        <w:tc>
          <w:tcPr>
            <w:tcW w:w="0" w:type="auto"/>
            <w:vAlign w:val="center"/>
          </w:tcPr>
          <w:p w:rsidR="0041071C" w:rsidRDefault="006611D7">
            <w:pPr>
              <w:pStyle w:val="TableBodyText"/>
            </w:pPr>
            <w:r>
              <w:t>Diagram Layout.</w:t>
            </w:r>
          </w:p>
        </w:tc>
      </w:tr>
      <w:tr w:rsidR="0041071C" w:rsidTr="0041071C">
        <w:tc>
          <w:tcPr>
            <w:tcW w:w="0" w:type="auto"/>
            <w:vAlign w:val="center"/>
          </w:tcPr>
          <w:p w:rsidR="0041071C" w:rsidRDefault="006611D7">
            <w:pPr>
              <w:pStyle w:val="TableBodyText"/>
            </w:pPr>
            <w:bookmarkStart w:id="3169" w:name="MenuShowChanges"/>
            <w:r>
              <w:rPr>
                <w:b/>
              </w:rPr>
              <w:lastRenderedPageBreak/>
              <w:t>MenuShowChanges</w:t>
            </w:r>
            <w:bookmarkEnd w:id="3169"/>
          </w:p>
        </w:tc>
        <w:tc>
          <w:tcPr>
            <w:tcW w:w="0" w:type="auto"/>
            <w:vAlign w:val="center"/>
          </w:tcPr>
          <w:p w:rsidR="0041071C" w:rsidRDefault="006611D7">
            <w:pPr>
              <w:pStyle w:val="TableBodyText"/>
            </w:pPr>
            <w:r>
              <w:t>0x16B3</w:t>
            </w:r>
          </w:p>
        </w:tc>
        <w:tc>
          <w:tcPr>
            <w:tcW w:w="0" w:type="auto"/>
            <w:vAlign w:val="center"/>
          </w:tcPr>
          <w:p w:rsidR="0041071C" w:rsidRDefault="006611D7">
            <w:pPr>
              <w:pStyle w:val="TableBodyText"/>
            </w:pPr>
            <w:r>
              <w:t>Fine tune which balloons are shown.</w:t>
            </w:r>
          </w:p>
        </w:tc>
      </w:tr>
      <w:tr w:rsidR="0041071C" w:rsidTr="0041071C">
        <w:tc>
          <w:tcPr>
            <w:tcW w:w="0" w:type="auto"/>
            <w:vAlign w:val="center"/>
          </w:tcPr>
          <w:p w:rsidR="0041071C" w:rsidRDefault="006611D7">
            <w:pPr>
              <w:pStyle w:val="TableBodyText"/>
            </w:pPr>
            <w:bookmarkStart w:id="3170" w:name="MenuShowReviewers"/>
            <w:r>
              <w:rPr>
                <w:b/>
              </w:rPr>
              <w:t>MenuShowReviewers</w:t>
            </w:r>
            <w:bookmarkEnd w:id="3170"/>
          </w:p>
        </w:tc>
        <w:tc>
          <w:tcPr>
            <w:tcW w:w="0" w:type="auto"/>
            <w:vAlign w:val="center"/>
          </w:tcPr>
          <w:p w:rsidR="0041071C" w:rsidRDefault="006611D7">
            <w:pPr>
              <w:pStyle w:val="TableBodyText"/>
            </w:pPr>
            <w:r>
              <w:t>0x16B4</w:t>
            </w:r>
          </w:p>
        </w:tc>
        <w:tc>
          <w:tcPr>
            <w:tcW w:w="0" w:type="auto"/>
            <w:vAlign w:val="center"/>
          </w:tcPr>
          <w:p w:rsidR="0041071C" w:rsidRDefault="006611D7">
            <w:pPr>
              <w:pStyle w:val="TableBodyText"/>
            </w:pPr>
            <w:r>
              <w:t>Fine tune which balloons are shown.</w:t>
            </w:r>
          </w:p>
        </w:tc>
      </w:tr>
      <w:tr w:rsidR="0041071C" w:rsidTr="0041071C">
        <w:tc>
          <w:tcPr>
            <w:tcW w:w="0" w:type="auto"/>
            <w:vAlign w:val="center"/>
          </w:tcPr>
          <w:p w:rsidR="0041071C" w:rsidRDefault="006611D7">
            <w:pPr>
              <w:pStyle w:val="TableBodyText"/>
            </w:pPr>
            <w:bookmarkStart w:id="3171" w:name="ResolveMenu"/>
            <w:r>
              <w:rPr>
                <w:b/>
              </w:rPr>
              <w:t>ResolveMenu</w:t>
            </w:r>
            <w:bookmarkEnd w:id="3171"/>
          </w:p>
        </w:tc>
        <w:tc>
          <w:tcPr>
            <w:tcW w:w="0" w:type="auto"/>
            <w:vAlign w:val="center"/>
          </w:tcPr>
          <w:p w:rsidR="0041071C" w:rsidRDefault="006611D7">
            <w:pPr>
              <w:pStyle w:val="TableBodyText"/>
            </w:pPr>
            <w:r>
              <w:t>0x16B5</w:t>
            </w:r>
          </w:p>
        </w:tc>
        <w:tc>
          <w:tcPr>
            <w:tcW w:w="0" w:type="auto"/>
            <w:vAlign w:val="center"/>
          </w:tcPr>
          <w:p w:rsidR="0041071C" w:rsidRDefault="006611D7">
            <w:pPr>
              <w:pStyle w:val="TableBodyText"/>
            </w:pPr>
            <w:r>
              <w:t xml:space="preserve">Accept/Reject Changes and </w:t>
            </w:r>
            <w:r>
              <w:t>Delete Comments.</w:t>
            </w:r>
          </w:p>
        </w:tc>
      </w:tr>
      <w:tr w:rsidR="0041071C" w:rsidTr="0041071C">
        <w:tc>
          <w:tcPr>
            <w:tcW w:w="0" w:type="auto"/>
            <w:vAlign w:val="center"/>
          </w:tcPr>
          <w:p w:rsidR="0041071C" w:rsidRDefault="006611D7">
            <w:pPr>
              <w:pStyle w:val="TableBodyText"/>
            </w:pPr>
            <w:bookmarkStart w:id="3172" w:name="MenuOrgChartInsert"/>
            <w:r>
              <w:rPr>
                <w:b/>
              </w:rPr>
              <w:t>MenuOrgChartInsert</w:t>
            </w:r>
            <w:bookmarkEnd w:id="3172"/>
          </w:p>
        </w:tc>
        <w:tc>
          <w:tcPr>
            <w:tcW w:w="0" w:type="auto"/>
            <w:vAlign w:val="center"/>
          </w:tcPr>
          <w:p w:rsidR="0041071C" w:rsidRDefault="006611D7">
            <w:pPr>
              <w:pStyle w:val="TableBodyText"/>
            </w:pPr>
            <w:r>
              <w:t>0x16B6</w:t>
            </w:r>
          </w:p>
        </w:tc>
        <w:tc>
          <w:tcPr>
            <w:tcW w:w="0" w:type="auto"/>
            <w:vAlign w:val="center"/>
          </w:tcPr>
          <w:p w:rsidR="0041071C" w:rsidRDefault="006611D7">
            <w:pPr>
              <w:pStyle w:val="TableBodyText"/>
            </w:pPr>
            <w:r>
              <w:t>Inserts an additional box to the organization chart.</w:t>
            </w:r>
          </w:p>
        </w:tc>
      </w:tr>
      <w:tr w:rsidR="0041071C" w:rsidTr="0041071C">
        <w:tc>
          <w:tcPr>
            <w:tcW w:w="0" w:type="auto"/>
            <w:vAlign w:val="center"/>
          </w:tcPr>
          <w:p w:rsidR="0041071C" w:rsidRDefault="006611D7">
            <w:pPr>
              <w:pStyle w:val="TableBodyText"/>
            </w:pPr>
            <w:bookmarkStart w:id="3173" w:name="MenuDiagramConvertTo"/>
            <w:r>
              <w:rPr>
                <w:b/>
              </w:rPr>
              <w:t>MenuDiagramConvertTo</w:t>
            </w:r>
            <w:bookmarkEnd w:id="3173"/>
          </w:p>
        </w:tc>
        <w:tc>
          <w:tcPr>
            <w:tcW w:w="0" w:type="auto"/>
            <w:vAlign w:val="center"/>
          </w:tcPr>
          <w:p w:rsidR="0041071C" w:rsidRDefault="006611D7">
            <w:pPr>
              <w:pStyle w:val="TableBodyText"/>
            </w:pPr>
            <w:r>
              <w:t>0x16B7</w:t>
            </w:r>
          </w:p>
        </w:tc>
        <w:tc>
          <w:tcPr>
            <w:tcW w:w="0" w:type="auto"/>
            <w:vAlign w:val="center"/>
          </w:tcPr>
          <w:p w:rsidR="0041071C" w:rsidRDefault="006611D7">
            <w:pPr>
              <w:pStyle w:val="TableBodyText"/>
            </w:pPr>
            <w:r>
              <w:t>Convert To.</w:t>
            </w:r>
          </w:p>
        </w:tc>
      </w:tr>
      <w:tr w:rsidR="0041071C" w:rsidTr="0041071C">
        <w:tc>
          <w:tcPr>
            <w:tcW w:w="0" w:type="auto"/>
            <w:vAlign w:val="center"/>
          </w:tcPr>
          <w:p w:rsidR="0041071C" w:rsidRDefault="006611D7">
            <w:pPr>
              <w:pStyle w:val="TableBodyText"/>
            </w:pPr>
            <w:bookmarkStart w:id="3174" w:name="ApplyXMLStructureMenu"/>
            <w:r>
              <w:rPr>
                <w:b/>
              </w:rPr>
              <w:t>ApplyXMLStructureMenu</w:t>
            </w:r>
            <w:bookmarkEnd w:id="3174"/>
          </w:p>
        </w:tc>
        <w:tc>
          <w:tcPr>
            <w:tcW w:w="0" w:type="auto"/>
            <w:vAlign w:val="center"/>
          </w:tcPr>
          <w:p w:rsidR="0041071C" w:rsidRDefault="006611D7">
            <w:pPr>
              <w:pStyle w:val="TableBodyText"/>
            </w:pPr>
            <w:r>
              <w:t>0x16B8</w:t>
            </w:r>
          </w:p>
        </w:tc>
        <w:tc>
          <w:tcPr>
            <w:tcW w:w="0" w:type="auto"/>
            <w:vAlign w:val="center"/>
          </w:tcPr>
          <w:p w:rsidR="0041071C" w:rsidRDefault="006611D7">
            <w:pPr>
              <w:pStyle w:val="TableBodyText"/>
            </w:pPr>
            <w:r>
              <w:t>Represents a menu. Has no effect.</w:t>
            </w:r>
          </w:p>
        </w:tc>
      </w:tr>
      <w:tr w:rsidR="0041071C" w:rsidTr="0041071C">
        <w:tc>
          <w:tcPr>
            <w:tcW w:w="0" w:type="auto"/>
            <w:vAlign w:val="center"/>
          </w:tcPr>
          <w:p w:rsidR="0041071C" w:rsidRDefault="006611D7">
            <w:pPr>
              <w:pStyle w:val="TableBodyText"/>
            </w:pPr>
            <w:bookmarkStart w:id="3175" w:name="FormatInkColor"/>
            <w:r>
              <w:rPr>
                <w:b/>
              </w:rPr>
              <w:t>FormatInkColor</w:t>
            </w:r>
            <w:bookmarkEnd w:id="3175"/>
          </w:p>
        </w:tc>
        <w:tc>
          <w:tcPr>
            <w:tcW w:w="0" w:type="auto"/>
            <w:vAlign w:val="center"/>
          </w:tcPr>
          <w:p w:rsidR="0041071C" w:rsidRDefault="006611D7">
            <w:pPr>
              <w:pStyle w:val="TableBodyText"/>
            </w:pPr>
            <w:r>
              <w:t>0x16B9</w:t>
            </w:r>
          </w:p>
        </w:tc>
        <w:tc>
          <w:tcPr>
            <w:tcW w:w="0" w:type="auto"/>
            <w:vAlign w:val="center"/>
          </w:tcPr>
          <w:p w:rsidR="0041071C" w:rsidRDefault="006611D7">
            <w:pPr>
              <w:pStyle w:val="TableBodyText"/>
            </w:pPr>
            <w:r>
              <w:t xml:space="preserve">Brings up the format ink color </w:t>
            </w:r>
            <w:r>
              <w:t>dialog.</w:t>
            </w:r>
          </w:p>
        </w:tc>
      </w:tr>
      <w:tr w:rsidR="0041071C" w:rsidTr="0041071C">
        <w:tc>
          <w:tcPr>
            <w:tcW w:w="0" w:type="auto"/>
            <w:vAlign w:val="center"/>
          </w:tcPr>
          <w:p w:rsidR="0041071C" w:rsidRDefault="006611D7">
            <w:pPr>
              <w:pStyle w:val="TableBodyText"/>
            </w:pPr>
            <w:bookmarkStart w:id="3176" w:name="MenuVersion"/>
            <w:r>
              <w:rPr>
                <w:b/>
              </w:rPr>
              <w:t>MenuVersion</w:t>
            </w:r>
            <w:bookmarkEnd w:id="3176"/>
          </w:p>
        </w:tc>
        <w:tc>
          <w:tcPr>
            <w:tcW w:w="0" w:type="auto"/>
            <w:vAlign w:val="center"/>
          </w:tcPr>
          <w:p w:rsidR="0041071C" w:rsidRDefault="006611D7">
            <w:pPr>
              <w:pStyle w:val="TableBodyText"/>
            </w:pPr>
            <w:r>
              <w:t>0x16BA</w:t>
            </w:r>
          </w:p>
        </w:tc>
        <w:tc>
          <w:tcPr>
            <w:tcW w:w="0" w:type="auto"/>
            <w:vAlign w:val="center"/>
          </w:tcPr>
          <w:p w:rsidR="0041071C" w:rsidRDefault="006611D7">
            <w:pPr>
              <w:pStyle w:val="TableBodyText"/>
            </w:pPr>
            <w:r>
              <w:t>Manages the versions of a document.</w:t>
            </w:r>
          </w:p>
        </w:tc>
      </w:tr>
      <w:tr w:rsidR="0041071C" w:rsidTr="0041071C">
        <w:tc>
          <w:tcPr>
            <w:tcW w:w="0" w:type="auto"/>
            <w:vAlign w:val="center"/>
          </w:tcPr>
          <w:p w:rsidR="0041071C" w:rsidRDefault="006611D7">
            <w:pPr>
              <w:pStyle w:val="TableBodyText"/>
            </w:pPr>
            <w:bookmarkStart w:id="3177" w:name="FormatInkAnnotColor"/>
            <w:r>
              <w:rPr>
                <w:b/>
              </w:rPr>
              <w:t>FormatInkAnnotColor</w:t>
            </w:r>
            <w:bookmarkEnd w:id="3177"/>
          </w:p>
        </w:tc>
        <w:tc>
          <w:tcPr>
            <w:tcW w:w="0" w:type="auto"/>
            <w:vAlign w:val="center"/>
          </w:tcPr>
          <w:p w:rsidR="0041071C" w:rsidRDefault="006611D7">
            <w:pPr>
              <w:pStyle w:val="TableBodyText"/>
            </w:pPr>
            <w:r>
              <w:t>0x16BB</w:t>
            </w:r>
          </w:p>
        </w:tc>
        <w:tc>
          <w:tcPr>
            <w:tcW w:w="0" w:type="auto"/>
            <w:vAlign w:val="center"/>
          </w:tcPr>
          <w:p w:rsidR="0041071C" w:rsidRDefault="006611D7">
            <w:pPr>
              <w:pStyle w:val="TableBodyText"/>
            </w:pPr>
            <w:r>
              <w:t>Brings up the format ink annotation color dialog.</w:t>
            </w:r>
          </w:p>
        </w:tc>
      </w:tr>
      <w:tr w:rsidR="0041071C" w:rsidTr="0041071C">
        <w:tc>
          <w:tcPr>
            <w:tcW w:w="0" w:type="auto"/>
            <w:vAlign w:val="center"/>
          </w:tcPr>
          <w:p w:rsidR="0041071C" w:rsidRDefault="006611D7">
            <w:pPr>
              <w:pStyle w:val="TableBodyText"/>
            </w:pPr>
            <w:bookmarkStart w:id="3178" w:name="MenuShowBalloons"/>
            <w:r>
              <w:rPr>
                <w:b/>
              </w:rPr>
              <w:t>MenuShowBalloons</w:t>
            </w:r>
            <w:bookmarkEnd w:id="3178"/>
          </w:p>
        </w:tc>
        <w:tc>
          <w:tcPr>
            <w:tcW w:w="0" w:type="auto"/>
            <w:vAlign w:val="center"/>
          </w:tcPr>
          <w:p w:rsidR="0041071C" w:rsidRDefault="006611D7">
            <w:pPr>
              <w:pStyle w:val="TableBodyText"/>
            </w:pPr>
            <w:r>
              <w:t>0x16BC</w:t>
            </w:r>
          </w:p>
        </w:tc>
        <w:tc>
          <w:tcPr>
            <w:tcW w:w="0" w:type="auto"/>
            <w:vAlign w:val="center"/>
          </w:tcPr>
          <w:p w:rsidR="0041071C" w:rsidRDefault="006611D7">
            <w:pPr>
              <w:pStyle w:val="TableBodyText"/>
            </w:pPr>
            <w:r>
              <w:t>Fine tune which balloons are shown.</w:t>
            </w:r>
          </w:p>
        </w:tc>
      </w:tr>
      <w:tr w:rsidR="0041071C" w:rsidTr="0041071C">
        <w:tc>
          <w:tcPr>
            <w:tcW w:w="0" w:type="auto"/>
            <w:vAlign w:val="center"/>
          </w:tcPr>
          <w:p w:rsidR="0041071C" w:rsidRDefault="006611D7">
            <w:pPr>
              <w:pStyle w:val="TableBodyText"/>
            </w:pPr>
            <w:bookmarkStart w:id="3179" w:name="InsertInkSplitMenu"/>
            <w:r>
              <w:rPr>
                <w:b/>
              </w:rPr>
              <w:t>InsertInkSplitMenu</w:t>
            </w:r>
            <w:bookmarkEnd w:id="3179"/>
          </w:p>
        </w:tc>
        <w:tc>
          <w:tcPr>
            <w:tcW w:w="0" w:type="auto"/>
            <w:vAlign w:val="center"/>
          </w:tcPr>
          <w:p w:rsidR="0041071C" w:rsidRDefault="006611D7">
            <w:pPr>
              <w:pStyle w:val="TableBodyText"/>
            </w:pPr>
            <w:r>
              <w:t>0x16BD</w:t>
            </w:r>
          </w:p>
        </w:tc>
        <w:tc>
          <w:tcPr>
            <w:tcW w:w="0" w:type="auto"/>
            <w:vAlign w:val="center"/>
          </w:tcPr>
          <w:p w:rsidR="0041071C" w:rsidRDefault="006611D7">
            <w:pPr>
              <w:pStyle w:val="TableBodyText"/>
            </w:pPr>
            <w:r>
              <w:t xml:space="preserve">Adds the Ink Tools tab to </w:t>
            </w:r>
            <w:r>
              <w:t>the Ribbon.</w:t>
            </w:r>
          </w:p>
        </w:tc>
      </w:tr>
      <w:tr w:rsidR="0041071C" w:rsidTr="0041071C">
        <w:tc>
          <w:tcPr>
            <w:tcW w:w="0" w:type="auto"/>
            <w:vAlign w:val="center"/>
          </w:tcPr>
          <w:p w:rsidR="0041071C" w:rsidRDefault="006611D7">
            <w:pPr>
              <w:pStyle w:val="TableBodyText"/>
            </w:pPr>
            <w:bookmarkStart w:id="3180" w:name="ReadingModeViewAllMenu"/>
            <w:r>
              <w:rPr>
                <w:b/>
              </w:rPr>
              <w:t>ReadingModeViewAllMenu</w:t>
            </w:r>
            <w:bookmarkEnd w:id="3180"/>
          </w:p>
        </w:tc>
        <w:tc>
          <w:tcPr>
            <w:tcW w:w="0" w:type="auto"/>
            <w:vAlign w:val="center"/>
          </w:tcPr>
          <w:p w:rsidR="0041071C" w:rsidRDefault="006611D7">
            <w:pPr>
              <w:pStyle w:val="TableBodyText"/>
            </w:pPr>
            <w:r>
              <w:t>0x16C0</w:t>
            </w:r>
          </w:p>
        </w:tc>
        <w:tc>
          <w:tcPr>
            <w:tcW w:w="0" w:type="auto"/>
            <w:vAlign w:val="center"/>
          </w:tcPr>
          <w:p w:rsidR="0041071C" w:rsidRDefault="006611D7">
            <w:pPr>
              <w:pStyle w:val="TableBodyText"/>
            </w:pPr>
            <w:r>
              <w:t>Produces a submenu of Heading1 or 2.</w:t>
            </w:r>
          </w:p>
        </w:tc>
      </w:tr>
      <w:tr w:rsidR="0041071C" w:rsidTr="0041071C">
        <w:tc>
          <w:tcPr>
            <w:tcW w:w="0" w:type="auto"/>
            <w:vAlign w:val="center"/>
          </w:tcPr>
          <w:p w:rsidR="0041071C" w:rsidRDefault="006611D7">
            <w:pPr>
              <w:pStyle w:val="TableBodyText"/>
            </w:pPr>
            <w:bookmarkStart w:id="3181" w:name="EquationVerticalMenu"/>
            <w:r>
              <w:rPr>
                <w:b/>
              </w:rPr>
              <w:t>EquationVerticalMenu</w:t>
            </w:r>
            <w:bookmarkEnd w:id="3181"/>
          </w:p>
        </w:tc>
        <w:tc>
          <w:tcPr>
            <w:tcW w:w="0" w:type="auto"/>
            <w:vAlign w:val="center"/>
          </w:tcPr>
          <w:p w:rsidR="0041071C" w:rsidRDefault="006611D7">
            <w:pPr>
              <w:pStyle w:val="TableBodyText"/>
            </w:pPr>
            <w:r>
              <w:t>0x16C2</w:t>
            </w:r>
          </w:p>
        </w:tc>
        <w:tc>
          <w:tcPr>
            <w:tcW w:w="0" w:type="auto"/>
            <w:vAlign w:val="center"/>
          </w:tcPr>
          <w:p w:rsidR="0041071C" w:rsidRDefault="006611D7">
            <w:pPr>
              <w:pStyle w:val="TableBodyText"/>
            </w:pPr>
            <w:r>
              <w:t>Equation vertical alignment menu.</w:t>
            </w:r>
          </w:p>
        </w:tc>
      </w:tr>
      <w:tr w:rsidR="0041071C" w:rsidTr="0041071C">
        <w:tc>
          <w:tcPr>
            <w:tcW w:w="0" w:type="auto"/>
            <w:vAlign w:val="center"/>
          </w:tcPr>
          <w:p w:rsidR="0041071C" w:rsidRDefault="006611D7">
            <w:pPr>
              <w:pStyle w:val="TableBodyText"/>
            </w:pPr>
            <w:bookmarkStart w:id="3182" w:name="EquationHorizontalMenu"/>
            <w:r>
              <w:rPr>
                <w:b/>
              </w:rPr>
              <w:t>EquationHorizontalMenu</w:t>
            </w:r>
            <w:bookmarkEnd w:id="3182"/>
          </w:p>
        </w:tc>
        <w:tc>
          <w:tcPr>
            <w:tcW w:w="0" w:type="auto"/>
            <w:vAlign w:val="center"/>
          </w:tcPr>
          <w:p w:rsidR="0041071C" w:rsidRDefault="006611D7">
            <w:pPr>
              <w:pStyle w:val="TableBodyText"/>
            </w:pPr>
            <w:r>
              <w:t>0x16C3</w:t>
            </w:r>
          </w:p>
        </w:tc>
        <w:tc>
          <w:tcPr>
            <w:tcW w:w="0" w:type="auto"/>
            <w:vAlign w:val="center"/>
          </w:tcPr>
          <w:p w:rsidR="0041071C" w:rsidRDefault="006611D7">
            <w:pPr>
              <w:pStyle w:val="TableBodyText"/>
            </w:pPr>
            <w:r>
              <w:t>Equation horizontal alignment menu.</w:t>
            </w:r>
          </w:p>
        </w:tc>
      </w:tr>
      <w:tr w:rsidR="0041071C" w:rsidTr="0041071C">
        <w:tc>
          <w:tcPr>
            <w:tcW w:w="0" w:type="auto"/>
            <w:vAlign w:val="center"/>
          </w:tcPr>
          <w:p w:rsidR="0041071C" w:rsidRDefault="006611D7">
            <w:pPr>
              <w:pStyle w:val="TableBodyText"/>
            </w:pPr>
            <w:bookmarkStart w:id="3183" w:name="RefTipLangMenu"/>
            <w:r>
              <w:rPr>
                <w:b/>
              </w:rPr>
              <w:t>RefTipLangMenu</w:t>
            </w:r>
            <w:bookmarkEnd w:id="3183"/>
          </w:p>
        </w:tc>
        <w:tc>
          <w:tcPr>
            <w:tcW w:w="0" w:type="auto"/>
            <w:vAlign w:val="center"/>
          </w:tcPr>
          <w:p w:rsidR="0041071C" w:rsidRDefault="006611D7">
            <w:pPr>
              <w:pStyle w:val="TableBodyText"/>
            </w:pPr>
            <w:r>
              <w:t>0x16C4</w:t>
            </w:r>
          </w:p>
        </w:tc>
        <w:tc>
          <w:tcPr>
            <w:tcW w:w="0" w:type="auto"/>
            <w:vAlign w:val="center"/>
          </w:tcPr>
          <w:p w:rsidR="0041071C" w:rsidRDefault="006611D7">
            <w:pPr>
              <w:pStyle w:val="TableBodyText"/>
            </w:pPr>
            <w:r>
              <w:t>Translation.</w:t>
            </w:r>
          </w:p>
        </w:tc>
      </w:tr>
      <w:tr w:rsidR="0041071C" w:rsidTr="0041071C">
        <w:tc>
          <w:tcPr>
            <w:tcW w:w="0" w:type="auto"/>
            <w:vAlign w:val="center"/>
          </w:tcPr>
          <w:p w:rsidR="0041071C" w:rsidRDefault="006611D7">
            <w:pPr>
              <w:pStyle w:val="TableBodyText"/>
            </w:pPr>
            <w:bookmarkStart w:id="3184" w:name="MenuTableInsertIntoTable"/>
            <w:r>
              <w:rPr>
                <w:b/>
              </w:rPr>
              <w:t>MenuTableInsertIntoTable</w:t>
            </w:r>
            <w:bookmarkEnd w:id="3184"/>
          </w:p>
        </w:tc>
        <w:tc>
          <w:tcPr>
            <w:tcW w:w="0" w:type="auto"/>
            <w:vAlign w:val="center"/>
          </w:tcPr>
          <w:p w:rsidR="0041071C" w:rsidRDefault="006611D7">
            <w:pPr>
              <w:pStyle w:val="TableBodyText"/>
            </w:pPr>
            <w:r>
              <w:t>0x16C5</w:t>
            </w:r>
          </w:p>
        </w:tc>
        <w:tc>
          <w:tcPr>
            <w:tcW w:w="0" w:type="auto"/>
            <w:vAlign w:val="center"/>
          </w:tcPr>
          <w:p w:rsidR="0041071C" w:rsidRDefault="006611D7">
            <w:pPr>
              <w:pStyle w:val="TableBodyText"/>
            </w:pPr>
            <w:r>
              <w:t>Menu for inserting rows, columns, or cells into a table.</w:t>
            </w:r>
          </w:p>
        </w:tc>
      </w:tr>
      <w:tr w:rsidR="0041071C" w:rsidTr="0041071C">
        <w:tc>
          <w:tcPr>
            <w:tcW w:w="0" w:type="auto"/>
            <w:vAlign w:val="center"/>
          </w:tcPr>
          <w:p w:rsidR="0041071C" w:rsidRDefault="006611D7">
            <w:pPr>
              <w:pStyle w:val="TableBodyText"/>
            </w:pPr>
            <w:bookmarkStart w:id="3185" w:name="MenuCellAlignmentNoTearoff"/>
            <w:r>
              <w:rPr>
                <w:b/>
              </w:rPr>
              <w:t>MenuCellAlignmentNoTearoff</w:t>
            </w:r>
            <w:bookmarkEnd w:id="3185"/>
          </w:p>
        </w:tc>
        <w:tc>
          <w:tcPr>
            <w:tcW w:w="0" w:type="auto"/>
            <w:vAlign w:val="center"/>
          </w:tcPr>
          <w:p w:rsidR="0041071C" w:rsidRDefault="006611D7">
            <w:pPr>
              <w:pStyle w:val="TableBodyText"/>
            </w:pPr>
            <w:r>
              <w:t>0x16C6</w:t>
            </w:r>
          </w:p>
        </w:tc>
        <w:tc>
          <w:tcPr>
            <w:tcW w:w="0" w:type="auto"/>
            <w:vAlign w:val="center"/>
          </w:tcPr>
          <w:p w:rsidR="0041071C" w:rsidRDefault="006611D7">
            <w:pPr>
              <w:pStyle w:val="TableBodyText"/>
            </w:pPr>
            <w:r>
              <w:t>Menu for table cell alignment in dialog boxes.</w:t>
            </w:r>
          </w:p>
        </w:tc>
      </w:tr>
      <w:tr w:rsidR="0041071C" w:rsidTr="0041071C">
        <w:tc>
          <w:tcPr>
            <w:tcW w:w="0" w:type="auto"/>
            <w:vAlign w:val="center"/>
          </w:tcPr>
          <w:p w:rsidR="0041071C" w:rsidRDefault="006611D7">
            <w:pPr>
              <w:pStyle w:val="TableBodyText"/>
            </w:pPr>
            <w:bookmarkStart w:id="3186" w:name="EquationJustificationMenu"/>
            <w:r>
              <w:rPr>
                <w:b/>
              </w:rPr>
              <w:t>EquationJustificationMenu</w:t>
            </w:r>
            <w:bookmarkEnd w:id="3186"/>
          </w:p>
        </w:tc>
        <w:tc>
          <w:tcPr>
            <w:tcW w:w="0" w:type="auto"/>
            <w:vAlign w:val="center"/>
          </w:tcPr>
          <w:p w:rsidR="0041071C" w:rsidRDefault="006611D7">
            <w:pPr>
              <w:pStyle w:val="TableBodyText"/>
            </w:pPr>
            <w:r>
              <w:t>0x16C7</w:t>
            </w:r>
          </w:p>
        </w:tc>
        <w:tc>
          <w:tcPr>
            <w:tcW w:w="0" w:type="auto"/>
            <w:vAlign w:val="center"/>
          </w:tcPr>
          <w:p w:rsidR="0041071C" w:rsidRDefault="006611D7">
            <w:pPr>
              <w:pStyle w:val="TableBodyText"/>
            </w:pPr>
            <w:r>
              <w:t>Equation justification.</w:t>
            </w:r>
          </w:p>
        </w:tc>
      </w:tr>
      <w:tr w:rsidR="0041071C" w:rsidTr="0041071C">
        <w:tc>
          <w:tcPr>
            <w:tcW w:w="0" w:type="auto"/>
            <w:vAlign w:val="center"/>
          </w:tcPr>
          <w:p w:rsidR="0041071C" w:rsidRDefault="006611D7">
            <w:pPr>
              <w:pStyle w:val="TableBodyText"/>
            </w:pPr>
            <w:bookmarkStart w:id="3187" w:name="EquationInsertMenu"/>
            <w:r>
              <w:rPr>
                <w:b/>
              </w:rPr>
              <w:t>EquationInsertMenu</w:t>
            </w:r>
            <w:bookmarkEnd w:id="3187"/>
          </w:p>
        </w:tc>
        <w:tc>
          <w:tcPr>
            <w:tcW w:w="0" w:type="auto"/>
            <w:vAlign w:val="center"/>
          </w:tcPr>
          <w:p w:rsidR="0041071C" w:rsidRDefault="006611D7">
            <w:pPr>
              <w:pStyle w:val="TableBodyText"/>
            </w:pPr>
            <w:r>
              <w:t>0x16C8</w:t>
            </w:r>
          </w:p>
        </w:tc>
        <w:tc>
          <w:tcPr>
            <w:tcW w:w="0" w:type="auto"/>
            <w:vAlign w:val="center"/>
          </w:tcPr>
          <w:p w:rsidR="0041071C" w:rsidRDefault="006611D7">
            <w:pPr>
              <w:pStyle w:val="TableBodyText"/>
            </w:pPr>
            <w:r>
              <w:t>Matrix insert menu.</w:t>
            </w:r>
          </w:p>
        </w:tc>
      </w:tr>
      <w:tr w:rsidR="0041071C" w:rsidTr="0041071C">
        <w:tc>
          <w:tcPr>
            <w:tcW w:w="0" w:type="auto"/>
            <w:vAlign w:val="center"/>
          </w:tcPr>
          <w:p w:rsidR="0041071C" w:rsidRDefault="006611D7">
            <w:pPr>
              <w:pStyle w:val="TableBodyText"/>
            </w:pPr>
            <w:bookmarkStart w:id="3188" w:name="EquationDeleteMenu"/>
            <w:r>
              <w:rPr>
                <w:b/>
              </w:rPr>
              <w:t>EquationDeleteMenu</w:t>
            </w:r>
            <w:bookmarkEnd w:id="3188"/>
          </w:p>
        </w:tc>
        <w:tc>
          <w:tcPr>
            <w:tcW w:w="0" w:type="auto"/>
            <w:vAlign w:val="center"/>
          </w:tcPr>
          <w:p w:rsidR="0041071C" w:rsidRDefault="006611D7">
            <w:pPr>
              <w:pStyle w:val="TableBodyText"/>
            </w:pPr>
            <w:r>
              <w:t>0x16C9</w:t>
            </w:r>
          </w:p>
        </w:tc>
        <w:tc>
          <w:tcPr>
            <w:tcW w:w="0" w:type="auto"/>
            <w:vAlign w:val="center"/>
          </w:tcPr>
          <w:p w:rsidR="0041071C" w:rsidRDefault="006611D7">
            <w:pPr>
              <w:pStyle w:val="TableBodyText"/>
            </w:pPr>
            <w:r>
              <w:t>Matrix delete menu.</w:t>
            </w:r>
          </w:p>
        </w:tc>
      </w:tr>
      <w:tr w:rsidR="0041071C" w:rsidTr="0041071C">
        <w:tc>
          <w:tcPr>
            <w:tcW w:w="0" w:type="auto"/>
            <w:vAlign w:val="center"/>
          </w:tcPr>
          <w:p w:rsidR="0041071C" w:rsidRDefault="006611D7">
            <w:pPr>
              <w:pStyle w:val="TableBodyText"/>
            </w:pPr>
            <w:bookmarkStart w:id="3189" w:name="EquationBorderPropertiesMenu"/>
            <w:r>
              <w:rPr>
                <w:b/>
              </w:rPr>
              <w:t>EquationBorderPropertiesMenu</w:t>
            </w:r>
            <w:bookmarkEnd w:id="3189"/>
          </w:p>
        </w:tc>
        <w:tc>
          <w:tcPr>
            <w:tcW w:w="0" w:type="auto"/>
            <w:vAlign w:val="center"/>
          </w:tcPr>
          <w:p w:rsidR="0041071C" w:rsidRDefault="006611D7">
            <w:pPr>
              <w:pStyle w:val="TableBodyText"/>
            </w:pPr>
            <w:r>
              <w:t>0x16CA</w:t>
            </w:r>
          </w:p>
        </w:tc>
        <w:tc>
          <w:tcPr>
            <w:tcW w:w="0" w:type="auto"/>
            <w:vAlign w:val="center"/>
          </w:tcPr>
          <w:p w:rsidR="0041071C" w:rsidRDefault="006611D7">
            <w:pPr>
              <w:pStyle w:val="TableBodyText"/>
            </w:pPr>
            <w:r>
              <w:t>Equation border properties menu.</w:t>
            </w:r>
          </w:p>
        </w:tc>
      </w:tr>
      <w:tr w:rsidR="0041071C" w:rsidTr="0041071C">
        <w:tc>
          <w:tcPr>
            <w:tcW w:w="0" w:type="auto"/>
            <w:vAlign w:val="center"/>
          </w:tcPr>
          <w:p w:rsidR="0041071C" w:rsidRDefault="006611D7">
            <w:pPr>
              <w:pStyle w:val="TableBodyText"/>
            </w:pPr>
            <w:bookmarkStart w:id="3190" w:name="MenuWordQFStyles"/>
            <w:r>
              <w:rPr>
                <w:b/>
              </w:rPr>
              <w:t>MenuWordQFStyles</w:t>
            </w:r>
            <w:bookmarkEnd w:id="3190"/>
          </w:p>
        </w:tc>
        <w:tc>
          <w:tcPr>
            <w:tcW w:w="0" w:type="auto"/>
            <w:vAlign w:val="center"/>
          </w:tcPr>
          <w:p w:rsidR="0041071C" w:rsidRDefault="006611D7">
            <w:pPr>
              <w:pStyle w:val="TableBodyText"/>
            </w:pPr>
            <w:r>
              <w:t>0x16CB</w:t>
            </w:r>
          </w:p>
        </w:tc>
        <w:tc>
          <w:tcPr>
            <w:tcW w:w="0" w:type="auto"/>
            <w:vAlign w:val="center"/>
          </w:tcPr>
          <w:p w:rsidR="0041071C" w:rsidRDefault="006611D7">
            <w:pPr>
              <w:pStyle w:val="TableBodyText"/>
            </w:pPr>
            <w:r>
              <w:t>Quick formatting menu.</w:t>
            </w:r>
          </w:p>
        </w:tc>
      </w:tr>
      <w:tr w:rsidR="0041071C" w:rsidTr="0041071C">
        <w:tc>
          <w:tcPr>
            <w:tcW w:w="0" w:type="auto"/>
            <w:vAlign w:val="center"/>
          </w:tcPr>
          <w:p w:rsidR="0041071C" w:rsidRDefault="006611D7">
            <w:pPr>
              <w:pStyle w:val="TableBodyText"/>
            </w:pPr>
            <w:bookmarkStart w:id="3191" w:name="WW2_FileTemplates"/>
            <w:r>
              <w:rPr>
                <w:b/>
              </w:rPr>
              <w:t>WW2_FileTemplates</w:t>
            </w:r>
            <w:bookmarkEnd w:id="3191"/>
          </w:p>
        </w:tc>
        <w:tc>
          <w:tcPr>
            <w:tcW w:w="0" w:type="auto"/>
            <w:vAlign w:val="center"/>
          </w:tcPr>
          <w:p w:rsidR="0041071C" w:rsidRDefault="006611D7">
            <w:pPr>
              <w:pStyle w:val="TableBodyText"/>
            </w:pPr>
            <w:r>
              <w:t>0x17A6</w:t>
            </w:r>
          </w:p>
        </w:tc>
        <w:tc>
          <w:tcPr>
            <w:tcW w:w="0" w:type="auto"/>
            <w:vAlign w:val="center"/>
          </w:tcPr>
          <w:p w:rsidR="0041071C" w:rsidRDefault="006611D7">
            <w:pPr>
              <w:pStyle w:val="TableBodyText"/>
            </w:pPr>
            <w:r>
              <w:t xml:space="preserve">Changes the active template and the template </w:t>
            </w:r>
            <w:r>
              <w:t>options.</w:t>
            </w:r>
          </w:p>
        </w:tc>
      </w:tr>
      <w:tr w:rsidR="0041071C" w:rsidTr="0041071C">
        <w:tc>
          <w:tcPr>
            <w:tcW w:w="0" w:type="auto"/>
            <w:vAlign w:val="center"/>
          </w:tcPr>
          <w:p w:rsidR="0041071C" w:rsidRDefault="006611D7">
            <w:pPr>
              <w:pStyle w:val="TableBodyText"/>
            </w:pPr>
            <w:bookmarkStart w:id="3192" w:name="TrustCenter"/>
            <w:r>
              <w:rPr>
                <w:b/>
              </w:rPr>
              <w:t>TrustCenter</w:t>
            </w:r>
            <w:bookmarkEnd w:id="3192"/>
          </w:p>
        </w:tc>
        <w:tc>
          <w:tcPr>
            <w:tcW w:w="0" w:type="auto"/>
            <w:vAlign w:val="center"/>
          </w:tcPr>
          <w:p w:rsidR="0041071C" w:rsidRDefault="006611D7">
            <w:pPr>
              <w:pStyle w:val="TableBodyText"/>
            </w:pPr>
            <w:r>
              <w:t>0x17C7</w:t>
            </w:r>
          </w:p>
        </w:tc>
        <w:tc>
          <w:tcPr>
            <w:tcW w:w="0" w:type="auto"/>
            <w:vAlign w:val="center"/>
          </w:tcPr>
          <w:p w:rsidR="0041071C" w:rsidRDefault="006611D7">
            <w:pPr>
              <w:pStyle w:val="TableBodyText"/>
            </w:pPr>
            <w:r>
              <w:t>Changes various security and privacy options.</w:t>
            </w:r>
          </w:p>
        </w:tc>
      </w:tr>
      <w:tr w:rsidR="0041071C" w:rsidTr="0041071C">
        <w:tc>
          <w:tcPr>
            <w:tcW w:w="0" w:type="auto"/>
            <w:vAlign w:val="center"/>
          </w:tcPr>
          <w:p w:rsidR="0041071C" w:rsidRDefault="006611D7">
            <w:pPr>
              <w:pStyle w:val="TableBodyText"/>
            </w:pPr>
            <w:bookmarkStart w:id="3193" w:name="OfficeCenter"/>
            <w:r>
              <w:rPr>
                <w:b/>
              </w:rPr>
              <w:t>OfficeCenter</w:t>
            </w:r>
            <w:bookmarkEnd w:id="3193"/>
          </w:p>
        </w:tc>
        <w:tc>
          <w:tcPr>
            <w:tcW w:w="0" w:type="auto"/>
            <w:vAlign w:val="center"/>
          </w:tcPr>
          <w:p w:rsidR="0041071C" w:rsidRDefault="006611D7">
            <w:pPr>
              <w:pStyle w:val="TableBodyText"/>
            </w:pPr>
            <w:r>
              <w:t>0x17D0</w:t>
            </w:r>
          </w:p>
        </w:tc>
        <w:tc>
          <w:tcPr>
            <w:tcW w:w="0" w:type="auto"/>
            <w:vAlign w:val="center"/>
          </w:tcPr>
          <w:p w:rsidR="0041071C" w:rsidRDefault="006611D7">
            <w:pPr>
              <w:pStyle w:val="TableBodyText"/>
            </w:pPr>
            <w:r>
              <w:t>Changes various categories of the application options.</w:t>
            </w:r>
          </w:p>
        </w:tc>
      </w:tr>
      <w:tr w:rsidR="0041071C" w:rsidTr="0041071C">
        <w:tc>
          <w:tcPr>
            <w:tcW w:w="0" w:type="auto"/>
            <w:vAlign w:val="center"/>
          </w:tcPr>
          <w:p w:rsidR="0041071C" w:rsidRDefault="006611D7">
            <w:pPr>
              <w:pStyle w:val="TableBodyText"/>
            </w:pPr>
            <w:bookmarkStart w:id="3194" w:name="InsertOCXCheckbox"/>
            <w:r>
              <w:rPr>
                <w:b/>
              </w:rPr>
              <w:t>InsertOCXCheckbox</w:t>
            </w:r>
            <w:bookmarkEnd w:id="3194"/>
          </w:p>
        </w:tc>
        <w:tc>
          <w:tcPr>
            <w:tcW w:w="0" w:type="auto"/>
            <w:vAlign w:val="center"/>
          </w:tcPr>
          <w:p w:rsidR="0041071C" w:rsidRDefault="006611D7">
            <w:pPr>
              <w:pStyle w:val="TableBodyText"/>
            </w:pPr>
            <w:r>
              <w:t>0x1BA5</w:t>
            </w:r>
          </w:p>
        </w:tc>
        <w:tc>
          <w:tcPr>
            <w:tcW w:w="0" w:type="auto"/>
            <w:vAlign w:val="center"/>
          </w:tcPr>
          <w:p w:rsidR="0041071C" w:rsidRDefault="006611D7">
            <w:pPr>
              <w:pStyle w:val="TableBodyText"/>
            </w:pPr>
            <w:r>
              <w:t>Inserts a Checkbox Control.</w:t>
            </w:r>
          </w:p>
        </w:tc>
      </w:tr>
      <w:tr w:rsidR="0041071C" w:rsidTr="0041071C">
        <w:tc>
          <w:tcPr>
            <w:tcW w:w="0" w:type="auto"/>
            <w:vAlign w:val="center"/>
          </w:tcPr>
          <w:p w:rsidR="0041071C" w:rsidRDefault="006611D7">
            <w:pPr>
              <w:pStyle w:val="TableBodyText"/>
            </w:pPr>
            <w:bookmarkStart w:id="3195" w:name="InsertOCXSpin"/>
            <w:r>
              <w:rPr>
                <w:b/>
              </w:rPr>
              <w:t>InsertOCXSpin</w:t>
            </w:r>
            <w:bookmarkEnd w:id="3195"/>
          </w:p>
        </w:tc>
        <w:tc>
          <w:tcPr>
            <w:tcW w:w="0" w:type="auto"/>
            <w:vAlign w:val="center"/>
          </w:tcPr>
          <w:p w:rsidR="0041071C" w:rsidRDefault="006611D7">
            <w:pPr>
              <w:pStyle w:val="TableBodyText"/>
            </w:pPr>
            <w:r>
              <w:t>0x1BA6</w:t>
            </w:r>
          </w:p>
        </w:tc>
        <w:tc>
          <w:tcPr>
            <w:tcW w:w="0" w:type="auto"/>
            <w:vAlign w:val="center"/>
          </w:tcPr>
          <w:p w:rsidR="0041071C" w:rsidRDefault="006611D7">
            <w:pPr>
              <w:pStyle w:val="TableBodyText"/>
            </w:pPr>
            <w:r>
              <w:t>Inserts a Spin Control.</w:t>
            </w:r>
          </w:p>
        </w:tc>
      </w:tr>
      <w:tr w:rsidR="0041071C" w:rsidTr="0041071C">
        <w:tc>
          <w:tcPr>
            <w:tcW w:w="0" w:type="auto"/>
            <w:vAlign w:val="center"/>
          </w:tcPr>
          <w:p w:rsidR="0041071C" w:rsidRDefault="006611D7">
            <w:pPr>
              <w:pStyle w:val="TableBodyText"/>
            </w:pPr>
            <w:bookmarkStart w:id="3196" w:name="InsertOCXScrollbar"/>
            <w:r>
              <w:rPr>
                <w:b/>
              </w:rPr>
              <w:t>Inse</w:t>
            </w:r>
            <w:r>
              <w:rPr>
                <w:b/>
              </w:rPr>
              <w:t>rtOCXScrollbar</w:t>
            </w:r>
            <w:bookmarkEnd w:id="3196"/>
          </w:p>
        </w:tc>
        <w:tc>
          <w:tcPr>
            <w:tcW w:w="0" w:type="auto"/>
            <w:vAlign w:val="center"/>
          </w:tcPr>
          <w:p w:rsidR="0041071C" w:rsidRDefault="006611D7">
            <w:pPr>
              <w:pStyle w:val="TableBodyText"/>
            </w:pPr>
            <w:r>
              <w:t>0x1BA7</w:t>
            </w:r>
          </w:p>
        </w:tc>
        <w:tc>
          <w:tcPr>
            <w:tcW w:w="0" w:type="auto"/>
            <w:vAlign w:val="center"/>
          </w:tcPr>
          <w:p w:rsidR="0041071C" w:rsidRDefault="006611D7">
            <w:pPr>
              <w:pStyle w:val="TableBodyText"/>
            </w:pPr>
            <w:r>
              <w:t>Inserts a Scrollbar Control.</w:t>
            </w:r>
          </w:p>
        </w:tc>
      </w:tr>
      <w:tr w:rsidR="0041071C" w:rsidTr="0041071C">
        <w:tc>
          <w:tcPr>
            <w:tcW w:w="0" w:type="auto"/>
            <w:vAlign w:val="center"/>
          </w:tcPr>
          <w:p w:rsidR="0041071C" w:rsidRDefault="006611D7">
            <w:pPr>
              <w:pStyle w:val="TableBodyText"/>
            </w:pPr>
            <w:bookmarkStart w:id="3197" w:name="InsertOCXLabel"/>
            <w:r>
              <w:rPr>
                <w:b/>
              </w:rPr>
              <w:t>InsertOCXLabel</w:t>
            </w:r>
            <w:bookmarkEnd w:id="3197"/>
          </w:p>
        </w:tc>
        <w:tc>
          <w:tcPr>
            <w:tcW w:w="0" w:type="auto"/>
            <w:vAlign w:val="center"/>
          </w:tcPr>
          <w:p w:rsidR="0041071C" w:rsidRDefault="006611D7">
            <w:pPr>
              <w:pStyle w:val="TableBodyText"/>
            </w:pPr>
            <w:r>
              <w:t>0x1BA8</w:t>
            </w:r>
          </w:p>
        </w:tc>
        <w:tc>
          <w:tcPr>
            <w:tcW w:w="0" w:type="auto"/>
            <w:vAlign w:val="center"/>
          </w:tcPr>
          <w:p w:rsidR="0041071C" w:rsidRDefault="006611D7">
            <w:pPr>
              <w:pStyle w:val="TableBodyText"/>
            </w:pPr>
            <w:r>
              <w:t>Inserts a Label Control.</w:t>
            </w:r>
          </w:p>
        </w:tc>
      </w:tr>
      <w:tr w:rsidR="0041071C" w:rsidTr="0041071C">
        <w:tc>
          <w:tcPr>
            <w:tcW w:w="0" w:type="auto"/>
            <w:vAlign w:val="center"/>
          </w:tcPr>
          <w:p w:rsidR="0041071C" w:rsidRDefault="006611D7">
            <w:pPr>
              <w:pStyle w:val="TableBodyText"/>
            </w:pPr>
            <w:bookmarkStart w:id="3198" w:name="InsertOCXTextBox"/>
            <w:r>
              <w:rPr>
                <w:b/>
              </w:rPr>
              <w:t>InsertOCXTextBox</w:t>
            </w:r>
            <w:bookmarkEnd w:id="3198"/>
          </w:p>
        </w:tc>
        <w:tc>
          <w:tcPr>
            <w:tcW w:w="0" w:type="auto"/>
            <w:vAlign w:val="center"/>
          </w:tcPr>
          <w:p w:rsidR="0041071C" w:rsidRDefault="006611D7">
            <w:pPr>
              <w:pStyle w:val="TableBodyText"/>
            </w:pPr>
            <w:r>
              <w:t>0x1BA9</w:t>
            </w:r>
          </w:p>
        </w:tc>
        <w:tc>
          <w:tcPr>
            <w:tcW w:w="0" w:type="auto"/>
            <w:vAlign w:val="center"/>
          </w:tcPr>
          <w:p w:rsidR="0041071C" w:rsidRDefault="006611D7">
            <w:pPr>
              <w:pStyle w:val="TableBodyText"/>
            </w:pPr>
            <w:r>
              <w:t>Inserts a Text Box Control.</w:t>
            </w:r>
          </w:p>
        </w:tc>
      </w:tr>
      <w:tr w:rsidR="0041071C" w:rsidTr="0041071C">
        <w:tc>
          <w:tcPr>
            <w:tcW w:w="0" w:type="auto"/>
            <w:vAlign w:val="center"/>
          </w:tcPr>
          <w:p w:rsidR="0041071C" w:rsidRDefault="006611D7">
            <w:pPr>
              <w:pStyle w:val="TableBodyText"/>
            </w:pPr>
            <w:bookmarkStart w:id="3199" w:name="InsertOCXButton"/>
            <w:r>
              <w:rPr>
                <w:b/>
              </w:rPr>
              <w:lastRenderedPageBreak/>
              <w:t>InsertOCXButton</w:t>
            </w:r>
            <w:bookmarkEnd w:id="3199"/>
          </w:p>
        </w:tc>
        <w:tc>
          <w:tcPr>
            <w:tcW w:w="0" w:type="auto"/>
            <w:vAlign w:val="center"/>
          </w:tcPr>
          <w:p w:rsidR="0041071C" w:rsidRDefault="006611D7">
            <w:pPr>
              <w:pStyle w:val="TableBodyText"/>
            </w:pPr>
            <w:r>
              <w:t>0x1BAA</w:t>
            </w:r>
          </w:p>
        </w:tc>
        <w:tc>
          <w:tcPr>
            <w:tcW w:w="0" w:type="auto"/>
            <w:vAlign w:val="center"/>
          </w:tcPr>
          <w:p w:rsidR="0041071C" w:rsidRDefault="006611D7">
            <w:pPr>
              <w:pStyle w:val="TableBodyText"/>
            </w:pPr>
            <w:r>
              <w:t>Inserts a Button Control.</w:t>
            </w:r>
          </w:p>
        </w:tc>
      </w:tr>
      <w:tr w:rsidR="0041071C" w:rsidTr="0041071C">
        <w:tc>
          <w:tcPr>
            <w:tcW w:w="0" w:type="auto"/>
            <w:vAlign w:val="center"/>
          </w:tcPr>
          <w:p w:rsidR="0041071C" w:rsidRDefault="006611D7">
            <w:pPr>
              <w:pStyle w:val="TableBodyText"/>
            </w:pPr>
            <w:bookmarkStart w:id="3200" w:name="InsertOCXOptionButton"/>
            <w:r>
              <w:rPr>
                <w:b/>
              </w:rPr>
              <w:t>InsertOCXOptionButton</w:t>
            </w:r>
            <w:bookmarkEnd w:id="3200"/>
          </w:p>
        </w:tc>
        <w:tc>
          <w:tcPr>
            <w:tcW w:w="0" w:type="auto"/>
            <w:vAlign w:val="center"/>
          </w:tcPr>
          <w:p w:rsidR="0041071C" w:rsidRDefault="006611D7">
            <w:pPr>
              <w:pStyle w:val="TableBodyText"/>
            </w:pPr>
            <w:r>
              <w:t>0x1BAB</w:t>
            </w:r>
          </w:p>
        </w:tc>
        <w:tc>
          <w:tcPr>
            <w:tcW w:w="0" w:type="auto"/>
            <w:vAlign w:val="center"/>
          </w:tcPr>
          <w:p w:rsidR="0041071C" w:rsidRDefault="006611D7">
            <w:pPr>
              <w:pStyle w:val="TableBodyText"/>
            </w:pPr>
            <w:r>
              <w:t xml:space="preserve">Inserts a RadioButton </w:t>
            </w:r>
            <w:r>
              <w:t>Control.</w:t>
            </w:r>
          </w:p>
        </w:tc>
      </w:tr>
      <w:tr w:rsidR="0041071C" w:rsidTr="0041071C">
        <w:tc>
          <w:tcPr>
            <w:tcW w:w="0" w:type="auto"/>
            <w:vAlign w:val="center"/>
          </w:tcPr>
          <w:p w:rsidR="0041071C" w:rsidRDefault="006611D7">
            <w:pPr>
              <w:pStyle w:val="TableBodyText"/>
            </w:pPr>
            <w:bookmarkStart w:id="3201" w:name="InsertOCXListBox"/>
            <w:r>
              <w:rPr>
                <w:b/>
              </w:rPr>
              <w:t>InsertOCXListBox</w:t>
            </w:r>
            <w:bookmarkEnd w:id="3201"/>
          </w:p>
        </w:tc>
        <w:tc>
          <w:tcPr>
            <w:tcW w:w="0" w:type="auto"/>
            <w:vAlign w:val="center"/>
          </w:tcPr>
          <w:p w:rsidR="0041071C" w:rsidRDefault="006611D7">
            <w:pPr>
              <w:pStyle w:val="TableBodyText"/>
            </w:pPr>
            <w:r>
              <w:t>0x1BAC</w:t>
            </w:r>
          </w:p>
        </w:tc>
        <w:tc>
          <w:tcPr>
            <w:tcW w:w="0" w:type="auto"/>
            <w:vAlign w:val="center"/>
          </w:tcPr>
          <w:p w:rsidR="0041071C" w:rsidRDefault="006611D7">
            <w:pPr>
              <w:pStyle w:val="TableBodyText"/>
            </w:pPr>
            <w:r>
              <w:t>Inserts a Listbox Control.</w:t>
            </w:r>
          </w:p>
        </w:tc>
      </w:tr>
      <w:tr w:rsidR="0041071C" w:rsidTr="0041071C">
        <w:tc>
          <w:tcPr>
            <w:tcW w:w="0" w:type="auto"/>
            <w:vAlign w:val="center"/>
          </w:tcPr>
          <w:p w:rsidR="0041071C" w:rsidRDefault="006611D7">
            <w:pPr>
              <w:pStyle w:val="TableBodyText"/>
            </w:pPr>
            <w:bookmarkStart w:id="3202" w:name="InsertOCXDropdownCombo"/>
            <w:r>
              <w:rPr>
                <w:b/>
              </w:rPr>
              <w:t>InsertOCXDropdownCombo</w:t>
            </w:r>
            <w:bookmarkEnd w:id="3202"/>
          </w:p>
        </w:tc>
        <w:tc>
          <w:tcPr>
            <w:tcW w:w="0" w:type="auto"/>
            <w:vAlign w:val="center"/>
          </w:tcPr>
          <w:p w:rsidR="0041071C" w:rsidRDefault="006611D7">
            <w:pPr>
              <w:pStyle w:val="TableBodyText"/>
            </w:pPr>
            <w:r>
              <w:t>0x1BAD</w:t>
            </w:r>
          </w:p>
        </w:tc>
        <w:tc>
          <w:tcPr>
            <w:tcW w:w="0" w:type="auto"/>
            <w:vAlign w:val="center"/>
          </w:tcPr>
          <w:p w:rsidR="0041071C" w:rsidRDefault="006611D7">
            <w:pPr>
              <w:pStyle w:val="TableBodyText"/>
            </w:pPr>
            <w:r>
              <w:t>Inserts a Combobox Control.</w:t>
            </w:r>
          </w:p>
        </w:tc>
      </w:tr>
      <w:tr w:rsidR="0041071C" w:rsidTr="0041071C">
        <w:tc>
          <w:tcPr>
            <w:tcW w:w="0" w:type="auto"/>
            <w:vAlign w:val="center"/>
          </w:tcPr>
          <w:p w:rsidR="0041071C" w:rsidRDefault="006611D7">
            <w:pPr>
              <w:pStyle w:val="TableBodyText"/>
            </w:pPr>
            <w:bookmarkStart w:id="3203" w:name="InsertOCXToggleButton"/>
            <w:r>
              <w:rPr>
                <w:b/>
              </w:rPr>
              <w:t>InsertOCXToggleButton</w:t>
            </w:r>
            <w:bookmarkEnd w:id="3203"/>
          </w:p>
        </w:tc>
        <w:tc>
          <w:tcPr>
            <w:tcW w:w="0" w:type="auto"/>
            <w:vAlign w:val="center"/>
          </w:tcPr>
          <w:p w:rsidR="0041071C" w:rsidRDefault="006611D7">
            <w:pPr>
              <w:pStyle w:val="TableBodyText"/>
            </w:pPr>
            <w:r>
              <w:t>0x1BAE</w:t>
            </w:r>
          </w:p>
        </w:tc>
        <w:tc>
          <w:tcPr>
            <w:tcW w:w="0" w:type="auto"/>
            <w:vAlign w:val="center"/>
          </w:tcPr>
          <w:p w:rsidR="0041071C" w:rsidRDefault="006611D7">
            <w:pPr>
              <w:pStyle w:val="TableBodyText"/>
            </w:pPr>
            <w:r>
              <w:t>Inserts a Toggle Button Control.</w:t>
            </w:r>
          </w:p>
        </w:tc>
      </w:tr>
      <w:tr w:rsidR="0041071C" w:rsidTr="0041071C">
        <w:tc>
          <w:tcPr>
            <w:tcW w:w="0" w:type="auto"/>
            <w:vAlign w:val="center"/>
          </w:tcPr>
          <w:p w:rsidR="0041071C" w:rsidRDefault="006611D7">
            <w:pPr>
              <w:pStyle w:val="TableBodyText"/>
            </w:pPr>
            <w:bookmarkStart w:id="3204" w:name="ViewControlToolbox"/>
            <w:r>
              <w:rPr>
                <w:b/>
              </w:rPr>
              <w:t>ViewControlToolbox</w:t>
            </w:r>
            <w:bookmarkEnd w:id="3204"/>
          </w:p>
        </w:tc>
        <w:tc>
          <w:tcPr>
            <w:tcW w:w="0" w:type="auto"/>
            <w:vAlign w:val="center"/>
          </w:tcPr>
          <w:p w:rsidR="0041071C" w:rsidRDefault="006611D7">
            <w:pPr>
              <w:pStyle w:val="TableBodyText"/>
            </w:pPr>
            <w:r>
              <w:t>0x1BAF</w:t>
            </w:r>
          </w:p>
        </w:tc>
        <w:tc>
          <w:tcPr>
            <w:tcW w:w="0" w:type="auto"/>
            <w:vAlign w:val="center"/>
          </w:tcPr>
          <w:p w:rsidR="0041071C" w:rsidRDefault="006611D7">
            <w:pPr>
              <w:pStyle w:val="TableBodyText"/>
            </w:pPr>
            <w:r>
              <w:t>Shows or hides the Control Toolbox.</w:t>
            </w:r>
          </w:p>
        </w:tc>
      </w:tr>
      <w:tr w:rsidR="0041071C" w:rsidTr="0041071C">
        <w:tc>
          <w:tcPr>
            <w:tcW w:w="0" w:type="auto"/>
            <w:vAlign w:val="center"/>
          </w:tcPr>
          <w:p w:rsidR="0041071C" w:rsidRDefault="006611D7">
            <w:pPr>
              <w:pStyle w:val="TableBodyText"/>
            </w:pPr>
            <w:bookmarkStart w:id="3205" w:name="ShowPropertyBrowser"/>
            <w:r>
              <w:rPr>
                <w:b/>
              </w:rPr>
              <w:t>ShowPropertyBrowser</w:t>
            </w:r>
            <w:bookmarkEnd w:id="3205"/>
          </w:p>
        </w:tc>
        <w:tc>
          <w:tcPr>
            <w:tcW w:w="0" w:type="auto"/>
            <w:vAlign w:val="center"/>
          </w:tcPr>
          <w:p w:rsidR="0041071C" w:rsidRDefault="006611D7">
            <w:pPr>
              <w:pStyle w:val="TableBodyText"/>
            </w:pPr>
            <w:r>
              <w:t>0x1BB0</w:t>
            </w:r>
          </w:p>
        </w:tc>
        <w:tc>
          <w:tcPr>
            <w:tcW w:w="0" w:type="auto"/>
            <w:vAlign w:val="center"/>
          </w:tcPr>
          <w:p w:rsidR="0041071C" w:rsidRDefault="006611D7">
            <w:pPr>
              <w:pStyle w:val="TableBodyText"/>
            </w:pPr>
            <w:r>
              <w:t>Shows the Property Browser.</w:t>
            </w:r>
          </w:p>
        </w:tc>
      </w:tr>
      <w:tr w:rsidR="0041071C" w:rsidTr="0041071C">
        <w:tc>
          <w:tcPr>
            <w:tcW w:w="0" w:type="auto"/>
            <w:vAlign w:val="center"/>
          </w:tcPr>
          <w:p w:rsidR="0041071C" w:rsidRDefault="006611D7">
            <w:pPr>
              <w:pStyle w:val="TableBodyText"/>
            </w:pPr>
            <w:bookmarkStart w:id="3206" w:name="InsertOCXFrame"/>
            <w:r>
              <w:rPr>
                <w:b/>
              </w:rPr>
              <w:t>InsertOCXFrame</w:t>
            </w:r>
            <w:bookmarkEnd w:id="3206"/>
          </w:p>
        </w:tc>
        <w:tc>
          <w:tcPr>
            <w:tcW w:w="0" w:type="auto"/>
            <w:vAlign w:val="center"/>
          </w:tcPr>
          <w:p w:rsidR="0041071C" w:rsidRDefault="006611D7">
            <w:pPr>
              <w:pStyle w:val="TableBodyText"/>
            </w:pPr>
            <w:r>
              <w:t>0x1BB1</w:t>
            </w:r>
          </w:p>
        </w:tc>
        <w:tc>
          <w:tcPr>
            <w:tcW w:w="0" w:type="auto"/>
            <w:vAlign w:val="center"/>
          </w:tcPr>
          <w:p w:rsidR="0041071C" w:rsidRDefault="006611D7">
            <w:pPr>
              <w:pStyle w:val="TableBodyText"/>
            </w:pPr>
            <w:r>
              <w:t>Inserts a Frame Control.</w:t>
            </w:r>
          </w:p>
        </w:tc>
      </w:tr>
      <w:tr w:rsidR="0041071C" w:rsidTr="0041071C">
        <w:tc>
          <w:tcPr>
            <w:tcW w:w="0" w:type="auto"/>
            <w:vAlign w:val="center"/>
          </w:tcPr>
          <w:p w:rsidR="0041071C" w:rsidRDefault="006611D7">
            <w:pPr>
              <w:pStyle w:val="TableBodyText"/>
            </w:pPr>
            <w:bookmarkStart w:id="3207" w:name="InsertOCXImage"/>
            <w:r>
              <w:rPr>
                <w:b/>
              </w:rPr>
              <w:t>InsertOCXImage</w:t>
            </w:r>
            <w:bookmarkEnd w:id="3207"/>
          </w:p>
        </w:tc>
        <w:tc>
          <w:tcPr>
            <w:tcW w:w="0" w:type="auto"/>
            <w:vAlign w:val="center"/>
          </w:tcPr>
          <w:p w:rsidR="0041071C" w:rsidRDefault="006611D7">
            <w:pPr>
              <w:pStyle w:val="TableBodyText"/>
            </w:pPr>
            <w:r>
              <w:t>0x1BB2</w:t>
            </w:r>
          </w:p>
        </w:tc>
        <w:tc>
          <w:tcPr>
            <w:tcW w:w="0" w:type="auto"/>
            <w:vAlign w:val="center"/>
          </w:tcPr>
          <w:p w:rsidR="0041071C" w:rsidRDefault="006611D7">
            <w:pPr>
              <w:pStyle w:val="TableBodyText"/>
            </w:pPr>
            <w:r>
              <w:t>Inserts an Image Control.</w:t>
            </w:r>
          </w:p>
        </w:tc>
      </w:tr>
      <w:tr w:rsidR="0041071C" w:rsidTr="0041071C">
        <w:tc>
          <w:tcPr>
            <w:tcW w:w="0" w:type="auto"/>
            <w:vAlign w:val="center"/>
          </w:tcPr>
          <w:p w:rsidR="0041071C" w:rsidRDefault="006611D7">
            <w:pPr>
              <w:pStyle w:val="TableBodyText"/>
            </w:pPr>
            <w:bookmarkStart w:id="3208" w:name="ToolbarLabel"/>
            <w:r>
              <w:rPr>
                <w:b/>
              </w:rPr>
              <w:t>ToolbarLabel</w:t>
            </w:r>
            <w:bookmarkEnd w:id="3208"/>
          </w:p>
        </w:tc>
        <w:tc>
          <w:tcPr>
            <w:tcW w:w="0" w:type="auto"/>
            <w:vAlign w:val="center"/>
          </w:tcPr>
          <w:p w:rsidR="0041071C" w:rsidRDefault="006611D7">
            <w:pPr>
              <w:pStyle w:val="TableBodyText"/>
            </w:pPr>
            <w:r>
              <w:t>0x1BB4</w:t>
            </w:r>
          </w:p>
        </w:tc>
        <w:tc>
          <w:tcPr>
            <w:tcW w:w="0" w:type="auto"/>
            <w:vAlign w:val="center"/>
          </w:tcPr>
          <w:p w:rsidR="0041071C" w:rsidRDefault="006611D7">
            <w:pPr>
              <w:pStyle w:val="TableBodyText"/>
            </w:pPr>
            <w:r>
              <w:t>Represents a toolbar label control. Has no effect.</w:t>
            </w:r>
          </w:p>
        </w:tc>
      </w:tr>
      <w:tr w:rsidR="0041071C" w:rsidTr="0041071C">
        <w:tc>
          <w:tcPr>
            <w:tcW w:w="0" w:type="auto"/>
            <w:vAlign w:val="center"/>
          </w:tcPr>
          <w:p w:rsidR="0041071C" w:rsidRDefault="006611D7">
            <w:pPr>
              <w:pStyle w:val="TableBodyText"/>
            </w:pPr>
            <w:bookmarkStart w:id="3209" w:name="ViewWebToolbox"/>
            <w:r>
              <w:rPr>
                <w:b/>
              </w:rPr>
              <w:t>ViewWebToolbox</w:t>
            </w:r>
            <w:bookmarkEnd w:id="3209"/>
          </w:p>
        </w:tc>
        <w:tc>
          <w:tcPr>
            <w:tcW w:w="0" w:type="auto"/>
            <w:vAlign w:val="center"/>
          </w:tcPr>
          <w:p w:rsidR="0041071C" w:rsidRDefault="006611D7">
            <w:pPr>
              <w:pStyle w:val="TableBodyText"/>
            </w:pPr>
            <w:r>
              <w:t>0x1BC4</w:t>
            </w:r>
          </w:p>
        </w:tc>
        <w:tc>
          <w:tcPr>
            <w:tcW w:w="0" w:type="auto"/>
            <w:vAlign w:val="center"/>
          </w:tcPr>
          <w:p w:rsidR="0041071C" w:rsidRDefault="006611D7">
            <w:pPr>
              <w:pStyle w:val="TableBodyText"/>
            </w:pPr>
            <w:r>
              <w:t xml:space="preserve">Shows or </w:t>
            </w:r>
            <w:r>
              <w:t>hides the Web Toolbox.</w:t>
            </w:r>
          </w:p>
        </w:tc>
      </w:tr>
      <w:tr w:rsidR="0041071C" w:rsidTr="0041071C">
        <w:tc>
          <w:tcPr>
            <w:tcW w:w="0" w:type="auto"/>
            <w:vAlign w:val="center"/>
          </w:tcPr>
          <w:p w:rsidR="0041071C" w:rsidRDefault="006611D7">
            <w:pPr>
              <w:pStyle w:val="TableBodyText"/>
            </w:pPr>
            <w:bookmarkStart w:id="3210" w:name="ChangeMailFormat"/>
            <w:r>
              <w:rPr>
                <w:b/>
              </w:rPr>
              <w:t>ChangeMailFormat</w:t>
            </w:r>
            <w:bookmarkEnd w:id="3210"/>
          </w:p>
        </w:tc>
        <w:tc>
          <w:tcPr>
            <w:tcW w:w="0" w:type="auto"/>
            <w:vAlign w:val="center"/>
          </w:tcPr>
          <w:p w:rsidR="0041071C" w:rsidRDefault="006611D7">
            <w:pPr>
              <w:pStyle w:val="TableBodyText"/>
            </w:pPr>
            <w:r>
              <w:t>0x1BC9</w:t>
            </w:r>
          </w:p>
        </w:tc>
        <w:tc>
          <w:tcPr>
            <w:tcW w:w="0" w:type="auto"/>
            <w:vAlign w:val="center"/>
          </w:tcPr>
          <w:p w:rsidR="0041071C" w:rsidRDefault="006611D7">
            <w:pPr>
              <w:pStyle w:val="TableBodyText"/>
            </w:pPr>
            <w:r>
              <w:t>Changes the current message format.</w:t>
            </w:r>
          </w:p>
        </w:tc>
      </w:tr>
      <w:tr w:rsidR="0041071C" w:rsidTr="0041071C">
        <w:tc>
          <w:tcPr>
            <w:tcW w:w="0" w:type="auto"/>
            <w:vAlign w:val="center"/>
          </w:tcPr>
          <w:p w:rsidR="0041071C" w:rsidRDefault="006611D7">
            <w:pPr>
              <w:pStyle w:val="TableBodyText"/>
            </w:pPr>
            <w:bookmarkStart w:id="3211" w:name="DeleteSchema"/>
            <w:r>
              <w:rPr>
                <w:b/>
              </w:rPr>
              <w:t>DeleteSchema</w:t>
            </w:r>
            <w:bookmarkEnd w:id="3211"/>
          </w:p>
        </w:tc>
        <w:tc>
          <w:tcPr>
            <w:tcW w:w="0" w:type="auto"/>
            <w:vAlign w:val="center"/>
          </w:tcPr>
          <w:p w:rsidR="0041071C" w:rsidRDefault="006611D7">
            <w:pPr>
              <w:pStyle w:val="TableBodyText"/>
            </w:pPr>
            <w:r>
              <w:t>0x1BD1</w:t>
            </w:r>
          </w:p>
        </w:tc>
        <w:tc>
          <w:tcPr>
            <w:tcW w:w="0" w:type="auto"/>
            <w:vAlign w:val="center"/>
          </w:tcPr>
          <w:p w:rsidR="0041071C" w:rsidRDefault="006611D7">
            <w:pPr>
              <w:pStyle w:val="TableBodyText"/>
            </w:pPr>
            <w:r>
              <w:t>Deletes an XML Schema from the document.</w:t>
            </w:r>
          </w:p>
        </w:tc>
      </w:tr>
      <w:tr w:rsidR="0041071C" w:rsidTr="0041071C">
        <w:tc>
          <w:tcPr>
            <w:tcW w:w="0" w:type="auto"/>
            <w:vAlign w:val="center"/>
          </w:tcPr>
          <w:p w:rsidR="0041071C" w:rsidRDefault="006611D7">
            <w:pPr>
              <w:pStyle w:val="TableBodyText"/>
            </w:pPr>
            <w:bookmarkStart w:id="3212" w:name="AlignLeft"/>
            <w:r>
              <w:rPr>
                <w:b/>
              </w:rPr>
              <w:t>AlignLeft</w:t>
            </w:r>
            <w:bookmarkEnd w:id="3212"/>
          </w:p>
        </w:tc>
        <w:tc>
          <w:tcPr>
            <w:tcW w:w="0" w:type="auto"/>
            <w:vAlign w:val="center"/>
          </w:tcPr>
          <w:p w:rsidR="0041071C" w:rsidRDefault="006611D7">
            <w:pPr>
              <w:pStyle w:val="TableBodyText"/>
            </w:pPr>
            <w:r>
              <w:t>0x1BDD</w:t>
            </w:r>
          </w:p>
        </w:tc>
        <w:tc>
          <w:tcPr>
            <w:tcW w:w="0" w:type="auto"/>
            <w:vAlign w:val="center"/>
          </w:tcPr>
          <w:p w:rsidR="0041071C" w:rsidRDefault="006611D7">
            <w:pPr>
              <w:pStyle w:val="TableBodyText"/>
            </w:pPr>
            <w:r>
              <w:t>Aligns the selected drawing objects to the left.</w:t>
            </w:r>
          </w:p>
        </w:tc>
      </w:tr>
      <w:tr w:rsidR="0041071C" w:rsidTr="0041071C">
        <w:tc>
          <w:tcPr>
            <w:tcW w:w="0" w:type="auto"/>
            <w:vAlign w:val="center"/>
          </w:tcPr>
          <w:p w:rsidR="0041071C" w:rsidRDefault="006611D7">
            <w:pPr>
              <w:pStyle w:val="TableBodyText"/>
            </w:pPr>
            <w:bookmarkStart w:id="3213" w:name="AlignCenterHorizontal"/>
            <w:r>
              <w:rPr>
                <w:b/>
              </w:rPr>
              <w:t>AlignCenterHorizontal</w:t>
            </w:r>
            <w:bookmarkEnd w:id="3213"/>
          </w:p>
        </w:tc>
        <w:tc>
          <w:tcPr>
            <w:tcW w:w="0" w:type="auto"/>
            <w:vAlign w:val="center"/>
          </w:tcPr>
          <w:p w:rsidR="0041071C" w:rsidRDefault="006611D7">
            <w:pPr>
              <w:pStyle w:val="TableBodyText"/>
            </w:pPr>
            <w:r>
              <w:t>0x1BDE</w:t>
            </w:r>
          </w:p>
        </w:tc>
        <w:tc>
          <w:tcPr>
            <w:tcW w:w="0" w:type="auto"/>
            <w:vAlign w:val="center"/>
          </w:tcPr>
          <w:p w:rsidR="0041071C" w:rsidRDefault="006611D7">
            <w:pPr>
              <w:pStyle w:val="TableBodyText"/>
            </w:pPr>
            <w:r>
              <w:t>Aligns the se</w:t>
            </w:r>
            <w:r>
              <w:t>lected drawing objects horizontally to the center.</w:t>
            </w:r>
          </w:p>
        </w:tc>
      </w:tr>
      <w:tr w:rsidR="0041071C" w:rsidTr="0041071C">
        <w:tc>
          <w:tcPr>
            <w:tcW w:w="0" w:type="auto"/>
            <w:vAlign w:val="center"/>
          </w:tcPr>
          <w:p w:rsidR="0041071C" w:rsidRDefault="006611D7">
            <w:pPr>
              <w:pStyle w:val="TableBodyText"/>
            </w:pPr>
            <w:bookmarkStart w:id="3214" w:name="AlignRight"/>
            <w:r>
              <w:rPr>
                <w:b/>
              </w:rPr>
              <w:t>AlignRight</w:t>
            </w:r>
            <w:bookmarkEnd w:id="3214"/>
          </w:p>
        </w:tc>
        <w:tc>
          <w:tcPr>
            <w:tcW w:w="0" w:type="auto"/>
            <w:vAlign w:val="center"/>
          </w:tcPr>
          <w:p w:rsidR="0041071C" w:rsidRDefault="006611D7">
            <w:pPr>
              <w:pStyle w:val="TableBodyText"/>
            </w:pPr>
            <w:r>
              <w:t>0x1BDF</w:t>
            </w:r>
          </w:p>
        </w:tc>
        <w:tc>
          <w:tcPr>
            <w:tcW w:w="0" w:type="auto"/>
            <w:vAlign w:val="center"/>
          </w:tcPr>
          <w:p w:rsidR="0041071C" w:rsidRDefault="006611D7">
            <w:pPr>
              <w:pStyle w:val="TableBodyText"/>
            </w:pPr>
            <w:r>
              <w:t>Aligns the selected drawing objects to the right.</w:t>
            </w:r>
          </w:p>
        </w:tc>
      </w:tr>
      <w:tr w:rsidR="0041071C" w:rsidTr="0041071C">
        <w:tc>
          <w:tcPr>
            <w:tcW w:w="0" w:type="auto"/>
            <w:vAlign w:val="center"/>
          </w:tcPr>
          <w:p w:rsidR="0041071C" w:rsidRDefault="006611D7">
            <w:pPr>
              <w:pStyle w:val="TableBodyText"/>
            </w:pPr>
            <w:bookmarkStart w:id="3215" w:name="AlignTop"/>
            <w:r>
              <w:rPr>
                <w:b/>
              </w:rPr>
              <w:t>AlignTop</w:t>
            </w:r>
            <w:bookmarkEnd w:id="3215"/>
          </w:p>
        </w:tc>
        <w:tc>
          <w:tcPr>
            <w:tcW w:w="0" w:type="auto"/>
            <w:vAlign w:val="center"/>
          </w:tcPr>
          <w:p w:rsidR="0041071C" w:rsidRDefault="006611D7">
            <w:pPr>
              <w:pStyle w:val="TableBodyText"/>
            </w:pPr>
            <w:r>
              <w:t>0x1BE0</w:t>
            </w:r>
          </w:p>
        </w:tc>
        <w:tc>
          <w:tcPr>
            <w:tcW w:w="0" w:type="auto"/>
            <w:vAlign w:val="center"/>
          </w:tcPr>
          <w:p w:rsidR="0041071C" w:rsidRDefault="006611D7">
            <w:pPr>
              <w:pStyle w:val="TableBodyText"/>
            </w:pPr>
            <w:r>
              <w:t>Aligns the selected drawing objects to the top.</w:t>
            </w:r>
          </w:p>
        </w:tc>
      </w:tr>
      <w:tr w:rsidR="0041071C" w:rsidTr="0041071C">
        <w:tc>
          <w:tcPr>
            <w:tcW w:w="0" w:type="auto"/>
            <w:vAlign w:val="center"/>
          </w:tcPr>
          <w:p w:rsidR="0041071C" w:rsidRDefault="006611D7">
            <w:pPr>
              <w:pStyle w:val="TableBodyText"/>
            </w:pPr>
            <w:bookmarkStart w:id="3216" w:name="AlignCenterVertical"/>
            <w:r>
              <w:rPr>
                <w:b/>
              </w:rPr>
              <w:t>AlignCenterVertical</w:t>
            </w:r>
            <w:bookmarkEnd w:id="3216"/>
          </w:p>
        </w:tc>
        <w:tc>
          <w:tcPr>
            <w:tcW w:w="0" w:type="auto"/>
            <w:vAlign w:val="center"/>
          </w:tcPr>
          <w:p w:rsidR="0041071C" w:rsidRDefault="006611D7">
            <w:pPr>
              <w:pStyle w:val="TableBodyText"/>
            </w:pPr>
            <w:r>
              <w:t>0x1BE1</w:t>
            </w:r>
          </w:p>
        </w:tc>
        <w:tc>
          <w:tcPr>
            <w:tcW w:w="0" w:type="auto"/>
            <w:vAlign w:val="center"/>
          </w:tcPr>
          <w:p w:rsidR="0041071C" w:rsidRDefault="006611D7">
            <w:pPr>
              <w:pStyle w:val="TableBodyText"/>
            </w:pPr>
            <w:r>
              <w:t xml:space="preserve">Aligns the selected drawing objects </w:t>
            </w:r>
            <w:r>
              <w:t>vertically to the center.</w:t>
            </w:r>
          </w:p>
        </w:tc>
      </w:tr>
      <w:tr w:rsidR="0041071C" w:rsidTr="0041071C">
        <w:tc>
          <w:tcPr>
            <w:tcW w:w="0" w:type="auto"/>
            <w:vAlign w:val="center"/>
          </w:tcPr>
          <w:p w:rsidR="0041071C" w:rsidRDefault="006611D7">
            <w:pPr>
              <w:pStyle w:val="TableBodyText"/>
            </w:pPr>
            <w:bookmarkStart w:id="3217" w:name="AlignBottom"/>
            <w:r>
              <w:rPr>
                <w:b/>
              </w:rPr>
              <w:t>AlignBottom</w:t>
            </w:r>
            <w:bookmarkEnd w:id="3217"/>
          </w:p>
        </w:tc>
        <w:tc>
          <w:tcPr>
            <w:tcW w:w="0" w:type="auto"/>
            <w:vAlign w:val="center"/>
          </w:tcPr>
          <w:p w:rsidR="0041071C" w:rsidRDefault="006611D7">
            <w:pPr>
              <w:pStyle w:val="TableBodyText"/>
            </w:pPr>
            <w:r>
              <w:t>0x1BE2</w:t>
            </w:r>
          </w:p>
        </w:tc>
        <w:tc>
          <w:tcPr>
            <w:tcW w:w="0" w:type="auto"/>
            <w:vAlign w:val="center"/>
          </w:tcPr>
          <w:p w:rsidR="0041071C" w:rsidRDefault="006611D7">
            <w:pPr>
              <w:pStyle w:val="TableBodyText"/>
            </w:pPr>
            <w:r>
              <w:t>Aligns the selected drawing objects to the bottom.</w:t>
            </w:r>
          </w:p>
        </w:tc>
      </w:tr>
      <w:tr w:rsidR="0041071C" w:rsidTr="0041071C">
        <w:tc>
          <w:tcPr>
            <w:tcW w:w="0" w:type="auto"/>
            <w:vAlign w:val="center"/>
          </w:tcPr>
          <w:p w:rsidR="0041071C" w:rsidRDefault="006611D7">
            <w:pPr>
              <w:pStyle w:val="TableBodyText"/>
            </w:pPr>
            <w:bookmarkStart w:id="3218" w:name="PPPropertyEditorDlg"/>
            <w:r>
              <w:rPr>
                <w:b/>
              </w:rPr>
              <w:t>PPPropertyEditorDlg</w:t>
            </w:r>
            <w:bookmarkEnd w:id="3218"/>
          </w:p>
        </w:tc>
        <w:tc>
          <w:tcPr>
            <w:tcW w:w="0" w:type="auto"/>
            <w:vAlign w:val="center"/>
          </w:tcPr>
          <w:p w:rsidR="0041071C" w:rsidRDefault="006611D7">
            <w:pPr>
              <w:pStyle w:val="TableBodyText"/>
            </w:pPr>
            <w:r>
              <w:t>0x1BE3</w:t>
            </w:r>
          </w:p>
        </w:tc>
        <w:tc>
          <w:tcPr>
            <w:tcW w:w="0" w:type="auto"/>
            <w:vAlign w:val="center"/>
          </w:tcPr>
          <w:p w:rsidR="0041071C" w:rsidRDefault="006611D7">
            <w:pPr>
              <w:pStyle w:val="TableBodyText"/>
            </w:pPr>
            <w:r>
              <w:t>Show property editor dialog.</w:t>
            </w:r>
          </w:p>
        </w:tc>
      </w:tr>
    </w:tbl>
    <w:p w:rsidR="0041071C" w:rsidRDefault="006611D7">
      <w:pPr>
        <w:pStyle w:val="Heading3"/>
      </w:pPr>
      <w:bookmarkStart w:id="3219" w:name="Section_b72c028a313c4d828e017b9285fb8f19"/>
      <w:bookmarkStart w:id="3220" w:name="FCKS"/>
      <w:bookmarkStart w:id="3221" w:name="_Toc87418215"/>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41071C" w:rsidRDefault="006611D7">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dcp</w:t>
            </w:r>
          </w:p>
        </w:tc>
        <w:tc>
          <w:tcPr>
            <w:tcW w:w="4320" w:type="dxa"/>
            <w:gridSpan w:val="16"/>
          </w:tcPr>
          <w:p w:rsidR="0041071C" w:rsidRDefault="006611D7">
            <w:pPr>
              <w:pStyle w:val="PacketDiagramBodyText"/>
            </w:pPr>
            <w:r>
              <w:t>dcpSent</w:t>
            </w:r>
          </w:p>
        </w:tc>
      </w:tr>
      <w:tr w:rsidR="0041071C" w:rsidTr="0041071C">
        <w:trPr>
          <w:trHeight w:hRule="exact" w:val="490"/>
        </w:trPr>
        <w:tc>
          <w:tcPr>
            <w:tcW w:w="8640" w:type="dxa"/>
            <w:gridSpan w:val="32"/>
          </w:tcPr>
          <w:p w:rsidR="0041071C" w:rsidRDefault="006611D7">
            <w:pPr>
              <w:pStyle w:val="PacketDiagramBodyText"/>
            </w:pPr>
            <w:r>
              <w:t>icdb</w:t>
            </w:r>
          </w:p>
        </w:tc>
      </w:tr>
      <w:tr w:rsidR="0041071C" w:rsidTr="0041071C">
        <w:trPr>
          <w:gridAfter w:val="16"/>
          <w:wAfter w:w="4320" w:type="dxa"/>
          <w:trHeight w:hRule="exact" w:val="490"/>
        </w:trPr>
        <w:tc>
          <w:tcPr>
            <w:tcW w:w="540" w:type="dxa"/>
            <w:gridSpan w:val="2"/>
          </w:tcPr>
          <w:p w:rsidR="0041071C" w:rsidRDefault="006611D7">
            <w:pPr>
              <w:pStyle w:val="PacketDiagramBodyText"/>
            </w:pPr>
            <w:r>
              <w:t>cet</w:t>
            </w:r>
          </w:p>
        </w:tc>
        <w:tc>
          <w:tcPr>
            <w:tcW w:w="270" w:type="dxa"/>
          </w:tcPr>
          <w:p w:rsidR="0041071C" w:rsidRDefault="006611D7">
            <w:pPr>
              <w:pStyle w:val="PacketDiagramBodyText"/>
            </w:pPr>
            <w:r>
              <w:t>A</w:t>
            </w:r>
          </w:p>
        </w:tc>
        <w:tc>
          <w:tcPr>
            <w:tcW w:w="1350" w:type="dxa"/>
            <w:gridSpan w:val="5"/>
          </w:tcPr>
          <w:p w:rsidR="0041071C" w:rsidRDefault="006611D7">
            <w:pPr>
              <w:pStyle w:val="PacketDiagramBodyText"/>
            </w:pPr>
            <w:r>
              <w:t>lidSub</w:t>
            </w:r>
          </w:p>
        </w:tc>
        <w:tc>
          <w:tcPr>
            <w:tcW w:w="1890" w:type="dxa"/>
            <w:gridSpan w:val="7"/>
          </w:tcPr>
          <w:p w:rsidR="0041071C" w:rsidRDefault="006611D7">
            <w:pPr>
              <w:pStyle w:val="PacketDiagramBodyText"/>
            </w:pPr>
            <w:r>
              <w:t>lidPrimary</w:t>
            </w:r>
          </w:p>
        </w:tc>
        <w:tc>
          <w:tcPr>
            <w:tcW w:w="270" w:type="dxa"/>
          </w:tcPr>
          <w:p w:rsidR="0041071C" w:rsidRDefault="006611D7">
            <w:pPr>
              <w:pStyle w:val="PacketDiagramBodyText"/>
            </w:pPr>
            <w:r>
              <w:t>B</w:t>
            </w:r>
          </w:p>
        </w:tc>
      </w:tr>
    </w:tbl>
    <w:p w:rsidR="0041071C" w:rsidRDefault="006611D7">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41071C" w:rsidRDefault="006611D7">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41071C" w:rsidRDefault="006611D7">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41071C" w:rsidRDefault="006611D7">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900" w:type="dxa"/>
          </w:tcPr>
          <w:p w:rsidR="0041071C" w:rsidRDefault="006611D7">
            <w:pPr>
              <w:pStyle w:val="TableHeaderText"/>
              <w:spacing w:before="0" w:after="0"/>
            </w:pPr>
            <w:r>
              <w:t>Value</w:t>
            </w:r>
          </w:p>
        </w:tc>
        <w:tc>
          <w:tcPr>
            <w:tcW w:w="4153" w:type="dxa"/>
          </w:tcPr>
          <w:p w:rsidR="0041071C" w:rsidRDefault="006611D7">
            <w:pPr>
              <w:pStyle w:val="TableHeaderText"/>
              <w:spacing w:before="0" w:after="0"/>
            </w:pPr>
            <w:r>
              <w:t>Meaning</w:t>
            </w:r>
          </w:p>
        </w:tc>
      </w:tr>
      <w:tr w:rsidR="0041071C" w:rsidTr="0041071C">
        <w:tc>
          <w:tcPr>
            <w:tcW w:w="900" w:type="dxa"/>
          </w:tcPr>
          <w:p w:rsidR="0041071C" w:rsidRDefault="006611D7">
            <w:pPr>
              <w:pStyle w:val="TableBodyText"/>
              <w:keepNext/>
              <w:spacing w:before="0" w:after="0"/>
            </w:pPr>
            <w:r>
              <w:t>0x0</w:t>
            </w:r>
          </w:p>
        </w:tc>
        <w:tc>
          <w:tcPr>
            <w:tcW w:w="4153" w:type="dxa"/>
          </w:tcPr>
          <w:p w:rsidR="0041071C" w:rsidRDefault="006611D7">
            <w:pPr>
              <w:pStyle w:val="TableBodyText"/>
              <w:keepNext/>
              <w:spacing w:before="0" w:after="0"/>
            </w:pPr>
            <w:r>
              <w:t>Default (not typo, homonym, or consistency)</w:t>
            </w:r>
          </w:p>
        </w:tc>
      </w:tr>
      <w:tr w:rsidR="0041071C" w:rsidTr="0041071C">
        <w:tc>
          <w:tcPr>
            <w:tcW w:w="900" w:type="dxa"/>
          </w:tcPr>
          <w:p w:rsidR="0041071C" w:rsidRDefault="006611D7">
            <w:pPr>
              <w:pStyle w:val="TableBodyText"/>
              <w:keepNext/>
              <w:spacing w:before="0" w:after="0"/>
            </w:pPr>
            <w:r>
              <w:t>0x1</w:t>
            </w:r>
          </w:p>
        </w:tc>
        <w:tc>
          <w:tcPr>
            <w:tcW w:w="4153" w:type="dxa"/>
          </w:tcPr>
          <w:p w:rsidR="0041071C" w:rsidRDefault="006611D7">
            <w:pPr>
              <w:pStyle w:val="TableBodyText"/>
              <w:keepNext/>
              <w:spacing w:before="0" w:after="0"/>
            </w:pPr>
            <w:r>
              <w:t>Typo</w:t>
            </w:r>
          </w:p>
        </w:tc>
      </w:tr>
      <w:tr w:rsidR="0041071C" w:rsidTr="0041071C">
        <w:tc>
          <w:tcPr>
            <w:tcW w:w="900" w:type="dxa"/>
          </w:tcPr>
          <w:p w:rsidR="0041071C" w:rsidRDefault="006611D7">
            <w:pPr>
              <w:pStyle w:val="TableBodyText"/>
              <w:keepNext/>
              <w:spacing w:before="0" w:after="0"/>
            </w:pPr>
            <w:r>
              <w:t>0x2</w:t>
            </w:r>
          </w:p>
        </w:tc>
        <w:tc>
          <w:tcPr>
            <w:tcW w:w="4153" w:type="dxa"/>
          </w:tcPr>
          <w:p w:rsidR="0041071C" w:rsidRDefault="006611D7">
            <w:pPr>
              <w:pStyle w:val="TableBodyText"/>
              <w:keepNext/>
              <w:spacing w:before="0" w:after="0"/>
            </w:pPr>
            <w:r>
              <w:t>Homonym</w:t>
            </w:r>
          </w:p>
        </w:tc>
      </w:tr>
      <w:tr w:rsidR="0041071C" w:rsidTr="0041071C">
        <w:tc>
          <w:tcPr>
            <w:tcW w:w="900" w:type="dxa"/>
          </w:tcPr>
          <w:p w:rsidR="0041071C" w:rsidRDefault="006611D7">
            <w:pPr>
              <w:pStyle w:val="TableBodyText"/>
              <w:keepNext/>
              <w:spacing w:before="0" w:after="0"/>
            </w:pPr>
            <w:r>
              <w:t>0x3</w:t>
            </w:r>
          </w:p>
        </w:tc>
        <w:tc>
          <w:tcPr>
            <w:tcW w:w="4153" w:type="dxa"/>
          </w:tcPr>
          <w:p w:rsidR="0041071C" w:rsidRDefault="006611D7">
            <w:pPr>
              <w:pStyle w:val="TableBodyText"/>
              <w:keepNext/>
              <w:spacing w:before="0" w:after="0"/>
            </w:pPr>
            <w:r>
              <w:t>Consistency</w:t>
            </w:r>
          </w:p>
        </w:tc>
      </w:tr>
    </w:tbl>
    <w:p w:rsidR="0041071C" w:rsidRDefault="006611D7">
      <w:pPr>
        <w:pStyle w:val="Definition-Field2"/>
      </w:pPr>
      <w:r>
        <w:t xml:space="preserve">If </w:t>
      </w:r>
      <w:r>
        <w:rPr>
          <w:b/>
        </w:rPr>
        <w:t>fHeader</w:t>
      </w:r>
      <w:r>
        <w:t xml:space="preserve"> is equal to 0x1, this value MUST be ignored.</w:t>
      </w:r>
    </w:p>
    <w:p w:rsidR="0041071C" w:rsidRDefault="006611D7">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41071C" w:rsidRDefault="006611D7">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41071C" w:rsidRDefault="006611D7">
      <w:pPr>
        <w:pStyle w:val="Definition-Field"/>
      </w:pPr>
      <w:r>
        <w:rPr>
          <w:b/>
        </w:rPr>
        <w:t xml:space="preserve">lidPrimary (7 bits): </w:t>
      </w:r>
      <w:r>
        <w:t>The 7 least significant bits of the language ID component of the LCID of the grammar checker which created the given grammar checker cookie, as specified in [MS-LCID</w:t>
      </w:r>
      <w:r>
        <w:t>].</w:t>
      </w:r>
    </w:p>
    <w:p w:rsidR="0041071C" w:rsidRDefault="006611D7">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grammar chec</w:t>
      </w:r>
      <w:r>
        <w:t>ker in a document.</w:t>
      </w:r>
    </w:p>
    <w:p w:rsidR="0041071C" w:rsidRDefault="006611D7">
      <w:pPr>
        <w:pStyle w:val="Heading3"/>
      </w:pPr>
      <w:bookmarkStart w:id="3222" w:name="Section_a0d3b0d3e1244be19d71e827c60e39e0"/>
      <w:bookmarkStart w:id="3223" w:name="FCKSOLD"/>
      <w:bookmarkStart w:id="3224" w:name="_Toc87418216"/>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41071C" w:rsidRDefault="006611D7">
      <w:r>
        <w:t xml:space="preserve">The </w:t>
      </w:r>
      <w:r>
        <w:rPr>
          <w:b/>
        </w:rPr>
        <w:t>FCKSOLD</w:t>
      </w:r>
      <w:r>
        <w:t xml:space="preserve"> structure contains information about a </w:t>
      </w:r>
      <w:hyperlink w:anchor="gt_69c5a114-8e6b-4003-b8e4-a06577cfc226">
        <w:r>
          <w:rPr>
            <w:rStyle w:val="HyperlinkGreen"/>
            <w:b/>
          </w:rPr>
          <w:t>g</w:t>
        </w:r>
        <w:r>
          <w:rPr>
            <w:rStyle w:val="HyperlinkGreen"/>
            <w:b/>
          </w:rPr>
          <w:t>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lid</w:t>
            </w:r>
          </w:p>
        </w:tc>
        <w:tc>
          <w:tcPr>
            <w:tcW w:w="4320" w:type="dxa"/>
            <w:gridSpan w:val="16"/>
          </w:tcPr>
          <w:p w:rsidR="0041071C" w:rsidRDefault="006611D7">
            <w:pPr>
              <w:pStyle w:val="PacketDiagramBodyText"/>
            </w:pPr>
            <w:r>
              <w:t>dcp</w:t>
            </w:r>
          </w:p>
        </w:tc>
      </w:tr>
      <w:tr w:rsidR="0041071C" w:rsidTr="0041071C">
        <w:trPr>
          <w:trHeight w:hRule="exact" w:val="490"/>
        </w:trPr>
        <w:tc>
          <w:tcPr>
            <w:tcW w:w="4320" w:type="dxa"/>
            <w:gridSpan w:val="16"/>
          </w:tcPr>
          <w:p w:rsidR="0041071C" w:rsidRDefault="006611D7">
            <w:pPr>
              <w:pStyle w:val="PacketDiagramBodyText"/>
            </w:pPr>
            <w:r>
              <w:t>dcpSent</w:t>
            </w:r>
          </w:p>
        </w:tc>
        <w:tc>
          <w:tcPr>
            <w:tcW w:w="4320" w:type="dxa"/>
            <w:gridSpan w:val="16"/>
          </w:tcPr>
          <w:p w:rsidR="0041071C" w:rsidRDefault="006611D7">
            <w:pPr>
              <w:pStyle w:val="PacketDiagramBodyText"/>
            </w:pPr>
            <w:r>
              <w:t>padding1</w:t>
            </w:r>
          </w:p>
        </w:tc>
      </w:tr>
      <w:tr w:rsidR="0041071C" w:rsidTr="0041071C">
        <w:trPr>
          <w:trHeight w:hRule="exact" w:val="490"/>
        </w:trPr>
        <w:tc>
          <w:tcPr>
            <w:tcW w:w="540" w:type="dxa"/>
            <w:gridSpan w:val="2"/>
          </w:tcPr>
          <w:p w:rsidR="0041071C" w:rsidRDefault="006611D7">
            <w:pPr>
              <w:pStyle w:val="PacketDiagramBodyText"/>
            </w:pPr>
            <w:r>
              <w:t>cet</w:t>
            </w:r>
          </w:p>
        </w:tc>
        <w:tc>
          <w:tcPr>
            <w:tcW w:w="3510" w:type="dxa"/>
            <w:gridSpan w:val="13"/>
          </w:tcPr>
          <w:p w:rsidR="0041071C" w:rsidRDefault="006611D7">
            <w:pPr>
              <w:pStyle w:val="PacketDiagramBodyText"/>
            </w:pPr>
            <w:r>
              <w:t>spare</w:t>
            </w:r>
          </w:p>
        </w:tc>
        <w:tc>
          <w:tcPr>
            <w:tcW w:w="270" w:type="dxa"/>
          </w:tcPr>
          <w:p w:rsidR="0041071C" w:rsidRDefault="006611D7">
            <w:pPr>
              <w:pStyle w:val="PacketDiagramBodyText"/>
            </w:pPr>
            <w:r>
              <w:t>A</w:t>
            </w:r>
          </w:p>
        </w:tc>
        <w:tc>
          <w:tcPr>
            <w:tcW w:w="4320" w:type="dxa"/>
            <w:gridSpan w:val="16"/>
          </w:tcPr>
          <w:p w:rsidR="0041071C" w:rsidRDefault="006611D7">
            <w:pPr>
              <w:pStyle w:val="PacketDiagramBodyText"/>
            </w:pPr>
            <w:r>
              <w:t>padding2</w:t>
            </w:r>
          </w:p>
        </w:tc>
      </w:tr>
      <w:tr w:rsidR="0041071C" w:rsidTr="0041071C">
        <w:trPr>
          <w:trHeight w:hRule="exact" w:val="490"/>
        </w:trPr>
        <w:tc>
          <w:tcPr>
            <w:tcW w:w="8640" w:type="dxa"/>
            <w:gridSpan w:val="32"/>
          </w:tcPr>
          <w:p w:rsidR="0041071C" w:rsidRDefault="006611D7">
            <w:pPr>
              <w:pStyle w:val="PacketDiagramBodyText"/>
            </w:pPr>
            <w:r>
              <w:t>icdb</w:t>
            </w:r>
          </w:p>
        </w:tc>
      </w:tr>
    </w:tbl>
    <w:p w:rsidR="0041071C" w:rsidRDefault="006611D7">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41071C" w:rsidRDefault="006611D7">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41071C" w:rsidRDefault="006611D7">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41071C" w:rsidRDefault="006611D7">
      <w:pPr>
        <w:pStyle w:val="Definition-Field"/>
      </w:pPr>
      <w:r>
        <w:rPr>
          <w:b/>
        </w:rPr>
        <w:t xml:space="preserve">padding1 (2 bytes): </w:t>
      </w:r>
      <w:r>
        <w:t>This value is undefined and MUST be ignored.</w:t>
      </w:r>
    </w:p>
    <w:p w:rsidR="0041071C" w:rsidRDefault="006611D7">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428" w:type="dxa"/>
          </w:tcPr>
          <w:p w:rsidR="0041071C" w:rsidRDefault="006611D7">
            <w:pPr>
              <w:pStyle w:val="TableHeaderText"/>
              <w:spacing w:before="0" w:after="0"/>
            </w:pPr>
            <w:r>
              <w:t>Value</w:t>
            </w:r>
          </w:p>
        </w:tc>
        <w:tc>
          <w:tcPr>
            <w:tcW w:w="4428" w:type="dxa"/>
          </w:tcPr>
          <w:p w:rsidR="0041071C" w:rsidRDefault="006611D7">
            <w:pPr>
              <w:pStyle w:val="TableHeaderText"/>
              <w:spacing w:before="0" w:after="0"/>
            </w:pPr>
            <w:r>
              <w:t>Meaning</w:t>
            </w:r>
          </w:p>
        </w:tc>
      </w:tr>
      <w:tr w:rsidR="0041071C" w:rsidTr="0041071C">
        <w:tc>
          <w:tcPr>
            <w:tcW w:w="4428" w:type="dxa"/>
          </w:tcPr>
          <w:p w:rsidR="0041071C" w:rsidRDefault="006611D7">
            <w:pPr>
              <w:pStyle w:val="TableBodyText"/>
              <w:spacing w:before="0" w:after="0"/>
            </w:pPr>
            <w:r>
              <w:t>0x0</w:t>
            </w:r>
          </w:p>
        </w:tc>
        <w:tc>
          <w:tcPr>
            <w:tcW w:w="4428" w:type="dxa"/>
          </w:tcPr>
          <w:p w:rsidR="0041071C" w:rsidRDefault="006611D7">
            <w:pPr>
              <w:pStyle w:val="TableBodyText"/>
              <w:spacing w:before="0" w:after="0"/>
            </w:pPr>
            <w:r>
              <w:t>Default (not typo, homonym, or consistency)</w:t>
            </w:r>
          </w:p>
        </w:tc>
      </w:tr>
      <w:tr w:rsidR="0041071C" w:rsidTr="0041071C">
        <w:tc>
          <w:tcPr>
            <w:tcW w:w="4428" w:type="dxa"/>
          </w:tcPr>
          <w:p w:rsidR="0041071C" w:rsidRDefault="006611D7">
            <w:pPr>
              <w:pStyle w:val="TableBodyText"/>
              <w:spacing w:before="0" w:after="0"/>
            </w:pPr>
            <w:r>
              <w:t>0x1</w:t>
            </w:r>
          </w:p>
        </w:tc>
        <w:tc>
          <w:tcPr>
            <w:tcW w:w="4428" w:type="dxa"/>
          </w:tcPr>
          <w:p w:rsidR="0041071C" w:rsidRDefault="006611D7">
            <w:pPr>
              <w:pStyle w:val="TableBodyText"/>
              <w:spacing w:before="0" w:after="0"/>
            </w:pPr>
            <w:r>
              <w:t>Typo</w:t>
            </w:r>
          </w:p>
        </w:tc>
      </w:tr>
      <w:tr w:rsidR="0041071C" w:rsidTr="0041071C">
        <w:tc>
          <w:tcPr>
            <w:tcW w:w="4428" w:type="dxa"/>
          </w:tcPr>
          <w:p w:rsidR="0041071C" w:rsidRDefault="006611D7">
            <w:pPr>
              <w:pStyle w:val="TableBodyText"/>
              <w:spacing w:before="0" w:after="0"/>
            </w:pPr>
            <w:r>
              <w:t>0x2</w:t>
            </w:r>
          </w:p>
        </w:tc>
        <w:tc>
          <w:tcPr>
            <w:tcW w:w="4428" w:type="dxa"/>
          </w:tcPr>
          <w:p w:rsidR="0041071C" w:rsidRDefault="006611D7">
            <w:pPr>
              <w:pStyle w:val="TableBodyText"/>
              <w:spacing w:before="0" w:after="0"/>
            </w:pPr>
            <w:r>
              <w:t>Homonym</w:t>
            </w:r>
          </w:p>
        </w:tc>
      </w:tr>
      <w:tr w:rsidR="0041071C" w:rsidTr="0041071C">
        <w:tc>
          <w:tcPr>
            <w:tcW w:w="4428" w:type="dxa"/>
          </w:tcPr>
          <w:p w:rsidR="0041071C" w:rsidRDefault="006611D7">
            <w:pPr>
              <w:pStyle w:val="TableBodyText"/>
              <w:spacing w:before="0" w:after="0"/>
            </w:pPr>
            <w:r>
              <w:t>0x3</w:t>
            </w:r>
          </w:p>
        </w:tc>
        <w:tc>
          <w:tcPr>
            <w:tcW w:w="4428" w:type="dxa"/>
          </w:tcPr>
          <w:p w:rsidR="0041071C" w:rsidRDefault="006611D7">
            <w:pPr>
              <w:pStyle w:val="TableBodyText"/>
              <w:spacing w:before="0" w:after="0"/>
            </w:pPr>
            <w:r>
              <w:t>Consistency</w:t>
            </w:r>
          </w:p>
        </w:tc>
      </w:tr>
    </w:tbl>
    <w:p w:rsidR="0041071C" w:rsidRDefault="0041071C"/>
    <w:p w:rsidR="0041071C" w:rsidRDefault="006611D7">
      <w:pPr>
        <w:pStyle w:val="Definition-Field"/>
      </w:pPr>
      <w:r>
        <w:rPr>
          <w:b/>
        </w:rPr>
        <w:t xml:space="preserve">spare (13 bits): </w:t>
      </w:r>
      <w:r>
        <w:t>This value is undefined and MUST be ignored.</w:t>
      </w:r>
    </w:p>
    <w:p w:rsidR="0041071C" w:rsidRDefault="006611D7">
      <w:pPr>
        <w:pStyle w:val="Definition-Field"/>
      </w:pPr>
      <w:r>
        <w:rPr>
          <w:b/>
        </w:rPr>
        <w:t xml:space="preserve">A - fError (1 bit): </w:t>
      </w:r>
      <w:r>
        <w:t>A bit that indicates whether the grammar checker cookie corresponds to a grammar checker error that is intended to be displayed to the us</w:t>
      </w:r>
      <w:r>
        <w:t>er.</w:t>
      </w:r>
    </w:p>
    <w:p w:rsidR="0041071C" w:rsidRDefault="006611D7">
      <w:pPr>
        <w:pStyle w:val="Definition-Field"/>
      </w:pPr>
      <w:r>
        <w:rPr>
          <w:b/>
        </w:rPr>
        <w:t xml:space="preserve">padding2 (2 bytes): </w:t>
      </w:r>
      <w:r>
        <w:t>This value is undefined and MUST be ignored.</w:t>
      </w:r>
    </w:p>
    <w:p w:rsidR="0041071C" w:rsidRDefault="006611D7">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41071C" w:rsidRDefault="006611D7">
      <w:pPr>
        <w:pStyle w:val="Heading3"/>
      </w:pPr>
      <w:bookmarkStart w:id="3225" w:name="Section_3dd0761d34df4b7a8d62d74e23b2d1e0"/>
      <w:bookmarkStart w:id="3226" w:name="FFData"/>
      <w:bookmarkStart w:id="3227" w:name="_Toc87418217"/>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41071C" w:rsidRDefault="006611D7">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version</w:t>
            </w:r>
          </w:p>
        </w:tc>
      </w:tr>
      <w:tr w:rsidR="0041071C" w:rsidTr="0041071C">
        <w:trPr>
          <w:trHeight w:hRule="exact" w:val="490"/>
        </w:trPr>
        <w:tc>
          <w:tcPr>
            <w:tcW w:w="4320" w:type="dxa"/>
            <w:gridSpan w:val="16"/>
          </w:tcPr>
          <w:p w:rsidR="0041071C" w:rsidRDefault="006611D7">
            <w:pPr>
              <w:pStyle w:val="PacketDiagramBodyText"/>
            </w:pPr>
            <w:r>
              <w:t>bits</w:t>
            </w:r>
          </w:p>
        </w:tc>
        <w:tc>
          <w:tcPr>
            <w:tcW w:w="4320" w:type="dxa"/>
            <w:gridSpan w:val="16"/>
          </w:tcPr>
          <w:p w:rsidR="0041071C" w:rsidRDefault="006611D7">
            <w:pPr>
              <w:pStyle w:val="PacketDiagramBodyText"/>
            </w:pPr>
            <w:r>
              <w:t>cch</w:t>
            </w:r>
          </w:p>
        </w:tc>
      </w:tr>
      <w:tr w:rsidR="0041071C" w:rsidTr="0041071C">
        <w:trPr>
          <w:trHeight w:hRule="exact" w:val="490"/>
        </w:trPr>
        <w:tc>
          <w:tcPr>
            <w:tcW w:w="4320" w:type="dxa"/>
            <w:gridSpan w:val="16"/>
          </w:tcPr>
          <w:p w:rsidR="0041071C" w:rsidRDefault="006611D7">
            <w:pPr>
              <w:pStyle w:val="PacketDiagramBodyText"/>
            </w:pPr>
            <w:r>
              <w:t>hps</w:t>
            </w:r>
          </w:p>
        </w:tc>
        <w:tc>
          <w:tcPr>
            <w:tcW w:w="4320" w:type="dxa"/>
            <w:gridSpan w:val="16"/>
          </w:tcPr>
          <w:p w:rsidR="0041071C" w:rsidRDefault="006611D7">
            <w:pPr>
              <w:pStyle w:val="PacketDiagramBodyText"/>
            </w:pPr>
            <w:r>
              <w:t>xstzName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xstzTextDef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lastRenderedPageBreak/>
              <w:t>wDef (optional)</w:t>
            </w:r>
          </w:p>
        </w:tc>
        <w:tc>
          <w:tcPr>
            <w:tcW w:w="4320" w:type="dxa"/>
            <w:gridSpan w:val="16"/>
          </w:tcPr>
          <w:p w:rsidR="0041071C" w:rsidRDefault="006611D7">
            <w:pPr>
              <w:pStyle w:val="PacketDiagramBodyText"/>
            </w:pPr>
            <w:r>
              <w:t>xstzTextFormat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xstzHelpText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xstzStatText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xstzEntryMcr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xstzExitMcr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hsttbDropList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version (4 bytes): </w:t>
      </w:r>
      <w:r>
        <w:t xml:space="preserve">An </w:t>
      </w:r>
      <w:r>
        <w:t>unsigned integer that MUST be 0xFFFFFFFF.</w:t>
      </w:r>
    </w:p>
    <w:p w:rsidR="0041071C" w:rsidRDefault="006611D7">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41071C" w:rsidRDefault="006611D7">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41071C" w:rsidRDefault="006611D7">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41071C" w:rsidRDefault="006611D7">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41071C" w:rsidRDefault="006611D7">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41071C" w:rsidRDefault="006611D7">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w:t>
      </w:r>
      <w:r>
        <w:t xml:space="preserve">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41071C" w:rsidRDefault="006611D7">
      <w:pPr>
        <w:pStyle w:val="Definition-Field"/>
      </w:pPr>
      <w:r>
        <w:rPr>
          <w:b/>
        </w:rPr>
        <w:t>xstzTextFormat (va</w:t>
      </w:r>
      <w:r>
        <w:rPr>
          <w:b/>
        </w:rPr>
        <w:t xml:space="preserve">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1">
        <w:r>
          <w:rPr>
            <w:rStyle w:val="Hyperlink"/>
          </w:rPr>
          <w:t>[ECMA-376]</w:t>
        </w:r>
      </w:hyperlink>
      <w:r>
        <w:t xml:space="preserve"> part 4, section 2.16.22 format (Text Box Form Field Formatting).</w:t>
      </w:r>
    </w:p>
    <w:p w:rsidR="0041071C" w:rsidRDefault="006611D7">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41071C" w:rsidRDefault="006611D7">
      <w:pPr>
        <w:pStyle w:val="Definition-Field"/>
      </w:pPr>
      <w:r>
        <w:rPr>
          <w:b/>
        </w:rPr>
        <w:t>xstzStatText (va</w:t>
      </w:r>
      <w:r>
        <w:rPr>
          <w:b/>
        </w:rPr>
        <w:t xml:space="preserve">riable): </w:t>
      </w:r>
      <w:r>
        <w:t xml:space="preserve">An Xstz that specifies the status bar text for the form field. The value of </w:t>
      </w:r>
      <w:r>
        <w:rPr>
          <w:b/>
        </w:rPr>
        <w:t>xstzStatText.cch</w:t>
      </w:r>
      <w:r>
        <w:t xml:space="preserve"> MUST NOT exceed 138.</w:t>
      </w:r>
    </w:p>
    <w:p w:rsidR="0041071C" w:rsidRDefault="006611D7">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w:t>
      </w:r>
      <w:r>
        <w:t>eed 32.</w:t>
      </w:r>
    </w:p>
    <w:p w:rsidR="0041071C" w:rsidRDefault="006611D7">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41071C" w:rsidRDefault="006611D7">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w:t>
      </w:r>
      <w:r>
        <w:t>T exceed 25 elements.</w:t>
      </w:r>
    </w:p>
    <w:p w:rsidR="0041071C" w:rsidRDefault="006611D7">
      <w:pPr>
        <w:pStyle w:val="Heading3"/>
      </w:pPr>
      <w:bookmarkStart w:id="3228" w:name="Section_22a1f1e5f4b24a7d9e103afa26056122"/>
      <w:bookmarkStart w:id="3229" w:name="FFDataBits"/>
      <w:bookmarkStart w:id="3230" w:name="_Toc87418218"/>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41071C" w:rsidRDefault="006611D7">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540" w:type="dxa"/>
            <w:gridSpan w:val="2"/>
          </w:tcPr>
          <w:p w:rsidR="0041071C" w:rsidRDefault="006611D7">
            <w:pPr>
              <w:pStyle w:val="PacketDiagramBodyText"/>
            </w:pPr>
            <w:r>
              <w:t>A</w:t>
            </w:r>
          </w:p>
        </w:tc>
        <w:tc>
          <w:tcPr>
            <w:tcW w:w="1350" w:type="dxa"/>
            <w:gridSpan w:val="5"/>
          </w:tcPr>
          <w:p w:rsidR="0041071C" w:rsidRDefault="006611D7">
            <w:pPr>
              <w:pStyle w:val="PacketDiagramBodyText"/>
            </w:pPr>
            <w:r>
              <w:t>iRes</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810" w:type="dxa"/>
            <w:gridSpan w:val="3"/>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r>
    </w:tbl>
    <w:p w:rsidR="0041071C" w:rsidRDefault="006611D7">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847" w:type="dxa"/>
          </w:tcPr>
          <w:p w:rsidR="0041071C" w:rsidRDefault="006611D7">
            <w:pPr>
              <w:pStyle w:val="Definition-Field2"/>
              <w:spacing w:before="0" w:after="0"/>
              <w:ind w:left="0"/>
              <w:rPr>
                <w:b/>
              </w:rPr>
            </w:pPr>
            <w:r>
              <w:rPr>
                <w:b/>
              </w:rPr>
              <w:t>Value</w:t>
            </w:r>
          </w:p>
        </w:tc>
        <w:tc>
          <w:tcPr>
            <w:tcW w:w="1271" w:type="dxa"/>
          </w:tcPr>
          <w:p w:rsidR="0041071C" w:rsidRDefault="006611D7">
            <w:pPr>
              <w:pStyle w:val="Definition-Field2"/>
              <w:spacing w:before="0" w:after="0"/>
              <w:ind w:left="0"/>
              <w:rPr>
                <w:b/>
              </w:rPr>
            </w:pPr>
            <w:r>
              <w:rPr>
                <w:b/>
              </w:rPr>
              <w:t>Name</w:t>
            </w:r>
          </w:p>
        </w:tc>
        <w:tc>
          <w:tcPr>
            <w:tcW w:w="5093" w:type="dxa"/>
          </w:tcPr>
          <w:p w:rsidR="0041071C" w:rsidRDefault="006611D7">
            <w:pPr>
              <w:pStyle w:val="Definition-Field2"/>
              <w:spacing w:before="0" w:after="0"/>
              <w:ind w:left="0"/>
              <w:rPr>
                <w:b/>
              </w:rPr>
            </w:pPr>
            <w:r>
              <w:rPr>
                <w:b/>
              </w:rPr>
              <w:t>Description</w:t>
            </w:r>
          </w:p>
        </w:tc>
      </w:tr>
      <w:tr w:rsidR="0041071C" w:rsidTr="0041071C">
        <w:tc>
          <w:tcPr>
            <w:tcW w:w="847" w:type="dxa"/>
          </w:tcPr>
          <w:p w:rsidR="0041071C" w:rsidRDefault="006611D7">
            <w:pPr>
              <w:pStyle w:val="Definition-Field2"/>
              <w:spacing w:before="0" w:after="0"/>
              <w:ind w:left="0"/>
            </w:pPr>
            <w:r>
              <w:t>0</w:t>
            </w:r>
          </w:p>
        </w:tc>
        <w:tc>
          <w:tcPr>
            <w:tcW w:w="1271" w:type="dxa"/>
          </w:tcPr>
          <w:p w:rsidR="0041071C" w:rsidRDefault="006611D7">
            <w:pPr>
              <w:pStyle w:val="Definition-Field2"/>
              <w:spacing w:before="0" w:after="0"/>
              <w:ind w:left="0"/>
            </w:pPr>
            <w:r>
              <w:t>iTypeText</w:t>
            </w:r>
          </w:p>
        </w:tc>
        <w:tc>
          <w:tcPr>
            <w:tcW w:w="5093" w:type="dxa"/>
          </w:tcPr>
          <w:p w:rsidR="0041071C" w:rsidRDefault="006611D7">
            <w:pPr>
              <w:pStyle w:val="Definition-Field2"/>
              <w:spacing w:before="0" w:after="0"/>
              <w:ind w:left="0"/>
            </w:pPr>
            <w:r>
              <w:t>Specifies that the form field is a textbox.</w:t>
            </w:r>
          </w:p>
        </w:tc>
      </w:tr>
      <w:tr w:rsidR="0041071C" w:rsidTr="0041071C">
        <w:tc>
          <w:tcPr>
            <w:tcW w:w="847" w:type="dxa"/>
          </w:tcPr>
          <w:p w:rsidR="0041071C" w:rsidRDefault="006611D7">
            <w:pPr>
              <w:pStyle w:val="Definition-Field2"/>
              <w:spacing w:before="0" w:after="0"/>
              <w:ind w:left="0"/>
            </w:pPr>
            <w:r>
              <w:t>1</w:t>
            </w:r>
          </w:p>
        </w:tc>
        <w:tc>
          <w:tcPr>
            <w:tcW w:w="1271" w:type="dxa"/>
          </w:tcPr>
          <w:p w:rsidR="0041071C" w:rsidRDefault="006611D7">
            <w:pPr>
              <w:pStyle w:val="Definition-Field2"/>
              <w:spacing w:before="0" w:after="0"/>
              <w:ind w:left="0"/>
            </w:pPr>
            <w:r>
              <w:t>iTypeChck</w:t>
            </w:r>
          </w:p>
        </w:tc>
        <w:tc>
          <w:tcPr>
            <w:tcW w:w="5093" w:type="dxa"/>
          </w:tcPr>
          <w:p w:rsidR="0041071C" w:rsidRDefault="006611D7">
            <w:pPr>
              <w:pStyle w:val="Definition-Field2"/>
              <w:spacing w:before="0" w:after="0"/>
              <w:ind w:left="0"/>
            </w:pPr>
            <w:r>
              <w:t>Specifies that the form field</w:t>
            </w:r>
            <w:r>
              <w:t xml:space="preserve"> is a checkbox.</w:t>
            </w:r>
          </w:p>
        </w:tc>
      </w:tr>
      <w:tr w:rsidR="0041071C" w:rsidTr="0041071C">
        <w:tc>
          <w:tcPr>
            <w:tcW w:w="847" w:type="dxa"/>
          </w:tcPr>
          <w:p w:rsidR="0041071C" w:rsidRDefault="006611D7">
            <w:pPr>
              <w:pStyle w:val="Definition-Field2"/>
              <w:spacing w:before="0" w:after="0"/>
              <w:ind w:left="0"/>
            </w:pPr>
            <w:r>
              <w:t>2</w:t>
            </w:r>
          </w:p>
        </w:tc>
        <w:tc>
          <w:tcPr>
            <w:tcW w:w="1271" w:type="dxa"/>
          </w:tcPr>
          <w:p w:rsidR="0041071C" w:rsidRDefault="006611D7">
            <w:pPr>
              <w:pStyle w:val="Definition-Field2"/>
              <w:spacing w:before="0" w:after="0"/>
              <w:ind w:left="0"/>
            </w:pPr>
            <w:r>
              <w:t>iTypeDrop</w:t>
            </w:r>
          </w:p>
        </w:tc>
        <w:tc>
          <w:tcPr>
            <w:tcW w:w="5093" w:type="dxa"/>
          </w:tcPr>
          <w:p w:rsidR="0041071C" w:rsidRDefault="006611D7">
            <w:pPr>
              <w:pStyle w:val="Definition-Field2"/>
              <w:spacing w:before="0" w:after="0"/>
              <w:ind w:left="0"/>
            </w:pPr>
            <w:r>
              <w:t>Specifies that the form field is a dropdown list box.</w:t>
            </w:r>
          </w:p>
        </w:tc>
      </w:tr>
    </w:tbl>
    <w:p w:rsidR="0041071C" w:rsidRDefault="0041071C">
      <w:pPr>
        <w:pStyle w:val="Definition-Field2"/>
        <w:ind w:left="0"/>
      </w:pPr>
    </w:p>
    <w:p w:rsidR="0041071C" w:rsidRDefault="006611D7">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41071C" w:rsidRDefault="006611D7">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41071C" w:rsidRDefault="006611D7">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41071C" w:rsidRDefault="006611D7">
      <w:pPr>
        <w:pStyle w:val="Definition-Field"/>
      </w:pPr>
      <w:r>
        <w:rPr>
          <w:b/>
        </w:rPr>
        <w:t xml:space="preserve">D - fProt (1 bit): </w:t>
      </w:r>
      <w:r>
        <w:t>A bit that specifies whether the form field is protected and its value cann</w:t>
      </w:r>
      <w:r>
        <w:t>ot be changed.</w:t>
      </w:r>
    </w:p>
    <w:p w:rsidR="0041071C" w:rsidRDefault="006611D7">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41071C" w:rsidRDefault="006611D7">
      <w:pPr>
        <w:pStyle w:val="Definition-Field"/>
      </w:pPr>
      <w:r>
        <w:rPr>
          <w:b/>
        </w:rPr>
        <w:lastRenderedPageBreak/>
        <w:t xml:space="preserve">F - iTypeTxt (3 bits): </w:t>
      </w:r>
      <w:r>
        <w:t>An unsigned integer</w:t>
      </w:r>
      <w:r>
        <w:t xml:space="preserve">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847" w:type="dxa"/>
          </w:tcPr>
          <w:p w:rsidR="0041071C" w:rsidRDefault="006611D7">
            <w:pPr>
              <w:pStyle w:val="Definition-Field2"/>
              <w:ind w:left="0"/>
              <w:rPr>
                <w:b/>
              </w:rPr>
            </w:pPr>
            <w:r>
              <w:rPr>
                <w:b/>
              </w:rPr>
              <w:t>Value</w:t>
            </w:r>
          </w:p>
        </w:tc>
        <w:tc>
          <w:tcPr>
            <w:tcW w:w="1879" w:type="dxa"/>
          </w:tcPr>
          <w:p w:rsidR="0041071C" w:rsidRDefault="006611D7">
            <w:pPr>
              <w:pStyle w:val="Definition-Field2"/>
              <w:ind w:left="0"/>
              <w:rPr>
                <w:b/>
              </w:rPr>
            </w:pPr>
            <w:r>
              <w:rPr>
                <w:b/>
              </w:rPr>
              <w:t>Name</w:t>
            </w:r>
          </w:p>
        </w:tc>
        <w:tc>
          <w:tcPr>
            <w:tcW w:w="5669" w:type="dxa"/>
          </w:tcPr>
          <w:p w:rsidR="0041071C" w:rsidRDefault="006611D7">
            <w:pPr>
              <w:pStyle w:val="Definition-Field2"/>
              <w:ind w:left="0"/>
              <w:rPr>
                <w:b/>
              </w:rPr>
            </w:pPr>
            <w:r>
              <w:rPr>
                <w:b/>
              </w:rPr>
              <w:t>Description</w:t>
            </w:r>
          </w:p>
        </w:tc>
      </w:tr>
      <w:tr w:rsidR="0041071C" w:rsidTr="0041071C">
        <w:tc>
          <w:tcPr>
            <w:tcW w:w="847" w:type="dxa"/>
          </w:tcPr>
          <w:p w:rsidR="0041071C" w:rsidRDefault="006611D7">
            <w:pPr>
              <w:pStyle w:val="Definition-Field2"/>
              <w:spacing w:before="0" w:after="0"/>
              <w:ind w:left="0"/>
            </w:pPr>
            <w:r>
              <w:t>0</w:t>
            </w:r>
          </w:p>
        </w:tc>
        <w:tc>
          <w:tcPr>
            <w:tcW w:w="1879" w:type="dxa"/>
          </w:tcPr>
          <w:p w:rsidR="0041071C" w:rsidRDefault="006611D7">
            <w:pPr>
              <w:pStyle w:val="Definition-Field2"/>
              <w:spacing w:before="0" w:after="0"/>
              <w:ind w:left="0"/>
            </w:pPr>
            <w:r>
              <w:t>iTypeTxtReg</w:t>
            </w:r>
          </w:p>
        </w:tc>
        <w:tc>
          <w:tcPr>
            <w:tcW w:w="5669" w:type="dxa"/>
          </w:tcPr>
          <w:p w:rsidR="0041071C" w:rsidRDefault="006611D7">
            <w:pPr>
              <w:pStyle w:val="Definition-Field2"/>
              <w:spacing w:before="0" w:after="0"/>
              <w:ind w:left="0"/>
            </w:pPr>
            <w:r>
              <w:t>Specifies that the textbox value is regular text.</w:t>
            </w:r>
          </w:p>
        </w:tc>
      </w:tr>
      <w:tr w:rsidR="0041071C" w:rsidTr="0041071C">
        <w:tc>
          <w:tcPr>
            <w:tcW w:w="847" w:type="dxa"/>
          </w:tcPr>
          <w:p w:rsidR="0041071C" w:rsidRDefault="006611D7">
            <w:pPr>
              <w:pStyle w:val="Definition-Field2"/>
              <w:spacing w:before="0" w:after="0"/>
              <w:ind w:left="0"/>
            </w:pPr>
            <w:r>
              <w:t>1</w:t>
            </w:r>
          </w:p>
        </w:tc>
        <w:tc>
          <w:tcPr>
            <w:tcW w:w="1879" w:type="dxa"/>
          </w:tcPr>
          <w:p w:rsidR="0041071C" w:rsidRDefault="006611D7">
            <w:pPr>
              <w:pStyle w:val="Definition-Field2"/>
              <w:spacing w:before="0" w:after="0"/>
              <w:ind w:left="0"/>
            </w:pPr>
            <w:r>
              <w:t>iTypeTxtNum</w:t>
            </w:r>
          </w:p>
        </w:tc>
        <w:tc>
          <w:tcPr>
            <w:tcW w:w="5669" w:type="dxa"/>
          </w:tcPr>
          <w:p w:rsidR="0041071C" w:rsidRDefault="006611D7">
            <w:pPr>
              <w:pStyle w:val="Definition-Field2"/>
              <w:spacing w:before="0" w:after="0"/>
              <w:ind w:left="0"/>
            </w:pPr>
            <w:r>
              <w:t>Specifies that the textbox value is a number.</w:t>
            </w:r>
          </w:p>
        </w:tc>
      </w:tr>
      <w:tr w:rsidR="0041071C" w:rsidTr="0041071C">
        <w:tc>
          <w:tcPr>
            <w:tcW w:w="847" w:type="dxa"/>
          </w:tcPr>
          <w:p w:rsidR="0041071C" w:rsidRDefault="006611D7">
            <w:pPr>
              <w:pStyle w:val="Definition-Field2"/>
              <w:spacing w:before="0" w:after="0"/>
              <w:ind w:left="0"/>
            </w:pPr>
            <w:r>
              <w:t>2</w:t>
            </w:r>
          </w:p>
        </w:tc>
        <w:tc>
          <w:tcPr>
            <w:tcW w:w="1879" w:type="dxa"/>
          </w:tcPr>
          <w:p w:rsidR="0041071C" w:rsidRDefault="006611D7">
            <w:pPr>
              <w:pStyle w:val="Definition-Field2"/>
              <w:spacing w:before="0" w:after="0"/>
              <w:ind w:left="0"/>
            </w:pPr>
            <w:r>
              <w:t>iTypeTxtDate</w:t>
            </w:r>
          </w:p>
        </w:tc>
        <w:tc>
          <w:tcPr>
            <w:tcW w:w="5669" w:type="dxa"/>
          </w:tcPr>
          <w:p w:rsidR="0041071C" w:rsidRDefault="006611D7">
            <w:pPr>
              <w:pStyle w:val="Definition-Field2"/>
              <w:spacing w:before="0" w:after="0"/>
              <w:ind w:left="0"/>
            </w:pPr>
            <w:r>
              <w:t>Specifies that the textbox value is a date or time.</w:t>
            </w:r>
          </w:p>
        </w:tc>
      </w:tr>
      <w:tr w:rsidR="0041071C" w:rsidTr="0041071C">
        <w:tc>
          <w:tcPr>
            <w:tcW w:w="847" w:type="dxa"/>
          </w:tcPr>
          <w:p w:rsidR="0041071C" w:rsidRDefault="006611D7">
            <w:pPr>
              <w:pStyle w:val="Definition-Field2"/>
              <w:spacing w:before="0" w:after="0"/>
              <w:ind w:left="0"/>
            </w:pPr>
            <w:r>
              <w:t>3</w:t>
            </w:r>
          </w:p>
        </w:tc>
        <w:tc>
          <w:tcPr>
            <w:tcW w:w="1879" w:type="dxa"/>
          </w:tcPr>
          <w:p w:rsidR="0041071C" w:rsidRDefault="006611D7">
            <w:pPr>
              <w:pStyle w:val="Definition-Field2"/>
              <w:spacing w:before="0" w:after="0"/>
              <w:ind w:left="0"/>
            </w:pPr>
            <w:r>
              <w:t>iTypeTxtCurDate</w:t>
            </w:r>
          </w:p>
        </w:tc>
        <w:tc>
          <w:tcPr>
            <w:tcW w:w="5669" w:type="dxa"/>
          </w:tcPr>
          <w:p w:rsidR="0041071C" w:rsidRDefault="006611D7">
            <w:pPr>
              <w:pStyle w:val="Definition-Field2"/>
              <w:spacing w:before="0" w:after="0"/>
              <w:ind w:left="0"/>
            </w:pPr>
            <w:r>
              <w:t>Specifies that the textbox value is the current date.</w:t>
            </w:r>
          </w:p>
        </w:tc>
      </w:tr>
      <w:tr w:rsidR="0041071C" w:rsidTr="0041071C">
        <w:tc>
          <w:tcPr>
            <w:tcW w:w="847" w:type="dxa"/>
          </w:tcPr>
          <w:p w:rsidR="0041071C" w:rsidRDefault="006611D7">
            <w:pPr>
              <w:pStyle w:val="Definition-Field2"/>
              <w:spacing w:before="0" w:after="0"/>
              <w:ind w:left="0"/>
            </w:pPr>
            <w:r>
              <w:t>4</w:t>
            </w:r>
          </w:p>
        </w:tc>
        <w:tc>
          <w:tcPr>
            <w:tcW w:w="1879" w:type="dxa"/>
          </w:tcPr>
          <w:p w:rsidR="0041071C" w:rsidRDefault="006611D7">
            <w:pPr>
              <w:pStyle w:val="Definition-Field2"/>
              <w:spacing w:before="0" w:after="0"/>
              <w:ind w:left="0"/>
            </w:pPr>
            <w:r>
              <w:t>iTypeTxtCurTime</w:t>
            </w:r>
          </w:p>
        </w:tc>
        <w:tc>
          <w:tcPr>
            <w:tcW w:w="5669" w:type="dxa"/>
          </w:tcPr>
          <w:p w:rsidR="0041071C" w:rsidRDefault="006611D7">
            <w:pPr>
              <w:pStyle w:val="Definition-Field2"/>
              <w:spacing w:before="0" w:after="0"/>
              <w:ind w:left="0"/>
            </w:pPr>
            <w:r>
              <w:t>Specifies that the textbox value is the current time.</w:t>
            </w:r>
          </w:p>
        </w:tc>
      </w:tr>
      <w:tr w:rsidR="0041071C" w:rsidTr="0041071C">
        <w:tc>
          <w:tcPr>
            <w:tcW w:w="847" w:type="dxa"/>
          </w:tcPr>
          <w:p w:rsidR="0041071C" w:rsidRDefault="006611D7">
            <w:pPr>
              <w:pStyle w:val="Definition-Field2"/>
              <w:spacing w:before="0" w:after="0"/>
              <w:ind w:left="0"/>
            </w:pPr>
            <w:r>
              <w:t>5</w:t>
            </w:r>
          </w:p>
        </w:tc>
        <w:tc>
          <w:tcPr>
            <w:tcW w:w="1879" w:type="dxa"/>
          </w:tcPr>
          <w:p w:rsidR="0041071C" w:rsidRDefault="006611D7">
            <w:pPr>
              <w:pStyle w:val="Definition-Field2"/>
              <w:spacing w:before="0" w:after="0"/>
              <w:ind w:left="0"/>
            </w:pPr>
            <w:r>
              <w:t>iTypeTxtCalc</w:t>
            </w:r>
          </w:p>
        </w:tc>
        <w:tc>
          <w:tcPr>
            <w:tcW w:w="5669" w:type="dxa"/>
          </w:tcPr>
          <w:p w:rsidR="0041071C" w:rsidRDefault="006611D7">
            <w:pPr>
              <w:pStyle w:val="Definition-Field2"/>
              <w:spacing w:before="0" w:after="0"/>
              <w:ind w:left="0"/>
            </w:pPr>
            <w:r>
              <w:t>Specifies that the textbox value is calculated from an expression. The expression is given by FFData</w:t>
            </w:r>
            <w:r>
              <w:rPr>
                <w:b/>
              </w:rPr>
              <w:t>.xstzTextDef</w:t>
            </w:r>
            <w:r>
              <w:t>.</w:t>
            </w:r>
          </w:p>
        </w:tc>
      </w:tr>
    </w:tbl>
    <w:p w:rsidR="0041071C" w:rsidRDefault="006611D7">
      <w:pPr>
        <w:pStyle w:val="Definition-Field2"/>
      </w:pPr>
      <w:r>
        <w:t xml:space="preserve">If </w:t>
      </w:r>
      <w:r>
        <w:rPr>
          <w:b/>
        </w:rPr>
        <w:t>iType</w:t>
      </w:r>
      <w:r>
        <w:t xml:space="preserve"> is not iTypeText (0), </w:t>
      </w:r>
      <w:r>
        <w:rPr>
          <w:b/>
        </w:rPr>
        <w:t>iTypeTxt</w:t>
      </w:r>
      <w:r>
        <w:t xml:space="preserve"> MUST be 0 and MUST be ignored.</w:t>
      </w:r>
    </w:p>
    <w:p w:rsidR="0041071C" w:rsidRDefault="006611D7">
      <w:pPr>
        <w:pStyle w:val="Definition-Field"/>
      </w:pPr>
      <w:r>
        <w:rPr>
          <w:b/>
        </w:rPr>
        <w:t xml:space="preserve">G - fRecalc (1 bit): </w:t>
      </w:r>
      <w:r>
        <w:t>A bit that specifies whether the value of the fie</w:t>
      </w:r>
      <w:r>
        <w:t>ld is automatically calculated after the field is modified.</w:t>
      </w:r>
    </w:p>
    <w:p w:rsidR="0041071C" w:rsidRDefault="006611D7">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41071C" w:rsidRDefault="006611D7">
      <w:pPr>
        <w:pStyle w:val="Heading3"/>
      </w:pPr>
      <w:bookmarkStart w:id="3231" w:name="Section_f0f489b10ca549d098265ad811da87c7"/>
      <w:bookmarkStart w:id="3232" w:name="FFID"/>
      <w:bookmarkStart w:id="3233" w:name="_Toc87418219"/>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41071C" w:rsidRDefault="006611D7">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540" w:type="dxa"/>
            <w:gridSpan w:val="2"/>
          </w:tcPr>
          <w:p w:rsidR="0041071C" w:rsidRDefault="006611D7">
            <w:pPr>
              <w:pStyle w:val="PacketDiagramBodyText"/>
            </w:pPr>
            <w:r>
              <w:t>prq</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810" w:type="dxa"/>
            <w:gridSpan w:val="3"/>
          </w:tcPr>
          <w:p w:rsidR="0041071C" w:rsidRDefault="006611D7">
            <w:pPr>
              <w:pStyle w:val="PacketDiagramBodyText"/>
            </w:pPr>
            <w:r>
              <w:t>ff</w:t>
            </w:r>
          </w:p>
        </w:tc>
        <w:tc>
          <w:tcPr>
            <w:tcW w:w="270" w:type="dxa"/>
          </w:tcPr>
          <w:p w:rsidR="0041071C" w:rsidRDefault="006611D7">
            <w:pPr>
              <w:pStyle w:val="PacketDiagramBodyText"/>
            </w:pPr>
            <w:r>
              <w:t>C</w:t>
            </w:r>
          </w:p>
        </w:tc>
      </w:tr>
    </w:tbl>
    <w:p w:rsidR="0041071C" w:rsidRDefault="006611D7">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70" w:type="dxa"/>
          </w:tcPr>
          <w:p w:rsidR="0041071C" w:rsidRDefault="006611D7">
            <w:pPr>
              <w:pStyle w:val="TableHeaderText"/>
              <w:spacing w:before="0" w:after="0"/>
            </w:pPr>
            <w:r>
              <w:t>Value</w:t>
            </w:r>
          </w:p>
        </w:tc>
        <w:tc>
          <w:tcPr>
            <w:tcW w:w="7470" w:type="dxa"/>
          </w:tcPr>
          <w:p w:rsidR="0041071C" w:rsidRDefault="006611D7">
            <w:pPr>
              <w:pStyle w:val="TableHeaderText"/>
              <w:spacing w:before="0" w:after="0"/>
            </w:pPr>
            <w:r>
              <w:t>Meaning</w:t>
            </w:r>
          </w:p>
        </w:tc>
      </w:tr>
      <w:tr w:rsidR="0041071C" w:rsidTr="0041071C">
        <w:tc>
          <w:tcPr>
            <w:tcW w:w="1170" w:type="dxa"/>
          </w:tcPr>
          <w:p w:rsidR="0041071C" w:rsidRDefault="006611D7">
            <w:pPr>
              <w:pStyle w:val="TableBodyText"/>
              <w:spacing w:before="0" w:after="0"/>
            </w:pPr>
            <w:r>
              <w:t>0x00</w:t>
            </w:r>
          </w:p>
        </w:tc>
        <w:tc>
          <w:tcPr>
            <w:tcW w:w="7470" w:type="dxa"/>
          </w:tcPr>
          <w:p w:rsidR="0041071C" w:rsidRDefault="006611D7">
            <w:pPr>
              <w:pStyle w:val="TableBodyText"/>
              <w:spacing w:before="0" w:after="0"/>
            </w:pPr>
            <w:r>
              <w:t>Default pitch.</w:t>
            </w:r>
          </w:p>
        </w:tc>
      </w:tr>
      <w:tr w:rsidR="0041071C" w:rsidTr="0041071C">
        <w:tc>
          <w:tcPr>
            <w:tcW w:w="1170" w:type="dxa"/>
          </w:tcPr>
          <w:p w:rsidR="0041071C" w:rsidRDefault="006611D7">
            <w:pPr>
              <w:pStyle w:val="TableBodyText"/>
              <w:spacing w:before="0" w:after="0"/>
            </w:pPr>
            <w:r>
              <w:t>0x01</w:t>
            </w:r>
          </w:p>
        </w:tc>
        <w:tc>
          <w:tcPr>
            <w:tcW w:w="7470" w:type="dxa"/>
          </w:tcPr>
          <w:p w:rsidR="0041071C" w:rsidRDefault="006611D7">
            <w:pPr>
              <w:pStyle w:val="TableBodyText"/>
              <w:spacing w:before="0" w:after="0"/>
            </w:pPr>
            <w:r>
              <w:t>Fixed pitch.</w:t>
            </w:r>
          </w:p>
        </w:tc>
      </w:tr>
      <w:tr w:rsidR="0041071C" w:rsidTr="0041071C">
        <w:tc>
          <w:tcPr>
            <w:tcW w:w="1170" w:type="dxa"/>
          </w:tcPr>
          <w:p w:rsidR="0041071C" w:rsidRDefault="006611D7">
            <w:pPr>
              <w:pStyle w:val="TableBodyText"/>
              <w:spacing w:before="0" w:after="0"/>
            </w:pPr>
            <w:r>
              <w:t>0x02</w:t>
            </w:r>
          </w:p>
        </w:tc>
        <w:tc>
          <w:tcPr>
            <w:tcW w:w="7470" w:type="dxa"/>
          </w:tcPr>
          <w:p w:rsidR="0041071C" w:rsidRDefault="006611D7">
            <w:pPr>
              <w:pStyle w:val="TableBodyText"/>
              <w:spacing w:before="0" w:after="0"/>
            </w:pPr>
            <w:r>
              <w:t xml:space="preserve">Variable pitch. </w:t>
            </w:r>
          </w:p>
        </w:tc>
      </w:tr>
    </w:tbl>
    <w:p w:rsidR="0041071C" w:rsidRDefault="0041071C"/>
    <w:p w:rsidR="0041071C" w:rsidRDefault="006611D7">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41071C" w:rsidRDefault="006611D7">
      <w:pPr>
        <w:pStyle w:val="Definition-Field"/>
      </w:pPr>
      <w:r>
        <w:rPr>
          <w:b/>
        </w:rPr>
        <w:t xml:space="preserve">B - unused1 (1 bit): </w:t>
      </w:r>
      <w:r>
        <w:t xml:space="preserve"> This bit is undefined and MUST be ignored.</w:t>
      </w:r>
    </w:p>
    <w:p w:rsidR="0041071C" w:rsidRDefault="006611D7">
      <w:pPr>
        <w:pStyle w:val="Definition-Field"/>
      </w:pPr>
      <w:r>
        <w:rPr>
          <w:b/>
        </w:rPr>
        <w:t xml:space="preserve">ff (3 bits): </w:t>
      </w:r>
      <w:r>
        <w:t xml:space="preserve"> A bit field that specifies the font family type as descr</w:t>
      </w:r>
      <w:r>
        <w:t xml:space="preserve">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70" w:type="dxa"/>
          </w:tcPr>
          <w:p w:rsidR="0041071C" w:rsidRDefault="006611D7">
            <w:pPr>
              <w:pStyle w:val="TableHeaderText"/>
              <w:spacing w:before="0" w:after="0"/>
            </w:pPr>
            <w:r>
              <w:t>Value</w:t>
            </w:r>
          </w:p>
        </w:tc>
        <w:tc>
          <w:tcPr>
            <w:tcW w:w="7470" w:type="dxa"/>
          </w:tcPr>
          <w:p w:rsidR="0041071C" w:rsidRDefault="006611D7">
            <w:pPr>
              <w:pStyle w:val="TableHeaderText"/>
              <w:spacing w:before="0" w:after="0"/>
            </w:pPr>
            <w:r>
              <w:t>Meaning</w:t>
            </w:r>
          </w:p>
        </w:tc>
      </w:tr>
      <w:tr w:rsidR="0041071C" w:rsidTr="0041071C">
        <w:tc>
          <w:tcPr>
            <w:tcW w:w="1170" w:type="dxa"/>
          </w:tcPr>
          <w:p w:rsidR="0041071C" w:rsidRDefault="006611D7">
            <w:pPr>
              <w:pStyle w:val="TableBodyText"/>
              <w:spacing w:before="0" w:after="0"/>
            </w:pPr>
            <w:r>
              <w:t>0x00</w:t>
            </w:r>
          </w:p>
        </w:tc>
        <w:tc>
          <w:tcPr>
            <w:tcW w:w="7470" w:type="dxa"/>
          </w:tcPr>
          <w:p w:rsidR="0041071C" w:rsidRDefault="006611D7">
            <w:pPr>
              <w:pStyle w:val="TableBodyText"/>
              <w:spacing w:before="0" w:after="0"/>
            </w:pPr>
            <w:r>
              <w:t>Font family is unspecified for this font.</w:t>
            </w:r>
          </w:p>
        </w:tc>
      </w:tr>
      <w:tr w:rsidR="0041071C" w:rsidTr="0041071C">
        <w:tc>
          <w:tcPr>
            <w:tcW w:w="1170" w:type="dxa"/>
          </w:tcPr>
          <w:p w:rsidR="0041071C" w:rsidRDefault="006611D7">
            <w:pPr>
              <w:pStyle w:val="TableBodyText"/>
              <w:spacing w:before="0" w:after="0"/>
            </w:pPr>
            <w:r>
              <w:t>0x01</w:t>
            </w:r>
          </w:p>
        </w:tc>
        <w:tc>
          <w:tcPr>
            <w:tcW w:w="7470" w:type="dxa"/>
          </w:tcPr>
          <w:p w:rsidR="0041071C" w:rsidRDefault="006611D7">
            <w:pPr>
              <w:pStyle w:val="TableBodyText"/>
              <w:spacing w:before="0" w:after="0"/>
            </w:pPr>
            <w:r>
              <w:t>Roman (Serif).</w:t>
            </w:r>
          </w:p>
        </w:tc>
      </w:tr>
      <w:tr w:rsidR="0041071C" w:rsidTr="0041071C">
        <w:tc>
          <w:tcPr>
            <w:tcW w:w="1170" w:type="dxa"/>
          </w:tcPr>
          <w:p w:rsidR="0041071C" w:rsidRDefault="006611D7">
            <w:pPr>
              <w:pStyle w:val="TableBodyText"/>
              <w:spacing w:before="0" w:after="0"/>
            </w:pPr>
            <w:r>
              <w:t>0x02</w:t>
            </w:r>
          </w:p>
        </w:tc>
        <w:tc>
          <w:tcPr>
            <w:tcW w:w="7470" w:type="dxa"/>
          </w:tcPr>
          <w:p w:rsidR="0041071C" w:rsidRDefault="006611D7">
            <w:pPr>
              <w:pStyle w:val="TableBodyText"/>
              <w:spacing w:before="0" w:after="0"/>
            </w:pPr>
            <w:r>
              <w:t>Swiss (Sans-serif).</w:t>
            </w:r>
          </w:p>
        </w:tc>
      </w:tr>
      <w:tr w:rsidR="0041071C" w:rsidTr="0041071C">
        <w:tc>
          <w:tcPr>
            <w:tcW w:w="1170" w:type="dxa"/>
          </w:tcPr>
          <w:p w:rsidR="0041071C" w:rsidRDefault="006611D7">
            <w:pPr>
              <w:pStyle w:val="TableBodyText"/>
              <w:spacing w:before="0" w:after="0"/>
            </w:pPr>
            <w:r>
              <w:t>0x03</w:t>
            </w:r>
          </w:p>
        </w:tc>
        <w:tc>
          <w:tcPr>
            <w:tcW w:w="7470" w:type="dxa"/>
          </w:tcPr>
          <w:p w:rsidR="0041071C" w:rsidRDefault="006611D7">
            <w:pPr>
              <w:pStyle w:val="TableBodyText"/>
              <w:spacing w:before="0" w:after="0"/>
            </w:pPr>
            <w:r>
              <w:t>Modern (Monospace).</w:t>
            </w:r>
          </w:p>
        </w:tc>
      </w:tr>
      <w:tr w:rsidR="0041071C" w:rsidTr="0041071C">
        <w:tc>
          <w:tcPr>
            <w:tcW w:w="1170" w:type="dxa"/>
          </w:tcPr>
          <w:p w:rsidR="0041071C" w:rsidRDefault="006611D7">
            <w:pPr>
              <w:pStyle w:val="TableBodyText"/>
              <w:spacing w:before="0" w:after="0"/>
            </w:pPr>
            <w:r>
              <w:t>0x04</w:t>
            </w:r>
          </w:p>
        </w:tc>
        <w:tc>
          <w:tcPr>
            <w:tcW w:w="7470" w:type="dxa"/>
          </w:tcPr>
          <w:p w:rsidR="0041071C" w:rsidRDefault="006611D7">
            <w:pPr>
              <w:pStyle w:val="TableBodyText"/>
              <w:spacing w:before="0" w:after="0"/>
            </w:pPr>
            <w:r>
              <w:t>Script (Cursive).</w:t>
            </w:r>
          </w:p>
        </w:tc>
      </w:tr>
      <w:tr w:rsidR="0041071C" w:rsidTr="0041071C">
        <w:tc>
          <w:tcPr>
            <w:tcW w:w="1170" w:type="dxa"/>
          </w:tcPr>
          <w:p w:rsidR="0041071C" w:rsidRDefault="006611D7">
            <w:pPr>
              <w:pStyle w:val="TableBodyText"/>
              <w:spacing w:before="0" w:after="0"/>
            </w:pPr>
            <w:r>
              <w:t>0x05</w:t>
            </w:r>
          </w:p>
        </w:tc>
        <w:tc>
          <w:tcPr>
            <w:tcW w:w="7470" w:type="dxa"/>
          </w:tcPr>
          <w:p w:rsidR="0041071C" w:rsidRDefault="006611D7">
            <w:pPr>
              <w:pStyle w:val="TableBodyText"/>
              <w:spacing w:before="0" w:after="0"/>
            </w:pPr>
            <w:r>
              <w:t>Decorative (Fantasy).</w:t>
            </w:r>
          </w:p>
        </w:tc>
      </w:tr>
    </w:tbl>
    <w:p w:rsidR="0041071C" w:rsidRDefault="0041071C"/>
    <w:p w:rsidR="0041071C" w:rsidRDefault="006611D7">
      <w:pPr>
        <w:pStyle w:val="Definition-Field"/>
      </w:pPr>
      <w:r>
        <w:rPr>
          <w:b/>
        </w:rPr>
        <w:t xml:space="preserve">C - unused2 (1 bit): </w:t>
      </w:r>
      <w:r>
        <w:t xml:space="preserve"> This field MUST be zero and MUST be ignored.</w:t>
      </w:r>
    </w:p>
    <w:p w:rsidR="0041071C" w:rsidRDefault="006611D7">
      <w:pPr>
        <w:pStyle w:val="Heading3"/>
      </w:pPr>
      <w:bookmarkStart w:id="3234" w:name="Section_cc7cf61766be4cd4a8501a0081929aca"/>
      <w:bookmarkStart w:id="3235" w:name="FFM"/>
      <w:bookmarkStart w:id="3236" w:name="_Toc87418220"/>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41071C" w:rsidRDefault="006611D7">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237" w:name="ffmNone"/>
            <w:r>
              <w:rPr>
                <w:b/>
              </w:rPr>
              <w:t>ffmNone</w:t>
            </w:r>
            <w:bookmarkEnd w:id="3237"/>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No font substitution is needed for this text.</w:t>
            </w:r>
          </w:p>
        </w:tc>
      </w:tr>
      <w:tr w:rsidR="0041071C" w:rsidTr="0041071C">
        <w:tc>
          <w:tcPr>
            <w:tcW w:w="0" w:type="auto"/>
            <w:vAlign w:val="center"/>
          </w:tcPr>
          <w:p w:rsidR="0041071C" w:rsidRDefault="006611D7">
            <w:pPr>
              <w:pStyle w:val="TableBodyText"/>
            </w:pPr>
            <w:bookmarkStart w:id="3238" w:name="ffmDefault"/>
            <w:r>
              <w:rPr>
                <w:b/>
              </w:rPr>
              <w:t>ffmDefault</w:t>
            </w:r>
            <w:bookmarkEnd w:id="3238"/>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Substitute a font using default heuristics.</w:t>
            </w:r>
          </w:p>
        </w:tc>
      </w:tr>
      <w:tr w:rsidR="0041071C" w:rsidTr="0041071C">
        <w:tc>
          <w:tcPr>
            <w:tcW w:w="0" w:type="auto"/>
            <w:vAlign w:val="center"/>
          </w:tcPr>
          <w:p w:rsidR="0041071C" w:rsidRDefault="006611D7">
            <w:pPr>
              <w:pStyle w:val="TableBodyText"/>
            </w:pPr>
            <w:bookmarkStart w:id="3239" w:name="ffmUILang"/>
            <w:r>
              <w:rPr>
                <w:b/>
              </w:rPr>
              <w:t>ffmUILang</w:t>
            </w:r>
            <w:bookmarkEnd w:id="3239"/>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Substitute a font using the best font</w:t>
            </w:r>
            <w:r>
              <w:t xml:space="preserve"> for the language of the text.</w:t>
            </w:r>
          </w:p>
        </w:tc>
      </w:tr>
      <w:tr w:rsidR="0041071C" w:rsidTr="0041071C">
        <w:tc>
          <w:tcPr>
            <w:tcW w:w="0" w:type="auto"/>
            <w:vAlign w:val="center"/>
          </w:tcPr>
          <w:p w:rsidR="0041071C" w:rsidRDefault="006611D7">
            <w:pPr>
              <w:pStyle w:val="TableBodyText"/>
            </w:pPr>
            <w:bookmarkStart w:id="3240" w:name="ffmUIDialog"/>
            <w:r>
              <w:rPr>
                <w:b/>
              </w:rPr>
              <w:t>ffmUIDialog</w:t>
            </w:r>
            <w:bookmarkEnd w:id="3240"/>
          </w:p>
        </w:tc>
        <w:tc>
          <w:tcPr>
            <w:tcW w:w="0" w:type="auto"/>
            <w:vAlign w:val="center"/>
          </w:tcPr>
          <w:p w:rsidR="0041071C" w:rsidRDefault="006611D7">
            <w:pPr>
              <w:pStyle w:val="TableBodyText"/>
            </w:pPr>
            <w:r>
              <w:t>0x04</w:t>
            </w:r>
          </w:p>
        </w:tc>
        <w:tc>
          <w:tcPr>
            <w:tcW w:w="0" w:type="auto"/>
            <w:vAlign w:val="center"/>
          </w:tcPr>
          <w:p w:rsidR="0041071C" w:rsidRDefault="006611D7">
            <w:pPr>
              <w:pStyle w:val="TableBodyText"/>
            </w:pPr>
            <w:r>
              <w:t>Substitute a font using the same font that the user interface text is displayed in, if appropriate.</w:t>
            </w:r>
          </w:p>
        </w:tc>
      </w:tr>
    </w:tbl>
    <w:p w:rsidR="0041071C" w:rsidRDefault="006611D7">
      <w:pPr>
        <w:pStyle w:val="Heading3"/>
      </w:pPr>
      <w:bookmarkStart w:id="3241" w:name="Section_ff407d6434784b569b986dbcfc66a4ae"/>
      <w:bookmarkStart w:id="3242" w:name="FFN"/>
      <w:bookmarkStart w:id="3243" w:name="_Toc87418221"/>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41071C" w:rsidRDefault="006611D7">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ffid</w:t>
            </w:r>
          </w:p>
        </w:tc>
        <w:tc>
          <w:tcPr>
            <w:tcW w:w="4320" w:type="dxa"/>
            <w:gridSpan w:val="16"/>
          </w:tcPr>
          <w:p w:rsidR="0041071C" w:rsidRDefault="006611D7">
            <w:pPr>
              <w:pStyle w:val="PacketDiagramBodyText"/>
            </w:pPr>
            <w:r>
              <w:t>wWeight</w:t>
            </w:r>
          </w:p>
        </w:tc>
        <w:tc>
          <w:tcPr>
            <w:tcW w:w="2160" w:type="dxa"/>
            <w:gridSpan w:val="8"/>
          </w:tcPr>
          <w:p w:rsidR="0041071C" w:rsidRDefault="006611D7">
            <w:pPr>
              <w:pStyle w:val="PacketDiagramBodyText"/>
            </w:pPr>
            <w:r>
              <w:t>chs</w:t>
            </w:r>
          </w:p>
        </w:tc>
      </w:tr>
      <w:tr w:rsidR="0041071C" w:rsidTr="0041071C">
        <w:trPr>
          <w:trHeight w:hRule="exact" w:val="490"/>
        </w:trPr>
        <w:tc>
          <w:tcPr>
            <w:tcW w:w="2160" w:type="dxa"/>
            <w:gridSpan w:val="8"/>
          </w:tcPr>
          <w:p w:rsidR="0041071C" w:rsidRDefault="006611D7">
            <w:pPr>
              <w:pStyle w:val="PacketDiagramBodyText"/>
            </w:pPr>
            <w:r>
              <w:t>ixchSzAlt</w:t>
            </w:r>
          </w:p>
        </w:tc>
        <w:tc>
          <w:tcPr>
            <w:tcW w:w="6480" w:type="dxa"/>
            <w:gridSpan w:val="24"/>
          </w:tcPr>
          <w:p w:rsidR="0041071C" w:rsidRDefault="006611D7">
            <w:pPr>
              <w:pStyle w:val="PacketDiagramBodyText"/>
            </w:pPr>
            <w:r>
              <w:t>panose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6480" w:type="dxa"/>
            <w:gridSpan w:val="24"/>
          </w:tcPr>
          <w:p w:rsidR="0041071C" w:rsidRDefault="006611D7">
            <w:pPr>
              <w:pStyle w:val="PacketDiagramBodyText"/>
            </w:pPr>
            <w:r>
              <w:t>...</w:t>
            </w:r>
          </w:p>
        </w:tc>
        <w:tc>
          <w:tcPr>
            <w:tcW w:w="2160" w:type="dxa"/>
            <w:gridSpan w:val="8"/>
          </w:tcPr>
          <w:p w:rsidR="0041071C" w:rsidRDefault="006611D7">
            <w:pPr>
              <w:pStyle w:val="PacketDiagramBodyText"/>
            </w:pPr>
            <w:r>
              <w:t>fs (24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6480" w:type="dxa"/>
            <w:gridSpan w:val="24"/>
          </w:tcPr>
          <w:p w:rsidR="0041071C" w:rsidRDefault="006611D7">
            <w:pPr>
              <w:pStyle w:val="PacketDiagramBodyText"/>
            </w:pPr>
            <w:r>
              <w:t>...</w:t>
            </w:r>
          </w:p>
        </w:tc>
        <w:tc>
          <w:tcPr>
            <w:tcW w:w="2160" w:type="dxa"/>
            <w:gridSpan w:val="8"/>
          </w:tcPr>
          <w:p w:rsidR="0041071C" w:rsidRDefault="006611D7">
            <w:pPr>
              <w:pStyle w:val="PacketDiagramBodyText"/>
            </w:pPr>
            <w:r>
              <w:t>xszFfn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xszAlt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41071C" w:rsidRDefault="006611D7">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41071C" w:rsidRDefault="006611D7">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458" w:type="dxa"/>
          </w:tcPr>
          <w:p w:rsidR="0041071C" w:rsidRDefault="006611D7">
            <w:pPr>
              <w:pStyle w:val="TableHeaderText"/>
              <w:spacing w:before="0" w:after="0"/>
            </w:pPr>
            <w:r>
              <w:t>Value</w:t>
            </w:r>
          </w:p>
        </w:tc>
        <w:tc>
          <w:tcPr>
            <w:tcW w:w="7398" w:type="dxa"/>
          </w:tcPr>
          <w:p w:rsidR="0041071C" w:rsidRDefault="006611D7">
            <w:pPr>
              <w:pStyle w:val="TableHeaderText"/>
              <w:spacing w:before="0" w:after="0"/>
            </w:pPr>
            <w:r>
              <w:t>Meaning</w:t>
            </w:r>
          </w:p>
        </w:tc>
      </w:tr>
      <w:tr w:rsidR="0041071C" w:rsidTr="0041071C">
        <w:tc>
          <w:tcPr>
            <w:tcW w:w="1458" w:type="dxa"/>
          </w:tcPr>
          <w:p w:rsidR="0041071C" w:rsidRDefault="006611D7">
            <w:pPr>
              <w:pStyle w:val="TableBodyText"/>
              <w:spacing w:before="0" w:after="0"/>
            </w:pPr>
            <w:r>
              <w:t>0</w:t>
            </w:r>
          </w:p>
        </w:tc>
        <w:tc>
          <w:tcPr>
            <w:tcW w:w="7398" w:type="dxa"/>
          </w:tcPr>
          <w:p w:rsidR="0041071C" w:rsidRDefault="006611D7">
            <w:pPr>
              <w:pStyle w:val="TableBodyText"/>
              <w:spacing w:before="0" w:after="0"/>
            </w:pPr>
            <w:r>
              <w:t>ANSI_CHARSET</w:t>
            </w:r>
          </w:p>
        </w:tc>
      </w:tr>
      <w:tr w:rsidR="0041071C" w:rsidTr="0041071C">
        <w:tc>
          <w:tcPr>
            <w:tcW w:w="1458" w:type="dxa"/>
          </w:tcPr>
          <w:p w:rsidR="0041071C" w:rsidRDefault="006611D7">
            <w:pPr>
              <w:pStyle w:val="TableBodyText"/>
              <w:spacing w:before="0" w:after="0"/>
            </w:pPr>
            <w:r>
              <w:t>1</w:t>
            </w:r>
          </w:p>
        </w:tc>
        <w:tc>
          <w:tcPr>
            <w:tcW w:w="7398" w:type="dxa"/>
          </w:tcPr>
          <w:p w:rsidR="0041071C" w:rsidRDefault="006611D7">
            <w:pPr>
              <w:pStyle w:val="TableBodyText"/>
              <w:spacing w:before="0" w:after="0"/>
            </w:pPr>
            <w:r>
              <w:t>DEFAULT_CHARSET</w:t>
            </w:r>
          </w:p>
        </w:tc>
      </w:tr>
      <w:tr w:rsidR="0041071C" w:rsidTr="0041071C">
        <w:tc>
          <w:tcPr>
            <w:tcW w:w="1458" w:type="dxa"/>
          </w:tcPr>
          <w:p w:rsidR="0041071C" w:rsidRDefault="006611D7">
            <w:pPr>
              <w:pStyle w:val="TableBodyText"/>
              <w:spacing w:before="0" w:after="0"/>
            </w:pPr>
            <w:r>
              <w:t>2</w:t>
            </w:r>
          </w:p>
        </w:tc>
        <w:tc>
          <w:tcPr>
            <w:tcW w:w="7398" w:type="dxa"/>
          </w:tcPr>
          <w:p w:rsidR="0041071C" w:rsidRDefault="006611D7">
            <w:pPr>
              <w:pStyle w:val="TableBodyText"/>
              <w:spacing w:before="0" w:after="0"/>
            </w:pPr>
            <w:r>
              <w:t>SYMBOL_CHARSET</w:t>
            </w:r>
          </w:p>
        </w:tc>
      </w:tr>
      <w:tr w:rsidR="0041071C" w:rsidTr="0041071C">
        <w:tc>
          <w:tcPr>
            <w:tcW w:w="1458" w:type="dxa"/>
          </w:tcPr>
          <w:p w:rsidR="0041071C" w:rsidRDefault="006611D7">
            <w:pPr>
              <w:pStyle w:val="TableBodyText"/>
              <w:spacing w:before="0" w:after="0"/>
            </w:pPr>
            <w:r>
              <w:t>128</w:t>
            </w:r>
          </w:p>
        </w:tc>
        <w:tc>
          <w:tcPr>
            <w:tcW w:w="7398" w:type="dxa"/>
          </w:tcPr>
          <w:p w:rsidR="0041071C" w:rsidRDefault="006611D7">
            <w:pPr>
              <w:pStyle w:val="TableBodyText"/>
              <w:spacing w:before="0" w:after="0"/>
            </w:pPr>
            <w:r>
              <w:t>SHIFTJIS_CHARSET</w:t>
            </w:r>
          </w:p>
        </w:tc>
      </w:tr>
      <w:tr w:rsidR="0041071C" w:rsidTr="0041071C">
        <w:tc>
          <w:tcPr>
            <w:tcW w:w="1458" w:type="dxa"/>
          </w:tcPr>
          <w:p w:rsidR="0041071C" w:rsidRDefault="006611D7">
            <w:pPr>
              <w:pStyle w:val="TableBodyText"/>
              <w:spacing w:before="0" w:after="0"/>
            </w:pPr>
            <w:r>
              <w:t>129</w:t>
            </w:r>
          </w:p>
        </w:tc>
        <w:tc>
          <w:tcPr>
            <w:tcW w:w="7398" w:type="dxa"/>
          </w:tcPr>
          <w:p w:rsidR="0041071C" w:rsidRDefault="006611D7">
            <w:pPr>
              <w:pStyle w:val="TableBodyText"/>
              <w:spacing w:before="0" w:after="0"/>
            </w:pPr>
            <w:r>
              <w:t>HANGEUL_CHARSET</w:t>
            </w:r>
          </w:p>
        </w:tc>
      </w:tr>
      <w:tr w:rsidR="0041071C" w:rsidTr="0041071C">
        <w:tc>
          <w:tcPr>
            <w:tcW w:w="1458" w:type="dxa"/>
          </w:tcPr>
          <w:p w:rsidR="0041071C" w:rsidRDefault="006611D7">
            <w:pPr>
              <w:pStyle w:val="TableBodyText"/>
              <w:spacing w:before="0" w:after="0"/>
            </w:pPr>
            <w:r>
              <w:t>129</w:t>
            </w:r>
          </w:p>
        </w:tc>
        <w:tc>
          <w:tcPr>
            <w:tcW w:w="7398" w:type="dxa"/>
          </w:tcPr>
          <w:p w:rsidR="0041071C" w:rsidRDefault="006611D7">
            <w:pPr>
              <w:pStyle w:val="TableBodyText"/>
              <w:spacing w:before="0" w:after="0"/>
            </w:pPr>
            <w:r>
              <w:t>HANGUL_CHARSET</w:t>
            </w:r>
          </w:p>
        </w:tc>
      </w:tr>
      <w:tr w:rsidR="0041071C" w:rsidTr="0041071C">
        <w:tc>
          <w:tcPr>
            <w:tcW w:w="1458" w:type="dxa"/>
          </w:tcPr>
          <w:p w:rsidR="0041071C" w:rsidRDefault="006611D7">
            <w:pPr>
              <w:pStyle w:val="TableBodyText"/>
              <w:spacing w:before="0" w:after="0"/>
            </w:pPr>
            <w:r>
              <w:t>134</w:t>
            </w:r>
          </w:p>
        </w:tc>
        <w:tc>
          <w:tcPr>
            <w:tcW w:w="7398" w:type="dxa"/>
          </w:tcPr>
          <w:p w:rsidR="0041071C" w:rsidRDefault="006611D7">
            <w:pPr>
              <w:pStyle w:val="TableBodyText"/>
              <w:spacing w:before="0" w:after="0"/>
            </w:pPr>
            <w:r>
              <w:t>GB2312_CHARSET</w:t>
            </w:r>
          </w:p>
        </w:tc>
      </w:tr>
      <w:tr w:rsidR="0041071C" w:rsidTr="0041071C">
        <w:tc>
          <w:tcPr>
            <w:tcW w:w="1458" w:type="dxa"/>
          </w:tcPr>
          <w:p w:rsidR="0041071C" w:rsidRDefault="006611D7">
            <w:pPr>
              <w:pStyle w:val="TableBodyText"/>
              <w:spacing w:before="0" w:after="0"/>
            </w:pPr>
            <w:r>
              <w:t>136</w:t>
            </w:r>
          </w:p>
        </w:tc>
        <w:tc>
          <w:tcPr>
            <w:tcW w:w="7398" w:type="dxa"/>
          </w:tcPr>
          <w:p w:rsidR="0041071C" w:rsidRDefault="006611D7">
            <w:pPr>
              <w:pStyle w:val="TableBodyText"/>
              <w:spacing w:before="0" w:after="0"/>
            </w:pPr>
            <w:r>
              <w:t>CHINESEBIG5_CHARSET</w:t>
            </w:r>
          </w:p>
        </w:tc>
      </w:tr>
      <w:tr w:rsidR="0041071C" w:rsidTr="0041071C">
        <w:tc>
          <w:tcPr>
            <w:tcW w:w="1458" w:type="dxa"/>
          </w:tcPr>
          <w:p w:rsidR="0041071C" w:rsidRDefault="006611D7">
            <w:pPr>
              <w:pStyle w:val="TableBodyText"/>
              <w:spacing w:before="0" w:after="0"/>
            </w:pPr>
            <w:r>
              <w:t>255</w:t>
            </w:r>
          </w:p>
        </w:tc>
        <w:tc>
          <w:tcPr>
            <w:tcW w:w="7398" w:type="dxa"/>
          </w:tcPr>
          <w:p w:rsidR="0041071C" w:rsidRDefault="006611D7">
            <w:pPr>
              <w:pStyle w:val="TableBodyText"/>
              <w:spacing w:before="0" w:after="0"/>
            </w:pPr>
            <w:r>
              <w:t xml:space="preserve">OEM_CHARSET </w:t>
            </w:r>
          </w:p>
        </w:tc>
      </w:tr>
      <w:tr w:rsidR="0041071C" w:rsidTr="0041071C">
        <w:tc>
          <w:tcPr>
            <w:tcW w:w="1458" w:type="dxa"/>
          </w:tcPr>
          <w:p w:rsidR="0041071C" w:rsidRDefault="006611D7">
            <w:pPr>
              <w:pStyle w:val="TableBodyText"/>
              <w:spacing w:before="0" w:after="0"/>
            </w:pPr>
            <w:r>
              <w:t>130</w:t>
            </w:r>
          </w:p>
        </w:tc>
        <w:tc>
          <w:tcPr>
            <w:tcW w:w="7398" w:type="dxa"/>
          </w:tcPr>
          <w:p w:rsidR="0041071C" w:rsidRDefault="006611D7">
            <w:pPr>
              <w:pStyle w:val="TableBodyText"/>
              <w:spacing w:before="0" w:after="0"/>
            </w:pPr>
            <w:r>
              <w:t>JOHAB_CHARSET</w:t>
            </w:r>
          </w:p>
        </w:tc>
      </w:tr>
      <w:tr w:rsidR="0041071C" w:rsidTr="0041071C">
        <w:tc>
          <w:tcPr>
            <w:tcW w:w="1458" w:type="dxa"/>
          </w:tcPr>
          <w:p w:rsidR="0041071C" w:rsidRDefault="006611D7">
            <w:pPr>
              <w:pStyle w:val="TableBodyText"/>
              <w:spacing w:before="0" w:after="0"/>
            </w:pPr>
            <w:r>
              <w:t>177</w:t>
            </w:r>
          </w:p>
        </w:tc>
        <w:tc>
          <w:tcPr>
            <w:tcW w:w="7398" w:type="dxa"/>
          </w:tcPr>
          <w:p w:rsidR="0041071C" w:rsidRDefault="006611D7">
            <w:pPr>
              <w:pStyle w:val="TableBodyText"/>
              <w:spacing w:before="0" w:after="0"/>
            </w:pPr>
            <w:r>
              <w:t>HEBREW_CHARSET</w:t>
            </w:r>
          </w:p>
        </w:tc>
      </w:tr>
      <w:tr w:rsidR="0041071C" w:rsidTr="0041071C">
        <w:tc>
          <w:tcPr>
            <w:tcW w:w="1458" w:type="dxa"/>
          </w:tcPr>
          <w:p w:rsidR="0041071C" w:rsidRDefault="006611D7">
            <w:pPr>
              <w:pStyle w:val="TableBodyText"/>
              <w:spacing w:before="0" w:after="0"/>
            </w:pPr>
            <w:r>
              <w:t>178</w:t>
            </w:r>
          </w:p>
        </w:tc>
        <w:tc>
          <w:tcPr>
            <w:tcW w:w="7398" w:type="dxa"/>
          </w:tcPr>
          <w:p w:rsidR="0041071C" w:rsidRDefault="006611D7">
            <w:pPr>
              <w:pStyle w:val="TableBodyText"/>
              <w:spacing w:before="0" w:after="0"/>
            </w:pPr>
            <w:r>
              <w:t>ARABIC_CHARSET</w:t>
            </w:r>
          </w:p>
        </w:tc>
      </w:tr>
      <w:tr w:rsidR="0041071C" w:rsidTr="0041071C">
        <w:tc>
          <w:tcPr>
            <w:tcW w:w="1458" w:type="dxa"/>
          </w:tcPr>
          <w:p w:rsidR="0041071C" w:rsidRDefault="006611D7">
            <w:pPr>
              <w:pStyle w:val="TableBodyText"/>
              <w:spacing w:before="0" w:after="0"/>
            </w:pPr>
            <w:r>
              <w:t>161</w:t>
            </w:r>
          </w:p>
        </w:tc>
        <w:tc>
          <w:tcPr>
            <w:tcW w:w="7398" w:type="dxa"/>
          </w:tcPr>
          <w:p w:rsidR="0041071C" w:rsidRDefault="006611D7">
            <w:pPr>
              <w:pStyle w:val="TableBodyText"/>
              <w:spacing w:before="0" w:after="0"/>
            </w:pPr>
            <w:r>
              <w:t>GREEK_CHARSET</w:t>
            </w:r>
          </w:p>
        </w:tc>
      </w:tr>
      <w:tr w:rsidR="0041071C" w:rsidTr="0041071C">
        <w:tc>
          <w:tcPr>
            <w:tcW w:w="1458" w:type="dxa"/>
          </w:tcPr>
          <w:p w:rsidR="0041071C" w:rsidRDefault="006611D7">
            <w:pPr>
              <w:pStyle w:val="TableBodyText"/>
              <w:spacing w:before="0" w:after="0"/>
            </w:pPr>
            <w:r>
              <w:t>162</w:t>
            </w:r>
          </w:p>
        </w:tc>
        <w:tc>
          <w:tcPr>
            <w:tcW w:w="7398" w:type="dxa"/>
          </w:tcPr>
          <w:p w:rsidR="0041071C" w:rsidRDefault="006611D7">
            <w:pPr>
              <w:pStyle w:val="TableBodyText"/>
              <w:spacing w:before="0" w:after="0"/>
            </w:pPr>
            <w:r>
              <w:t>TURKISH_CHARSET</w:t>
            </w:r>
          </w:p>
        </w:tc>
      </w:tr>
      <w:tr w:rsidR="0041071C" w:rsidTr="0041071C">
        <w:tc>
          <w:tcPr>
            <w:tcW w:w="1458" w:type="dxa"/>
          </w:tcPr>
          <w:p w:rsidR="0041071C" w:rsidRDefault="006611D7">
            <w:pPr>
              <w:pStyle w:val="TableBodyText"/>
              <w:spacing w:before="0" w:after="0"/>
            </w:pPr>
            <w:r>
              <w:t>163</w:t>
            </w:r>
          </w:p>
        </w:tc>
        <w:tc>
          <w:tcPr>
            <w:tcW w:w="7398" w:type="dxa"/>
          </w:tcPr>
          <w:p w:rsidR="0041071C" w:rsidRDefault="006611D7">
            <w:pPr>
              <w:pStyle w:val="TableBodyText"/>
              <w:spacing w:before="0" w:after="0"/>
            </w:pPr>
            <w:r>
              <w:t>VIETNAMESE_CHARSET</w:t>
            </w:r>
          </w:p>
        </w:tc>
      </w:tr>
      <w:tr w:rsidR="0041071C" w:rsidTr="0041071C">
        <w:tc>
          <w:tcPr>
            <w:tcW w:w="1458" w:type="dxa"/>
          </w:tcPr>
          <w:p w:rsidR="0041071C" w:rsidRDefault="006611D7">
            <w:pPr>
              <w:pStyle w:val="TableBodyText"/>
              <w:spacing w:before="0" w:after="0"/>
            </w:pPr>
            <w:r>
              <w:t>222</w:t>
            </w:r>
          </w:p>
        </w:tc>
        <w:tc>
          <w:tcPr>
            <w:tcW w:w="7398" w:type="dxa"/>
          </w:tcPr>
          <w:p w:rsidR="0041071C" w:rsidRDefault="006611D7">
            <w:pPr>
              <w:pStyle w:val="TableBodyText"/>
              <w:spacing w:before="0" w:after="0"/>
            </w:pPr>
            <w:r>
              <w:t>THAI_CHARSET</w:t>
            </w:r>
          </w:p>
        </w:tc>
      </w:tr>
      <w:tr w:rsidR="0041071C" w:rsidTr="0041071C">
        <w:tc>
          <w:tcPr>
            <w:tcW w:w="1458" w:type="dxa"/>
          </w:tcPr>
          <w:p w:rsidR="0041071C" w:rsidRDefault="006611D7">
            <w:pPr>
              <w:pStyle w:val="TableBodyText"/>
              <w:spacing w:before="0" w:after="0"/>
            </w:pPr>
            <w:r>
              <w:t>238</w:t>
            </w:r>
          </w:p>
        </w:tc>
        <w:tc>
          <w:tcPr>
            <w:tcW w:w="7398" w:type="dxa"/>
          </w:tcPr>
          <w:p w:rsidR="0041071C" w:rsidRDefault="006611D7">
            <w:pPr>
              <w:pStyle w:val="TableBodyText"/>
              <w:spacing w:before="0" w:after="0"/>
            </w:pPr>
            <w:r>
              <w:t>EASTEUROPE_CHARSET</w:t>
            </w:r>
          </w:p>
        </w:tc>
      </w:tr>
      <w:tr w:rsidR="0041071C" w:rsidTr="0041071C">
        <w:tc>
          <w:tcPr>
            <w:tcW w:w="1458" w:type="dxa"/>
          </w:tcPr>
          <w:p w:rsidR="0041071C" w:rsidRDefault="006611D7">
            <w:pPr>
              <w:pStyle w:val="TableBodyText"/>
              <w:spacing w:before="0" w:after="0"/>
            </w:pPr>
            <w:r>
              <w:t>204</w:t>
            </w:r>
          </w:p>
        </w:tc>
        <w:tc>
          <w:tcPr>
            <w:tcW w:w="7398" w:type="dxa"/>
          </w:tcPr>
          <w:p w:rsidR="0041071C" w:rsidRDefault="006611D7">
            <w:pPr>
              <w:pStyle w:val="TableBodyText"/>
              <w:spacing w:before="0" w:after="0"/>
            </w:pPr>
            <w:r>
              <w:t>RUSSIAN_CHARSET</w:t>
            </w:r>
          </w:p>
        </w:tc>
      </w:tr>
      <w:tr w:rsidR="0041071C" w:rsidTr="0041071C">
        <w:tc>
          <w:tcPr>
            <w:tcW w:w="1458" w:type="dxa"/>
          </w:tcPr>
          <w:p w:rsidR="0041071C" w:rsidRDefault="006611D7">
            <w:pPr>
              <w:pStyle w:val="TableBodyText"/>
              <w:spacing w:before="0" w:after="0"/>
            </w:pPr>
            <w:r>
              <w:t>77</w:t>
            </w:r>
          </w:p>
        </w:tc>
        <w:tc>
          <w:tcPr>
            <w:tcW w:w="7398" w:type="dxa"/>
          </w:tcPr>
          <w:p w:rsidR="0041071C" w:rsidRDefault="006611D7">
            <w:pPr>
              <w:pStyle w:val="TableBodyText"/>
              <w:spacing w:before="0" w:after="0"/>
            </w:pPr>
            <w:r>
              <w:t>MAC_CHARSET</w:t>
            </w:r>
          </w:p>
        </w:tc>
      </w:tr>
      <w:tr w:rsidR="0041071C" w:rsidTr="0041071C">
        <w:tc>
          <w:tcPr>
            <w:tcW w:w="1458" w:type="dxa"/>
          </w:tcPr>
          <w:p w:rsidR="0041071C" w:rsidRDefault="006611D7">
            <w:pPr>
              <w:pStyle w:val="TableBodyText"/>
              <w:spacing w:before="0" w:after="0"/>
            </w:pPr>
            <w:r>
              <w:t>186</w:t>
            </w:r>
          </w:p>
        </w:tc>
        <w:tc>
          <w:tcPr>
            <w:tcW w:w="7398" w:type="dxa"/>
          </w:tcPr>
          <w:p w:rsidR="0041071C" w:rsidRDefault="006611D7">
            <w:pPr>
              <w:pStyle w:val="TableBodyText"/>
              <w:spacing w:before="0" w:after="0"/>
            </w:pPr>
            <w:r>
              <w:t>BALTIC_CHARSET</w:t>
            </w:r>
          </w:p>
        </w:tc>
      </w:tr>
    </w:tbl>
    <w:p w:rsidR="0041071C" w:rsidRDefault="0041071C"/>
    <w:p w:rsidR="0041071C" w:rsidRDefault="006611D7">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41071C" w:rsidRDefault="006611D7">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41071C" w:rsidRDefault="006611D7">
      <w:pPr>
        <w:pStyle w:val="Definition-Field"/>
      </w:pPr>
      <w:r>
        <w:rPr>
          <w:b/>
        </w:rPr>
        <w:t xml:space="preserve">fs (24 bytes): </w:t>
      </w:r>
      <w:r>
        <w:t xml:space="preserve"> A </w:t>
      </w:r>
      <w:r>
        <w:rPr>
          <w:b/>
        </w:rPr>
        <w:t>FontSignature</w:t>
      </w:r>
      <w:r>
        <w:t xml:space="preserve">, </w:t>
      </w:r>
      <w:r>
        <w:t xml:space="preserve">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41071C" w:rsidRDefault="006611D7">
      <w:pPr>
        <w:pStyle w:val="Definition-Field"/>
      </w:pPr>
      <w:r>
        <w:rPr>
          <w:b/>
        </w:rPr>
        <w:t xml:space="preserve">xszFfn (variable): </w:t>
      </w:r>
      <w:r>
        <w:t xml:space="preserve"> A null-terminated Unicode string that MUST contain the name of the font.</w:t>
      </w:r>
    </w:p>
    <w:p w:rsidR="0041071C" w:rsidRDefault="006611D7">
      <w:pPr>
        <w:pStyle w:val="Definition-Field"/>
      </w:pPr>
      <w:r>
        <w:rPr>
          <w:b/>
        </w:rPr>
        <w:t xml:space="preserve">xszAlt (variable): </w:t>
      </w:r>
      <w:r>
        <w:t xml:space="preserve"> A null-terminated Unicode string that specifies the name of an alternative font, intended for font subs</w:t>
      </w:r>
      <w:r>
        <w:t xml:space="preserve">titution if the font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41071C" w:rsidRDefault="006611D7">
      <w:pPr>
        <w:pStyle w:val="Heading3"/>
      </w:pPr>
      <w:bookmarkStart w:id="3244" w:name="Section_f2db15beb0ac456e870b633d12123afa"/>
      <w:bookmarkStart w:id="3245" w:name="FieldMapBase"/>
      <w:bookmarkStart w:id="3246" w:name="_Toc87418222"/>
      <w:r>
        <w:t>FieldMapBase</w:t>
      </w:r>
      <w:bookmarkEnd w:id="3244"/>
      <w:bookmarkEnd w:id="3245"/>
      <w:bookmarkEnd w:id="3246"/>
      <w:r>
        <w:fldChar w:fldCharType="begin"/>
      </w:r>
      <w:r>
        <w:instrText xml:space="preserve"> XE "Details:</w:instrText>
      </w:r>
      <w:r>
        <w:instrText xml:space="preserve">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41071C" w:rsidRDefault="006611D7">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A</w:t>
      </w:r>
      <w:r>
        <w:t xml:space="preserve">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FieldMap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8640" w:type="dxa"/>
            <w:gridSpan w:val="32"/>
          </w:tcPr>
          <w:p w:rsidR="0041071C" w:rsidRDefault="006611D7">
            <w:pPr>
              <w:pStyle w:val="PacketDiagramBodyText"/>
            </w:pPr>
            <w:r>
              <w:t>FieldMapLast</w:t>
            </w:r>
          </w:p>
        </w:tc>
      </w:tr>
    </w:tbl>
    <w:p w:rsidR="0041071C" w:rsidRDefault="006611D7">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w:t>
      </w:r>
      <w:r>
        <w:t>standard mail merge address fields and a column in the data source.</w:t>
      </w:r>
    </w:p>
    <w:p w:rsidR="0041071C" w:rsidRDefault="006611D7">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w:t>
      </w:r>
      <w:r>
        <w:rPr>
          <w:b/>
        </w:rPr>
        <w:t>dMap</w:t>
      </w:r>
      <w:r>
        <w:t>.</w:t>
      </w:r>
    </w:p>
    <w:p w:rsidR="0041071C" w:rsidRDefault="006611D7">
      <w:pPr>
        <w:pStyle w:val="Heading3"/>
      </w:pPr>
      <w:bookmarkStart w:id="3247" w:name="Section_8e831b8eb1484b79a6df4cf10f54240e"/>
      <w:bookmarkStart w:id="3248" w:name="FieldMapDataItem"/>
      <w:bookmarkStart w:id="3249" w:name="_Toc87418223"/>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41071C" w:rsidRDefault="006611D7">
      <w:r>
        <w:t xml:space="preserve">The </w:t>
      </w:r>
      <w:r>
        <w:rPr>
          <w:b/>
        </w:rPr>
        <w:t>FieldMapDataItem</w:t>
      </w:r>
      <w:r>
        <w:t xml:space="preserve"> structure contains information about a mail merge field mappi</w:t>
      </w:r>
      <w:r>
        <w:t xml:space="preserve">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w:t>
      </w:r>
      <w:r>
        <w:t xml:space="preserve">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FieldMapDataId</w:t>
            </w:r>
          </w:p>
        </w:tc>
        <w:tc>
          <w:tcPr>
            <w:tcW w:w="4320" w:type="dxa"/>
            <w:gridSpan w:val="16"/>
          </w:tcPr>
          <w:p w:rsidR="0041071C" w:rsidRDefault="006611D7">
            <w:pPr>
              <w:pStyle w:val="PacketDiagramBodyText"/>
            </w:pPr>
            <w:r>
              <w:t>cbFieldMapData</w:t>
            </w:r>
          </w:p>
        </w:tc>
      </w:tr>
      <w:tr w:rsidR="0041071C" w:rsidTr="0041071C">
        <w:trPr>
          <w:trHeight w:hRule="exact" w:val="490"/>
        </w:trPr>
        <w:tc>
          <w:tcPr>
            <w:tcW w:w="8640" w:type="dxa"/>
            <w:gridSpan w:val="32"/>
          </w:tcPr>
          <w:p w:rsidR="0041071C" w:rsidRDefault="006611D7">
            <w:pPr>
              <w:pStyle w:val="PacketDiagramBodyText"/>
            </w:pPr>
            <w:r>
              <w:t>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41071C" w:rsidRDefault="006611D7">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41071C" w:rsidRDefault="006611D7">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733" w:type="dxa"/>
          </w:tcPr>
          <w:p w:rsidR="0041071C" w:rsidRDefault="006611D7">
            <w:pPr>
              <w:pStyle w:val="TableHeaderText"/>
              <w:spacing w:before="0" w:after="0"/>
            </w:pPr>
            <w:r>
              <w:t>FieldMapDataId</w:t>
            </w:r>
          </w:p>
        </w:tc>
        <w:tc>
          <w:tcPr>
            <w:tcW w:w="7123" w:type="dxa"/>
          </w:tcPr>
          <w:p w:rsidR="0041071C" w:rsidRDefault="006611D7">
            <w:pPr>
              <w:pStyle w:val="TableHeaderText"/>
              <w:spacing w:before="0" w:after="0"/>
            </w:pPr>
            <w:r>
              <w:t>Data</w:t>
            </w:r>
          </w:p>
        </w:tc>
      </w:tr>
      <w:tr w:rsidR="0041071C" w:rsidTr="0041071C">
        <w:tc>
          <w:tcPr>
            <w:tcW w:w="1733" w:type="dxa"/>
          </w:tcPr>
          <w:p w:rsidR="0041071C" w:rsidRDefault="006611D7">
            <w:pPr>
              <w:pStyle w:val="TableBodyText"/>
              <w:spacing w:before="0" w:after="0"/>
            </w:pPr>
            <w:r>
              <w:t>0x0001</w:t>
            </w:r>
          </w:p>
        </w:tc>
        <w:tc>
          <w:tcPr>
            <w:tcW w:w="7123" w:type="dxa"/>
          </w:tcPr>
          <w:p w:rsidR="0041071C" w:rsidRDefault="006611D7">
            <w:pPr>
              <w:pStyle w:val="TableBodyText"/>
              <w:spacing w:before="0" w:after="0"/>
            </w:pPr>
            <w:r>
              <w:t xml:space="preserve">An unsigned integer that specifies the mail merge field is being mapped to a data </w:t>
            </w:r>
            <w:r>
              <w:t>source column. This value MUST be 0x00000001.</w:t>
            </w:r>
          </w:p>
        </w:tc>
      </w:tr>
      <w:tr w:rsidR="0041071C" w:rsidTr="0041071C">
        <w:tc>
          <w:tcPr>
            <w:tcW w:w="1733" w:type="dxa"/>
          </w:tcPr>
          <w:p w:rsidR="0041071C" w:rsidRDefault="006611D7">
            <w:pPr>
              <w:pStyle w:val="TableBodyText"/>
              <w:spacing w:before="0" w:after="0"/>
            </w:pPr>
            <w:r>
              <w:t>0x0002</w:t>
            </w:r>
          </w:p>
        </w:tc>
        <w:tc>
          <w:tcPr>
            <w:tcW w:w="7123" w:type="dxa"/>
          </w:tcPr>
          <w:p w:rsidR="0041071C" w:rsidRDefault="006611D7">
            <w:pPr>
              <w:pStyle w:val="TableBodyText"/>
              <w:spacing w:before="0" w:after="0"/>
            </w:pPr>
            <w:r>
              <w:t>A Unicode string that specifies the name of the data source column to which this merge field is being mapped. The string is not null-terminated.</w:t>
            </w:r>
          </w:p>
        </w:tc>
      </w:tr>
      <w:tr w:rsidR="0041071C" w:rsidTr="0041071C">
        <w:tc>
          <w:tcPr>
            <w:tcW w:w="1733" w:type="dxa"/>
          </w:tcPr>
          <w:p w:rsidR="0041071C" w:rsidRDefault="006611D7">
            <w:pPr>
              <w:pStyle w:val="TableBodyText"/>
              <w:spacing w:before="0" w:after="0"/>
            </w:pPr>
            <w:r>
              <w:t>0x0003</w:t>
            </w:r>
          </w:p>
        </w:tc>
        <w:tc>
          <w:tcPr>
            <w:tcW w:w="7123" w:type="dxa"/>
          </w:tcPr>
          <w:p w:rsidR="0041071C" w:rsidRDefault="006611D7">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41071C" w:rsidTr="0041071C">
        <w:tc>
          <w:tcPr>
            <w:tcW w:w="1733" w:type="dxa"/>
          </w:tcPr>
          <w:p w:rsidR="0041071C" w:rsidRDefault="006611D7">
            <w:pPr>
              <w:pStyle w:val="TableBodyText"/>
              <w:spacing w:before="0" w:after="0"/>
            </w:pPr>
            <w:r>
              <w:t>0x0004</w:t>
            </w:r>
          </w:p>
        </w:tc>
        <w:tc>
          <w:tcPr>
            <w:tcW w:w="7123" w:type="dxa"/>
          </w:tcPr>
          <w:p w:rsidR="0041071C" w:rsidRDefault="006611D7">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41071C" w:rsidRDefault="0041071C"/>
    <w:p w:rsidR="0041071C" w:rsidRDefault="006611D7">
      <w:pPr>
        <w:pStyle w:val="Heading3"/>
      </w:pPr>
      <w:bookmarkStart w:id="3250" w:name="Section_63d082be0386495396a8e48c0ea58bd4"/>
      <w:bookmarkStart w:id="3251" w:name="FieldMapInfo"/>
      <w:bookmarkStart w:id="3252" w:name="_Toc87418224"/>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41071C" w:rsidRDefault="006611D7">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w:t>
      </w:r>
      <w:r>
        <w:rPr>
          <w:b/>
        </w:rPr>
        <w:t>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countMarker</w:t>
            </w:r>
          </w:p>
        </w:tc>
        <w:tc>
          <w:tcPr>
            <w:tcW w:w="4320" w:type="dxa"/>
            <w:gridSpan w:val="16"/>
          </w:tcPr>
          <w:p w:rsidR="0041071C" w:rsidRDefault="006611D7">
            <w:pPr>
              <w:pStyle w:val="PacketDiagramBodyText"/>
            </w:pPr>
            <w:r>
              <w:t>cbCount</w:t>
            </w:r>
          </w:p>
        </w:tc>
      </w:tr>
      <w:tr w:rsidR="0041071C" w:rsidTr="0041071C">
        <w:trPr>
          <w:trHeight w:hRule="exact" w:val="490"/>
        </w:trPr>
        <w:tc>
          <w:tcPr>
            <w:tcW w:w="8640" w:type="dxa"/>
            <w:gridSpan w:val="32"/>
          </w:tcPr>
          <w:p w:rsidR="0041071C" w:rsidRDefault="006611D7">
            <w:pPr>
              <w:pStyle w:val="PacketDiagramBodyText"/>
            </w:pPr>
            <w:r>
              <w:t>cFields</w:t>
            </w:r>
          </w:p>
        </w:tc>
      </w:tr>
      <w:tr w:rsidR="0041071C" w:rsidTr="0041071C">
        <w:trPr>
          <w:trHeight w:hRule="exact" w:val="490"/>
        </w:trPr>
        <w:tc>
          <w:tcPr>
            <w:tcW w:w="4320" w:type="dxa"/>
            <w:gridSpan w:val="16"/>
          </w:tcPr>
          <w:p w:rsidR="0041071C" w:rsidRDefault="006611D7">
            <w:pPr>
              <w:pStyle w:val="PacketDiagramBodyText"/>
            </w:pPr>
            <w:r>
              <w:t>FieldMapListSizeMarker</w:t>
            </w:r>
          </w:p>
        </w:tc>
        <w:tc>
          <w:tcPr>
            <w:tcW w:w="4320" w:type="dxa"/>
            <w:gridSpan w:val="16"/>
          </w:tcPr>
          <w:p w:rsidR="0041071C" w:rsidRDefault="006611D7">
            <w:pPr>
              <w:pStyle w:val="PacketDiagramBodyText"/>
            </w:pPr>
            <w:r>
              <w:t>cbFieldMapList</w:t>
            </w:r>
          </w:p>
        </w:tc>
      </w:tr>
      <w:tr w:rsidR="0041071C" w:rsidTr="0041071C">
        <w:trPr>
          <w:trHeight w:hRule="exact" w:val="490"/>
        </w:trPr>
        <w:tc>
          <w:tcPr>
            <w:tcW w:w="8640" w:type="dxa"/>
            <w:gridSpan w:val="32"/>
          </w:tcPr>
          <w:p w:rsidR="0041071C" w:rsidRDefault="006611D7">
            <w:pPr>
              <w:pStyle w:val="PacketDiagramBodyText"/>
            </w:pPr>
            <w:r>
              <w:t>cbFieldMapListOverflow (optional)</w:t>
            </w:r>
          </w:p>
        </w:tc>
      </w:tr>
      <w:tr w:rsidR="0041071C" w:rsidTr="0041071C">
        <w:trPr>
          <w:trHeight w:hRule="exact" w:val="490"/>
        </w:trPr>
        <w:tc>
          <w:tcPr>
            <w:tcW w:w="8640" w:type="dxa"/>
            <w:gridSpan w:val="32"/>
          </w:tcPr>
          <w:p w:rsidR="0041071C" w:rsidRDefault="006611D7">
            <w:pPr>
              <w:pStyle w:val="PacketDiagramBodyText"/>
            </w:pPr>
            <w:r>
              <w:t>FieldMappings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41071C" w:rsidRDefault="006611D7">
      <w:pPr>
        <w:pStyle w:val="Definition-Field"/>
      </w:pPr>
      <w:r>
        <w:rPr>
          <w:b/>
        </w:rPr>
        <w:t xml:space="preserve">cbCount (2 bytes): </w:t>
      </w:r>
      <w:r>
        <w:t xml:space="preserve"> An unsigned integer that specifies the size, in bytes, of the following mapped field count. This value MUST be 0x0004.</w:t>
      </w:r>
    </w:p>
    <w:p w:rsidR="0041071C" w:rsidRDefault="006611D7">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41071C" w:rsidRDefault="006611D7">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41071C" w:rsidRDefault="006611D7">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41071C" w:rsidRDefault="006611D7">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41071C" w:rsidRDefault="006611D7">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41071C" w:rsidRDefault="006611D7">
      <w:pPr>
        <w:pStyle w:val="Heading3"/>
      </w:pPr>
      <w:bookmarkStart w:id="3253" w:name="Section_5e64c9a5bd904e2ea6bfc899a915acb3"/>
      <w:bookmarkStart w:id="3254" w:name="FieldMapTerminator"/>
      <w:bookmarkStart w:id="3255" w:name="_Toc87418225"/>
      <w:r>
        <w:t>FieldMapTerm</w:t>
      </w:r>
      <w:r>
        <w:t>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41071C" w:rsidRDefault="006611D7">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FieldMapDataId</w:t>
            </w:r>
          </w:p>
        </w:tc>
        <w:tc>
          <w:tcPr>
            <w:tcW w:w="4320" w:type="dxa"/>
            <w:gridSpan w:val="16"/>
          </w:tcPr>
          <w:p w:rsidR="0041071C" w:rsidRDefault="006611D7">
            <w:pPr>
              <w:pStyle w:val="PacketDiagramBodyText"/>
            </w:pPr>
            <w:r>
              <w:t>CbFieldMapData</w:t>
            </w:r>
          </w:p>
        </w:tc>
      </w:tr>
    </w:tbl>
    <w:p w:rsidR="0041071C" w:rsidRDefault="006611D7">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41071C" w:rsidRDefault="006611D7">
      <w:pPr>
        <w:pStyle w:val="Definition-Field"/>
      </w:pPr>
      <w:r>
        <w:rPr>
          <w:b/>
        </w:rPr>
        <w:t xml:space="preserve">CbFieldMapData (2 bytes): </w:t>
      </w:r>
      <w:r>
        <w:t xml:space="preserve"> This value MUST be zero.</w:t>
      </w:r>
    </w:p>
    <w:p w:rsidR="0041071C" w:rsidRDefault="006611D7">
      <w:pPr>
        <w:pStyle w:val="Heading3"/>
      </w:pPr>
      <w:bookmarkStart w:id="3256" w:name="Section_827a0325e8584e4091a7494d5a66f6e4"/>
      <w:bookmarkStart w:id="3257" w:name="FilterDataItem"/>
      <w:bookmarkStart w:id="3258" w:name="_Toc87418226"/>
      <w:r>
        <w:lastRenderedPageBreak/>
        <w:t>FilterDataItem</w:t>
      </w:r>
      <w:bookmarkEnd w:id="3256"/>
      <w:bookmarkEnd w:id="3257"/>
      <w:bookmarkEnd w:id="3258"/>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41071C" w:rsidRDefault="006611D7">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cbItem</w:t>
            </w:r>
          </w:p>
        </w:tc>
      </w:tr>
      <w:tr w:rsidR="0041071C" w:rsidTr="0041071C">
        <w:trPr>
          <w:trHeight w:hRule="exact" w:val="490"/>
        </w:trPr>
        <w:tc>
          <w:tcPr>
            <w:tcW w:w="8640" w:type="dxa"/>
            <w:gridSpan w:val="32"/>
          </w:tcPr>
          <w:p w:rsidR="0041071C" w:rsidRDefault="006611D7">
            <w:pPr>
              <w:pStyle w:val="PacketDiagramBodyText"/>
            </w:pPr>
            <w:r>
              <w:t>iColumn</w:t>
            </w:r>
          </w:p>
        </w:tc>
      </w:tr>
      <w:tr w:rsidR="0041071C" w:rsidTr="0041071C">
        <w:trPr>
          <w:trHeight w:hRule="exact" w:val="490"/>
        </w:trPr>
        <w:tc>
          <w:tcPr>
            <w:tcW w:w="8640" w:type="dxa"/>
            <w:gridSpan w:val="32"/>
          </w:tcPr>
          <w:p w:rsidR="0041071C" w:rsidRDefault="006611D7">
            <w:pPr>
              <w:pStyle w:val="PacketDiagramBodyText"/>
            </w:pPr>
            <w:r>
              <w:t>iComparisonOperator</w:t>
            </w:r>
          </w:p>
        </w:tc>
      </w:tr>
      <w:tr w:rsidR="0041071C" w:rsidTr="0041071C">
        <w:trPr>
          <w:trHeight w:hRule="exact" w:val="490"/>
        </w:trPr>
        <w:tc>
          <w:tcPr>
            <w:tcW w:w="8640" w:type="dxa"/>
            <w:gridSpan w:val="32"/>
          </w:tcPr>
          <w:p w:rsidR="0041071C" w:rsidRDefault="006611D7">
            <w:pPr>
              <w:pStyle w:val="PacketDiagramBodyText"/>
            </w:pPr>
            <w:r>
              <w:t>iCondition</w:t>
            </w:r>
          </w:p>
        </w:tc>
      </w:tr>
      <w:tr w:rsidR="0041071C" w:rsidTr="0041071C">
        <w:trPr>
          <w:trHeight w:hRule="exact" w:val="490"/>
        </w:trPr>
        <w:tc>
          <w:tcPr>
            <w:tcW w:w="8640" w:type="dxa"/>
            <w:gridSpan w:val="32"/>
          </w:tcPr>
          <w:p w:rsidR="0041071C" w:rsidRDefault="006611D7">
            <w:pPr>
              <w:pStyle w:val="PacketDiagramBodyText"/>
            </w:pPr>
            <w:r>
              <w:t>rgwchFilter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cbItem (4 bytes): </w:t>
      </w:r>
      <w:r>
        <w:t xml:space="preserve"> An unsigned integer that specifies the size, in bytes, of this </w:t>
      </w:r>
      <w:r>
        <w:rPr>
          <w:b/>
        </w:rPr>
        <w:t>FilterDataItem</w:t>
      </w:r>
      <w:r>
        <w:t>.</w:t>
      </w:r>
    </w:p>
    <w:p w:rsidR="0041071C" w:rsidRDefault="006611D7">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1071C" w:rsidRDefault="006611D7">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818" w:type="dxa"/>
          </w:tcPr>
          <w:p w:rsidR="0041071C" w:rsidRDefault="006611D7">
            <w:pPr>
              <w:pStyle w:val="TableHeaderText"/>
              <w:spacing w:before="0" w:after="0"/>
            </w:pPr>
            <w:r>
              <w:t>Value</w:t>
            </w:r>
          </w:p>
        </w:tc>
        <w:tc>
          <w:tcPr>
            <w:tcW w:w="4230" w:type="dxa"/>
          </w:tcPr>
          <w:p w:rsidR="0041071C" w:rsidRDefault="006611D7">
            <w:pPr>
              <w:pStyle w:val="TableHeaderText"/>
              <w:spacing w:before="0" w:after="0"/>
            </w:pPr>
            <w:r>
              <w:t>Meaning</w:t>
            </w:r>
          </w:p>
        </w:tc>
      </w:tr>
      <w:tr w:rsidR="0041071C" w:rsidTr="0041071C">
        <w:tc>
          <w:tcPr>
            <w:tcW w:w="1818" w:type="dxa"/>
          </w:tcPr>
          <w:p w:rsidR="0041071C" w:rsidRDefault="006611D7">
            <w:pPr>
              <w:pStyle w:val="TableBodyText"/>
              <w:spacing w:before="0" w:after="0"/>
            </w:pPr>
            <w:r>
              <w:t>0x00000000</w:t>
            </w:r>
          </w:p>
        </w:tc>
        <w:tc>
          <w:tcPr>
            <w:tcW w:w="4230" w:type="dxa"/>
          </w:tcPr>
          <w:p w:rsidR="0041071C" w:rsidRDefault="006611D7">
            <w:pPr>
              <w:pStyle w:val="TableBodyText"/>
              <w:spacing w:before="0" w:after="0"/>
            </w:pPr>
            <w:r>
              <w:t>Equal.</w:t>
            </w:r>
          </w:p>
        </w:tc>
      </w:tr>
      <w:tr w:rsidR="0041071C" w:rsidTr="0041071C">
        <w:tc>
          <w:tcPr>
            <w:tcW w:w="1818" w:type="dxa"/>
          </w:tcPr>
          <w:p w:rsidR="0041071C" w:rsidRDefault="006611D7">
            <w:pPr>
              <w:pStyle w:val="TableBodyText"/>
              <w:spacing w:before="0" w:after="0"/>
            </w:pPr>
            <w:r>
              <w:t>0x00000001</w:t>
            </w:r>
          </w:p>
        </w:tc>
        <w:tc>
          <w:tcPr>
            <w:tcW w:w="4230" w:type="dxa"/>
          </w:tcPr>
          <w:p w:rsidR="0041071C" w:rsidRDefault="006611D7">
            <w:pPr>
              <w:pStyle w:val="TableBodyText"/>
              <w:spacing w:before="0" w:after="0"/>
            </w:pPr>
            <w:r>
              <w:t>Not equal.</w:t>
            </w:r>
          </w:p>
        </w:tc>
      </w:tr>
      <w:tr w:rsidR="0041071C" w:rsidTr="0041071C">
        <w:tc>
          <w:tcPr>
            <w:tcW w:w="1818" w:type="dxa"/>
          </w:tcPr>
          <w:p w:rsidR="0041071C" w:rsidRDefault="006611D7">
            <w:pPr>
              <w:pStyle w:val="TableBodyText"/>
              <w:spacing w:before="0" w:after="0"/>
            </w:pPr>
            <w:r>
              <w:t>0x00000002</w:t>
            </w:r>
          </w:p>
        </w:tc>
        <w:tc>
          <w:tcPr>
            <w:tcW w:w="4230" w:type="dxa"/>
          </w:tcPr>
          <w:p w:rsidR="0041071C" w:rsidRDefault="006611D7">
            <w:pPr>
              <w:pStyle w:val="TableBodyText"/>
              <w:spacing w:before="0" w:after="0"/>
            </w:pPr>
            <w:r>
              <w:t>Less than.</w:t>
            </w:r>
          </w:p>
        </w:tc>
      </w:tr>
      <w:tr w:rsidR="0041071C" w:rsidTr="0041071C">
        <w:tc>
          <w:tcPr>
            <w:tcW w:w="1818" w:type="dxa"/>
          </w:tcPr>
          <w:p w:rsidR="0041071C" w:rsidRDefault="006611D7">
            <w:pPr>
              <w:pStyle w:val="TableBodyText"/>
              <w:spacing w:before="0" w:after="0"/>
            </w:pPr>
            <w:r>
              <w:t>0x00000003</w:t>
            </w:r>
          </w:p>
        </w:tc>
        <w:tc>
          <w:tcPr>
            <w:tcW w:w="4230" w:type="dxa"/>
          </w:tcPr>
          <w:p w:rsidR="0041071C" w:rsidRDefault="006611D7">
            <w:pPr>
              <w:pStyle w:val="TableBodyText"/>
              <w:spacing w:before="0" w:after="0"/>
            </w:pPr>
            <w:r>
              <w:t>Greater than.</w:t>
            </w:r>
          </w:p>
        </w:tc>
      </w:tr>
      <w:tr w:rsidR="0041071C" w:rsidTr="0041071C">
        <w:tc>
          <w:tcPr>
            <w:tcW w:w="1818" w:type="dxa"/>
          </w:tcPr>
          <w:p w:rsidR="0041071C" w:rsidRDefault="006611D7">
            <w:pPr>
              <w:pStyle w:val="TableBodyText"/>
              <w:spacing w:before="0" w:after="0"/>
            </w:pPr>
            <w:r>
              <w:t>0x00000004</w:t>
            </w:r>
          </w:p>
        </w:tc>
        <w:tc>
          <w:tcPr>
            <w:tcW w:w="4230" w:type="dxa"/>
          </w:tcPr>
          <w:p w:rsidR="0041071C" w:rsidRDefault="006611D7">
            <w:pPr>
              <w:pStyle w:val="TableBodyText"/>
              <w:spacing w:before="0" w:after="0"/>
            </w:pPr>
            <w:r>
              <w:t>Less than or equal.</w:t>
            </w:r>
          </w:p>
        </w:tc>
      </w:tr>
      <w:tr w:rsidR="0041071C" w:rsidTr="0041071C">
        <w:tc>
          <w:tcPr>
            <w:tcW w:w="1818" w:type="dxa"/>
          </w:tcPr>
          <w:p w:rsidR="0041071C" w:rsidRDefault="006611D7">
            <w:pPr>
              <w:pStyle w:val="TableBodyText"/>
              <w:spacing w:before="0" w:after="0"/>
            </w:pPr>
            <w:r>
              <w:t>0x00000005</w:t>
            </w:r>
          </w:p>
        </w:tc>
        <w:tc>
          <w:tcPr>
            <w:tcW w:w="4230" w:type="dxa"/>
          </w:tcPr>
          <w:p w:rsidR="0041071C" w:rsidRDefault="006611D7">
            <w:pPr>
              <w:pStyle w:val="TableBodyText"/>
              <w:spacing w:before="0" w:after="0"/>
            </w:pPr>
            <w:r>
              <w:t>Greater than or equal.</w:t>
            </w:r>
          </w:p>
        </w:tc>
      </w:tr>
      <w:tr w:rsidR="0041071C" w:rsidTr="0041071C">
        <w:tc>
          <w:tcPr>
            <w:tcW w:w="1818" w:type="dxa"/>
          </w:tcPr>
          <w:p w:rsidR="0041071C" w:rsidRDefault="006611D7">
            <w:pPr>
              <w:pStyle w:val="TableBodyText"/>
              <w:spacing w:before="0" w:after="0"/>
            </w:pPr>
            <w:r>
              <w:t>0x00000006</w:t>
            </w:r>
          </w:p>
        </w:tc>
        <w:tc>
          <w:tcPr>
            <w:tcW w:w="4230" w:type="dxa"/>
          </w:tcPr>
          <w:p w:rsidR="0041071C" w:rsidRDefault="006611D7">
            <w:pPr>
              <w:pStyle w:val="TableBodyText"/>
              <w:spacing w:before="0" w:after="0"/>
            </w:pPr>
            <w:r>
              <w:t>Empty.</w:t>
            </w:r>
          </w:p>
        </w:tc>
      </w:tr>
      <w:tr w:rsidR="0041071C" w:rsidTr="0041071C">
        <w:tc>
          <w:tcPr>
            <w:tcW w:w="1818" w:type="dxa"/>
          </w:tcPr>
          <w:p w:rsidR="0041071C" w:rsidRDefault="006611D7">
            <w:pPr>
              <w:pStyle w:val="TableBodyText"/>
              <w:spacing w:before="0" w:after="0"/>
            </w:pPr>
            <w:r>
              <w:t>0x00000007</w:t>
            </w:r>
          </w:p>
        </w:tc>
        <w:tc>
          <w:tcPr>
            <w:tcW w:w="4230" w:type="dxa"/>
          </w:tcPr>
          <w:p w:rsidR="0041071C" w:rsidRDefault="006611D7">
            <w:pPr>
              <w:pStyle w:val="TableBodyText"/>
              <w:spacing w:before="0" w:after="0"/>
            </w:pPr>
            <w:r>
              <w:t>Not empty.</w:t>
            </w:r>
          </w:p>
        </w:tc>
      </w:tr>
    </w:tbl>
    <w:p w:rsidR="0041071C" w:rsidRDefault="0041071C"/>
    <w:p w:rsidR="0041071C" w:rsidRDefault="006611D7">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41071C" w:rsidRDefault="006611D7">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41071C" w:rsidRDefault="006611D7">
      <w:pPr>
        <w:pStyle w:val="Heading3"/>
      </w:pPr>
      <w:bookmarkStart w:id="3259" w:name="Section_badcfbd294f341929288096892cefb00"/>
      <w:bookmarkStart w:id="3260" w:name="Fld"/>
      <w:bookmarkStart w:id="3261" w:name="_Toc87418227"/>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41071C" w:rsidRDefault="006611D7">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160" w:type="dxa"/>
            <w:gridSpan w:val="8"/>
          </w:tcPr>
          <w:p w:rsidR="0041071C" w:rsidRDefault="006611D7">
            <w:pPr>
              <w:pStyle w:val="PacketDiagramBodyText"/>
            </w:pPr>
            <w:r>
              <w:t>fldch</w:t>
            </w:r>
          </w:p>
        </w:tc>
        <w:tc>
          <w:tcPr>
            <w:tcW w:w="2160" w:type="dxa"/>
            <w:gridSpan w:val="8"/>
          </w:tcPr>
          <w:p w:rsidR="0041071C" w:rsidRDefault="006611D7">
            <w:pPr>
              <w:pStyle w:val="PacketDiagramBodyText"/>
            </w:pPr>
            <w:r>
              <w:t>grffld</w:t>
            </w:r>
          </w:p>
        </w:tc>
      </w:tr>
    </w:tbl>
    <w:p w:rsidR="0041071C" w:rsidRDefault="006611D7">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41071C" w:rsidRDefault="006611D7">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pPr>
            <w:r>
              <w:t>fldch.ch</w:t>
            </w:r>
          </w:p>
        </w:tc>
        <w:tc>
          <w:tcPr>
            <w:tcW w:w="0" w:type="auto"/>
          </w:tcPr>
          <w:p w:rsidR="0041071C" w:rsidRDefault="006611D7">
            <w:pPr>
              <w:pStyle w:val="TableHeaderText"/>
            </w:pPr>
            <w:r>
              <w:t>Meaning</w:t>
            </w:r>
          </w:p>
        </w:tc>
      </w:tr>
      <w:tr w:rsidR="0041071C" w:rsidTr="0041071C">
        <w:tc>
          <w:tcPr>
            <w:tcW w:w="0" w:type="auto"/>
          </w:tcPr>
          <w:p w:rsidR="0041071C" w:rsidRDefault="006611D7">
            <w:pPr>
              <w:pStyle w:val="TableBodyText"/>
            </w:pPr>
            <w:r>
              <w:t>0x13</w:t>
            </w:r>
          </w:p>
        </w:tc>
        <w:tc>
          <w:tcPr>
            <w:tcW w:w="0" w:type="auto"/>
          </w:tcPr>
          <w:p w:rsidR="0041071C" w:rsidRDefault="006611D7">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41071C" w:rsidTr="0041071C">
        <w:tc>
          <w:tcPr>
            <w:tcW w:w="0" w:type="auto"/>
          </w:tcPr>
          <w:p w:rsidR="0041071C" w:rsidRDefault="006611D7">
            <w:pPr>
              <w:pStyle w:val="TableBodyText"/>
            </w:pPr>
            <w:r>
              <w:t>0x14</w:t>
            </w:r>
          </w:p>
        </w:tc>
        <w:tc>
          <w:tcPr>
            <w:tcW w:w="0" w:type="auto"/>
          </w:tcPr>
          <w:p w:rsidR="0041071C" w:rsidRDefault="006611D7">
            <w:pPr>
              <w:pStyle w:val="TableBodyText"/>
            </w:pPr>
            <w:r>
              <w:rPr>
                <w:b/>
              </w:rPr>
              <w:t>grffld</w:t>
            </w:r>
            <w:r>
              <w:t xml:space="preserve"> is unused and MUST be ignored.</w:t>
            </w:r>
          </w:p>
        </w:tc>
      </w:tr>
      <w:tr w:rsidR="0041071C" w:rsidTr="0041071C">
        <w:tc>
          <w:tcPr>
            <w:tcW w:w="0" w:type="auto"/>
          </w:tcPr>
          <w:p w:rsidR="0041071C" w:rsidRDefault="006611D7">
            <w:pPr>
              <w:pStyle w:val="TableBodyText"/>
            </w:pPr>
            <w:r>
              <w:t>0x15</w:t>
            </w:r>
          </w:p>
        </w:tc>
        <w:tc>
          <w:tcPr>
            <w:tcW w:w="0" w:type="auto"/>
          </w:tcPr>
          <w:p w:rsidR="0041071C" w:rsidRDefault="006611D7">
            <w:pPr>
              <w:pStyle w:val="TableBodyText"/>
            </w:pPr>
            <w:r>
              <w:rPr>
                <w:b/>
              </w:rPr>
              <w:t>grffld</w:t>
            </w:r>
            <w:r>
              <w:t xml:space="preserve"> is a </w:t>
            </w:r>
            <w:hyperlink w:anchor="Section_28ab752b055a47258797159bba0d125c" w:history="1">
              <w:r>
                <w:rPr>
                  <w:rStyle w:val="Hyperlink"/>
                </w:rPr>
                <w:t>grffldEnd</w:t>
              </w:r>
            </w:hyperlink>
            <w:r>
              <w:t>.</w:t>
            </w:r>
          </w:p>
        </w:tc>
      </w:tr>
    </w:tbl>
    <w:p w:rsidR="0041071C" w:rsidRDefault="0041071C">
      <w:pPr>
        <w:pStyle w:val="Definition-Field"/>
        <w:ind w:left="0" w:firstLine="0"/>
      </w:pPr>
    </w:p>
    <w:p w:rsidR="0041071C" w:rsidRDefault="006611D7">
      <w:pPr>
        <w:pStyle w:val="Heading3"/>
      </w:pPr>
      <w:bookmarkStart w:id="3262" w:name="Section_8c33059182ed4693b4396afa43225e2e"/>
      <w:bookmarkStart w:id="3263" w:name="fldch"/>
      <w:bookmarkStart w:id="3264" w:name="_Toc87418228"/>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41071C" w:rsidRDefault="006611D7">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1350" w:type="dxa"/>
            <w:gridSpan w:val="5"/>
          </w:tcPr>
          <w:p w:rsidR="0041071C" w:rsidRDefault="006611D7">
            <w:pPr>
              <w:pStyle w:val="PacketDiagramBodyText"/>
            </w:pPr>
            <w:r>
              <w:t>ch</w:t>
            </w:r>
          </w:p>
        </w:tc>
        <w:tc>
          <w:tcPr>
            <w:tcW w:w="810" w:type="dxa"/>
            <w:gridSpan w:val="3"/>
          </w:tcPr>
          <w:p w:rsidR="0041071C" w:rsidRDefault="006611D7">
            <w:pPr>
              <w:pStyle w:val="PacketDiagramBodyText"/>
            </w:pPr>
            <w:r>
              <w:t>A</w:t>
            </w:r>
          </w:p>
        </w:tc>
      </w:tr>
    </w:tbl>
    <w:p w:rsidR="0041071C" w:rsidRDefault="006611D7">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41071C" w:rsidRDefault="006611D7">
      <w:pPr>
        <w:pStyle w:val="Definition-Field"/>
      </w:pPr>
      <w:r>
        <w:rPr>
          <w:b/>
        </w:rPr>
        <w:t xml:space="preserve">A - reserved (3 bits): </w:t>
      </w:r>
      <w:r>
        <w:t>Three reserved bits, which an application MUST ignore.</w:t>
      </w:r>
    </w:p>
    <w:p w:rsidR="0041071C" w:rsidRDefault="006611D7">
      <w:pPr>
        <w:pStyle w:val="Heading3"/>
      </w:pPr>
      <w:bookmarkStart w:id="3265" w:name="Section_28a8d2c26107409d8f6ae345ab6d4179"/>
      <w:bookmarkStart w:id="3266" w:name="flt"/>
      <w:bookmarkStart w:id="3267" w:name="_Toc87418229"/>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41071C" w:rsidRDefault="006611D7">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41071C" w:rsidTr="0041071C">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41071C" w:rsidRDefault="006611D7">
            <w:pPr>
              <w:pStyle w:val="TableHeaderText"/>
              <w:spacing w:before="0" w:after="0"/>
            </w:pPr>
            <w:r>
              <w:t>Value</w:t>
            </w:r>
          </w:p>
        </w:tc>
        <w:tc>
          <w:tcPr>
            <w:tcW w:w="925" w:type="pct"/>
            <w:noWrap/>
            <w:hideMark/>
          </w:tcPr>
          <w:p w:rsidR="0041071C" w:rsidRDefault="006611D7">
            <w:pPr>
              <w:pStyle w:val="TableHeaderText"/>
              <w:spacing w:before="0" w:after="0"/>
            </w:pPr>
            <w:r>
              <w:t>Name</w:t>
            </w:r>
          </w:p>
        </w:tc>
        <w:tc>
          <w:tcPr>
            <w:tcW w:w="3612" w:type="pct"/>
            <w:noWrap/>
            <w:hideMark/>
          </w:tcPr>
          <w:p w:rsidR="0041071C" w:rsidRDefault="006611D7">
            <w:pPr>
              <w:pStyle w:val="TableHeaderText"/>
              <w:spacing w:before="0" w:after="0"/>
            </w:pPr>
            <w:r>
              <w:t>Meaning</w:t>
            </w:r>
          </w:p>
        </w:tc>
      </w:tr>
      <w:tr w:rsidR="0041071C" w:rsidTr="0041071C">
        <w:trPr>
          <w:trHeight w:val="300"/>
        </w:trPr>
        <w:tc>
          <w:tcPr>
            <w:tcW w:w="463" w:type="pct"/>
            <w:noWrap/>
            <w:hideMark/>
          </w:tcPr>
          <w:p w:rsidR="0041071C" w:rsidRDefault="006611D7">
            <w:pPr>
              <w:pStyle w:val="TableBodyText"/>
            </w:pPr>
            <w:r>
              <w:t>0x01</w:t>
            </w:r>
          </w:p>
        </w:tc>
        <w:tc>
          <w:tcPr>
            <w:tcW w:w="925" w:type="pct"/>
            <w:noWrap/>
            <w:hideMark/>
          </w:tcPr>
          <w:p w:rsidR="0041071C" w:rsidRDefault="006611D7">
            <w:pPr>
              <w:pStyle w:val="TableBodyText"/>
            </w:pPr>
            <w:r>
              <w:t>Not Named</w:t>
            </w:r>
          </w:p>
        </w:tc>
        <w:tc>
          <w:tcPr>
            <w:tcW w:w="3612" w:type="pct"/>
            <w:noWrap/>
            <w:hideMark/>
          </w:tcPr>
          <w:p w:rsidR="0041071C" w:rsidRDefault="006611D7">
            <w:pPr>
              <w:pStyle w:val="TableBodyText"/>
            </w:pPr>
            <w:r>
              <w:t>Specifies that the field was unable to be parsed.</w:t>
            </w:r>
          </w:p>
        </w:tc>
      </w:tr>
      <w:tr w:rsidR="0041071C" w:rsidTr="0041071C">
        <w:trPr>
          <w:trHeight w:val="300"/>
        </w:trPr>
        <w:tc>
          <w:tcPr>
            <w:tcW w:w="463" w:type="pct"/>
            <w:noWrap/>
            <w:hideMark/>
          </w:tcPr>
          <w:p w:rsidR="0041071C" w:rsidRDefault="006611D7">
            <w:pPr>
              <w:pStyle w:val="TableBodyText"/>
            </w:pPr>
            <w:r>
              <w:t>0x02</w:t>
            </w:r>
          </w:p>
        </w:tc>
        <w:tc>
          <w:tcPr>
            <w:tcW w:w="925" w:type="pct"/>
            <w:noWrap/>
            <w:hideMark/>
          </w:tcPr>
          <w:p w:rsidR="0041071C" w:rsidRDefault="006611D7">
            <w:pPr>
              <w:pStyle w:val="TableBodyText"/>
            </w:pPr>
            <w:r>
              <w:t>Not Named</w:t>
            </w:r>
          </w:p>
        </w:tc>
        <w:tc>
          <w:tcPr>
            <w:tcW w:w="3612" w:type="pct"/>
            <w:noWrap/>
            <w:hideMark/>
          </w:tcPr>
          <w:p w:rsidR="0041071C" w:rsidRDefault="006611D7">
            <w:pPr>
              <w:pStyle w:val="TableBodyText"/>
            </w:pPr>
            <w:r>
              <w:t xml:space="preserve">Specifies that the field represents a </w:t>
            </w:r>
            <w:r>
              <w:rPr>
                <w:b/>
              </w:rPr>
              <w:t>REF</w:t>
            </w:r>
            <w:r>
              <w:t xml:space="preserve"> field where the keyword has been omitted.</w:t>
            </w:r>
          </w:p>
          <w:p w:rsidR="0041071C" w:rsidRDefault="006611D7">
            <w:pPr>
              <w:pStyle w:val="TableBodyText"/>
            </w:pPr>
            <w:r>
              <w:t xml:space="preserve">The </w:t>
            </w:r>
            <w:r>
              <w:rPr>
                <w:b/>
              </w:rPr>
              <w:t>REF</w:t>
            </w:r>
            <w:r>
              <w:t xml:space="preserve"> field is specified in [ECMA-376] part 4, section 2.16.5.58.</w:t>
            </w:r>
          </w:p>
        </w:tc>
      </w:tr>
      <w:tr w:rsidR="0041071C" w:rsidTr="0041071C">
        <w:trPr>
          <w:trHeight w:val="300"/>
        </w:trPr>
        <w:tc>
          <w:tcPr>
            <w:tcW w:w="463" w:type="pct"/>
            <w:noWrap/>
            <w:hideMark/>
          </w:tcPr>
          <w:p w:rsidR="0041071C" w:rsidRDefault="006611D7">
            <w:pPr>
              <w:pStyle w:val="TableBodyText"/>
            </w:pPr>
            <w:r>
              <w:t xml:space="preserve">0x03 </w:t>
            </w:r>
          </w:p>
        </w:tc>
        <w:tc>
          <w:tcPr>
            <w:tcW w:w="925" w:type="pct"/>
            <w:noWrap/>
            <w:hideMark/>
          </w:tcPr>
          <w:p w:rsidR="0041071C" w:rsidRDefault="006611D7">
            <w:pPr>
              <w:pStyle w:val="TableBodyText"/>
            </w:pPr>
            <w:r>
              <w:t>REF</w:t>
            </w:r>
          </w:p>
        </w:tc>
        <w:tc>
          <w:tcPr>
            <w:tcW w:w="3612" w:type="pct"/>
            <w:noWrap/>
            <w:hideMark/>
          </w:tcPr>
          <w:p w:rsidR="0041071C" w:rsidRDefault="006611D7">
            <w:pPr>
              <w:pStyle w:val="TableBodyText"/>
            </w:pPr>
            <w:r>
              <w:t>Specified in [ECMA-376] part 4, section 2.16.5.58</w:t>
            </w:r>
          </w:p>
        </w:tc>
      </w:tr>
      <w:tr w:rsidR="0041071C" w:rsidTr="0041071C">
        <w:trPr>
          <w:trHeight w:val="300"/>
        </w:trPr>
        <w:tc>
          <w:tcPr>
            <w:tcW w:w="463" w:type="pct"/>
            <w:noWrap/>
            <w:hideMark/>
          </w:tcPr>
          <w:p w:rsidR="0041071C" w:rsidRDefault="006611D7">
            <w:pPr>
              <w:pStyle w:val="TableBodyText"/>
            </w:pPr>
            <w:r>
              <w:t xml:space="preserve">0x05 </w:t>
            </w:r>
          </w:p>
        </w:tc>
        <w:tc>
          <w:tcPr>
            <w:tcW w:w="925" w:type="pct"/>
            <w:noWrap/>
            <w:hideMark/>
          </w:tcPr>
          <w:p w:rsidR="0041071C" w:rsidRDefault="006611D7">
            <w:pPr>
              <w:pStyle w:val="TableBodyText"/>
            </w:pPr>
            <w:r>
              <w:t>FTNREF</w:t>
            </w:r>
          </w:p>
        </w:tc>
        <w:tc>
          <w:tcPr>
            <w:tcW w:w="3612" w:type="pct"/>
            <w:noWrap/>
            <w:hideMark/>
          </w:tcPr>
          <w:p w:rsidR="0041071C" w:rsidRDefault="006611D7">
            <w:pPr>
              <w:pStyle w:val="TableBodyText"/>
            </w:pPr>
            <w:r>
              <w:t>This field is identical to NOTEREF specified in [ECMA-376] part 4, section 2.16.5.47.</w:t>
            </w:r>
          </w:p>
        </w:tc>
      </w:tr>
      <w:tr w:rsidR="0041071C" w:rsidTr="0041071C">
        <w:trPr>
          <w:trHeight w:val="300"/>
        </w:trPr>
        <w:tc>
          <w:tcPr>
            <w:tcW w:w="463" w:type="pct"/>
            <w:noWrap/>
            <w:hideMark/>
          </w:tcPr>
          <w:p w:rsidR="0041071C" w:rsidRDefault="006611D7">
            <w:pPr>
              <w:pStyle w:val="TableBodyText"/>
            </w:pPr>
            <w:r>
              <w:t xml:space="preserve">0x06 </w:t>
            </w:r>
          </w:p>
        </w:tc>
        <w:tc>
          <w:tcPr>
            <w:tcW w:w="925" w:type="pct"/>
            <w:noWrap/>
            <w:hideMark/>
          </w:tcPr>
          <w:p w:rsidR="0041071C" w:rsidRDefault="006611D7">
            <w:pPr>
              <w:pStyle w:val="TableBodyText"/>
            </w:pPr>
            <w:r>
              <w:t>SET</w:t>
            </w:r>
          </w:p>
        </w:tc>
        <w:tc>
          <w:tcPr>
            <w:tcW w:w="3612" w:type="pct"/>
            <w:noWrap/>
            <w:hideMark/>
          </w:tcPr>
          <w:p w:rsidR="0041071C" w:rsidRDefault="006611D7">
            <w:pPr>
              <w:pStyle w:val="TableBodyText"/>
            </w:pPr>
            <w:r>
              <w:t>Specified in [ECMA-376] part 4, section 2.16.5.64.</w:t>
            </w:r>
          </w:p>
        </w:tc>
      </w:tr>
      <w:tr w:rsidR="0041071C" w:rsidTr="0041071C">
        <w:trPr>
          <w:trHeight w:val="300"/>
        </w:trPr>
        <w:tc>
          <w:tcPr>
            <w:tcW w:w="463" w:type="pct"/>
            <w:noWrap/>
            <w:hideMark/>
          </w:tcPr>
          <w:p w:rsidR="0041071C" w:rsidRDefault="006611D7">
            <w:pPr>
              <w:pStyle w:val="TableBodyText"/>
            </w:pPr>
            <w:r>
              <w:t xml:space="preserve">0x07 </w:t>
            </w:r>
          </w:p>
        </w:tc>
        <w:tc>
          <w:tcPr>
            <w:tcW w:w="925" w:type="pct"/>
            <w:noWrap/>
            <w:hideMark/>
          </w:tcPr>
          <w:p w:rsidR="0041071C" w:rsidRDefault="006611D7">
            <w:pPr>
              <w:pStyle w:val="TableBodyText"/>
            </w:pPr>
            <w:r>
              <w:t>IF</w:t>
            </w:r>
          </w:p>
        </w:tc>
        <w:tc>
          <w:tcPr>
            <w:tcW w:w="3612" w:type="pct"/>
            <w:noWrap/>
            <w:hideMark/>
          </w:tcPr>
          <w:p w:rsidR="0041071C" w:rsidRDefault="006611D7">
            <w:pPr>
              <w:pStyle w:val="TableBodyText"/>
            </w:pPr>
            <w:r>
              <w:t>Specified in [ECMA-376] part 4, section 2.16.5.32.</w:t>
            </w:r>
          </w:p>
        </w:tc>
      </w:tr>
      <w:tr w:rsidR="0041071C" w:rsidTr="0041071C">
        <w:trPr>
          <w:trHeight w:val="300"/>
        </w:trPr>
        <w:tc>
          <w:tcPr>
            <w:tcW w:w="463" w:type="pct"/>
            <w:noWrap/>
            <w:hideMark/>
          </w:tcPr>
          <w:p w:rsidR="0041071C" w:rsidRDefault="006611D7">
            <w:pPr>
              <w:pStyle w:val="TableBodyText"/>
            </w:pPr>
            <w:r>
              <w:t>0x08</w:t>
            </w:r>
          </w:p>
        </w:tc>
        <w:tc>
          <w:tcPr>
            <w:tcW w:w="925" w:type="pct"/>
            <w:noWrap/>
            <w:hideMark/>
          </w:tcPr>
          <w:p w:rsidR="0041071C" w:rsidRDefault="006611D7">
            <w:pPr>
              <w:pStyle w:val="TableBodyText"/>
            </w:pPr>
            <w:r>
              <w:t>INDEX</w:t>
            </w:r>
          </w:p>
        </w:tc>
        <w:tc>
          <w:tcPr>
            <w:tcW w:w="3612" w:type="pct"/>
            <w:noWrap/>
            <w:hideMark/>
          </w:tcPr>
          <w:p w:rsidR="0041071C" w:rsidRDefault="006611D7">
            <w:pPr>
              <w:pStyle w:val="TableBodyText"/>
            </w:pPr>
            <w:r>
              <w:t>Specified in [ECMA-376] part 4, sec</w:t>
            </w:r>
            <w:r>
              <w:t>tion 2.16.5.35.</w:t>
            </w:r>
          </w:p>
        </w:tc>
      </w:tr>
      <w:tr w:rsidR="0041071C" w:rsidTr="0041071C">
        <w:trPr>
          <w:trHeight w:val="300"/>
        </w:trPr>
        <w:tc>
          <w:tcPr>
            <w:tcW w:w="463" w:type="pct"/>
            <w:noWrap/>
            <w:hideMark/>
          </w:tcPr>
          <w:p w:rsidR="0041071C" w:rsidRDefault="006611D7">
            <w:pPr>
              <w:pStyle w:val="TableBodyText"/>
            </w:pPr>
            <w:r>
              <w:t xml:space="preserve">0x0A </w:t>
            </w:r>
          </w:p>
        </w:tc>
        <w:tc>
          <w:tcPr>
            <w:tcW w:w="925" w:type="pct"/>
            <w:noWrap/>
            <w:hideMark/>
          </w:tcPr>
          <w:p w:rsidR="0041071C" w:rsidRDefault="006611D7">
            <w:pPr>
              <w:pStyle w:val="TableBodyText"/>
            </w:pPr>
            <w:r>
              <w:t>STYLEREF</w:t>
            </w:r>
          </w:p>
        </w:tc>
        <w:tc>
          <w:tcPr>
            <w:tcW w:w="3612" w:type="pct"/>
            <w:noWrap/>
            <w:hideMark/>
          </w:tcPr>
          <w:p w:rsidR="0041071C" w:rsidRDefault="006611D7">
            <w:pPr>
              <w:pStyle w:val="TableBodyText"/>
            </w:pPr>
            <w:r>
              <w:t>Specified in [ECMA-376] part 4, section 2.16.5.66.</w:t>
            </w:r>
          </w:p>
        </w:tc>
      </w:tr>
      <w:tr w:rsidR="0041071C" w:rsidTr="0041071C">
        <w:trPr>
          <w:trHeight w:val="300"/>
        </w:trPr>
        <w:tc>
          <w:tcPr>
            <w:tcW w:w="463" w:type="pct"/>
            <w:noWrap/>
            <w:hideMark/>
          </w:tcPr>
          <w:p w:rsidR="0041071C" w:rsidRDefault="006611D7">
            <w:pPr>
              <w:pStyle w:val="TableBodyText"/>
            </w:pPr>
            <w:r>
              <w:t xml:space="preserve">0x0C </w:t>
            </w:r>
          </w:p>
        </w:tc>
        <w:tc>
          <w:tcPr>
            <w:tcW w:w="925" w:type="pct"/>
            <w:noWrap/>
            <w:hideMark/>
          </w:tcPr>
          <w:p w:rsidR="0041071C" w:rsidRDefault="006611D7">
            <w:pPr>
              <w:pStyle w:val="TableBodyText"/>
            </w:pPr>
            <w:r>
              <w:t>SEQ</w:t>
            </w:r>
          </w:p>
        </w:tc>
        <w:tc>
          <w:tcPr>
            <w:tcW w:w="3612" w:type="pct"/>
            <w:noWrap/>
            <w:hideMark/>
          </w:tcPr>
          <w:p w:rsidR="0041071C" w:rsidRDefault="006611D7">
            <w:pPr>
              <w:pStyle w:val="TableBodyText"/>
            </w:pPr>
            <w:r>
              <w:t>Specified in [ECMA-376] part 4, section 2.16.5.63.</w:t>
            </w:r>
          </w:p>
        </w:tc>
      </w:tr>
      <w:tr w:rsidR="0041071C" w:rsidTr="0041071C">
        <w:trPr>
          <w:trHeight w:val="300"/>
        </w:trPr>
        <w:tc>
          <w:tcPr>
            <w:tcW w:w="463" w:type="pct"/>
            <w:noWrap/>
            <w:hideMark/>
          </w:tcPr>
          <w:p w:rsidR="0041071C" w:rsidRDefault="006611D7">
            <w:pPr>
              <w:pStyle w:val="TableBodyText"/>
            </w:pPr>
            <w:r>
              <w:lastRenderedPageBreak/>
              <w:t xml:space="preserve">0x0D </w:t>
            </w:r>
          </w:p>
        </w:tc>
        <w:tc>
          <w:tcPr>
            <w:tcW w:w="925" w:type="pct"/>
            <w:noWrap/>
            <w:hideMark/>
          </w:tcPr>
          <w:p w:rsidR="0041071C" w:rsidRDefault="006611D7">
            <w:pPr>
              <w:pStyle w:val="TableBodyText"/>
            </w:pPr>
            <w:r>
              <w:t>TOC</w:t>
            </w:r>
          </w:p>
        </w:tc>
        <w:tc>
          <w:tcPr>
            <w:tcW w:w="3612" w:type="pct"/>
            <w:noWrap/>
            <w:hideMark/>
          </w:tcPr>
          <w:p w:rsidR="0041071C" w:rsidRDefault="006611D7">
            <w:pPr>
              <w:pStyle w:val="TableBodyText"/>
            </w:pPr>
            <w:r>
              <w:t>Specified in [ECMA-376] part 4, section 2.16.5.75.</w:t>
            </w:r>
          </w:p>
        </w:tc>
      </w:tr>
      <w:tr w:rsidR="0041071C" w:rsidTr="0041071C">
        <w:trPr>
          <w:trHeight w:val="300"/>
        </w:trPr>
        <w:tc>
          <w:tcPr>
            <w:tcW w:w="463" w:type="pct"/>
            <w:noWrap/>
            <w:hideMark/>
          </w:tcPr>
          <w:p w:rsidR="0041071C" w:rsidRDefault="006611D7">
            <w:pPr>
              <w:pStyle w:val="TableBodyText"/>
            </w:pPr>
            <w:r>
              <w:t xml:space="preserve">0x0E </w:t>
            </w:r>
          </w:p>
        </w:tc>
        <w:tc>
          <w:tcPr>
            <w:tcW w:w="925" w:type="pct"/>
            <w:noWrap/>
            <w:hideMark/>
          </w:tcPr>
          <w:p w:rsidR="0041071C" w:rsidRDefault="006611D7">
            <w:pPr>
              <w:pStyle w:val="TableBodyText"/>
            </w:pPr>
            <w:r>
              <w:t>INFO</w:t>
            </w:r>
          </w:p>
        </w:tc>
        <w:tc>
          <w:tcPr>
            <w:tcW w:w="3612" w:type="pct"/>
            <w:noWrap/>
            <w:hideMark/>
          </w:tcPr>
          <w:p w:rsidR="0041071C" w:rsidRDefault="006611D7">
            <w:pPr>
              <w:pStyle w:val="TableBodyText"/>
            </w:pPr>
            <w:r>
              <w:t>Specified in [ECMA-376]</w:t>
            </w:r>
            <w:r>
              <w:t xml:space="preserve"> part 4, section 2.16.5.36.</w:t>
            </w:r>
          </w:p>
        </w:tc>
      </w:tr>
      <w:tr w:rsidR="0041071C" w:rsidTr="0041071C">
        <w:trPr>
          <w:trHeight w:val="300"/>
        </w:trPr>
        <w:tc>
          <w:tcPr>
            <w:tcW w:w="463" w:type="pct"/>
            <w:noWrap/>
            <w:hideMark/>
          </w:tcPr>
          <w:p w:rsidR="0041071C" w:rsidRDefault="006611D7">
            <w:pPr>
              <w:pStyle w:val="TableBodyText"/>
            </w:pPr>
            <w:r>
              <w:t xml:space="preserve">0x0F </w:t>
            </w:r>
          </w:p>
        </w:tc>
        <w:tc>
          <w:tcPr>
            <w:tcW w:w="925" w:type="pct"/>
            <w:noWrap/>
            <w:hideMark/>
          </w:tcPr>
          <w:p w:rsidR="0041071C" w:rsidRDefault="006611D7">
            <w:pPr>
              <w:pStyle w:val="TableBodyText"/>
            </w:pPr>
            <w:r>
              <w:t>TITLE</w:t>
            </w:r>
          </w:p>
        </w:tc>
        <w:tc>
          <w:tcPr>
            <w:tcW w:w="3612" w:type="pct"/>
            <w:noWrap/>
            <w:hideMark/>
          </w:tcPr>
          <w:p w:rsidR="0041071C" w:rsidRDefault="006611D7">
            <w:pPr>
              <w:pStyle w:val="TableBodyText"/>
            </w:pPr>
            <w:r>
              <w:t>Specified in [ECMA-376] part 4, section 2.16.5.73.</w:t>
            </w:r>
          </w:p>
        </w:tc>
      </w:tr>
      <w:tr w:rsidR="0041071C" w:rsidTr="0041071C">
        <w:trPr>
          <w:trHeight w:val="300"/>
        </w:trPr>
        <w:tc>
          <w:tcPr>
            <w:tcW w:w="463" w:type="pct"/>
            <w:noWrap/>
            <w:hideMark/>
          </w:tcPr>
          <w:p w:rsidR="0041071C" w:rsidRDefault="006611D7">
            <w:pPr>
              <w:pStyle w:val="TableBodyText"/>
            </w:pPr>
            <w:r>
              <w:t xml:space="preserve">0x10 </w:t>
            </w:r>
          </w:p>
        </w:tc>
        <w:tc>
          <w:tcPr>
            <w:tcW w:w="925" w:type="pct"/>
            <w:noWrap/>
            <w:hideMark/>
          </w:tcPr>
          <w:p w:rsidR="0041071C" w:rsidRDefault="006611D7">
            <w:pPr>
              <w:pStyle w:val="TableBodyText"/>
            </w:pPr>
            <w:r>
              <w:t>SUBJECT</w:t>
            </w:r>
          </w:p>
        </w:tc>
        <w:tc>
          <w:tcPr>
            <w:tcW w:w="3612" w:type="pct"/>
            <w:noWrap/>
            <w:hideMark/>
          </w:tcPr>
          <w:p w:rsidR="0041071C" w:rsidRDefault="006611D7">
            <w:pPr>
              <w:pStyle w:val="TableBodyText"/>
            </w:pPr>
            <w:r>
              <w:t>Specified in [ECMA-376] part 4, section 2.16.5.67.</w:t>
            </w:r>
          </w:p>
        </w:tc>
      </w:tr>
      <w:tr w:rsidR="0041071C" w:rsidTr="0041071C">
        <w:trPr>
          <w:trHeight w:val="300"/>
        </w:trPr>
        <w:tc>
          <w:tcPr>
            <w:tcW w:w="463" w:type="pct"/>
            <w:noWrap/>
            <w:hideMark/>
          </w:tcPr>
          <w:p w:rsidR="0041071C" w:rsidRDefault="006611D7">
            <w:pPr>
              <w:pStyle w:val="TableBodyText"/>
            </w:pPr>
            <w:r>
              <w:t xml:space="preserve">0x11 </w:t>
            </w:r>
          </w:p>
        </w:tc>
        <w:tc>
          <w:tcPr>
            <w:tcW w:w="925" w:type="pct"/>
            <w:noWrap/>
            <w:hideMark/>
          </w:tcPr>
          <w:p w:rsidR="0041071C" w:rsidRDefault="006611D7">
            <w:pPr>
              <w:pStyle w:val="TableBodyText"/>
            </w:pPr>
            <w:r>
              <w:t>AUTHOR</w:t>
            </w:r>
          </w:p>
        </w:tc>
        <w:tc>
          <w:tcPr>
            <w:tcW w:w="3612" w:type="pct"/>
            <w:noWrap/>
            <w:hideMark/>
          </w:tcPr>
          <w:p w:rsidR="0041071C" w:rsidRDefault="006611D7">
            <w:pPr>
              <w:pStyle w:val="TableBodyText"/>
            </w:pPr>
            <w:r>
              <w:t>Specified in [ECMA-376] part 4, section 2.16.5.4.</w:t>
            </w:r>
          </w:p>
        </w:tc>
      </w:tr>
      <w:tr w:rsidR="0041071C" w:rsidTr="0041071C">
        <w:trPr>
          <w:trHeight w:val="300"/>
        </w:trPr>
        <w:tc>
          <w:tcPr>
            <w:tcW w:w="463" w:type="pct"/>
            <w:noWrap/>
            <w:hideMark/>
          </w:tcPr>
          <w:p w:rsidR="0041071C" w:rsidRDefault="006611D7">
            <w:pPr>
              <w:pStyle w:val="TableBodyText"/>
            </w:pPr>
            <w:r>
              <w:t xml:space="preserve">0x12 </w:t>
            </w:r>
          </w:p>
        </w:tc>
        <w:tc>
          <w:tcPr>
            <w:tcW w:w="925" w:type="pct"/>
            <w:noWrap/>
            <w:hideMark/>
          </w:tcPr>
          <w:p w:rsidR="0041071C" w:rsidRDefault="006611D7">
            <w:pPr>
              <w:pStyle w:val="TableBodyText"/>
            </w:pPr>
            <w:r>
              <w:t>KEYWORDS</w:t>
            </w:r>
          </w:p>
        </w:tc>
        <w:tc>
          <w:tcPr>
            <w:tcW w:w="3612" w:type="pct"/>
            <w:noWrap/>
            <w:hideMark/>
          </w:tcPr>
          <w:p w:rsidR="0041071C" w:rsidRDefault="006611D7">
            <w:pPr>
              <w:pStyle w:val="TableBodyText"/>
            </w:pPr>
            <w:r>
              <w:t xml:space="preserve">Specified in </w:t>
            </w:r>
            <w:r>
              <w:t>[ECMA-376] part 4, section 2.16.5.37.</w:t>
            </w:r>
          </w:p>
        </w:tc>
      </w:tr>
      <w:tr w:rsidR="0041071C" w:rsidTr="0041071C">
        <w:trPr>
          <w:trHeight w:val="300"/>
        </w:trPr>
        <w:tc>
          <w:tcPr>
            <w:tcW w:w="463" w:type="pct"/>
            <w:noWrap/>
            <w:hideMark/>
          </w:tcPr>
          <w:p w:rsidR="0041071C" w:rsidRDefault="006611D7">
            <w:pPr>
              <w:pStyle w:val="TableBodyText"/>
            </w:pPr>
            <w:r>
              <w:t xml:space="preserve">0x13 </w:t>
            </w:r>
          </w:p>
        </w:tc>
        <w:tc>
          <w:tcPr>
            <w:tcW w:w="925" w:type="pct"/>
            <w:noWrap/>
            <w:hideMark/>
          </w:tcPr>
          <w:p w:rsidR="0041071C" w:rsidRDefault="006611D7">
            <w:pPr>
              <w:pStyle w:val="TableBodyText"/>
            </w:pPr>
            <w:r>
              <w:t>COMMENTS</w:t>
            </w:r>
          </w:p>
        </w:tc>
        <w:tc>
          <w:tcPr>
            <w:tcW w:w="3612" w:type="pct"/>
            <w:noWrap/>
            <w:hideMark/>
          </w:tcPr>
          <w:p w:rsidR="0041071C" w:rsidRDefault="006611D7">
            <w:pPr>
              <w:pStyle w:val="TableBodyText"/>
            </w:pPr>
            <w:r>
              <w:t>Specified in [ECMA-376] part 4, section 2.16.5.14.</w:t>
            </w:r>
          </w:p>
        </w:tc>
      </w:tr>
      <w:tr w:rsidR="0041071C" w:rsidTr="0041071C">
        <w:trPr>
          <w:trHeight w:val="300"/>
        </w:trPr>
        <w:tc>
          <w:tcPr>
            <w:tcW w:w="463" w:type="pct"/>
            <w:noWrap/>
            <w:hideMark/>
          </w:tcPr>
          <w:p w:rsidR="0041071C" w:rsidRDefault="006611D7">
            <w:pPr>
              <w:pStyle w:val="TableBodyText"/>
            </w:pPr>
            <w:r>
              <w:t xml:space="preserve">0x14 </w:t>
            </w:r>
          </w:p>
        </w:tc>
        <w:tc>
          <w:tcPr>
            <w:tcW w:w="925" w:type="pct"/>
            <w:noWrap/>
            <w:hideMark/>
          </w:tcPr>
          <w:p w:rsidR="0041071C" w:rsidRDefault="006611D7">
            <w:pPr>
              <w:pStyle w:val="TableBodyText"/>
            </w:pPr>
            <w:r>
              <w:t>LASTSAVEDBY</w:t>
            </w:r>
          </w:p>
        </w:tc>
        <w:tc>
          <w:tcPr>
            <w:tcW w:w="3612" w:type="pct"/>
            <w:noWrap/>
            <w:hideMark/>
          </w:tcPr>
          <w:p w:rsidR="0041071C" w:rsidRDefault="006611D7">
            <w:pPr>
              <w:pStyle w:val="TableBodyText"/>
            </w:pPr>
            <w:r>
              <w:t>Specified in [ECMA-376] part 4, section 2.16.5.38.</w:t>
            </w:r>
          </w:p>
        </w:tc>
      </w:tr>
      <w:tr w:rsidR="0041071C" w:rsidTr="0041071C">
        <w:trPr>
          <w:trHeight w:val="300"/>
        </w:trPr>
        <w:tc>
          <w:tcPr>
            <w:tcW w:w="463" w:type="pct"/>
            <w:noWrap/>
            <w:hideMark/>
          </w:tcPr>
          <w:p w:rsidR="0041071C" w:rsidRDefault="006611D7">
            <w:pPr>
              <w:pStyle w:val="TableBodyText"/>
            </w:pPr>
            <w:r>
              <w:t xml:space="preserve">0x15 </w:t>
            </w:r>
          </w:p>
        </w:tc>
        <w:tc>
          <w:tcPr>
            <w:tcW w:w="925" w:type="pct"/>
            <w:noWrap/>
            <w:hideMark/>
          </w:tcPr>
          <w:p w:rsidR="0041071C" w:rsidRDefault="006611D7">
            <w:pPr>
              <w:pStyle w:val="TableBodyText"/>
            </w:pPr>
            <w:r>
              <w:t>CREATEDATE</w:t>
            </w:r>
          </w:p>
        </w:tc>
        <w:tc>
          <w:tcPr>
            <w:tcW w:w="3612" w:type="pct"/>
            <w:noWrap/>
            <w:hideMark/>
          </w:tcPr>
          <w:p w:rsidR="0041071C" w:rsidRDefault="006611D7">
            <w:pPr>
              <w:pStyle w:val="TableBodyText"/>
            </w:pPr>
            <w:r>
              <w:t>Specified in [ECMA-376] part 4, section 2.16.5.16.</w:t>
            </w:r>
          </w:p>
        </w:tc>
      </w:tr>
      <w:tr w:rsidR="0041071C" w:rsidTr="0041071C">
        <w:trPr>
          <w:trHeight w:val="300"/>
        </w:trPr>
        <w:tc>
          <w:tcPr>
            <w:tcW w:w="463" w:type="pct"/>
            <w:noWrap/>
            <w:hideMark/>
          </w:tcPr>
          <w:p w:rsidR="0041071C" w:rsidRDefault="006611D7">
            <w:pPr>
              <w:pStyle w:val="TableBodyText"/>
            </w:pPr>
            <w:r>
              <w:t xml:space="preserve">0x16 </w:t>
            </w:r>
          </w:p>
        </w:tc>
        <w:tc>
          <w:tcPr>
            <w:tcW w:w="925" w:type="pct"/>
            <w:noWrap/>
            <w:hideMark/>
          </w:tcPr>
          <w:p w:rsidR="0041071C" w:rsidRDefault="006611D7">
            <w:pPr>
              <w:pStyle w:val="TableBodyText"/>
            </w:pPr>
            <w:r>
              <w:t>SAVED</w:t>
            </w:r>
            <w:r>
              <w:t>ATE</w:t>
            </w:r>
          </w:p>
        </w:tc>
        <w:tc>
          <w:tcPr>
            <w:tcW w:w="3612" w:type="pct"/>
            <w:noWrap/>
            <w:hideMark/>
          </w:tcPr>
          <w:p w:rsidR="0041071C" w:rsidRDefault="006611D7">
            <w:pPr>
              <w:pStyle w:val="TableBodyText"/>
            </w:pPr>
            <w:r>
              <w:t>Specified in [ECMA-376] part 4, section 2.16.5.60.</w:t>
            </w:r>
          </w:p>
        </w:tc>
      </w:tr>
      <w:tr w:rsidR="0041071C" w:rsidTr="0041071C">
        <w:trPr>
          <w:trHeight w:val="300"/>
        </w:trPr>
        <w:tc>
          <w:tcPr>
            <w:tcW w:w="463" w:type="pct"/>
            <w:noWrap/>
            <w:hideMark/>
          </w:tcPr>
          <w:p w:rsidR="0041071C" w:rsidRDefault="006611D7">
            <w:pPr>
              <w:pStyle w:val="TableBodyText"/>
            </w:pPr>
            <w:r>
              <w:t xml:space="preserve">0x17 </w:t>
            </w:r>
          </w:p>
        </w:tc>
        <w:tc>
          <w:tcPr>
            <w:tcW w:w="925" w:type="pct"/>
            <w:noWrap/>
            <w:hideMark/>
          </w:tcPr>
          <w:p w:rsidR="0041071C" w:rsidRDefault="006611D7">
            <w:pPr>
              <w:pStyle w:val="TableBodyText"/>
            </w:pPr>
            <w:r>
              <w:t>PRINTDATE</w:t>
            </w:r>
          </w:p>
        </w:tc>
        <w:tc>
          <w:tcPr>
            <w:tcW w:w="3612" w:type="pct"/>
            <w:noWrap/>
            <w:hideMark/>
          </w:tcPr>
          <w:p w:rsidR="0041071C" w:rsidRDefault="006611D7">
            <w:pPr>
              <w:pStyle w:val="TableBodyText"/>
            </w:pPr>
            <w:r>
              <w:t>Specified in [ECMA-376] part 4, section 2.16.5.54.</w:t>
            </w:r>
          </w:p>
        </w:tc>
      </w:tr>
      <w:tr w:rsidR="0041071C" w:rsidTr="0041071C">
        <w:trPr>
          <w:trHeight w:val="300"/>
        </w:trPr>
        <w:tc>
          <w:tcPr>
            <w:tcW w:w="463" w:type="pct"/>
            <w:noWrap/>
            <w:hideMark/>
          </w:tcPr>
          <w:p w:rsidR="0041071C" w:rsidRDefault="006611D7">
            <w:pPr>
              <w:pStyle w:val="TableBodyText"/>
            </w:pPr>
            <w:r>
              <w:t xml:space="preserve">0x18 </w:t>
            </w:r>
          </w:p>
        </w:tc>
        <w:tc>
          <w:tcPr>
            <w:tcW w:w="925" w:type="pct"/>
            <w:noWrap/>
            <w:hideMark/>
          </w:tcPr>
          <w:p w:rsidR="0041071C" w:rsidRDefault="006611D7">
            <w:pPr>
              <w:pStyle w:val="TableBodyText"/>
            </w:pPr>
            <w:r>
              <w:t>REVNUM</w:t>
            </w:r>
          </w:p>
        </w:tc>
        <w:tc>
          <w:tcPr>
            <w:tcW w:w="3612" w:type="pct"/>
            <w:noWrap/>
            <w:hideMark/>
          </w:tcPr>
          <w:p w:rsidR="0041071C" w:rsidRDefault="006611D7">
            <w:pPr>
              <w:pStyle w:val="TableBodyText"/>
            </w:pPr>
            <w:r>
              <w:t>Specified in [ECMA-376] part 4, section 2.16.5.59.</w:t>
            </w:r>
          </w:p>
        </w:tc>
      </w:tr>
      <w:tr w:rsidR="0041071C" w:rsidTr="0041071C">
        <w:trPr>
          <w:trHeight w:val="300"/>
        </w:trPr>
        <w:tc>
          <w:tcPr>
            <w:tcW w:w="463" w:type="pct"/>
            <w:noWrap/>
            <w:hideMark/>
          </w:tcPr>
          <w:p w:rsidR="0041071C" w:rsidRDefault="006611D7">
            <w:pPr>
              <w:pStyle w:val="TableBodyText"/>
            </w:pPr>
            <w:r>
              <w:t xml:space="preserve">0x19 </w:t>
            </w:r>
          </w:p>
        </w:tc>
        <w:tc>
          <w:tcPr>
            <w:tcW w:w="925" w:type="pct"/>
            <w:noWrap/>
            <w:hideMark/>
          </w:tcPr>
          <w:p w:rsidR="0041071C" w:rsidRDefault="006611D7">
            <w:pPr>
              <w:pStyle w:val="TableBodyText"/>
            </w:pPr>
            <w:r>
              <w:t>EDITTIME</w:t>
            </w:r>
          </w:p>
        </w:tc>
        <w:tc>
          <w:tcPr>
            <w:tcW w:w="3612" w:type="pct"/>
            <w:noWrap/>
            <w:hideMark/>
          </w:tcPr>
          <w:p w:rsidR="0041071C" w:rsidRDefault="006611D7">
            <w:pPr>
              <w:pStyle w:val="TableBodyText"/>
            </w:pPr>
            <w:r>
              <w:t>Specified in [ECMA-376] part 4, section 2.16.5.21.</w:t>
            </w:r>
          </w:p>
        </w:tc>
      </w:tr>
      <w:tr w:rsidR="0041071C" w:rsidTr="0041071C">
        <w:trPr>
          <w:trHeight w:val="300"/>
        </w:trPr>
        <w:tc>
          <w:tcPr>
            <w:tcW w:w="463" w:type="pct"/>
            <w:noWrap/>
            <w:hideMark/>
          </w:tcPr>
          <w:p w:rsidR="0041071C" w:rsidRDefault="006611D7">
            <w:pPr>
              <w:pStyle w:val="TableBodyText"/>
            </w:pPr>
            <w:r>
              <w:t xml:space="preserve">0x1A </w:t>
            </w:r>
          </w:p>
        </w:tc>
        <w:tc>
          <w:tcPr>
            <w:tcW w:w="925" w:type="pct"/>
            <w:noWrap/>
            <w:hideMark/>
          </w:tcPr>
          <w:p w:rsidR="0041071C" w:rsidRDefault="006611D7">
            <w:pPr>
              <w:pStyle w:val="TableBodyText"/>
            </w:pPr>
            <w:r>
              <w:t>NUMPAGES</w:t>
            </w:r>
          </w:p>
        </w:tc>
        <w:tc>
          <w:tcPr>
            <w:tcW w:w="3612" w:type="pct"/>
            <w:noWrap/>
            <w:hideMark/>
          </w:tcPr>
          <w:p w:rsidR="0041071C" w:rsidRDefault="006611D7">
            <w:pPr>
              <w:pStyle w:val="TableBodyText"/>
            </w:pPr>
            <w:r>
              <w:t>Specified in [ECMA-376] part 4, section 2.16.5.49.</w:t>
            </w:r>
          </w:p>
        </w:tc>
      </w:tr>
      <w:tr w:rsidR="0041071C" w:rsidTr="0041071C">
        <w:trPr>
          <w:trHeight w:val="300"/>
        </w:trPr>
        <w:tc>
          <w:tcPr>
            <w:tcW w:w="463" w:type="pct"/>
            <w:noWrap/>
            <w:hideMark/>
          </w:tcPr>
          <w:p w:rsidR="0041071C" w:rsidRDefault="006611D7">
            <w:pPr>
              <w:pStyle w:val="TableBodyText"/>
            </w:pPr>
            <w:r>
              <w:t xml:space="preserve">0x1B </w:t>
            </w:r>
          </w:p>
        </w:tc>
        <w:tc>
          <w:tcPr>
            <w:tcW w:w="925" w:type="pct"/>
            <w:noWrap/>
            <w:hideMark/>
          </w:tcPr>
          <w:p w:rsidR="0041071C" w:rsidRDefault="006611D7">
            <w:pPr>
              <w:pStyle w:val="TableBodyText"/>
            </w:pPr>
            <w:r>
              <w:t>NUMWORDS</w:t>
            </w:r>
          </w:p>
        </w:tc>
        <w:tc>
          <w:tcPr>
            <w:tcW w:w="3612" w:type="pct"/>
            <w:noWrap/>
            <w:hideMark/>
          </w:tcPr>
          <w:p w:rsidR="0041071C" w:rsidRDefault="006611D7">
            <w:pPr>
              <w:pStyle w:val="TableBodyText"/>
            </w:pPr>
            <w:r>
              <w:t>Specified in [ECMA-376] part 4, section 2.16.5.50.</w:t>
            </w:r>
          </w:p>
        </w:tc>
      </w:tr>
      <w:tr w:rsidR="0041071C" w:rsidTr="0041071C">
        <w:trPr>
          <w:trHeight w:val="300"/>
        </w:trPr>
        <w:tc>
          <w:tcPr>
            <w:tcW w:w="463" w:type="pct"/>
            <w:noWrap/>
            <w:hideMark/>
          </w:tcPr>
          <w:p w:rsidR="0041071C" w:rsidRDefault="006611D7">
            <w:pPr>
              <w:pStyle w:val="TableBodyText"/>
            </w:pPr>
            <w:r>
              <w:t xml:space="preserve">0x1C </w:t>
            </w:r>
          </w:p>
        </w:tc>
        <w:tc>
          <w:tcPr>
            <w:tcW w:w="925" w:type="pct"/>
            <w:noWrap/>
            <w:hideMark/>
          </w:tcPr>
          <w:p w:rsidR="0041071C" w:rsidRDefault="006611D7">
            <w:pPr>
              <w:pStyle w:val="TableBodyText"/>
            </w:pPr>
            <w:r>
              <w:t>NUMCHARS</w:t>
            </w:r>
          </w:p>
        </w:tc>
        <w:tc>
          <w:tcPr>
            <w:tcW w:w="3612" w:type="pct"/>
            <w:noWrap/>
            <w:hideMark/>
          </w:tcPr>
          <w:p w:rsidR="0041071C" w:rsidRDefault="006611D7">
            <w:pPr>
              <w:pStyle w:val="TableBodyText"/>
            </w:pPr>
            <w:r>
              <w:t>Specified in [ECMA-376] part 4, section 2.16.5.48.</w:t>
            </w:r>
          </w:p>
        </w:tc>
      </w:tr>
      <w:tr w:rsidR="0041071C" w:rsidTr="0041071C">
        <w:trPr>
          <w:trHeight w:val="300"/>
        </w:trPr>
        <w:tc>
          <w:tcPr>
            <w:tcW w:w="463" w:type="pct"/>
            <w:noWrap/>
            <w:hideMark/>
          </w:tcPr>
          <w:p w:rsidR="0041071C" w:rsidRDefault="006611D7">
            <w:pPr>
              <w:pStyle w:val="TableBodyText"/>
            </w:pPr>
            <w:r>
              <w:t xml:space="preserve">0x1D </w:t>
            </w:r>
          </w:p>
        </w:tc>
        <w:tc>
          <w:tcPr>
            <w:tcW w:w="925" w:type="pct"/>
            <w:noWrap/>
            <w:hideMark/>
          </w:tcPr>
          <w:p w:rsidR="0041071C" w:rsidRDefault="006611D7">
            <w:pPr>
              <w:pStyle w:val="TableBodyText"/>
            </w:pPr>
            <w:r>
              <w:t>FILENAME</w:t>
            </w:r>
          </w:p>
        </w:tc>
        <w:tc>
          <w:tcPr>
            <w:tcW w:w="3612" w:type="pct"/>
            <w:noWrap/>
            <w:hideMark/>
          </w:tcPr>
          <w:p w:rsidR="0041071C" w:rsidRDefault="006611D7">
            <w:pPr>
              <w:pStyle w:val="TableBodyText"/>
            </w:pPr>
            <w:r>
              <w:t>Specified in [ECMA-376]</w:t>
            </w:r>
            <w:r>
              <w:t xml:space="preserve"> part 4, section 2.16.5.23.</w:t>
            </w:r>
          </w:p>
        </w:tc>
      </w:tr>
      <w:tr w:rsidR="0041071C" w:rsidTr="0041071C">
        <w:trPr>
          <w:trHeight w:val="300"/>
        </w:trPr>
        <w:tc>
          <w:tcPr>
            <w:tcW w:w="463" w:type="pct"/>
            <w:noWrap/>
            <w:hideMark/>
          </w:tcPr>
          <w:p w:rsidR="0041071C" w:rsidRDefault="006611D7">
            <w:pPr>
              <w:pStyle w:val="TableBodyText"/>
            </w:pPr>
            <w:r>
              <w:t xml:space="preserve">0x1E </w:t>
            </w:r>
          </w:p>
        </w:tc>
        <w:tc>
          <w:tcPr>
            <w:tcW w:w="925" w:type="pct"/>
            <w:noWrap/>
            <w:hideMark/>
          </w:tcPr>
          <w:p w:rsidR="0041071C" w:rsidRDefault="006611D7">
            <w:pPr>
              <w:pStyle w:val="TableBodyText"/>
            </w:pPr>
            <w:r>
              <w:t>TEMPLATE</w:t>
            </w:r>
          </w:p>
        </w:tc>
        <w:tc>
          <w:tcPr>
            <w:tcW w:w="3612" w:type="pct"/>
            <w:noWrap/>
            <w:hideMark/>
          </w:tcPr>
          <w:p w:rsidR="0041071C" w:rsidRDefault="006611D7">
            <w:pPr>
              <w:pStyle w:val="TableBodyText"/>
            </w:pPr>
            <w:r>
              <w:t>Specified in [ECMA-376] part 4, section 2.16.5.71.</w:t>
            </w:r>
          </w:p>
        </w:tc>
      </w:tr>
      <w:tr w:rsidR="0041071C" w:rsidTr="0041071C">
        <w:trPr>
          <w:trHeight w:val="300"/>
        </w:trPr>
        <w:tc>
          <w:tcPr>
            <w:tcW w:w="463" w:type="pct"/>
            <w:noWrap/>
            <w:hideMark/>
          </w:tcPr>
          <w:p w:rsidR="0041071C" w:rsidRDefault="006611D7">
            <w:pPr>
              <w:pStyle w:val="TableBodyText"/>
            </w:pPr>
            <w:r>
              <w:t xml:space="preserve">0x1F </w:t>
            </w:r>
          </w:p>
        </w:tc>
        <w:tc>
          <w:tcPr>
            <w:tcW w:w="925" w:type="pct"/>
            <w:noWrap/>
            <w:hideMark/>
          </w:tcPr>
          <w:p w:rsidR="0041071C" w:rsidRDefault="006611D7">
            <w:pPr>
              <w:pStyle w:val="TableBodyText"/>
            </w:pPr>
            <w:r>
              <w:t>DATE</w:t>
            </w:r>
          </w:p>
        </w:tc>
        <w:tc>
          <w:tcPr>
            <w:tcW w:w="3612" w:type="pct"/>
            <w:noWrap/>
            <w:hideMark/>
          </w:tcPr>
          <w:p w:rsidR="0041071C" w:rsidRDefault="006611D7">
            <w:pPr>
              <w:pStyle w:val="TableBodyText"/>
            </w:pPr>
            <w:r>
              <w:t>Specified in [ECMA-376] part 4, section 2.16.5.18.</w:t>
            </w:r>
          </w:p>
        </w:tc>
      </w:tr>
      <w:tr w:rsidR="0041071C" w:rsidTr="0041071C">
        <w:trPr>
          <w:trHeight w:val="300"/>
        </w:trPr>
        <w:tc>
          <w:tcPr>
            <w:tcW w:w="463" w:type="pct"/>
            <w:noWrap/>
            <w:hideMark/>
          </w:tcPr>
          <w:p w:rsidR="0041071C" w:rsidRDefault="006611D7">
            <w:pPr>
              <w:pStyle w:val="TableBodyText"/>
            </w:pPr>
            <w:r>
              <w:t xml:space="preserve">0x20 </w:t>
            </w:r>
          </w:p>
        </w:tc>
        <w:tc>
          <w:tcPr>
            <w:tcW w:w="925" w:type="pct"/>
            <w:noWrap/>
            <w:hideMark/>
          </w:tcPr>
          <w:p w:rsidR="0041071C" w:rsidRDefault="006611D7">
            <w:pPr>
              <w:pStyle w:val="TableBodyText"/>
            </w:pPr>
            <w:r>
              <w:t>TIME</w:t>
            </w:r>
          </w:p>
        </w:tc>
        <w:tc>
          <w:tcPr>
            <w:tcW w:w="3612" w:type="pct"/>
            <w:noWrap/>
            <w:hideMark/>
          </w:tcPr>
          <w:p w:rsidR="0041071C" w:rsidRDefault="006611D7">
            <w:pPr>
              <w:pStyle w:val="TableBodyText"/>
            </w:pPr>
            <w:r>
              <w:t>Specified in [ECMA-376] part 4, section 2.16.5.72.</w:t>
            </w:r>
          </w:p>
        </w:tc>
      </w:tr>
      <w:tr w:rsidR="0041071C" w:rsidTr="0041071C">
        <w:trPr>
          <w:trHeight w:val="300"/>
        </w:trPr>
        <w:tc>
          <w:tcPr>
            <w:tcW w:w="463" w:type="pct"/>
            <w:noWrap/>
            <w:hideMark/>
          </w:tcPr>
          <w:p w:rsidR="0041071C" w:rsidRDefault="006611D7">
            <w:pPr>
              <w:pStyle w:val="TableBodyText"/>
            </w:pPr>
            <w:r>
              <w:t xml:space="preserve">0x21 </w:t>
            </w:r>
          </w:p>
        </w:tc>
        <w:tc>
          <w:tcPr>
            <w:tcW w:w="925" w:type="pct"/>
            <w:noWrap/>
            <w:hideMark/>
          </w:tcPr>
          <w:p w:rsidR="0041071C" w:rsidRDefault="006611D7">
            <w:pPr>
              <w:pStyle w:val="TableBodyText"/>
            </w:pPr>
            <w:r>
              <w:t>PAGE</w:t>
            </w:r>
          </w:p>
        </w:tc>
        <w:tc>
          <w:tcPr>
            <w:tcW w:w="3612" w:type="pct"/>
            <w:noWrap/>
            <w:hideMark/>
          </w:tcPr>
          <w:p w:rsidR="0041071C" w:rsidRDefault="006611D7">
            <w:pPr>
              <w:pStyle w:val="TableBodyText"/>
            </w:pPr>
            <w:r>
              <w:t>Specified in [ECMA-376]</w:t>
            </w:r>
            <w:r>
              <w:t xml:space="preserve"> part 4, section 2.16.5.51.</w:t>
            </w:r>
          </w:p>
        </w:tc>
      </w:tr>
      <w:tr w:rsidR="0041071C" w:rsidTr="0041071C">
        <w:trPr>
          <w:trHeight w:val="300"/>
        </w:trPr>
        <w:tc>
          <w:tcPr>
            <w:tcW w:w="463" w:type="pct"/>
            <w:noWrap/>
            <w:hideMark/>
          </w:tcPr>
          <w:p w:rsidR="0041071C" w:rsidRDefault="006611D7">
            <w:pPr>
              <w:pStyle w:val="TableBodyText"/>
            </w:pPr>
            <w:r>
              <w:t xml:space="preserve">0x22 </w:t>
            </w:r>
          </w:p>
        </w:tc>
        <w:tc>
          <w:tcPr>
            <w:tcW w:w="925" w:type="pct"/>
            <w:noWrap/>
            <w:hideMark/>
          </w:tcPr>
          <w:p w:rsidR="0041071C" w:rsidRDefault="006611D7">
            <w:pPr>
              <w:pStyle w:val="TableBodyText"/>
            </w:pPr>
            <w:r>
              <w:t>=</w:t>
            </w:r>
          </w:p>
        </w:tc>
        <w:tc>
          <w:tcPr>
            <w:tcW w:w="3612" w:type="pct"/>
            <w:noWrap/>
            <w:hideMark/>
          </w:tcPr>
          <w:p w:rsidR="0041071C" w:rsidRDefault="006611D7">
            <w:pPr>
              <w:pStyle w:val="TableBodyText"/>
            </w:pPr>
            <w:r>
              <w:t>Specified in [ECMA-376]part 4, section 2.16.3.3.</w:t>
            </w:r>
          </w:p>
        </w:tc>
      </w:tr>
      <w:tr w:rsidR="0041071C" w:rsidTr="0041071C">
        <w:trPr>
          <w:trHeight w:val="300"/>
        </w:trPr>
        <w:tc>
          <w:tcPr>
            <w:tcW w:w="463" w:type="pct"/>
            <w:noWrap/>
            <w:hideMark/>
          </w:tcPr>
          <w:p w:rsidR="0041071C" w:rsidRDefault="006611D7">
            <w:pPr>
              <w:pStyle w:val="TableBodyText"/>
            </w:pPr>
            <w:r>
              <w:t xml:space="preserve">0x23 </w:t>
            </w:r>
          </w:p>
        </w:tc>
        <w:tc>
          <w:tcPr>
            <w:tcW w:w="925" w:type="pct"/>
            <w:noWrap/>
            <w:hideMark/>
          </w:tcPr>
          <w:p w:rsidR="0041071C" w:rsidRDefault="006611D7">
            <w:pPr>
              <w:pStyle w:val="TableBodyText"/>
            </w:pPr>
            <w:r>
              <w:t>QUOTE</w:t>
            </w:r>
          </w:p>
        </w:tc>
        <w:tc>
          <w:tcPr>
            <w:tcW w:w="3612" w:type="pct"/>
            <w:noWrap/>
            <w:hideMark/>
          </w:tcPr>
          <w:p w:rsidR="0041071C" w:rsidRDefault="006611D7">
            <w:pPr>
              <w:pStyle w:val="TableBodyText"/>
            </w:pPr>
            <w:r>
              <w:t>Specified in [ECMA-376] part 4, section 2.16.5.56.</w:t>
            </w:r>
          </w:p>
        </w:tc>
      </w:tr>
      <w:tr w:rsidR="0041071C" w:rsidTr="0041071C">
        <w:trPr>
          <w:trHeight w:val="300"/>
        </w:trPr>
        <w:tc>
          <w:tcPr>
            <w:tcW w:w="463" w:type="pct"/>
            <w:noWrap/>
            <w:hideMark/>
          </w:tcPr>
          <w:p w:rsidR="0041071C" w:rsidRDefault="006611D7">
            <w:pPr>
              <w:pStyle w:val="TableBodyText"/>
            </w:pPr>
            <w:r>
              <w:t xml:space="preserve">0x24 </w:t>
            </w:r>
          </w:p>
        </w:tc>
        <w:tc>
          <w:tcPr>
            <w:tcW w:w="925" w:type="pct"/>
            <w:noWrap/>
            <w:hideMark/>
          </w:tcPr>
          <w:p w:rsidR="0041071C" w:rsidRDefault="006611D7">
            <w:pPr>
              <w:pStyle w:val="TableBodyText"/>
            </w:pPr>
            <w:r>
              <w:t>INCLUDE</w:t>
            </w:r>
          </w:p>
        </w:tc>
        <w:tc>
          <w:tcPr>
            <w:tcW w:w="3612" w:type="pct"/>
            <w:noWrap/>
            <w:hideMark/>
          </w:tcPr>
          <w:p w:rsidR="0041071C" w:rsidRDefault="006611D7">
            <w:pPr>
              <w:pStyle w:val="TableBodyText"/>
            </w:pPr>
            <w:r>
              <w:t xml:space="preserve">This field is identical to </w:t>
            </w:r>
            <w:r>
              <w:rPr>
                <w:b/>
              </w:rPr>
              <w:t>INCLUDETEXT</w:t>
            </w:r>
            <w:r>
              <w:t xml:space="preserve"> specified in [ECMA-376] part 4, section 2.16.5.34.</w:t>
            </w:r>
          </w:p>
        </w:tc>
      </w:tr>
      <w:tr w:rsidR="0041071C" w:rsidTr="0041071C">
        <w:trPr>
          <w:trHeight w:val="300"/>
        </w:trPr>
        <w:tc>
          <w:tcPr>
            <w:tcW w:w="463" w:type="pct"/>
            <w:noWrap/>
            <w:hideMark/>
          </w:tcPr>
          <w:p w:rsidR="0041071C" w:rsidRDefault="006611D7">
            <w:pPr>
              <w:pStyle w:val="TableBodyText"/>
            </w:pPr>
            <w:r>
              <w:t xml:space="preserve">0x25 </w:t>
            </w:r>
          </w:p>
        </w:tc>
        <w:tc>
          <w:tcPr>
            <w:tcW w:w="925" w:type="pct"/>
            <w:noWrap/>
            <w:hideMark/>
          </w:tcPr>
          <w:p w:rsidR="0041071C" w:rsidRDefault="006611D7">
            <w:pPr>
              <w:pStyle w:val="TableBodyText"/>
            </w:pPr>
            <w:r>
              <w:t>PAGEREF</w:t>
            </w:r>
          </w:p>
        </w:tc>
        <w:tc>
          <w:tcPr>
            <w:tcW w:w="3612" w:type="pct"/>
            <w:noWrap/>
            <w:hideMark/>
          </w:tcPr>
          <w:p w:rsidR="0041071C" w:rsidRDefault="006611D7">
            <w:pPr>
              <w:pStyle w:val="TableBodyText"/>
            </w:pPr>
            <w:r>
              <w:t>Specified in [ECMA-376] part 4, section 2.16.5.52.</w:t>
            </w:r>
          </w:p>
        </w:tc>
      </w:tr>
      <w:tr w:rsidR="0041071C" w:rsidTr="0041071C">
        <w:trPr>
          <w:trHeight w:val="300"/>
        </w:trPr>
        <w:tc>
          <w:tcPr>
            <w:tcW w:w="463" w:type="pct"/>
            <w:noWrap/>
            <w:hideMark/>
          </w:tcPr>
          <w:p w:rsidR="0041071C" w:rsidRDefault="006611D7">
            <w:pPr>
              <w:pStyle w:val="TableBodyText"/>
            </w:pPr>
            <w:r>
              <w:t xml:space="preserve">0x26 </w:t>
            </w:r>
          </w:p>
        </w:tc>
        <w:tc>
          <w:tcPr>
            <w:tcW w:w="925" w:type="pct"/>
            <w:noWrap/>
            <w:hideMark/>
          </w:tcPr>
          <w:p w:rsidR="0041071C" w:rsidRDefault="006611D7">
            <w:pPr>
              <w:pStyle w:val="TableBodyText"/>
            </w:pPr>
            <w:r>
              <w:t>ASK</w:t>
            </w:r>
          </w:p>
        </w:tc>
        <w:tc>
          <w:tcPr>
            <w:tcW w:w="3612" w:type="pct"/>
            <w:noWrap/>
            <w:hideMark/>
          </w:tcPr>
          <w:p w:rsidR="0041071C" w:rsidRDefault="006611D7">
            <w:pPr>
              <w:pStyle w:val="TableBodyText"/>
            </w:pPr>
            <w:r>
              <w:t>Specified in [ECMA-376] part 4, section 2.16.5.3.</w:t>
            </w:r>
          </w:p>
        </w:tc>
      </w:tr>
      <w:tr w:rsidR="0041071C" w:rsidTr="0041071C">
        <w:trPr>
          <w:trHeight w:val="300"/>
        </w:trPr>
        <w:tc>
          <w:tcPr>
            <w:tcW w:w="463" w:type="pct"/>
            <w:noWrap/>
            <w:hideMark/>
          </w:tcPr>
          <w:p w:rsidR="0041071C" w:rsidRDefault="006611D7">
            <w:pPr>
              <w:pStyle w:val="TableBodyText"/>
            </w:pPr>
            <w:r>
              <w:t xml:space="preserve">0x27 </w:t>
            </w:r>
          </w:p>
        </w:tc>
        <w:tc>
          <w:tcPr>
            <w:tcW w:w="925" w:type="pct"/>
            <w:noWrap/>
            <w:hideMark/>
          </w:tcPr>
          <w:p w:rsidR="0041071C" w:rsidRDefault="006611D7">
            <w:pPr>
              <w:pStyle w:val="TableBodyText"/>
            </w:pPr>
            <w:r>
              <w:t>FILLIN</w:t>
            </w:r>
          </w:p>
        </w:tc>
        <w:tc>
          <w:tcPr>
            <w:tcW w:w="3612" w:type="pct"/>
            <w:noWrap/>
            <w:hideMark/>
          </w:tcPr>
          <w:p w:rsidR="0041071C" w:rsidRDefault="006611D7">
            <w:pPr>
              <w:pStyle w:val="TableBodyText"/>
            </w:pPr>
            <w:r>
              <w:t>Specified in [ECMA-376] part 4, section 2.16.5.25.</w:t>
            </w:r>
          </w:p>
        </w:tc>
      </w:tr>
      <w:tr w:rsidR="0041071C" w:rsidTr="0041071C">
        <w:trPr>
          <w:trHeight w:val="300"/>
        </w:trPr>
        <w:tc>
          <w:tcPr>
            <w:tcW w:w="463" w:type="pct"/>
            <w:noWrap/>
            <w:hideMark/>
          </w:tcPr>
          <w:p w:rsidR="0041071C" w:rsidRDefault="006611D7">
            <w:pPr>
              <w:pStyle w:val="TableBodyText"/>
            </w:pPr>
            <w:r>
              <w:t xml:space="preserve">0x28 </w:t>
            </w:r>
          </w:p>
        </w:tc>
        <w:tc>
          <w:tcPr>
            <w:tcW w:w="925" w:type="pct"/>
            <w:noWrap/>
            <w:hideMark/>
          </w:tcPr>
          <w:p w:rsidR="0041071C" w:rsidRDefault="006611D7">
            <w:pPr>
              <w:pStyle w:val="TableBodyText"/>
            </w:pPr>
            <w:r>
              <w:t>DATA</w:t>
            </w:r>
          </w:p>
        </w:tc>
        <w:tc>
          <w:tcPr>
            <w:tcW w:w="3612" w:type="pct"/>
            <w:noWrap/>
            <w:hideMark/>
          </w:tcPr>
          <w:p w:rsidR="0041071C" w:rsidRDefault="006611D7">
            <w:pPr>
              <w:pStyle w:val="TableBodyText"/>
            </w:pPr>
            <w:r>
              <w:t>Usage:</w:t>
            </w:r>
          </w:p>
          <w:p w:rsidR="0041071C" w:rsidRDefault="006611D7">
            <w:pPr>
              <w:pStyle w:val="TableBodyText"/>
              <w:rPr>
                <w:i/>
              </w:rPr>
            </w:pPr>
            <w:r>
              <w:t xml:space="preserve">DATA </w:t>
            </w:r>
            <w:r>
              <w:rPr>
                <w:i/>
              </w:rPr>
              <w:t>datafile [headerfile]</w:t>
            </w:r>
          </w:p>
          <w:p w:rsidR="0041071C" w:rsidRDefault="006611D7">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41071C" w:rsidTr="0041071C">
        <w:trPr>
          <w:trHeight w:val="300"/>
        </w:trPr>
        <w:tc>
          <w:tcPr>
            <w:tcW w:w="463" w:type="pct"/>
            <w:noWrap/>
            <w:hideMark/>
          </w:tcPr>
          <w:p w:rsidR="0041071C" w:rsidRDefault="006611D7">
            <w:pPr>
              <w:pStyle w:val="TableBodyText"/>
            </w:pPr>
            <w:r>
              <w:t xml:space="preserve">0x29 </w:t>
            </w:r>
          </w:p>
        </w:tc>
        <w:tc>
          <w:tcPr>
            <w:tcW w:w="925" w:type="pct"/>
            <w:noWrap/>
            <w:hideMark/>
          </w:tcPr>
          <w:p w:rsidR="0041071C" w:rsidRDefault="006611D7">
            <w:pPr>
              <w:pStyle w:val="TableBodyText"/>
            </w:pPr>
            <w:r>
              <w:t>NEXT</w:t>
            </w:r>
          </w:p>
        </w:tc>
        <w:tc>
          <w:tcPr>
            <w:tcW w:w="3612" w:type="pct"/>
            <w:noWrap/>
            <w:hideMark/>
          </w:tcPr>
          <w:p w:rsidR="0041071C" w:rsidRDefault="006611D7">
            <w:pPr>
              <w:pStyle w:val="TableBodyText"/>
            </w:pPr>
            <w:r>
              <w:t>Specified in [ECMA-376] part 4, section 2.16.5.45.</w:t>
            </w:r>
          </w:p>
        </w:tc>
      </w:tr>
      <w:tr w:rsidR="0041071C" w:rsidTr="0041071C">
        <w:trPr>
          <w:trHeight w:val="300"/>
        </w:trPr>
        <w:tc>
          <w:tcPr>
            <w:tcW w:w="463" w:type="pct"/>
            <w:noWrap/>
            <w:hideMark/>
          </w:tcPr>
          <w:p w:rsidR="0041071C" w:rsidRDefault="006611D7">
            <w:pPr>
              <w:pStyle w:val="TableBodyText"/>
            </w:pPr>
            <w:r>
              <w:lastRenderedPageBreak/>
              <w:t xml:space="preserve">0x2A </w:t>
            </w:r>
          </w:p>
        </w:tc>
        <w:tc>
          <w:tcPr>
            <w:tcW w:w="925" w:type="pct"/>
            <w:noWrap/>
            <w:hideMark/>
          </w:tcPr>
          <w:p w:rsidR="0041071C" w:rsidRDefault="006611D7">
            <w:pPr>
              <w:pStyle w:val="TableBodyText"/>
            </w:pPr>
            <w:r>
              <w:t>NEXTIF</w:t>
            </w:r>
          </w:p>
        </w:tc>
        <w:tc>
          <w:tcPr>
            <w:tcW w:w="3612" w:type="pct"/>
            <w:noWrap/>
            <w:hideMark/>
          </w:tcPr>
          <w:p w:rsidR="0041071C" w:rsidRDefault="006611D7">
            <w:pPr>
              <w:pStyle w:val="TableBodyText"/>
            </w:pPr>
            <w:r>
              <w:t>Specified in [ECMA-376]</w:t>
            </w:r>
            <w:r>
              <w:t xml:space="preserve"> part 4, section 2.16.5.46.</w:t>
            </w:r>
          </w:p>
        </w:tc>
      </w:tr>
      <w:tr w:rsidR="0041071C" w:rsidTr="0041071C">
        <w:trPr>
          <w:trHeight w:val="300"/>
        </w:trPr>
        <w:tc>
          <w:tcPr>
            <w:tcW w:w="463" w:type="pct"/>
            <w:noWrap/>
            <w:hideMark/>
          </w:tcPr>
          <w:p w:rsidR="0041071C" w:rsidRDefault="006611D7">
            <w:pPr>
              <w:pStyle w:val="TableBodyText"/>
            </w:pPr>
            <w:r>
              <w:t xml:space="preserve">0x2B </w:t>
            </w:r>
          </w:p>
        </w:tc>
        <w:tc>
          <w:tcPr>
            <w:tcW w:w="925" w:type="pct"/>
            <w:noWrap/>
            <w:hideMark/>
          </w:tcPr>
          <w:p w:rsidR="0041071C" w:rsidRDefault="006611D7">
            <w:pPr>
              <w:pStyle w:val="TableBodyText"/>
            </w:pPr>
            <w:r>
              <w:t>SKIPIF</w:t>
            </w:r>
          </w:p>
        </w:tc>
        <w:tc>
          <w:tcPr>
            <w:tcW w:w="3612" w:type="pct"/>
            <w:noWrap/>
            <w:hideMark/>
          </w:tcPr>
          <w:p w:rsidR="0041071C" w:rsidRDefault="006611D7">
            <w:pPr>
              <w:pStyle w:val="TableBodyText"/>
            </w:pPr>
            <w:r>
              <w:t>Specified in [ECMA-376] part 4, section 2.16.5.65.</w:t>
            </w:r>
          </w:p>
        </w:tc>
      </w:tr>
      <w:tr w:rsidR="0041071C" w:rsidTr="0041071C">
        <w:trPr>
          <w:trHeight w:val="300"/>
        </w:trPr>
        <w:tc>
          <w:tcPr>
            <w:tcW w:w="463" w:type="pct"/>
            <w:noWrap/>
            <w:hideMark/>
          </w:tcPr>
          <w:p w:rsidR="0041071C" w:rsidRDefault="006611D7">
            <w:pPr>
              <w:pStyle w:val="TableBodyText"/>
            </w:pPr>
            <w:r>
              <w:t xml:space="preserve">0x2C </w:t>
            </w:r>
          </w:p>
        </w:tc>
        <w:tc>
          <w:tcPr>
            <w:tcW w:w="925" w:type="pct"/>
            <w:noWrap/>
            <w:hideMark/>
          </w:tcPr>
          <w:p w:rsidR="0041071C" w:rsidRDefault="006611D7">
            <w:pPr>
              <w:pStyle w:val="TableBodyText"/>
            </w:pPr>
            <w:r>
              <w:t>MERGEREC</w:t>
            </w:r>
          </w:p>
        </w:tc>
        <w:tc>
          <w:tcPr>
            <w:tcW w:w="3612" w:type="pct"/>
            <w:noWrap/>
            <w:hideMark/>
          </w:tcPr>
          <w:p w:rsidR="0041071C" w:rsidRDefault="006611D7">
            <w:pPr>
              <w:pStyle w:val="TableBodyText"/>
            </w:pPr>
            <w:r>
              <w:t>Specified in [ECMA-376] part 4, section 2.16.5.43.</w:t>
            </w:r>
          </w:p>
        </w:tc>
      </w:tr>
      <w:tr w:rsidR="0041071C" w:rsidTr="0041071C">
        <w:trPr>
          <w:trHeight w:val="300"/>
        </w:trPr>
        <w:tc>
          <w:tcPr>
            <w:tcW w:w="463" w:type="pct"/>
            <w:noWrap/>
            <w:hideMark/>
          </w:tcPr>
          <w:p w:rsidR="0041071C" w:rsidRDefault="006611D7">
            <w:pPr>
              <w:pStyle w:val="TableBodyText"/>
            </w:pPr>
            <w:r>
              <w:t xml:space="preserve">0x2D </w:t>
            </w:r>
          </w:p>
        </w:tc>
        <w:tc>
          <w:tcPr>
            <w:tcW w:w="925" w:type="pct"/>
            <w:noWrap/>
            <w:hideMark/>
          </w:tcPr>
          <w:p w:rsidR="0041071C" w:rsidRDefault="006611D7">
            <w:pPr>
              <w:pStyle w:val="TableBodyText"/>
            </w:pPr>
            <w:r>
              <w:t>DDE</w:t>
            </w:r>
          </w:p>
        </w:tc>
        <w:tc>
          <w:tcPr>
            <w:tcW w:w="3612" w:type="pct"/>
            <w:noWrap/>
            <w:hideMark/>
          </w:tcPr>
          <w:p w:rsidR="0041071C" w:rsidRDefault="006611D7">
            <w:pPr>
              <w:pStyle w:val="TableBodyText"/>
            </w:pPr>
            <w:r>
              <w:t xml:space="preserve">Specified in </w:t>
            </w:r>
            <w:hyperlink r:id="rId137" w:anchor="Section_db9b9b72b10b4e7e844c09f88c972219">
              <w:r>
                <w:rPr>
                  <w:rStyle w:val="Hyperlink"/>
                </w:rPr>
                <w:t>[MS-OE376]</w:t>
              </w:r>
            </w:hyperlink>
            <w:r>
              <w:t xml:space="preserve"> part 2, section 1.3.2.1.</w:t>
            </w:r>
          </w:p>
        </w:tc>
      </w:tr>
      <w:tr w:rsidR="0041071C" w:rsidTr="0041071C">
        <w:trPr>
          <w:trHeight w:val="300"/>
        </w:trPr>
        <w:tc>
          <w:tcPr>
            <w:tcW w:w="463" w:type="pct"/>
            <w:noWrap/>
            <w:hideMark/>
          </w:tcPr>
          <w:p w:rsidR="0041071C" w:rsidRDefault="006611D7">
            <w:pPr>
              <w:pStyle w:val="TableBodyText"/>
            </w:pPr>
            <w:r>
              <w:t xml:space="preserve">0x2E </w:t>
            </w:r>
          </w:p>
        </w:tc>
        <w:tc>
          <w:tcPr>
            <w:tcW w:w="925" w:type="pct"/>
            <w:noWrap/>
            <w:hideMark/>
          </w:tcPr>
          <w:p w:rsidR="0041071C" w:rsidRDefault="006611D7">
            <w:pPr>
              <w:pStyle w:val="TableBodyText"/>
            </w:pPr>
            <w:r>
              <w:t>DDEAUTO</w:t>
            </w:r>
          </w:p>
        </w:tc>
        <w:tc>
          <w:tcPr>
            <w:tcW w:w="3612" w:type="pct"/>
            <w:noWrap/>
            <w:hideMark/>
          </w:tcPr>
          <w:p w:rsidR="0041071C" w:rsidRDefault="006611D7">
            <w:pPr>
              <w:pStyle w:val="TableBodyText"/>
            </w:pPr>
            <w:r>
              <w:t>Specified in [MS-OE376] part 2, section 1.3.2.2.</w:t>
            </w:r>
          </w:p>
        </w:tc>
      </w:tr>
      <w:tr w:rsidR="0041071C" w:rsidTr="0041071C">
        <w:trPr>
          <w:trHeight w:val="300"/>
        </w:trPr>
        <w:tc>
          <w:tcPr>
            <w:tcW w:w="463" w:type="pct"/>
            <w:noWrap/>
            <w:hideMark/>
          </w:tcPr>
          <w:p w:rsidR="0041071C" w:rsidRDefault="006611D7">
            <w:pPr>
              <w:pStyle w:val="TableBodyText"/>
            </w:pPr>
            <w:r>
              <w:t xml:space="preserve">0x2F </w:t>
            </w:r>
          </w:p>
        </w:tc>
        <w:tc>
          <w:tcPr>
            <w:tcW w:w="925" w:type="pct"/>
            <w:noWrap/>
            <w:hideMark/>
          </w:tcPr>
          <w:p w:rsidR="0041071C" w:rsidRDefault="006611D7">
            <w:pPr>
              <w:pStyle w:val="TableBodyText"/>
            </w:pPr>
            <w:r>
              <w:t>GLOSSARY</w:t>
            </w:r>
          </w:p>
        </w:tc>
        <w:tc>
          <w:tcPr>
            <w:tcW w:w="3612" w:type="pct"/>
            <w:noWrap/>
            <w:hideMark/>
          </w:tcPr>
          <w:p w:rsidR="0041071C" w:rsidRDefault="006611D7">
            <w:pPr>
              <w:pStyle w:val="TableBodyText"/>
            </w:pPr>
            <w:r>
              <w:t xml:space="preserve">This field is identical to </w:t>
            </w:r>
            <w:r>
              <w:rPr>
                <w:b/>
              </w:rPr>
              <w:t>AUTOTEXT</w:t>
            </w:r>
            <w:r>
              <w:t xml:space="preserve"> specified in [ECMA-376]</w:t>
            </w:r>
            <w:r>
              <w:t xml:space="preserve"> part 4, section 2.16.5.8.</w:t>
            </w:r>
          </w:p>
        </w:tc>
      </w:tr>
      <w:tr w:rsidR="0041071C" w:rsidTr="0041071C">
        <w:trPr>
          <w:trHeight w:val="300"/>
        </w:trPr>
        <w:tc>
          <w:tcPr>
            <w:tcW w:w="463" w:type="pct"/>
            <w:noWrap/>
            <w:hideMark/>
          </w:tcPr>
          <w:p w:rsidR="0041071C" w:rsidRDefault="006611D7">
            <w:pPr>
              <w:pStyle w:val="TableBodyText"/>
            </w:pPr>
            <w:r>
              <w:t xml:space="preserve">0x30 </w:t>
            </w:r>
          </w:p>
        </w:tc>
        <w:tc>
          <w:tcPr>
            <w:tcW w:w="925" w:type="pct"/>
            <w:noWrap/>
            <w:hideMark/>
          </w:tcPr>
          <w:p w:rsidR="0041071C" w:rsidRDefault="006611D7">
            <w:pPr>
              <w:pStyle w:val="TableBodyText"/>
            </w:pPr>
            <w:r>
              <w:t>PRINT</w:t>
            </w:r>
          </w:p>
        </w:tc>
        <w:tc>
          <w:tcPr>
            <w:tcW w:w="3612" w:type="pct"/>
            <w:noWrap/>
            <w:hideMark/>
          </w:tcPr>
          <w:p w:rsidR="0041071C" w:rsidRDefault="006611D7">
            <w:pPr>
              <w:pStyle w:val="TableBodyText"/>
            </w:pPr>
            <w:r>
              <w:t>Specified in [ECMA-376] part 4, section 2.16.5.53.</w:t>
            </w:r>
          </w:p>
        </w:tc>
      </w:tr>
      <w:tr w:rsidR="0041071C" w:rsidTr="0041071C">
        <w:trPr>
          <w:trHeight w:val="300"/>
        </w:trPr>
        <w:tc>
          <w:tcPr>
            <w:tcW w:w="463" w:type="pct"/>
            <w:noWrap/>
            <w:hideMark/>
          </w:tcPr>
          <w:p w:rsidR="0041071C" w:rsidRDefault="006611D7">
            <w:pPr>
              <w:pStyle w:val="TableBodyText"/>
            </w:pPr>
            <w:r>
              <w:t xml:space="preserve">0x31 </w:t>
            </w:r>
          </w:p>
        </w:tc>
        <w:tc>
          <w:tcPr>
            <w:tcW w:w="925" w:type="pct"/>
            <w:noWrap/>
            <w:hideMark/>
          </w:tcPr>
          <w:p w:rsidR="0041071C" w:rsidRDefault="006611D7">
            <w:pPr>
              <w:pStyle w:val="TableBodyText"/>
            </w:pPr>
            <w:r>
              <w:t>EQ</w:t>
            </w:r>
          </w:p>
        </w:tc>
        <w:tc>
          <w:tcPr>
            <w:tcW w:w="3612" w:type="pct"/>
            <w:noWrap/>
            <w:hideMark/>
          </w:tcPr>
          <w:p w:rsidR="0041071C" w:rsidRDefault="006611D7">
            <w:pPr>
              <w:pStyle w:val="TableBodyText"/>
            </w:pPr>
            <w:r>
              <w:t>Specified in [ECMA-376] part 4, section 2.16.5.22.</w:t>
            </w:r>
          </w:p>
        </w:tc>
      </w:tr>
      <w:tr w:rsidR="0041071C" w:rsidTr="0041071C">
        <w:trPr>
          <w:trHeight w:val="300"/>
        </w:trPr>
        <w:tc>
          <w:tcPr>
            <w:tcW w:w="463" w:type="pct"/>
            <w:noWrap/>
            <w:hideMark/>
          </w:tcPr>
          <w:p w:rsidR="0041071C" w:rsidRDefault="006611D7">
            <w:pPr>
              <w:pStyle w:val="TableBodyText"/>
            </w:pPr>
            <w:r>
              <w:t xml:space="preserve">0x32 </w:t>
            </w:r>
          </w:p>
        </w:tc>
        <w:tc>
          <w:tcPr>
            <w:tcW w:w="925" w:type="pct"/>
            <w:noWrap/>
            <w:hideMark/>
          </w:tcPr>
          <w:p w:rsidR="0041071C" w:rsidRDefault="006611D7">
            <w:pPr>
              <w:pStyle w:val="TableBodyText"/>
            </w:pPr>
            <w:r>
              <w:t>GOTOBUTTON</w:t>
            </w:r>
          </w:p>
        </w:tc>
        <w:tc>
          <w:tcPr>
            <w:tcW w:w="3612" w:type="pct"/>
            <w:noWrap/>
            <w:hideMark/>
          </w:tcPr>
          <w:p w:rsidR="0041071C" w:rsidRDefault="006611D7">
            <w:pPr>
              <w:pStyle w:val="TableBodyText"/>
            </w:pPr>
            <w:r>
              <w:t>Specified in [ECMA-376] part 4, section 2.16.5.29.</w:t>
            </w:r>
          </w:p>
        </w:tc>
      </w:tr>
      <w:tr w:rsidR="0041071C" w:rsidTr="0041071C">
        <w:trPr>
          <w:trHeight w:val="300"/>
        </w:trPr>
        <w:tc>
          <w:tcPr>
            <w:tcW w:w="463" w:type="pct"/>
            <w:noWrap/>
            <w:hideMark/>
          </w:tcPr>
          <w:p w:rsidR="0041071C" w:rsidRDefault="006611D7">
            <w:pPr>
              <w:pStyle w:val="TableBodyText"/>
            </w:pPr>
            <w:r>
              <w:t xml:space="preserve">0x33 </w:t>
            </w:r>
          </w:p>
        </w:tc>
        <w:tc>
          <w:tcPr>
            <w:tcW w:w="925" w:type="pct"/>
            <w:noWrap/>
            <w:hideMark/>
          </w:tcPr>
          <w:p w:rsidR="0041071C" w:rsidRDefault="006611D7">
            <w:pPr>
              <w:pStyle w:val="TableBodyText"/>
            </w:pPr>
            <w:r>
              <w:t>MACROBUTTON</w:t>
            </w:r>
          </w:p>
        </w:tc>
        <w:tc>
          <w:tcPr>
            <w:tcW w:w="3612" w:type="pct"/>
            <w:noWrap/>
            <w:hideMark/>
          </w:tcPr>
          <w:p w:rsidR="0041071C" w:rsidRDefault="006611D7">
            <w:pPr>
              <w:pStyle w:val="TableBodyText"/>
            </w:pPr>
            <w:r>
              <w:t xml:space="preserve">Specified in </w:t>
            </w:r>
            <w:r>
              <w:t>[ECMA-376] part 4, section 2.16.5.41.</w:t>
            </w:r>
          </w:p>
        </w:tc>
      </w:tr>
      <w:tr w:rsidR="0041071C" w:rsidTr="0041071C">
        <w:trPr>
          <w:trHeight w:val="300"/>
        </w:trPr>
        <w:tc>
          <w:tcPr>
            <w:tcW w:w="463" w:type="pct"/>
            <w:noWrap/>
            <w:hideMark/>
          </w:tcPr>
          <w:p w:rsidR="0041071C" w:rsidRDefault="006611D7">
            <w:pPr>
              <w:pStyle w:val="TableBodyText"/>
            </w:pPr>
            <w:r>
              <w:t xml:space="preserve">0x34 </w:t>
            </w:r>
          </w:p>
        </w:tc>
        <w:tc>
          <w:tcPr>
            <w:tcW w:w="925" w:type="pct"/>
            <w:noWrap/>
            <w:hideMark/>
          </w:tcPr>
          <w:p w:rsidR="0041071C" w:rsidRDefault="006611D7">
            <w:pPr>
              <w:pStyle w:val="TableBodyText"/>
            </w:pPr>
            <w:r>
              <w:t>AUTONUMOUT</w:t>
            </w:r>
          </w:p>
        </w:tc>
        <w:tc>
          <w:tcPr>
            <w:tcW w:w="3612" w:type="pct"/>
            <w:noWrap/>
            <w:hideMark/>
          </w:tcPr>
          <w:p w:rsidR="0041071C" w:rsidRDefault="006611D7">
            <w:pPr>
              <w:pStyle w:val="TableBodyText"/>
            </w:pPr>
            <w:r>
              <w:t>Specified in [ECMA-376] part 4, section 2.16.5.7.</w:t>
            </w:r>
          </w:p>
        </w:tc>
      </w:tr>
      <w:tr w:rsidR="0041071C" w:rsidTr="0041071C">
        <w:trPr>
          <w:trHeight w:val="300"/>
        </w:trPr>
        <w:tc>
          <w:tcPr>
            <w:tcW w:w="463" w:type="pct"/>
            <w:noWrap/>
            <w:hideMark/>
          </w:tcPr>
          <w:p w:rsidR="0041071C" w:rsidRDefault="006611D7">
            <w:pPr>
              <w:pStyle w:val="TableBodyText"/>
            </w:pPr>
            <w:r>
              <w:t xml:space="preserve">0x35 </w:t>
            </w:r>
          </w:p>
        </w:tc>
        <w:tc>
          <w:tcPr>
            <w:tcW w:w="925" w:type="pct"/>
            <w:noWrap/>
            <w:hideMark/>
          </w:tcPr>
          <w:p w:rsidR="0041071C" w:rsidRDefault="006611D7">
            <w:pPr>
              <w:pStyle w:val="TableBodyText"/>
            </w:pPr>
            <w:r>
              <w:t>AUTONUMLGL</w:t>
            </w:r>
          </w:p>
        </w:tc>
        <w:tc>
          <w:tcPr>
            <w:tcW w:w="3612" w:type="pct"/>
            <w:noWrap/>
            <w:hideMark/>
          </w:tcPr>
          <w:p w:rsidR="0041071C" w:rsidRDefault="006611D7">
            <w:pPr>
              <w:pStyle w:val="TableBodyText"/>
            </w:pPr>
            <w:r>
              <w:t>Specified in [ECMA-376] part 4, section 2.16.5.6.</w:t>
            </w:r>
          </w:p>
        </w:tc>
      </w:tr>
      <w:tr w:rsidR="0041071C" w:rsidTr="0041071C">
        <w:trPr>
          <w:trHeight w:val="300"/>
        </w:trPr>
        <w:tc>
          <w:tcPr>
            <w:tcW w:w="463" w:type="pct"/>
            <w:noWrap/>
            <w:hideMark/>
          </w:tcPr>
          <w:p w:rsidR="0041071C" w:rsidRDefault="006611D7">
            <w:pPr>
              <w:pStyle w:val="TableBodyText"/>
            </w:pPr>
            <w:r>
              <w:t xml:space="preserve">0x36 </w:t>
            </w:r>
          </w:p>
        </w:tc>
        <w:tc>
          <w:tcPr>
            <w:tcW w:w="925" w:type="pct"/>
            <w:noWrap/>
            <w:hideMark/>
          </w:tcPr>
          <w:p w:rsidR="0041071C" w:rsidRDefault="006611D7">
            <w:pPr>
              <w:pStyle w:val="TableBodyText"/>
            </w:pPr>
            <w:r>
              <w:t>AUTONUM</w:t>
            </w:r>
          </w:p>
        </w:tc>
        <w:tc>
          <w:tcPr>
            <w:tcW w:w="3612" w:type="pct"/>
            <w:noWrap/>
            <w:hideMark/>
          </w:tcPr>
          <w:p w:rsidR="0041071C" w:rsidRDefault="006611D7">
            <w:pPr>
              <w:pStyle w:val="TableBodyText"/>
            </w:pPr>
            <w:r>
              <w:t>Specified in [ECMA-376] part 4, section 2.16.5.5.</w:t>
            </w:r>
          </w:p>
        </w:tc>
      </w:tr>
      <w:tr w:rsidR="0041071C" w:rsidTr="0041071C">
        <w:trPr>
          <w:trHeight w:val="300"/>
        </w:trPr>
        <w:tc>
          <w:tcPr>
            <w:tcW w:w="463" w:type="pct"/>
            <w:noWrap/>
            <w:hideMark/>
          </w:tcPr>
          <w:p w:rsidR="0041071C" w:rsidRDefault="006611D7">
            <w:pPr>
              <w:pStyle w:val="TableBodyText"/>
            </w:pPr>
            <w:r>
              <w:t xml:space="preserve">0x37 </w:t>
            </w:r>
          </w:p>
        </w:tc>
        <w:tc>
          <w:tcPr>
            <w:tcW w:w="925" w:type="pct"/>
            <w:noWrap/>
            <w:hideMark/>
          </w:tcPr>
          <w:p w:rsidR="0041071C" w:rsidRDefault="006611D7">
            <w:pPr>
              <w:pStyle w:val="TableBodyText"/>
            </w:pPr>
            <w:r>
              <w:t>IMPORT</w:t>
            </w:r>
          </w:p>
        </w:tc>
        <w:tc>
          <w:tcPr>
            <w:tcW w:w="3612" w:type="pct"/>
            <w:noWrap/>
            <w:hideMark/>
          </w:tcPr>
          <w:p w:rsidR="0041071C" w:rsidRDefault="006611D7">
            <w:pPr>
              <w:pStyle w:val="TableBodyText"/>
            </w:pPr>
            <w:r>
              <w:t>Ide</w:t>
            </w:r>
            <w:r>
              <w:t>ntical to the INCLUDEPICTURE field specified in [ECMA-376] part 4, section 2.16.5.33.</w:t>
            </w:r>
          </w:p>
        </w:tc>
      </w:tr>
      <w:tr w:rsidR="0041071C" w:rsidTr="0041071C">
        <w:trPr>
          <w:trHeight w:val="300"/>
        </w:trPr>
        <w:tc>
          <w:tcPr>
            <w:tcW w:w="463" w:type="pct"/>
            <w:noWrap/>
            <w:hideMark/>
          </w:tcPr>
          <w:p w:rsidR="0041071C" w:rsidRDefault="006611D7">
            <w:pPr>
              <w:pStyle w:val="TableBodyText"/>
            </w:pPr>
            <w:r>
              <w:t xml:space="preserve">0x38 </w:t>
            </w:r>
          </w:p>
        </w:tc>
        <w:tc>
          <w:tcPr>
            <w:tcW w:w="925" w:type="pct"/>
            <w:noWrap/>
            <w:hideMark/>
          </w:tcPr>
          <w:p w:rsidR="0041071C" w:rsidRDefault="006611D7">
            <w:pPr>
              <w:pStyle w:val="TableBodyText"/>
            </w:pPr>
            <w:r>
              <w:t>LINK</w:t>
            </w:r>
          </w:p>
        </w:tc>
        <w:tc>
          <w:tcPr>
            <w:tcW w:w="3612" w:type="pct"/>
            <w:noWrap/>
            <w:hideMark/>
          </w:tcPr>
          <w:p w:rsidR="0041071C" w:rsidRDefault="006611D7">
            <w:pPr>
              <w:pStyle w:val="TableBodyText"/>
            </w:pPr>
            <w:r>
              <w:t>Specified in [ECMA-376] part 4, section 2.16.5.39.</w:t>
            </w:r>
          </w:p>
        </w:tc>
      </w:tr>
      <w:tr w:rsidR="0041071C" w:rsidTr="0041071C">
        <w:trPr>
          <w:trHeight w:val="300"/>
        </w:trPr>
        <w:tc>
          <w:tcPr>
            <w:tcW w:w="463" w:type="pct"/>
            <w:noWrap/>
            <w:hideMark/>
          </w:tcPr>
          <w:p w:rsidR="0041071C" w:rsidRDefault="006611D7">
            <w:pPr>
              <w:pStyle w:val="TableBodyText"/>
            </w:pPr>
            <w:r>
              <w:t xml:space="preserve">0x39 </w:t>
            </w:r>
          </w:p>
        </w:tc>
        <w:tc>
          <w:tcPr>
            <w:tcW w:w="925" w:type="pct"/>
            <w:noWrap/>
            <w:hideMark/>
          </w:tcPr>
          <w:p w:rsidR="0041071C" w:rsidRDefault="006611D7">
            <w:pPr>
              <w:pStyle w:val="TableBodyText"/>
            </w:pPr>
            <w:r>
              <w:t>SYMBOL</w:t>
            </w:r>
          </w:p>
        </w:tc>
        <w:tc>
          <w:tcPr>
            <w:tcW w:w="3612" w:type="pct"/>
            <w:noWrap/>
            <w:hideMark/>
          </w:tcPr>
          <w:p w:rsidR="0041071C" w:rsidRDefault="006611D7">
            <w:pPr>
              <w:pStyle w:val="TableBodyText"/>
            </w:pPr>
            <w:r>
              <w:t>Specified in [ECMA-376] part 4, section 2.16.5.68.</w:t>
            </w:r>
          </w:p>
        </w:tc>
      </w:tr>
      <w:tr w:rsidR="0041071C" w:rsidTr="0041071C">
        <w:trPr>
          <w:trHeight w:val="300"/>
        </w:trPr>
        <w:tc>
          <w:tcPr>
            <w:tcW w:w="463" w:type="pct"/>
            <w:noWrap/>
            <w:hideMark/>
          </w:tcPr>
          <w:p w:rsidR="0041071C" w:rsidRDefault="006611D7">
            <w:pPr>
              <w:pStyle w:val="TableBodyText"/>
            </w:pPr>
            <w:r>
              <w:t xml:space="preserve">0x3A </w:t>
            </w:r>
          </w:p>
        </w:tc>
        <w:tc>
          <w:tcPr>
            <w:tcW w:w="925" w:type="pct"/>
            <w:noWrap/>
            <w:hideMark/>
          </w:tcPr>
          <w:p w:rsidR="0041071C" w:rsidRDefault="006611D7">
            <w:pPr>
              <w:pStyle w:val="TableBodyText"/>
            </w:pPr>
            <w:r>
              <w:t>EMBED</w:t>
            </w:r>
          </w:p>
        </w:tc>
        <w:tc>
          <w:tcPr>
            <w:tcW w:w="3612" w:type="pct"/>
            <w:noWrap/>
            <w:hideMark/>
          </w:tcPr>
          <w:p w:rsidR="0041071C" w:rsidRDefault="006611D7">
            <w:pPr>
              <w:pStyle w:val="TableBodyText"/>
            </w:pPr>
            <w:r>
              <w:t xml:space="preserve">Specifies that the field represents an embedded </w:t>
            </w:r>
            <w:hyperlink w:anchor="gt_cdff9514-a3fb-4897-941d-4e99193a0096">
              <w:r>
                <w:rPr>
                  <w:rStyle w:val="HyperlinkGreen"/>
                  <w:b/>
                </w:rPr>
                <w:t>OLE object</w:t>
              </w:r>
            </w:hyperlink>
            <w:r>
              <w:t>.</w:t>
            </w:r>
          </w:p>
        </w:tc>
      </w:tr>
      <w:tr w:rsidR="0041071C" w:rsidTr="0041071C">
        <w:trPr>
          <w:trHeight w:val="300"/>
        </w:trPr>
        <w:tc>
          <w:tcPr>
            <w:tcW w:w="463" w:type="pct"/>
            <w:noWrap/>
            <w:hideMark/>
          </w:tcPr>
          <w:p w:rsidR="0041071C" w:rsidRDefault="006611D7">
            <w:pPr>
              <w:pStyle w:val="TableBodyText"/>
            </w:pPr>
            <w:r>
              <w:t xml:space="preserve">0x3B </w:t>
            </w:r>
          </w:p>
        </w:tc>
        <w:tc>
          <w:tcPr>
            <w:tcW w:w="925" w:type="pct"/>
            <w:noWrap/>
            <w:hideMark/>
          </w:tcPr>
          <w:p w:rsidR="0041071C" w:rsidRDefault="006611D7">
            <w:pPr>
              <w:pStyle w:val="TableBodyText"/>
            </w:pPr>
            <w:r>
              <w:t>MERGEFIELD</w:t>
            </w:r>
          </w:p>
        </w:tc>
        <w:tc>
          <w:tcPr>
            <w:tcW w:w="3612" w:type="pct"/>
            <w:noWrap/>
            <w:hideMark/>
          </w:tcPr>
          <w:p w:rsidR="0041071C" w:rsidRDefault="006611D7">
            <w:pPr>
              <w:pStyle w:val="TableBodyText"/>
            </w:pPr>
            <w:r>
              <w:t>Specified in [ECMA-376] part 4, section 2.16.5.42.</w:t>
            </w:r>
          </w:p>
        </w:tc>
      </w:tr>
      <w:tr w:rsidR="0041071C" w:rsidTr="0041071C">
        <w:trPr>
          <w:trHeight w:val="300"/>
        </w:trPr>
        <w:tc>
          <w:tcPr>
            <w:tcW w:w="463" w:type="pct"/>
            <w:noWrap/>
            <w:hideMark/>
          </w:tcPr>
          <w:p w:rsidR="0041071C" w:rsidRDefault="006611D7">
            <w:pPr>
              <w:pStyle w:val="TableBodyText"/>
            </w:pPr>
            <w:r>
              <w:t xml:space="preserve">0x3C </w:t>
            </w:r>
          </w:p>
        </w:tc>
        <w:tc>
          <w:tcPr>
            <w:tcW w:w="925" w:type="pct"/>
            <w:noWrap/>
            <w:hideMark/>
          </w:tcPr>
          <w:p w:rsidR="0041071C" w:rsidRDefault="006611D7">
            <w:pPr>
              <w:pStyle w:val="TableBodyText"/>
            </w:pPr>
            <w:r>
              <w:t>USERNAME</w:t>
            </w:r>
          </w:p>
        </w:tc>
        <w:tc>
          <w:tcPr>
            <w:tcW w:w="3612" w:type="pct"/>
            <w:noWrap/>
            <w:hideMark/>
          </w:tcPr>
          <w:p w:rsidR="0041071C" w:rsidRDefault="006611D7">
            <w:pPr>
              <w:pStyle w:val="TableBodyText"/>
            </w:pPr>
            <w:r>
              <w:t>Specified in [ECMA-376] part 4, section 2.16.5.78</w:t>
            </w:r>
            <w:r>
              <w:t>.</w:t>
            </w:r>
          </w:p>
        </w:tc>
      </w:tr>
      <w:tr w:rsidR="0041071C" w:rsidTr="0041071C">
        <w:trPr>
          <w:trHeight w:val="300"/>
        </w:trPr>
        <w:tc>
          <w:tcPr>
            <w:tcW w:w="463" w:type="pct"/>
            <w:noWrap/>
            <w:hideMark/>
          </w:tcPr>
          <w:p w:rsidR="0041071C" w:rsidRDefault="006611D7">
            <w:pPr>
              <w:pStyle w:val="TableBodyText"/>
            </w:pPr>
            <w:r>
              <w:t>0x3D</w:t>
            </w:r>
          </w:p>
        </w:tc>
        <w:tc>
          <w:tcPr>
            <w:tcW w:w="925" w:type="pct"/>
            <w:noWrap/>
            <w:hideMark/>
          </w:tcPr>
          <w:p w:rsidR="0041071C" w:rsidRDefault="006611D7">
            <w:pPr>
              <w:pStyle w:val="TableBodyText"/>
            </w:pPr>
            <w:r>
              <w:t>USERINITIALS</w:t>
            </w:r>
          </w:p>
        </w:tc>
        <w:tc>
          <w:tcPr>
            <w:tcW w:w="3612" w:type="pct"/>
            <w:noWrap/>
            <w:hideMark/>
          </w:tcPr>
          <w:p w:rsidR="0041071C" w:rsidRDefault="006611D7">
            <w:pPr>
              <w:pStyle w:val="TableBodyText"/>
            </w:pPr>
            <w:r>
              <w:t>Specified in [ECMA-376] part 4, section 2.16.5.77.</w:t>
            </w:r>
          </w:p>
        </w:tc>
      </w:tr>
      <w:tr w:rsidR="0041071C" w:rsidTr="0041071C">
        <w:trPr>
          <w:trHeight w:val="300"/>
        </w:trPr>
        <w:tc>
          <w:tcPr>
            <w:tcW w:w="463" w:type="pct"/>
            <w:noWrap/>
            <w:hideMark/>
          </w:tcPr>
          <w:p w:rsidR="0041071C" w:rsidRDefault="006611D7">
            <w:pPr>
              <w:pStyle w:val="TableBodyText"/>
            </w:pPr>
            <w:r>
              <w:t xml:space="preserve">0x3E </w:t>
            </w:r>
          </w:p>
        </w:tc>
        <w:tc>
          <w:tcPr>
            <w:tcW w:w="925" w:type="pct"/>
            <w:noWrap/>
            <w:hideMark/>
          </w:tcPr>
          <w:p w:rsidR="0041071C" w:rsidRDefault="006611D7">
            <w:pPr>
              <w:pStyle w:val="TableBodyText"/>
            </w:pPr>
            <w:r>
              <w:t>USERADDRESS</w:t>
            </w:r>
          </w:p>
        </w:tc>
        <w:tc>
          <w:tcPr>
            <w:tcW w:w="3612" w:type="pct"/>
            <w:noWrap/>
            <w:hideMark/>
          </w:tcPr>
          <w:p w:rsidR="0041071C" w:rsidRDefault="006611D7">
            <w:pPr>
              <w:pStyle w:val="TableBodyText"/>
            </w:pPr>
            <w:r>
              <w:t>Specified in [ECMA-376] part 4, section 2.16.5.76.</w:t>
            </w:r>
          </w:p>
        </w:tc>
      </w:tr>
      <w:tr w:rsidR="0041071C" w:rsidTr="0041071C">
        <w:trPr>
          <w:trHeight w:val="300"/>
        </w:trPr>
        <w:tc>
          <w:tcPr>
            <w:tcW w:w="463" w:type="pct"/>
            <w:noWrap/>
            <w:hideMark/>
          </w:tcPr>
          <w:p w:rsidR="0041071C" w:rsidRDefault="006611D7">
            <w:pPr>
              <w:pStyle w:val="TableBodyText"/>
            </w:pPr>
            <w:r>
              <w:t xml:space="preserve">0x3F </w:t>
            </w:r>
          </w:p>
        </w:tc>
        <w:tc>
          <w:tcPr>
            <w:tcW w:w="925" w:type="pct"/>
            <w:noWrap/>
            <w:hideMark/>
          </w:tcPr>
          <w:p w:rsidR="0041071C" w:rsidRDefault="006611D7">
            <w:pPr>
              <w:pStyle w:val="TableBodyText"/>
            </w:pPr>
            <w:r>
              <w:t>BARCODE</w:t>
            </w:r>
          </w:p>
        </w:tc>
        <w:tc>
          <w:tcPr>
            <w:tcW w:w="3612" w:type="pct"/>
            <w:noWrap/>
            <w:hideMark/>
          </w:tcPr>
          <w:p w:rsidR="0041071C" w:rsidRDefault="006611D7">
            <w:pPr>
              <w:pStyle w:val="TableBodyText"/>
            </w:pPr>
            <w:r>
              <w:t>Specified in [ECMA-376] part 4, section 2.16.5.10.</w:t>
            </w:r>
          </w:p>
        </w:tc>
      </w:tr>
      <w:tr w:rsidR="0041071C" w:rsidTr="0041071C">
        <w:trPr>
          <w:trHeight w:val="300"/>
        </w:trPr>
        <w:tc>
          <w:tcPr>
            <w:tcW w:w="463" w:type="pct"/>
            <w:noWrap/>
            <w:hideMark/>
          </w:tcPr>
          <w:p w:rsidR="0041071C" w:rsidRDefault="006611D7">
            <w:pPr>
              <w:pStyle w:val="TableBodyText"/>
            </w:pPr>
            <w:r>
              <w:t xml:space="preserve">0x40 </w:t>
            </w:r>
          </w:p>
        </w:tc>
        <w:tc>
          <w:tcPr>
            <w:tcW w:w="925" w:type="pct"/>
            <w:noWrap/>
            <w:hideMark/>
          </w:tcPr>
          <w:p w:rsidR="0041071C" w:rsidRDefault="006611D7">
            <w:pPr>
              <w:pStyle w:val="TableBodyText"/>
            </w:pPr>
            <w:r>
              <w:t>DOCVARIABLE</w:t>
            </w:r>
          </w:p>
        </w:tc>
        <w:tc>
          <w:tcPr>
            <w:tcW w:w="3612" w:type="pct"/>
            <w:noWrap/>
            <w:hideMark/>
          </w:tcPr>
          <w:p w:rsidR="0041071C" w:rsidRDefault="006611D7">
            <w:pPr>
              <w:pStyle w:val="TableBodyText"/>
            </w:pPr>
            <w:r>
              <w:t>Specified in [ECMA-376]</w:t>
            </w:r>
            <w:r>
              <w:t xml:space="preserve"> part 4, section 2.16.5.20.</w:t>
            </w:r>
          </w:p>
        </w:tc>
      </w:tr>
      <w:tr w:rsidR="0041071C" w:rsidTr="0041071C">
        <w:trPr>
          <w:trHeight w:val="300"/>
        </w:trPr>
        <w:tc>
          <w:tcPr>
            <w:tcW w:w="463" w:type="pct"/>
            <w:noWrap/>
            <w:hideMark/>
          </w:tcPr>
          <w:p w:rsidR="0041071C" w:rsidRDefault="006611D7">
            <w:pPr>
              <w:pStyle w:val="TableBodyText"/>
            </w:pPr>
            <w:r>
              <w:t xml:space="preserve">0x41 </w:t>
            </w:r>
          </w:p>
        </w:tc>
        <w:tc>
          <w:tcPr>
            <w:tcW w:w="925" w:type="pct"/>
            <w:noWrap/>
            <w:hideMark/>
          </w:tcPr>
          <w:p w:rsidR="0041071C" w:rsidRDefault="006611D7">
            <w:pPr>
              <w:pStyle w:val="TableBodyText"/>
            </w:pPr>
            <w:r>
              <w:t>SECTION</w:t>
            </w:r>
          </w:p>
        </w:tc>
        <w:tc>
          <w:tcPr>
            <w:tcW w:w="3612" w:type="pct"/>
            <w:noWrap/>
            <w:hideMark/>
          </w:tcPr>
          <w:p w:rsidR="0041071C" w:rsidRDefault="006611D7">
            <w:pPr>
              <w:pStyle w:val="TableBodyText"/>
            </w:pPr>
            <w:r>
              <w:t>Specified in [ECMA-376] part 4, section 2.16.5.61.</w:t>
            </w:r>
          </w:p>
        </w:tc>
      </w:tr>
      <w:tr w:rsidR="0041071C" w:rsidTr="0041071C">
        <w:trPr>
          <w:trHeight w:val="300"/>
        </w:trPr>
        <w:tc>
          <w:tcPr>
            <w:tcW w:w="463" w:type="pct"/>
            <w:noWrap/>
            <w:hideMark/>
          </w:tcPr>
          <w:p w:rsidR="0041071C" w:rsidRDefault="006611D7">
            <w:pPr>
              <w:pStyle w:val="TableBodyText"/>
            </w:pPr>
            <w:r>
              <w:t xml:space="preserve">0x42 </w:t>
            </w:r>
          </w:p>
        </w:tc>
        <w:tc>
          <w:tcPr>
            <w:tcW w:w="925" w:type="pct"/>
            <w:noWrap/>
            <w:hideMark/>
          </w:tcPr>
          <w:p w:rsidR="0041071C" w:rsidRDefault="006611D7">
            <w:pPr>
              <w:pStyle w:val="TableBodyText"/>
            </w:pPr>
            <w:r>
              <w:t>SECTIONPAGES</w:t>
            </w:r>
          </w:p>
        </w:tc>
        <w:tc>
          <w:tcPr>
            <w:tcW w:w="3612" w:type="pct"/>
            <w:noWrap/>
            <w:hideMark/>
          </w:tcPr>
          <w:p w:rsidR="0041071C" w:rsidRDefault="006611D7">
            <w:pPr>
              <w:pStyle w:val="TableBodyText"/>
            </w:pPr>
            <w:r>
              <w:t>Specified in [ECMA-376] part 4, section 2.16.5.62.</w:t>
            </w:r>
          </w:p>
        </w:tc>
      </w:tr>
      <w:tr w:rsidR="0041071C" w:rsidTr="0041071C">
        <w:trPr>
          <w:trHeight w:val="300"/>
        </w:trPr>
        <w:tc>
          <w:tcPr>
            <w:tcW w:w="463" w:type="pct"/>
            <w:noWrap/>
            <w:hideMark/>
          </w:tcPr>
          <w:p w:rsidR="0041071C" w:rsidRDefault="006611D7">
            <w:pPr>
              <w:pStyle w:val="TableBodyText"/>
            </w:pPr>
            <w:r>
              <w:t xml:space="preserve">0x43 </w:t>
            </w:r>
          </w:p>
        </w:tc>
        <w:tc>
          <w:tcPr>
            <w:tcW w:w="925" w:type="pct"/>
            <w:noWrap/>
            <w:hideMark/>
          </w:tcPr>
          <w:p w:rsidR="0041071C" w:rsidRDefault="006611D7">
            <w:pPr>
              <w:pStyle w:val="TableBodyText"/>
            </w:pPr>
            <w:r>
              <w:t>INCLUDEPICTURE</w:t>
            </w:r>
          </w:p>
        </w:tc>
        <w:tc>
          <w:tcPr>
            <w:tcW w:w="3612" w:type="pct"/>
            <w:noWrap/>
            <w:hideMark/>
          </w:tcPr>
          <w:p w:rsidR="0041071C" w:rsidRDefault="006611D7">
            <w:pPr>
              <w:pStyle w:val="TableBodyText"/>
            </w:pPr>
            <w:r>
              <w:t>Specified in [ECMA-376] part 4, section 2.16.5.33.</w:t>
            </w:r>
          </w:p>
        </w:tc>
      </w:tr>
      <w:tr w:rsidR="0041071C" w:rsidTr="0041071C">
        <w:trPr>
          <w:trHeight w:val="300"/>
        </w:trPr>
        <w:tc>
          <w:tcPr>
            <w:tcW w:w="463" w:type="pct"/>
            <w:noWrap/>
            <w:hideMark/>
          </w:tcPr>
          <w:p w:rsidR="0041071C" w:rsidRDefault="006611D7">
            <w:pPr>
              <w:pStyle w:val="TableBodyText"/>
            </w:pPr>
            <w:r>
              <w:t xml:space="preserve">0x44 </w:t>
            </w:r>
          </w:p>
        </w:tc>
        <w:tc>
          <w:tcPr>
            <w:tcW w:w="925" w:type="pct"/>
            <w:noWrap/>
            <w:hideMark/>
          </w:tcPr>
          <w:p w:rsidR="0041071C" w:rsidRDefault="006611D7">
            <w:pPr>
              <w:pStyle w:val="TableBodyText"/>
            </w:pPr>
            <w:r>
              <w:t>INCLUDETEXT</w:t>
            </w:r>
          </w:p>
        </w:tc>
        <w:tc>
          <w:tcPr>
            <w:tcW w:w="3612" w:type="pct"/>
            <w:noWrap/>
            <w:hideMark/>
          </w:tcPr>
          <w:p w:rsidR="0041071C" w:rsidRDefault="006611D7">
            <w:pPr>
              <w:pStyle w:val="TableBodyText"/>
            </w:pPr>
            <w:r>
              <w:t>Specified in [ECMA-376] part 4, section 2.16.5.34.</w:t>
            </w:r>
          </w:p>
        </w:tc>
      </w:tr>
      <w:tr w:rsidR="0041071C" w:rsidTr="0041071C">
        <w:trPr>
          <w:trHeight w:val="300"/>
        </w:trPr>
        <w:tc>
          <w:tcPr>
            <w:tcW w:w="463" w:type="pct"/>
            <w:noWrap/>
            <w:hideMark/>
          </w:tcPr>
          <w:p w:rsidR="0041071C" w:rsidRDefault="006611D7">
            <w:pPr>
              <w:pStyle w:val="TableBodyText"/>
            </w:pPr>
            <w:r>
              <w:t xml:space="preserve">0x45 </w:t>
            </w:r>
          </w:p>
        </w:tc>
        <w:tc>
          <w:tcPr>
            <w:tcW w:w="925" w:type="pct"/>
            <w:noWrap/>
            <w:hideMark/>
          </w:tcPr>
          <w:p w:rsidR="0041071C" w:rsidRDefault="006611D7">
            <w:pPr>
              <w:pStyle w:val="TableBodyText"/>
            </w:pPr>
            <w:r>
              <w:t>FILESIZE</w:t>
            </w:r>
          </w:p>
        </w:tc>
        <w:tc>
          <w:tcPr>
            <w:tcW w:w="3612" w:type="pct"/>
            <w:noWrap/>
            <w:hideMark/>
          </w:tcPr>
          <w:p w:rsidR="0041071C" w:rsidRDefault="006611D7">
            <w:pPr>
              <w:pStyle w:val="TableBodyText"/>
            </w:pPr>
            <w:r>
              <w:t>Specified in [ECMA-376] part 4, section 2.16.5.24.</w:t>
            </w:r>
          </w:p>
        </w:tc>
      </w:tr>
      <w:tr w:rsidR="0041071C" w:rsidTr="0041071C">
        <w:trPr>
          <w:trHeight w:val="300"/>
        </w:trPr>
        <w:tc>
          <w:tcPr>
            <w:tcW w:w="463" w:type="pct"/>
            <w:noWrap/>
            <w:hideMark/>
          </w:tcPr>
          <w:p w:rsidR="0041071C" w:rsidRDefault="006611D7">
            <w:pPr>
              <w:pStyle w:val="TableBodyText"/>
            </w:pPr>
            <w:r>
              <w:t xml:space="preserve">0x46 </w:t>
            </w:r>
          </w:p>
        </w:tc>
        <w:tc>
          <w:tcPr>
            <w:tcW w:w="925" w:type="pct"/>
            <w:noWrap/>
            <w:hideMark/>
          </w:tcPr>
          <w:p w:rsidR="0041071C" w:rsidRDefault="006611D7">
            <w:pPr>
              <w:pStyle w:val="TableBodyText"/>
            </w:pPr>
            <w:r>
              <w:t>FORMTEXT</w:t>
            </w:r>
          </w:p>
        </w:tc>
        <w:tc>
          <w:tcPr>
            <w:tcW w:w="3612" w:type="pct"/>
            <w:noWrap/>
            <w:hideMark/>
          </w:tcPr>
          <w:p w:rsidR="0041071C" w:rsidRDefault="006611D7">
            <w:pPr>
              <w:pStyle w:val="TableBodyText"/>
            </w:pPr>
            <w:r>
              <w:t>Specified in [ECMA-376] part 4, section 2.16.5.28.</w:t>
            </w:r>
          </w:p>
        </w:tc>
      </w:tr>
      <w:tr w:rsidR="0041071C" w:rsidTr="0041071C">
        <w:trPr>
          <w:trHeight w:val="300"/>
        </w:trPr>
        <w:tc>
          <w:tcPr>
            <w:tcW w:w="463" w:type="pct"/>
            <w:noWrap/>
            <w:hideMark/>
          </w:tcPr>
          <w:p w:rsidR="0041071C" w:rsidRDefault="006611D7">
            <w:pPr>
              <w:pStyle w:val="TableBodyText"/>
            </w:pPr>
            <w:r>
              <w:t xml:space="preserve">0x47 </w:t>
            </w:r>
          </w:p>
        </w:tc>
        <w:tc>
          <w:tcPr>
            <w:tcW w:w="925" w:type="pct"/>
            <w:noWrap/>
            <w:hideMark/>
          </w:tcPr>
          <w:p w:rsidR="0041071C" w:rsidRDefault="006611D7">
            <w:pPr>
              <w:pStyle w:val="TableBodyText"/>
            </w:pPr>
            <w:r>
              <w:t>FORMCHECKBOX</w:t>
            </w:r>
          </w:p>
        </w:tc>
        <w:tc>
          <w:tcPr>
            <w:tcW w:w="3612" w:type="pct"/>
            <w:noWrap/>
            <w:hideMark/>
          </w:tcPr>
          <w:p w:rsidR="0041071C" w:rsidRDefault="006611D7">
            <w:pPr>
              <w:pStyle w:val="TableBodyText"/>
            </w:pPr>
            <w:r>
              <w:t>Specified in [ECMA-376] part 4, section 2.16.5.26.</w:t>
            </w:r>
          </w:p>
        </w:tc>
      </w:tr>
      <w:tr w:rsidR="0041071C" w:rsidTr="0041071C">
        <w:trPr>
          <w:trHeight w:val="300"/>
        </w:trPr>
        <w:tc>
          <w:tcPr>
            <w:tcW w:w="463" w:type="pct"/>
            <w:noWrap/>
            <w:hideMark/>
          </w:tcPr>
          <w:p w:rsidR="0041071C" w:rsidRDefault="006611D7">
            <w:pPr>
              <w:pStyle w:val="TableBodyText"/>
            </w:pPr>
            <w:r>
              <w:t xml:space="preserve">0x48 </w:t>
            </w:r>
          </w:p>
        </w:tc>
        <w:tc>
          <w:tcPr>
            <w:tcW w:w="925" w:type="pct"/>
            <w:noWrap/>
            <w:hideMark/>
          </w:tcPr>
          <w:p w:rsidR="0041071C" w:rsidRDefault="006611D7">
            <w:pPr>
              <w:pStyle w:val="TableBodyText"/>
            </w:pPr>
            <w:r>
              <w:t>NOTEREF</w:t>
            </w:r>
          </w:p>
        </w:tc>
        <w:tc>
          <w:tcPr>
            <w:tcW w:w="3612" w:type="pct"/>
            <w:noWrap/>
            <w:hideMark/>
          </w:tcPr>
          <w:p w:rsidR="0041071C" w:rsidRDefault="006611D7">
            <w:pPr>
              <w:pStyle w:val="TableBodyText"/>
            </w:pPr>
            <w:r>
              <w:t>Specified in [ECMA-376] part 4, section 2.16.5.47.</w:t>
            </w:r>
          </w:p>
        </w:tc>
      </w:tr>
      <w:tr w:rsidR="0041071C" w:rsidTr="0041071C">
        <w:trPr>
          <w:trHeight w:val="300"/>
        </w:trPr>
        <w:tc>
          <w:tcPr>
            <w:tcW w:w="463" w:type="pct"/>
            <w:noWrap/>
            <w:hideMark/>
          </w:tcPr>
          <w:p w:rsidR="0041071C" w:rsidRDefault="006611D7">
            <w:pPr>
              <w:pStyle w:val="TableBodyText"/>
            </w:pPr>
            <w:r>
              <w:lastRenderedPageBreak/>
              <w:t xml:space="preserve">0x49 </w:t>
            </w:r>
          </w:p>
        </w:tc>
        <w:tc>
          <w:tcPr>
            <w:tcW w:w="925" w:type="pct"/>
            <w:noWrap/>
            <w:hideMark/>
          </w:tcPr>
          <w:p w:rsidR="0041071C" w:rsidRDefault="006611D7">
            <w:pPr>
              <w:pStyle w:val="TableBodyText"/>
            </w:pPr>
            <w:r>
              <w:t>TOA</w:t>
            </w:r>
          </w:p>
        </w:tc>
        <w:tc>
          <w:tcPr>
            <w:tcW w:w="3612" w:type="pct"/>
            <w:noWrap/>
            <w:hideMark/>
          </w:tcPr>
          <w:p w:rsidR="0041071C" w:rsidRDefault="006611D7">
            <w:pPr>
              <w:pStyle w:val="TableBodyText"/>
            </w:pPr>
            <w:r>
              <w:t>Specified in [ECMA-376] part 4, section 2.16.5.74.</w:t>
            </w:r>
          </w:p>
        </w:tc>
      </w:tr>
      <w:tr w:rsidR="0041071C" w:rsidTr="0041071C">
        <w:trPr>
          <w:trHeight w:val="300"/>
        </w:trPr>
        <w:tc>
          <w:tcPr>
            <w:tcW w:w="463" w:type="pct"/>
            <w:noWrap/>
            <w:hideMark/>
          </w:tcPr>
          <w:p w:rsidR="0041071C" w:rsidRDefault="006611D7">
            <w:pPr>
              <w:pStyle w:val="TableBodyText"/>
            </w:pPr>
            <w:r>
              <w:t xml:space="preserve">0x4B </w:t>
            </w:r>
          </w:p>
        </w:tc>
        <w:tc>
          <w:tcPr>
            <w:tcW w:w="925" w:type="pct"/>
            <w:noWrap/>
            <w:hideMark/>
          </w:tcPr>
          <w:p w:rsidR="0041071C" w:rsidRDefault="006611D7">
            <w:pPr>
              <w:pStyle w:val="TableBodyText"/>
            </w:pPr>
            <w:r>
              <w:t>MERGESEQ</w:t>
            </w:r>
          </w:p>
        </w:tc>
        <w:tc>
          <w:tcPr>
            <w:tcW w:w="3612" w:type="pct"/>
            <w:noWrap/>
            <w:hideMark/>
          </w:tcPr>
          <w:p w:rsidR="0041071C" w:rsidRDefault="006611D7">
            <w:pPr>
              <w:pStyle w:val="TableBodyText"/>
            </w:pPr>
            <w:r>
              <w:t>Specified in [ECMA-376] part 4, section 2.16.5.44.</w:t>
            </w:r>
          </w:p>
        </w:tc>
      </w:tr>
      <w:tr w:rsidR="0041071C" w:rsidTr="0041071C">
        <w:trPr>
          <w:trHeight w:val="300"/>
        </w:trPr>
        <w:tc>
          <w:tcPr>
            <w:tcW w:w="463" w:type="pct"/>
            <w:noWrap/>
            <w:hideMark/>
          </w:tcPr>
          <w:p w:rsidR="0041071C" w:rsidRDefault="006611D7">
            <w:pPr>
              <w:pStyle w:val="TableBodyText"/>
            </w:pPr>
            <w:r>
              <w:t xml:space="preserve">0x4F </w:t>
            </w:r>
          </w:p>
        </w:tc>
        <w:tc>
          <w:tcPr>
            <w:tcW w:w="925" w:type="pct"/>
            <w:noWrap/>
            <w:hideMark/>
          </w:tcPr>
          <w:p w:rsidR="0041071C" w:rsidRDefault="006611D7">
            <w:pPr>
              <w:pStyle w:val="TableBodyText"/>
            </w:pPr>
            <w:r>
              <w:t>AUTOTEXT</w:t>
            </w:r>
          </w:p>
        </w:tc>
        <w:tc>
          <w:tcPr>
            <w:tcW w:w="3612" w:type="pct"/>
            <w:noWrap/>
            <w:hideMark/>
          </w:tcPr>
          <w:p w:rsidR="0041071C" w:rsidRDefault="006611D7">
            <w:pPr>
              <w:pStyle w:val="TableBodyText"/>
            </w:pPr>
            <w:r>
              <w:t>Specified in [ECMA-376]</w:t>
            </w:r>
            <w:r>
              <w:t xml:space="preserve"> part 4, section 2.16.5.8.</w:t>
            </w:r>
          </w:p>
        </w:tc>
      </w:tr>
      <w:tr w:rsidR="0041071C" w:rsidTr="0041071C">
        <w:trPr>
          <w:trHeight w:val="300"/>
        </w:trPr>
        <w:tc>
          <w:tcPr>
            <w:tcW w:w="463" w:type="pct"/>
            <w:noWrap/>
            <w:hideMark/>
          </w:tcPr>
          <w:p w:rsidR="0041071C" w:rsidRDefault="006611D7">
            <w:pPr>
              <w:pStyle w:val="TableBodyText"/>
            </w:pPr>
            <w:r>
              <w:t xml:space="preserve">0x50 </w:t>
            </w:r>
          </w:p>
        </w:tc>
        <w:tc>
          <w:tcPr>
            <w:tcW w:w="925" w:type="pct"/>
            <w:noWrap/>
            <w:hideMark/>
          </w:tcPr>
          <w:p w:rsidR="0041071C" w:rsidRDefault="006611D7">
            <w:pPr>
              <w:pStyle w:val="TableBodyText"/>
            </w:pPr>
            <w:r>
              <w:t>COMPARE</w:t>
            </w:r>
          </w:p>
        </w:tc>
        <w:tc>
          <w:tcPr>
            <w:tcW w:w="3612" w:type="pct"/>
            <w:noWrap/>
            <w:hideMark/>
          </w:tcPr>
          <w:p w:rsidR="0041071C" w:rsidRDefault="006611D7">
            <w:pPr>
              <w:pStyle w:val="TableBodyText"/>
            </w:pPr>
            <w:r>
              <w:t>Specified in [ECMA-376] part 4, section 2.16.5.15.</w:t>
            </w:r>
          </w:p>
        </w:tc>
      </w:tr>
      <w:tr w:rsidR="0041071C" w:rsidTr="0041071C">
        <w:trPr>
          <w:trHeight w:val="300"/>
        </w:trPr>
        <w:tc>
          <w:tcPr>
            <w:tcW w:w="463" w:type="pct"/>
            <w:noWrap/>
            <w:hideMark/>
          </w:tcPr>
          <w:p w:rsidR="0041071C" w:rsidRDefault="006611D7">
            <w:pPr>
              <w:pStyle w:val="TableBodyText"/>
            </w:pPr>
            <w:r>
              <w:t xml:space="preserve">0x51 </w:t>
            </w:r>
          </w:p>
        </w:tc>
        <w:tc>
          <w:tcPr>
            <w:tcW w:w="925" w:type="pct"/>
            <w:noWrap/>
            <w:hideMark/>
          </w:tcPr>
          <w:p w:rsidR="0041071C" w:rsidRDefault="006611D7">
            <w:pPr>
              <w:pStyle w:val="TableBodyText"/>
            </w:pPr>
            <w:r>
              <w:t>ADDIN</w:t>
            </w:r>
          </w:p>
        </w:tc>
        <w:tc>
          <w:tcPr>
            <w:tcW w:w="3612" w:type="pct"/>
            <w:noWrap/>
            <w:hideMark/>
          </w:tcPr>
          <w:p w:rsidR="0041071C" w:rsidRDefault="006611D7">
            <w:pPr>
              <w:pStyle w:val="TableBodyText"/>
            </w:pPr>
            <w:r>
              <w:t>Specifies that the field contains data created by an add-in.</w:t>
            </w:r>
          </w:p>
        </w:tc>
      </w:tr>
      <w:tr w:rsidR="0041071C" w:rsidTr="0041071C">
        <w:trPr>
          <w:trHeight w:val="300"/>
        </w:trPr>
        <w:tc>
          <w:tcPr>
            <w:tcW w:w="463" w:type="pct"/>
            <w:noWrap/>
            <w:hideMark/>
          </w:tcPr>
          <w:p w:rsidR="0041071C" w:rsidRDefault="006611D7">
            <w:pPr>
              <w:pStyle w:val="TableBodyText"/>
            </w:pPr>
            <w:r>
              <w:t xml:space="preserve">0x53 </w:t>
            </w:r>
          </w:p>
        </w:tc>
        <w:tc>
          <w:tcPr>
            <w:tcW w:w="925" w:type="pct"/>
            <w:noWrap/>
            <w:hideMark/>
          </w:tcPr>
          <w:p w:rsidR="0041071C" w:rsidRDefault="006611D7">
            <w:pPr>
              <w:pStyle w:val="TableBodyText"/>
            </w:pPr>
            <w:r>
              <w:t>FORMDROPDOWN</w:t>
            </w:r>
          </w:p>
        </w:tc>
        <w:tc>
          <w:tcPr>
            <w:tcW w:w="3612" w:type="pct"/>
            <w:noWrap/>
            <w:hideMark/>
          </w:tcPr>
          <w:p w:rsidR="0041071C" w:rsidRDefault="006611D7">
            <w:pPr>
              <w:pStyle w:val="TableBodyText"/>
            </w:pPr>
            <w:r>
              <w:t>Specified in [ECMA-376] part 4, section 2.16.5.27.</w:t>
            </w:r>
          </w:p>
        </w:tc>
      </w:tr>
      <w:tr w:rsidR="0041071C" w:rsidTr="0041071C">
        <w:trPr>
          <w:trHeight w:val="300"/>
        </w:trPr>
        <w:tc>
          <w:tcPr>
            <w:tcW w:w="463" w:type="pct"/>
            <w:noWrap/>
            <w:hideMark/>
          </w:tcPr>
          <w:p w:rsidR="0041071C" w:rsidRDefault="006611D7">
            <w:pPr>
              <w:pStyle w:val="TableBodyText"/>
            </w:pPr>
            <w:r>
              <w:t xml:space="preserve">0x54 </w:t>
            </w:r>
          </w:p>
        </w:tc>
        <w:tc>
          <w:tcPr>
            <w:tcW w:w="925" w:type="pct"/>
            <w:noWrap/>
            <w:hideMark/>
          </w:tcPr>
          <w:p w:rsidR="0041071C" w:rsidRDefault="006611D7">
            <w:pPr>
              <w:pStyle w:val="TableBodyText"/>
            </w:pPr>
            <w:r>
              <w:t>ADVANCE</w:t>
            </w:r>
          </w:p>
        </w:tc>
        <w:tc>
          <w:tcPr>
            <w:tcW w:w="3612" w:type="pct"/>
            <w:noWrap/>
            <w:hideMark/>
          </w:tcPr>
          <w:p w:rsidR="0041071C" w:rsidRDefault="006611D7">
            <w:pPr>
              <w:pStyle w:val="TableBodyText"/>
            </w:pPr>
            <w:r>
              <w:t>Specified in [ECMA-376] part 4, section 2.16.5.2.</w:t>
            </w:r>
          </w:p>
        </w:tc>
      </w:tr>
      <w:tr w:rsidR="0041071C" w:rsidTr="0041071C">
        <w:trPr>
          <w:trHeight w:val="300"/>
        </w:trPr>
        <w:tc>
          <w:tcPr>
            <w:tcW w:w="463" w:type="pct"/>
            <w:noWrap/>
            <w:hideMark/>
          </w:tcPr>
          <w:p w:rsidR="0041071C" w:rsidRDefault="006611D7">
            <w:pPr>
              <w:pStyle w:val="TableBodyText"/>
            </w:pPr>
            <w:r>
              <w:t xml:space="preserve">0x55 </w:t>
            </w:r>
          </w:p>
        </w:tc>
        <w:tc>
          <w:tcPr>
            <w:tcW w:w="925" w:type="pct"/>
            <w:noWrap/>
            <w:hideMark/>
          </w:tcPr>
          <w:p w:rsidR="0041071C" w:rsidRDefault="006611D7">
            <w:pPr>
              <w:pStyle w:val="TableBodyText"/>
            </w:pPr>
            <w:r>
              <w:t>DOCPROPERTY</w:t>
            </w:r>
          </w:p>
        </w:tc>
        <w:tc>
          <w:tcPr>
            <w:tcW w:w="3612" w:type="pct"/>
            <w:noWrap/>
            <w:hideMark/>
          </w:tcPr>
          <w:p w:rsidR="0041071C" w:rsidRDefault="006611D7">
            <w:pPr>
              <w:pStyle w:val="TableBodyText"/>
            </w:pPr>
            <w:r>
              <w:t>Specified in [ECMA-376] part 4, section 2.16.5.19.</w:t>
            </w:r>
          </w:p>
        </w:tc>
      </w:tr>
      <w:tr w:rsidR="0041071C" w:rsidTr="0041071C">
        <w:trPr>
          <w:trHeight w:val="300"/>
        </w:trPr>
        <w:tc>
          <w:tcPr>
            <w:tcW w:w="463" w:type="pct"/>
            <w:noWrap/>
            <w:hideMark/>
          </w:tcPr>
          <w:p w:rsidR="0041071C" w:rsidRDefault="006611D7">
            <w:pPr>
              <w:pStyle w:val="TableBodyText"/>
            </w:pPr>
            <w:r>
              <w:t xml:space="preserve">0x57 </w:t>
            </w:r>
          </w:p>
        </w:tc>
        <w:tc>
          <w:tcPr>
            <w:tcW w:w="925" w:type="pct"/>
            <w:noWrap/>
            <w:hideMark/>
          </w:tcPr>
          <w:p w:rsidR="0041071C" w:rsidRDefault="006611D7">
            <w:pPr>
              <w:pStyle w:val="TableBodyText"/>
            </w:pPr>
            <w:r>
              <w:t>CONTROL</w:t>
            </w:r>
          </w:p>
        </w:tc>
        <w:tc>
          <w:tcPr>
            <w:tcW w:w="3612" w:type="pct"/>
            <w:noWrap/>
            <w:hideMark/>
          </w:tcPr>
          <w:p w:rsidR="0041071C" w:rsidRDefault="006611D7">
            <w:pPr>
              <w:pStyle w:val="TableBodyText"/>
            </w:pPr>
            <w:r>
              <w:t>Specifies that the field represents an OCX control.</w:t>
            </w:r>
          </w:p>
        </w:tc>
      </w:tr>
      <w:tr w:rsidR="0041071C" w:rsidTr="0041071C">
        <w:trPr>
          <w:trHeight w:val="300"/>
        </w:trPr>
        <w:tc>
          <w:tcPr>
            <w:tcW w:w="463" w:type="pct"/>
            <w:noWrap/>
            <w:hideMark/>
          </w:tcPr>
          <w:p w:rsidR="0041071C" w:rsidRDefault="006611D7">
            <w:pPr>
              <w:pStyle w:val="TableBodyText"/>
            </w:pPr>
            <w:r>
              <w:t xml:space="preserve">0x58 </w:t>
            </w:r>
          </w:p>
        </w:tc>
        <w:tc>
          <w:tcPr>
            <w:tcW w:w="925" w:type="pct"/>
            <w:noWrap/>
            <w:hideMark/>
          </w:tcPr>
          <w:p w:rsidR="0041071C" w:rsidRDefault="006611D7">
            <w:pPr>
              <w:pStyle w:val="TableBodyText"/>
            </w:pPr>
            <w:r>
              <w:t>HYPERLINK</w:t>
            </w:r>
          </w:p>
        </w:tc>
        <w:tc>
          <w:tcPr>
            <w:tcW w:w="3612" w:type="pct"/>
            <w:noWrap/>
            <w:hideMark/>
          </w:tcPr>
          <w:p w:rsidR="0041071C" w:rsidRDefault="006611D7">
            <w:pPr>
              <w:pStyle w:val="TableBodyText"/>
            </w:pPr>
            <w:r>
              <w:t>Specified in [ECMA-376] part 4, section 2.16.5.31.</w:t>
            </w:r>
          </w:p>
        </w:tc>
      </w:tr>
      <w:tr w:rsidR="0041071C" w:rsidTr="0041071C">
        <w:trPr>
          <w:trHeight w:val="300"/>
        </w:trPr>
        <w:tc>
          <w:tcPr>
            <w:tcW w:w="463" w:type="pct"/>
            <w:noWrap/>
            <w:hideMark/>
          </w:tcPr>
          <w:p w:rsidR="0041071C" w:rsidRDefault="006611D7">
            <w:pPr>
              <w:pStyle w:val="TableBodyText"/>
            </w:pPr>
            <w:r>
              <w:t xml:space="preserve">0x59 </w:t>
            </w:r>
          </w:p>
        </w:tc>
        <w:tc>
          <w:tcPr>
            <w:tcW w:w="925" w:type="pct"/>
            <w:noWrap/>
            <w:hideMark/>
          </w:tcPr>
          <w:p w:rsidR="0041071C" w:rsidRDefault="006611D7">
            <w:pPr>
              <w:pStyle w:val="TableBodyText"/>
            </w:pPr>
            <w:r>
              <w:t>AUTOTEXTLIST</w:t>
            </w:r>
          </w:p>
        </w:tc>
        <w:tc>
          <w:tcPr>
            <w:tcW w:w="3612" w:type="pct"/>
            <w:noWrap/>
            <w:hideMark/>
          </w:tcPr>
          <w:p w:rsidR="0041071C" w:rsidRDefault="006611D7">
            <w:pPr>
              <w:pStyle w:val="TableBodyText"/>
            </w:pPr>
            <w:r>
              <w:t>Specified in [ECMA-376] part 4, section 2.16.5.9.</w:t>
            </w:r>
          </w:p>
        </w:tc>
      </w:tr>
      <w:tr w:rsidR="0041071C" w:rsidTr="0041071C">
        <w:trPr>
          <w:trHeight w:val="300"/>
        </w:trPr>
        <w:tc>
          <w:tcPr>
            <w:tcW w:w="463" w:type="pct"/>
            <w:noWrap/>
            <w:hideMark/>
          </w:tcPr>
          <w:p w:rsidR="0041071C" w:rsidRDefault="006611D7">
            <w:pPr>
              <w:pStyle w:val="TableBodyText"/>
            </w:pPr>
            <w:r>
              <w:t xml:space="preserve">0x5A </w:t>
            </w:r>
          </w:p>
        </w:tc>
        <w:tc>
          <w:tcPr>
            <w:tcW w:w="925" w:type="pct"/>
            <w:noWrap/>
            <w:hideMark/>
          </w:tcPr>
          <w:p w:rsidR="0041071C" w:rsidRDefault="006611D7">
            <w:pPr>
              <w:pStyle w:val="TableBodyText"/>
            </w:pPr>
            <w:bookmarkStart w:id="3269" w:name="LISTNUM"/>
            <w:r>
              <w:t>LISTNUM</w:t>
            </w:r>
            <w:bookmarkEnd w:id="3269"/>
          </w:p>
        </w:tc>
        <w:tc>
          <w:tcPr>
            <w:tcW w:w="3612" w:type="pct"/>
            <w:noWrap/>
            <w:hideMark/>
          </w:tcPr>
          <w:p w:rsidR="0041071C" w:rsidRDefault="006611D7">
            <w:pPr>
              <w:pStyle w:val="TableBodyText"/>
            </w:pPr>
            <w:r>
              <w:t>Specified in [ECMA-376] part 4, section 2.16.5.40.</w:t>
            </w:r>
          </w:p>
        </w:tc>
      </w:tr>
      <w:tr w:rsidR="0041071C" w:rsidTr="0041071C">
        <w:trPr>
          <w:trHeight w:val="300"/>
        </w:trPr>
        <w:tc>
          <w:tcPr>
            <w:tcW w:w="463" w:type="pct"/>
            <w:noWrap/>
            <w:hideMark/>
          </w:tcPr>
          <w:p w:rsidR="0041071C" w:rsidRDefault="006611D7">
            <w:pPr>
              <w:pStyle w:val="TableBodyText"/>
            </w:pPr>
            <w:r>
              <w:t xml:space="preserve">0x5B </w:t>
            </w:r>
          </w:p>
        </w:tc>
        <w:tc>
          <w:tcPr>
            <w:tcW w:w="925" w:type="pct"/>
            <w:noWrap/>
            <w:hideMark/>
          </w:tcPr>
          <w:p w:rsidR="0041071C" w:rsidRDefault="006611D7">
            <w:pPr>
              <w:pStyle w:val="TableBodyText"/>
            </w:pPr>
            <w:r>
              <w:t>HTMLCONTROL</w:t>
            </w:r>
          </w:p>
        </w:tc>
        <w:tc>
          <w:tcPr>
            <w:tcW w:w="3612" w:type="pct"/>
            <w:noWrap/>
            <w:hideMark/>
          </w:tcPr>
          <w:p w:rsidR="0041071C" w:rsidRDefault="006611D7">
            <w:pPr>
              <w:pStyle w:val="TableBodyText"/>
            </w:pPr>
            <w:r>
              <w:t>Specifies the field represents an HTML control.</w:t>
            </w:r>
          </w:p>
        </w:tc>
      </w:tr>
      <w:tr w:rsidR="0041071C" w:rsidTr="0041071C">
        <w:trPr>
          <w:trHeight w:val="300"/>
        </w:trPr>
        <w:tc>
          <w:tcPr>
            <w:tcW w:w="463" w:type="pct"/>
            <w:noWrap/>
            <w:hideMark/>
          </w:tcPr>
          <w:p w:rsidR="0041071C" w:rsidRDefault="006611D7">
            <w:pPr>
              <w:pStyle w:val="TableBodyText"/>
            </w:pPr>
            <w:r>
              <w:t>0x5C</w:t>
            </w:r>
          </w:p>
        </w:tc>
        <w:tc>
          <w:tcPr>
            <w:tcW w:w="925" w:type="pct"/>
            <w:noWrap/>
            <w:hideMark/>
          </w:tcPr>
          <w:p w:rsidR="0041071C" w:rsidRDefault="006611D7">
            <w:pPr>
              <w:pStyle w:val="TableBodyText"/>
            </w:pPr>
            <w:r>
              <w:t>BIDIOUTLINE</w:t>
            </w:r>
          </w:p>
        </w:tc>
        <w:tc>
          <w:tcPr>
            <w:tcW w:w="3612" w:type="pct"/>
            <w:noWrap/>
            <w:hideMark/>
          </w:tcPr>
          <w:p w:rsidR="0041071C" w:rsidRDefault="006611D7">
            <w:pPr>
              <w:pStyle w:val="TableBodyText"/>
            </w:pPr>
            <w:r>
              <w:t>Specified in [ECMA-376]</w:t>
            </w:r>
            <w:r>
              <w:t xml:space="preserve"> part 4, section 2.16.5.12.</w:t>
            </w:r>
          </w:p>
        </w:tc>
      </w:tr>
      <w:tr w:rsidR="0041071C" w:rsidTr="0041071C">
        <w:trPr>
          <w:trHeight w:val="300"/>
        </w:trPr>
        <w:tc>
          <w:tcPr>
            <w:tcW w:w="463" w:type="pct"/>
            <w:noWrap/>
            <w:hideMark/>
          </w:tcPr>
          <w:p w:rsidR="0041071C" w:rsidRDefault="006611D7">
            <w:pPr>
              <w:pStyle w:val="TableBodyText"/>
            </w:pPr>
            <w:r>
              <w:t xml:space="preserve">0x5D </w:t>
            </w:r>
          </w:p>
        </w:tc>
        <w:tc>
          <w:tcPr>
            <w:tcW w:w="925" w:type="pct"/>
            <w:noWrap/>
            <w:hideMark/>
          </w:tcPr>
          <w:p w:rsidR="0041071C" w:rsidRDefault="006611D7">
            <w:pPr>
              <w:pStyle w:val="TableBodyText"/>
            </w:pPr>
            <w:r>
              <w:t>ADDRESSBLOCK</w:t>
            </w:r>
          </w:p>
        </w:tc>
        <w:tc>
          <w:tcPr>
            <w:tcW w:w="3612" w:type="pct"/>
            <w:noWrap/>
            <w:hideMark/>
          </w:tcPr>
          <w:p w:rsidR="0041071C" w:rsidRDefault="006611D7">
            <w:pPr>
              <w:pStyle w:val="TableBodyText"/>
            </w:pPr>
            <w:r>
              <w:t>Specified in [ECMA-376] part 4, section 2.16.5.1.</w:t>
            </w:r>
          </w:p>
        </w:tc>
      </w:tr>
      <w:tr w:rsidR="0041071C" w:rsidTr="0041071C">
        <w:trPr>
          <w:trHeight w:val="300"/>
        </w:trPr>
        <w:tc>
          <w:tcPr>
            <w:tcW w:w="463" w:type="pct"/>
            <w:noWrap/>
            <w:hideMark/>
          </w:tcPr>
          <w:p w:rsidR="0041071C" w:rsidRDefault="006611D7">
            <w:pPr>
              <w:pStyle w:val="TableBodyText"/>
            </w:pPr>
            <w:r>
              <w:t xml:space="preserve">0x5E </w:t>
            </w:r>
          </w:p>
        </w:tc>
        <w:tc>
          <w:tcPr>
            <w:tcW w:w="925" w:type="pct"/>
            <w:noWrap/>
            <w:hideMark/>
          </w:tcPr>
          <w:p w:rsidR="0041071C" w:rsidRDefault="006611D7">
            <w:pPr>
              <w:pStyle w:val="TableBodyText"/>
            </w:pPr>
            <w:r>
              <w:t>GREETINGLINE</w:t>
            </w:r>
          </w:p>
        </w:tc>
        <w:tc>
          <w:tcPr>
            <w:tcW w:w="3612" w:type="pct"/>
            <w:noWrap/>
            <w:hideMark/>
          </w:tcPr>
          <w:p w:rsidR="0041071C" w:rsidRDefault="006611D7">
            <w:pPr>
              <w:pStyle w:val="TableBodyText"/>
            </w:pPr>
            <w:r>
              <w:t>Specified in [ECMA-376] part 4, section 2.16.5.30.</w:t>
            </w:r>
          </w:p>
        </w:tc>
      </w:tr>
      <w:tr w:rsidR="0041071C" w:rsidTr="0041071C">
        <w:trPr>
          <w:trHeight w:val="300"/>
        </w:trPr>
        <w:tc>
          <w:tcPr>
            <w:tcW w:w="463" w:type="pct"/>
            <w:noWrap/>
            <w:hideMark/>
          </w:tcPr>
          <w:p w:rsidR="0041071C" w:rsidRDefault="006611D7">
            <w:pPr>
              <w:pStyle w:val="TableBodyText"/>
            </w:pPr>
            <w:r>
              <w:t>0x5F</w:t>
            </w:r>
          </w:p>
        </w:tc>
        <w:tc>
          <w:tcPr>
            <w:tcW w:w="925" w:type="pct"/>
            <w:noWrap/>
            <w:hideMark/>
          </w:tcPr>
          <w:p w:rsidR="0041071C" w:rsidRDefault="006611D7">
            <w:pPr>
              <w:pStyle w:val="TableBodyText"/>
            </w:pPr>
            <w:r>
              <w:t>SHAPE</w:t>
            </w:r>
          </w:p>
        </w:tc>
        <w:tc>
          <w:tcPr>
            <w:tcW w:w="3612" w:type="pct"/>
            <w:noWrap/>
            <w:hideMark/>
          </w:tcPr>
          <w:p w:rsidR="0041071C" w:rsidRDefault="006611D7">
            <w:pPr>
              <w:pStyle w:val="TableBodyText"/>
            </w:pPr>
            <w:r>
              <w:t xml:space="preserve">This field is identical to </w:t>
            </w:r>
            <w:r>
              <w:rPr>
                <w:b/>
              </w:rPr>
              <w:t>QUOTE</w:t>
            </w:r>
            <w:r>
              <w:t xml:space="preserve"> specified in [ECMA-376]</w:t>
            </w:r>
            <w:r>
              <w:t xml:space="preserve"> part 4, section 2.16.5.56.</w:t>
            </w:r>
          </w:p>
        </w:tc>
      </w:tr>
    </w:tbl>
    <w:p w:rsidR="0041071C" w:rsidRDefault="0041071C"/>
    <w:p w:rsidR="0041071C" w:rsidRDefault="006611D7">
      <w:pPr>
        <w:pStyle w:val="Heading3"/>
      </w:pPr>
      <w:bookmarkStart w:id="3270" w:name="Section_4a6bb77fa24546ddb163850fcadf74cf"/>
      <w:bookmarkStart w:id="3271" w:name="FNFB"/>
      <w:bookmarkStart w:id="3272" w:name="_Toc87418230"/>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41071C" w:rsidRDefault="006611D7">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540" w:type="dxa"/>
            <w:gridSpan w:val="2"/>
          </w:tcPr>
          <w:p w:rsidR="0041071C" w:rsidRDefault="006611D7">
            <w:pPr>
              <w:pStyle w:val="PacketDiagramBodyText"/>
            </w:pPr>
            <w:r>
              <w:t>F</w:t>
            </w:r>
          </w:p>
        </w:tc>
        <w:tc>
          <w:tcPr>
            <w:tcW w:w="270" w:type="dxa"/>
          </w:tcPr>
          <w:p w:rsidR="0041071C" w:rsidRDefault="006611D7">
            <w:pPr>
              <w:pStyle w:val="PacketDiagramBodyText"/>
            </w:pPr>
            <w:r>
              <w:t>G</w:t>
            </w:r>
          </w:p>
        </w:tc>
      </w:tr>
    </w:tbl>
    <w:p w:rsidR="0041071C" w:rsidRDefault="006611D7">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41071C" w:rsidRDefault="006611D7">
      <w:pPr>
        <w:pStyle w:val="Definition-Field"/>
      </w:pPr>
      <w:r>
        <w:rPr>
          <w:b/>
        </w:rPr>
        <w:t xml:space="preserve">B - unused1 (1 bit): </w:t>
      </w:r>
      <w:r>
        <w:t>This bit is undefined and MUST be ignored.</w:t>
      </w:r>
    </w:p>
    <w:p w:rsidR="0041071C" w:rsidRDefault="006611D7">
      <w:pPr>
        <w:pStyle w:val="Definition-Field"/>
      </w:pPr>
      <w:r>
        <w:rPr>
          <w:b/>
        </w:rPr>
        <w:t xml:space="preserve">C - unused2 (1 bit): </w:t>
      </w:r>
      <w:r>
        <w:t>This bit is undefined and MUST be ignored.</w:t>
      </w:r>
    </w:p>
    <w:p w:rsidR="0041071C" w:rsidRDefault="006611D7">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41071C" w:rsidRDefault="006611D7">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41071C" w:rsidRDefault="006611D7">
      <w:pPr>
        <w:pStyle w:val="Definition-Field"/>
      </w:pPr>
      <w:r>
        <w:rPr>
          <w:b/>
        </w:rPr>
        <w:t xml:space="preserve">F - unused3 (2 bits): </w:t>
      </w:r>
      <w:r>
        <w:t>This field is undefined and MUST be ignored.</w:t>
      </w:r>
    </w:p>
    <w:p w:rsidR="0041071C" w:rsidRDefault="006611D7">
      <w:pPr>
        <w:pStyle w:val="Definition-Field"/>
      </w:pPr>
      <w:r>
        <w:rPr>
          <w:b/>
        </w:rPr>
        <w:t xml:space="preserve">G - unused4 (1 bit): </w:t>
      </w:r>
      <w:r>
        <w:t>This field is undefined and MUST be ignored.</w:t>
      </w:r>
    </w:p>
    <w:p w:rsidR="0041071C" w:rsidRDefault="006611D7">
      <w:pPr>
        <w:pStyle w:val="Heading3"/>
      </w:pPr>
      <w:bookmarkStart w:id="3273" w:name="Section_17f5604fc6ea4cb6b3c7e06ccda51d64"/>
      <w:bookmarkStart w:id="3274" w:name="FNIF"/>
      <w:bookmarkStart w:id="3275" w:name="_Toc87418231"/>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41071C" w:rsidRDefault="006611D7">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fnpi</w:t>
            </w:r>
          </w:p>
        </w:tc>
        <w:tc>
          <w:tcPr>
            <w:tcW w:w="2160" w:type="dxa"/>
            <w:gridSpan w:val="8"/>
          </w:tcPr>
          <w:p w:rsidR="0041071C" w:rsidRDefault="006611D7">
            <w:pPr>
              <w:pStyle w:val="PacketDiagramBodyText"/>
            </w:pPr>
            <w:r>
              <w:t>ichRelative</w:t>
            </w:r>
          </w:p>
        </w:tc>
        <w:tc>
          <w:tcPr>
            <w:tcW w:w="2160" w:type="dxa"/>
            <w:gridSpan w:val="8"/>
          </w:tcPr>
          <w:p w:rsidR="0041071C" w:rsidRDefault="006611D7">
            <w:pPr>
              <w:pStyle w:val="PacketDiagramBodyText"/>
            </w:pPr>
            <w:r>
              <w:t>fnfb</w:t>
            </w:r>
          </w:p>
        </w:tc>
      </w:tr>
      <w:tr w:rsidR="0041071C" w:rsidTr="0041071C">
        <w:trPr>
          <w:trHeight w:hRule="exact" w:val="490"/>
        </w:trPr>
        <w:tc>
          <w:tcPr>
            <w:tcW w:w="8640" w:type="dxa"/>
            <w:gridSpan w:val="32"/>
          </w:tcPr>
          <w:p w:rsidR="0041071C" w:rsidRDefault="006611D7">
            <w:pPr>
              <w:pStyle w:val="PacketDiagramBodyText"/>
            </w:pPr>
            <w:r>
              <w:t>unused</w:t>
            </w:r>
          </w:p>
        </w:tc>
      </w:tr>
    </w:tbl>
    <w:p w:rsidR="0041071C" w:rsidRDefault="006611D7">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41071C" w:rsidRDefault="006611D7">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41071C" w:rsidRDefault="006611D7">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41071C" w:rsidRDefault="006611D7">
      <w:pPr>
        <w:pStyle w:val="Definition-Field"/>
      </w:pPr>
      <w:r>
        <w:rPr>
          <w:b/>
        </w:rPr>
        <w:t xml:space="preserve">unused (4 bytes): </w:t>
      </w:r>
      <w:r>
        <w:t>This field is undefined and MUST be ignored.</w:t>
      </w:r>
    </w:p>
    <w:p w:rsidR="0041071C" w:rsidRDefault="006611D7">
      <w:pPr>
        <w:pStyle w:val="Heading3"/>
      </w:pPr>
      <w:bookmarkStart w:id="3276" w:name="Section_3bac13190f5c47348a79229c63bd6109"/>
      <w:bookmarkStart w:id="3277" w:name="FNPI"/>
      <w:bookmarkStart w:id="3278" w:name="_Toc87418232"/>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41071C" w:rsidRDefault="006611D7">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1080" w:type="dxa"/>
            <w:gridSpan w:val="4"/>
          </w:tcPr>
          <w:p w:rsidR="0041071C" w:rsidRDefault="006611D7">
            <w:pPr>
              <w:pStyle w:val="PacketDiagramBodyText"/>
            </w:pPr>
            <w:r>
              <w:t>fnpt</w:t>
            </w:r>
          </w:p>
        </w:tc>
        <w:tc>
          <w:tcPr>
            <w:tcW w:w="3240" w:type="dxa"/>
            <w:gridSpan w:val="12"/>
          </w:tcPr>
          <w:p w:rsidR="0041071C" w:rsidRDefault="006611D7">
            <w:pPr>
              <w:pStyle w:val="PacketDiagramBodyText"/>
            </w:pPr>
            <w:r>
              <w:t>fnpd</w:t>
            </w:r>
          </w:p>
        </w:tc>
      </w:tr>
    </w:tbl>
    <w:p w:rsidR="0041071C" w:rsidRDefault="006611D7">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900" w:type="dxa"/>
          </w:tcPr>
          <w:p w:rsidR="0041071C" w:rsidRDefault="006611D7">
            <w:pPr>
              <w:pStyle w:val="TableHeaderText"/>
              <w:spacing w:before="0" w:after="0"/>
            </w:pPr>
            <w:r>
              <w:t>Value</w:t>
            </w:r>
          </w:p>
        </w:tc>
        <w:tc>
          <w:tcPr>
            <w:tcW w:w="7740" w:type="dxa"/>
          </w:tcPr>
          <w:p w:rsidR="0041071C" w:rsidRDefault="006611D7">
            <w:pPr>
              <w:pStyle w:val="TableHeaderText"/>
              <w:spacing w:before="0" w:after="0"/>
            </w:pPr>
            <w:r>
              <w:t>Meaning</w:t>
            </w:r>
          </w:p>
        </w:tc>
      </w:tr>
      <w:tr w:rsidR="0041071C" w:rsidTr="0041071C">
        <w:tc>
          <w:tcPr>
            <w:tcW w:w="900" w:type="dxa"/>
          </w:tcPr>
          <w:p w:rsidR="0041071C" w:rsidRDefault="006611D7">
            <w:pPr>
              <w:pStyle w:val="TableBodyText"/>
              <w:spacing w:before="0" w:after="0"/>
            </w:pPr>
            <w:r>
              <w:t>3</w:t>
            </w:r>
          </w:p>
        </w:tc>
        <w:tc>
          <w:tcPr>
            <w:tcW w:w="7740" w:type="dxa"/>
          </w:tcPr>
          <w:p w:rsidR="0041071C" w:rsidRDefault="006611D7">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41071C" w:rsidTr="0041071C">
        <w:tc>
          <w:tcPr>
            <w:tcW w:w="900" w:type="dxa"/>
          </w:tcPr>
          <w:p w:rsidR="0041071C" w:rsidRDefault="006611D7">
            <w:pPr>
              <w:pStyle w:val="TableBodyText"/>
              <w:spacing w:before="0" w:after="0"/>
            </w:pPr>
            <w:r>
              <w:t>5</w:t>
            </w:r>
          </w:p>
        </w:tc>
        <w:tc>
          <w:tcPr>
            <w:tcW w:w="7740" w:type="dxa"/>
          </w:tcPr>
          <w:p w:rsidR="0041071C" w:rsidRDefault="006611D7">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41071C" w:rsidRDefault="0041071C"/>
    <w:p w:rsidR="0041071C" w:rsidRDefault="006611D7">
      <w:pPr>
        <w:pStyle w:val="Definition-Field"/>
      </w:pPr>
      <w:r>
        <w:rPr>
          <w:b/>
        </w:rPr>
        <w:t xml:space="preserve">fnpd (12 bits): </w:t>
      </w:r>
      <w:r>
        <w:t xml:space="preserve"> A signed integer that specifies an identifier for a file name. This value MUST NOT be 0xFFF.</w:t>
      </w:r>
    </w:p>
    <w:p w:rsidR="0041071C" w:rsidRDefault="006611D7">
      <w:pPr>
        <w:pStyle w:val="Heading3"/>
      </w:pPr>
      <w:bookmarkStart w:id="3279" w:name="Section_16b5bf723acd4a4cb60223ba525caa99"/>
      <w:bookmarkStart w:id="3280" w:name="FOBJH"/>
      <w:bookmarkStart w:id="3281" w:name="_Toc87418233"/>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41071C" w:rsidRDefault="006611D7">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w:t>
      </w:r>
      <w:r>
        <w:t xml:space="preserve">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w:t>
      </w:r>
      <w:r>
        <w:t>t storage in the Data stream MUST be preceded by an FOBJH.</w:t>
      </w:r>
    </w:p>
    <w:p w:rsidR="0041071C" w:rsidRDefault="006611D7">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cbHeader</w:t>
            </w:r>
          </w:p>
        </w:tc>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unused</w:t>
            </w:r>
          </w:p>
        </w:tc>
      </w:tr>
      <w:tr w:rsidR="0041071C" w:rsidTr="0041071C">
        <w:trPr>
          <w:trHeight w:hRule="exact" w:val="490"/>
        </w:trPr>
        <w:tc>
          <w:tcPr>
            <w:tcW w:w="8640" w:type="dxa"/>
            <w:gridSpan w:val="32"/>
          </w:tcPr>
          <w:p w:rsidR="0041071C" w:rsidRDefault="006611D7">
            <w:pPr>
              <w:pStyle w:val="PacketDiagramBodyText"/>
            </w:pPr>
            <w:r>
              <w:t>cbObj</w:t>
            </w:r>
          </w:p>
        </w:tc>
      </w:tr>
    </w:tbl>
    <w:p w:rsidR="0041071C" w:rsidRDefault="006611D7">
      <w:pPr>
        <w:pStyle w:val="Definition-Field"/>
      </w:pPr>
      <w:r>
        <w:rPr>
          <w:b/>
        </w:rPr>
        <w:t xml:space="preserve">cbHeader (2 bytes): </w:t>
      </w:r>
      <w:r>
        <w:t>A signed integer that specifies the size, in bytes, of the FOBJH. This value MUST be 8.</w:t>
      </w:r>
    </w:p>
    <w:p w:rsidR="0041071C" w:rsidRDefault="006611D7">
      <w:pPr>
        <w:pStyle w:val="Definition-Field"/>
      </w:pPr>
      <w:r>
        <w:rPr>
          <w:b/>
        </w:rPr>
        <w:t xml:space="preserve">A - fCompressed (1 bit): </w:t>
      </w:r>
      <w:r>
        <w:t>Specifies whether the OLE object</w:t>
      </w:r>
      <w:r>
        <w:t xml:space="preserve"> storage that follows this FOBJH is compressed.</w:t>
      </w:r>
    </w:p>
    <w:p w:rsidR="0041071C" w:rsidRDefault="006611D7">
      <w:pPr>
        <w:pStyle w:val="Definition-Field"/>
      </w:pPr>
      <w:r>
        <w:rPr>
          <w:b/>
        </w:rPr>
        <w:t xml:space="preserve">unused (15 bits): </w:t>
      </w:r>
      <w:r>
        <w:t>This field is undefined and MUST be ignored.</w:t>
      </w:r>
    </w:p>
    <w:p w:rsidR="0041071C" w:rsidRDefault="006611D7">
      <w:pPr>
        <w:pStyle w:val="Definition-Field"/>
      </w:pPr>
      <w:r>
        <w:rPr>
          <w:b/>
        </w:rPr>
        <w:t xml:space="preserve">cbObj (4 bytes): </w:t>
      </w:r>
      <w:r>
        <w:t>A signed integer that specifies the size, in bytes, of the FOBJH and the OLE object storage that follows it.</w:t>
      </w:r>
    </w:p>
    <w:p w:rsidR="0041071C" w:rsidRDefault="006611D7">
      <w:pPr>
        <w:pStyle w:val="Heading3"/>
      </w:pPr>
      <w:bookmarkStart w:id="3282" w:name="Section_f83fcc14ab184f5f94fca03e00a7d367"/>
      <w:bookmarkStart w:id="3283" w:name="FrameTextFlowOperand"/>
      <w:bookmarkStart w:id="3284" w:name="_Toc87418234"/>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41071C" w:rsidRDefault="006611D7">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3510" w:type="dxa"/>
            <w:gridSpan w:val="13"/>
          </w:tcPr>
          <w:p w:rsidR="0041071C" w:rsidRDefault="006611D7">
            <w:pPr>
              <w:pStyle w:val="PacketDiagramBodyText"/>
            </w:pPr>
            <w:r>
              <w:t>reserved</w:t>
            </w:r>
          </w:p>
        </w:tc>
      </w:tr>
    </w:tbl>
    <w:p w:rsidR="0041071C" w:rsidRDefault="006611D7">
      <w:pPr>
        <w:pStyle w:val="Definition-Field"/>
      </w:pPr>
      <w:r>
        <w:rPr>
          <w:b/>
        </w:rPr>
        <w:t xml:space="preserve">A - fVertical (1 bit): </w:t>
      </w:r>
      <w:r>
        <w:t xml:space="preserve"> A bit that specifies that text flows vertically instead of horizontally.</w:t>
      </w:r>
    </w:p>
    <w:p w:rsidR="0041071C" w:rsidRDefault="006611D7">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41071C" w:rsidRDefault="006611D7">
      <w:pPr>
        <w:pStyle w:val="Definition-Field"/>
      </w:pPr>
      <w:r>
        <w:rPr>
          <w:b/>
        </w:rPr>
        <w:t xml:space="preserve">C - fRotateFont (1 bit): </w:t>
      </w:r>
      <w:r>
        <w:t xml:space="preserve"> A bit that specifies that non-Latin text flow is rotated 90 degrees counter-clockwise.</w:t>
      </w:r>
    </w:p>
    <w:p w:rsidR="0041071C" w:rsidRDefault="006611D7">
      <w:pPr>
        <w:pStyle w:val="Definition-Field"/>
      </w:pPr>
      <w:r>
        <w:rPr>
          <w:b/>
        </w:rPr>
        <w:t xml:space="preserve">reserved (13 bits): </w:t>
      </w:r>
      <w:r>
        <w:t xml:space="preserve"> This </w:t>
      </w:r>
      <w:r>
        <w:t xml:space="preserve">value MUST be zero and MUST be ignored. </w:t>
      </w:r>
    </w:p>
    <w:p w:rsidR="0041071C" w:rsidRDefault="006611D7">
      <w:pPr>
        <w:pStyle w:val="Heading3"/>
      </w:pPr>
      <w:bookmarkStart w:id="3285" w:name="Section_02fa0bab14de44578b09e318a36eb621"/>
      <w:bookmarkStart w:id="3286" w:name="FSDAP"/>
      <w:bookmarkStart w:id="3287" w:name="_Toc87418235"/>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41071C" w:rsidRDefault="006611D7">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tiq</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4320" w:type="dxa"/>
            <w:gridSpan w:val="16"/>
          </w:tcPr>
          <w:p w:rsidR="0041071C" w:rsidRDefault="006611D7">
            <w:pPr>
              <w:pStyle w:val="PacketDiagramBodyText"/>
            </w:pPr>
            <w:r>
              <w:t>cch</w:t>
            </w:r>
          </w:p>
        </w:tc>
        <w:tc>
          <w:tcPr>
            <w:tcW w:w="4320" w:type="dxa"/>
            <w:gridSpan w:val="16"/>
          </w:tcPr>
          <w:p w:rsidR="0041071C" w:rsidRDefault="006611D7">
            <w:pPr>
              <w:pStyle w:val="PacketDiagramBodyText"/>
            </w:pPr>
            <w:r>
              <w:t>rgValue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41071C" w:rsidRDefault="006611D7">
      <w:pPr>
        <w:pStyle w:val="Definition-Field"/>
      </w:pPr>
      <w:r>
        <w:rPr>
          <w:b/>
        </w:rPr>
        <w:t xml:space="preserve">cch (2 bytes): </w:t>
      </w:r>
      <w:r>
        <w:t xml:space="preserve">An unsigned integer that specifies the count of characters in </w:t>
      </w:r>
      <w:r>
        <w:rPr>
          <w:b/>
        </w:rPr>
        <w:t>rgValue</w:t>
      </w:r>
      <w:r>
        <w:t>, not including its null terminator.</w:t>
      </w:r>
    </w:p>
    <w:p w:rsidR="0041071C" w:rsidRDefault="006611D7">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41071C" w:rsidRDefault="006611D7">
      <w:pPr>
        <w:pStyle w:val="Heading3"/>
      </w:pPr>
      <w:bookmarkStart w:id="3288" w:name="Section_169b6f0927b84cffaf1b3e2d72d28c86"/>
      <w:bookmarkStart w:id="3289" w:name="Fsnk"/>
      <w:bookmarkStart w:id="3290" w:name="_Toc87418236"/>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41071C" w:rsidRDefault="006611D7">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41071C" w:rsidRDefault="0041071C"/>
    <w:tbl>
      <w:tblPr>
        <w:tblStyle w:val="Table-ShadedHeader"/>
        <w:tblW w:w="0" w:type="auto"/>
        <w:tblLook w:val="04A0" w:firstRow="1" w:lastRow="0" w:firstColumn="1" w:lastColumn="0" w:noHBand="0" w:noVBand="1"/>
      </w:tblPr>
      <w:tblGrid>
        <w:gridCol w:w="1454"/>
        <w:gridCol w:w="1241"/>
        <w:gridCol w:w="67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291" w:name="fsnkNil"/>
            <w:r>
              <w:rPr>
                <w:b/>
              </w:rPr>
              <w:t>fsnkNil</w:t>
            </w:r>
            <w:bookmarkEnd w:id="3291"/>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No specified record kind.</w:t>
            </w:r>
          </w:p>
        </w:tc>
      </w:tr>
      <w:tr w:rsidR="0041071C" w:rsidTr="0041071C">
        <w:tc>
          <w:tcPr>
            <w:tcW w:w="0" w:type="auto"/>
            <w:vAlign w:val="center"/>
          </w:tcPr>
          <w:p w:rsidR="0041071C" w:rsidRDefault="006611D7">
            <w:pPr>
              <w:pStyle w:val="TableBodyText"/>
            </w:pPr>
            <w:bookmarkStart w:id="3292" w:name="fsnkFrameset"/>
            <w:r>
              <w:rPr>
                <w:b/>
              </w:rPr>
              <w:t>fsnkFrameset</w:t>
            </w:r>
            <w:bookmarkEnd w:id="3292"/>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41071C" w:rsidTr="0041071C">
        <w:tc>
          <w:tcPr>
            <w:tcW w:w="0" w:type="auto"/>
            <w:vAlign w:val="center"/>
          </w:tcPr>
          <w:p w:rsidR="0041071C" w:rsidRDefault="006611D7">
            <w:pPr>
              <w:pStyle w:val="TableBodyText"/>
            </w:pPr>
            <w:bookmarkStart w:id="3293" w:name="fsnkFrame"/>
            <w:r>
              <w:rPr>
                <w:b/>
              </w:rPr>
              <w:t>fsnkFrame</w:t>
            </w:r>
            <w:bookmarkEnd w:id="3293"/>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41071C" w:rsidRDefault="006611D7">
      <w:pPr>
        <w:pStyle w:val="Heading3"/>
      </w:pPr>
      <w:bookmarkStart w:id="3294" w:name="Section_8794d0ea67374476bedd69f7fe8680dc"/>
      <w:bookmarkStart w:id="3295" w:name="Fssd"/>
      <w:bookmarkStart w:id="3296" w:name="_Toc87418237"/>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41071C" w:rsidRDefault="006611D7">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Units</w:t>
            </w:r>
          </w:p>
        </w:tc>
      </w:tr>
      <w:tr w:rsidR="0041071C" w:rsidTr="0041071C">
        <w:trPr>
          <w:trHeight w:hRule="exact" w:val="490"/>
        </w:trPr>
        <w:tc>
          <w:tcPr>
            <w:tcW w:w="8640" w:type="dxa"/>
            <w:gridSpan w:val="32"/>
          </w:tcPr>
          <w:p w:rsidR="0041071C" w:rsidRDefault="006611D7">
            <w:pPr>
              <w:pStyle w:val="PacketDiagramBodyText"/>
            </w:pPr>
            <w:r>
              <w:t>Val</w:t>
            </w:r>
          </w:p>
        </w:tc>
      </w:tr>
    </w:tbl>
    <w:p w:rsidR="0041071C" w:rsidRDefault="006611D7">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41071C" w:rsidRDefault="006611D7">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41071C" w:rsidRDefault="006611D7">
      <w:pPr>
        <w:pStyle w:val="Heading3"/>
      </w:pPr>
      <w:bookmarkStart w:id="3297" w:name="Section_f14120f230ca4a37b74ec710d05b3e3f"/>
      <w:bookmarkStart w:id="3298" w:name="FssUnits"/>
      <w:bookmarkStart w:id="3299" w:name="_Toc87418238"/>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41071C" w:rsidRDefault="006611D7">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lastRenderedPageBreak/>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300" w:name="iFssUnitsNil"/>
            <w:r>
              <w:rPr>
                <w:b/>
              </w:rPr>
              <w:t>iFssUnitsNil</w:t>
            </w:r>
            <w:bookmarkEnd w:id="3300"/>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No units are specified.</w:t>
            </w:r>
          </w:p>
        </w:tc>
      </w:tr>
      <w:tr w:rsidR="0041071C" w:rsidTr="0041071C">
        <w:tc>
          <w:tcPr>
            <w:tcW w:w="0" w:type="auto"/>
            <w:vAlign w:val="center"/>
          </w:tcPr>
          <w:p w:rsidR="0041071C" w:rsidRDefault="006611D7">
            <w:pPr>
              <w:pStyle w:val="TableBodyText"/>
            </w:pPr>
            <w:bookmarkStart w:id="3301" w:name="iFssUnitsPxl"/>
            <w:r>
              <w:rPr>
                <w:b/>
              </w:rPr>
              <w:t>iFssUnitsPxl</w:t>
            </w:r>
            <w:bookmarkEnd w:id="3301"/>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The value is in pixels.</w:t>
            </w:r>
          </w:p>
        </w:tc>
      </w:tr>
      <w:tr w:rsidR="0041071C" w:rsidTr="0041071C">
        <w:tc>
          <w:tcPr>
            <w:tcW w:w="0" w:type="auto"/>
            <w:vAlign w:val="center"/>
          </w:tcPr>
          <w:p w:rsidR="0041071C" w:rsidRDefault="006611D7">
            <w:pPr>
              <w:pStyle w:val="TableBodyText"/>
            </w:pPr>
            <w:bookmarkStart w:id="3302" w:name="iFssUnitsPct"/>
            <w:r>
              <w:rPr>
                <w:b/>
              </w:rPr>
              <w:t>iFssUnitsPct</w:t>
            </w:r>
            <w:bookmarkEnd w:id="3302"/>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The value is a percentage of the size of the parent frame.</w:t>
            </w:r>
          </w:p>
        </w:tc>
      </w:tr>
      <w:tr w:rsidR="0041071C" w:rsidTr="0041071C">
        <w:tc>
          <w:tcPr>
            <w:tcW w:w="0" w:type="auto"/>
            <w:vAlign w:val="center"/>
          </w:tcPr>
          <w:p w:rsidR="0041071C" w:rsidRDefault="006611D7">
            <w:pPr>
              <w:pStyle w:val="TableBodyText"/>
            </w:pPr>
            <w:bookmarkStart w:id="3303" w:name="iFssUnitsRel"/>
            <w:r>
              <w:rPr>
                <w:b/>
              </w:rPr>
              <w:t>iFssUnitsRel</w:t>
            </w:r>
            <w:bookmarkEnd w:id="3303"/>
          </w:p>
        </w:tc>
        <w:tc>
          <w:tcPr>
            <w:tcW w:w="0" w:type="auto"/>
            <w:vAlign w:val="center"/>
          </w:tcPr>
          <w:p w:rsidR="0041071C" w:rsidRDefault="006611D7">
            <w:pPr>
              <w:pStyle w:val="TableBodyText"/>
            </w:pPr>
            <w:r>
              <w:t>0x00000003</w:t>
            </w:r>
          </w:p>
        </w:tc>
        <w:tc>
          <w:tcPr>
            <w:tcW w:w="0" w:type="auto"/>
            <w:vAlign w:val="center"/>
          </w:tcPr>
          <w:p w:rsidR="0041071C" w:rsidRDefault="006611D7">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41071C" w:rsidRDefault="006611D7">
      <w:pPr>
        <w:pStyle w:val="Heading3"/>
      </w:pPr>
      <w:bookmarkStart w:id="3304" w:name="Section_40db65cb40784338965d639d2c72d113"/>
      <w:bookmarkStart w:id="3305" w:name="FTO"/>
      <w:bookmarkStart w:id="3306" w:name="_Toc87418239"/>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41071C" w:rsidRDefault="006611D7">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307" w:name="ftoUnknown"/>
            <w:r>
              <w:rPr>
                <w:b/>
              </w:rPr>
              <w:t>ftoUnknown</w:t>
            </w:r>
            <w:bookmarkEnd w:id="3307"/>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Not known.</w:t>
            </w:r>
          </w:p>
        </w:tc>
      </w:tr>
      <w:tr w:rsidR="0041071C" w:rsidTr="0041071C">
        <w:tc>
          <w:tcPr>
            <w:tcW w:w="0" w:type="auto"/>
            <w:vAlign w:val="center"/>
          </w:tcPr>
          <w:p w:rsidR="0041071C" w:rsidRDefault="006611D7">
            <w:pPr>
              <w:pStyle w:val="TableBodyText"/>
            </w:pPr>
            <w:bookmarkStart w:id="3308" w:name="ftoGrammar"/>
            <w:r>
              <w:rPr>
                <w:b/>
              </w:rPr>
              <w:t>ftoGrammar</w:t>
            </w:r>
            <w:bookmarkEnd w:id="3308"/>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The grammar checker.</w:t>
            </w:r>
          </w:p>
        </w:tc>
      </w:tr>
      <w:tr w:rsidR="0041071C" w:rsidTr="0041071C">
        <w:tc>
          <w:tcPr>
            <w:tcW w:w="0" w:type="auto"/>
            <w:vAlign w:val="center"/>
          </w:tcPr>
          <w:p w:rsidR="0041071C" w:rsidRDefault="006611D7">
            <w:pPr>
              <w:pStyle w:val="TableBodyText"/>
            </w:pPr>
            <w:bookmarkStart w:id="3309" w:name="ftoScanDll"/>
            <w:r>
              <w:rPr>
                <w:b/>
              </w:rPr>
              <w:t>ftoScanDll</w:t>
            </w:r>
            <w:bookmarkEnd w:id="3309"/>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An external scanning DLL.</w:t>
            </w:r>
          </w:p>
        </w:tc>
      </w:tr>
      <w:tr w:rsidR="0041071C" w:rsidTr="0041071C">
        <w:tc>
          <w:tcPr>
            <w:tcW w:w="0" w:type="auto"/>
            <w:vAlign w:val="center"/>
          </w:tcPr>
          <w:p w:rsidR="0041071C" w:rsidRDefault="006611D7">
            <w:pPr>
              <w:pStyle w:val="TableBodyText"/>
            </w:pPr>
            <w:bookmarkStart w:id="3310" w:name="ftoVB"/>
            <w:r>
              <w:rPr>
                <w:b/>
              </w:rPr>
              <w:t>ftoVB</w:t>
            </w:r>
            <w:bookmarkEnd w:id="3310"/>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Visual Basic for Applications (VBA) script.</w:t>
            </w:r>
          </w:p>
        </w:tc>
      </w:tr>
    </w:tbl>
    <w:p w:rsidR="0041071C" w:rsidRDefault="006611D7">
      <w:pPr>
        <w:pStyle w:val="Heading3"/>
      </w:pPr>
      <w:bookmarkStart w:id="3311" w:name="Section_930b1e3911324f689cb0eb1ebdc39c5e"/>
      <w:bookmarkStart w:id="3312" w:name="Fts"/>
      <w:bookmarkStart w:id="3313" w:name="_Toc87418240"/>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41071C" w:rsidRDefault="006611D7">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314" w:name="ftsNil"/>
            <w:r>
              <w:rPr>
                <w:b/>
              </w:rPr>
              <w:t>ftsNil</w:t>
            </w:r>
            <w:bookmarkEnd w:id="3314"/>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The size is undefined and MUST be ignored.</w:t>
            </w:r>
          </w:p>
        </w:tc>
      </w:tr>
      <w:tr w:rsidR="0041071C" w:rsidTr="0041071C">
        <w:tc>
          <w:tcPr>
            <w:tcW w:w="0" w:type="auto"/>
            <w:vAlign w:val="center"/>
          </w:tcPr>
          <w:p w:rsidR="0041071C" w:rsidRDefault="006611D7">
            <w:pPr>
              <w:pStyle w:val="TableBodyText"/>
            </w:pPr>
            <w:bookmarkStart w:id="3315" w:name="ftsAuto"/>
            <w:r>
              <w:rPr>
                <w:b/>
              </w:rPr>
              <w:t>ftsAuto</w:t>
            </w:r>
            <w:bookmarkEnd w:id="3315"/>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No preferred width is specified.</w:t>
            </w:r>
          </w:p>
          <w:p w:rsidR="0041071C" w:rsidRDefault="006611D7">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41071C" w:rsidTr="0041071C">
        <w:tc>
          <w:tcPr>
            <w:tcW w:w="0" w:type="auto"/>
            <w:vAlign w:val="center"/>
          </w:tcPr>
          <w:p w:rsidR="0041071C" w:rsidRDefault="006611D7">
            <w:pPr>
              <w:pStyle w:val="TableBodyText"/>
            </w:pPr>
            <w:bookmarkStart w:id="3316" w:name="ftsPercent"/>
            <w:r>
              <w:rPr>
                <w:b/>
              </w:rPr>
              <w:t>ftsPercent</w:t>
            </w:r>
            <w:bookmarkEnd w:id="3316"/>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The preferred width is measured in units of 1/50th of a percent (that is, a value of 50 translates to 1 percent).</w:t>
            </w:r>
          </w:p>
          <w:p w:rsidR="0041071C" w:rsidRDefault="006611D7">
            <w:pPr>
              <w:pStyle w:val="TableBodyText"/>
            </w:pPr>
            <w:r>
              <w:t xml:space="preserve">When specifying the preferred width of a portion of a table, such as a cell, spacing or indent, the percentage is relative to the width of the entire table. </w:t>
            </w:r>
          </w:p>
          <w:p w:rsidR="0041071C" w:rsidRDefault="006611D7">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41071C" w:rsidTr="0041071C">
        <w:tc>
          <w:tcPr>
            <w:tcW w:w="0" w:type="auto"/>
            <w:vAlign w:val="center"/>
          </w:tcPr>
          <w:p w:rsidR="0041071C" w:rsidRDefault="006611D7">
            <w:pPr>
              <w:pStyle w:val="TableBodyText"/>
            </w:pPr>
            <w:bookmarkStart w:id="3317" w:name="ftsDxa"/>
            <w:r>
              <w:rPr>
                <w:b/>
              </w:rPr>
              <w:t>ftsDxa</w:t>
            </w:r>
            <w:bookmarkEnd w:id="3317"/>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41071C" w:rsidTr="0041071C">
        <w:tc>
          <w:tcPr>
            <w:tcW w:w="0" w:type="auto"/>
            <w:vAlign w:val="center"/>
          </w:tcPr>
          <w:p w:rsidR="0041071C" w:rsidRDefault="006611D7">
            <w:pPr>
              <w:pStyle w:val="TableBodyText"/>
            </w:pPr>
            <w:bookmarkStart w:id="3318" w:name="ftsDxaSys"/>
            <w:r>
              <w:rPr>
                <w:b/>
              </w:rPr>
              <w:t>ftsDxaSys</w:t>
            </w:r>
            <w:bookmarkEnd w:id="3318"/>
          </w:p>
        </w:tc>
        <w:tc>
          <w:tcPr>
            <w:tcW w:w="0" w:type="auto"/>
            <w:vAlign w:val="center"/>
          </w:tcPr>
          <w:p w:rsidR="0041071C" w:rsidRDefault="006611D7">
            <w:pPr>
              <w:pStyle w:val="TableBodyText"/>
            </w:pPr>
            <w:r>
              <w:t>0x13</w:t>
            </w:r>
          </w:p>
        </w:tc>
        <w:tc>
          <w:tcPr>
            <w:tcW w:w="0" w:type="auto"/>
            <w:vAlign w:val="center"/>
          </w:tcPr>
          <w:p w:rsidR="0041071C" w:rsidRDefault="006611D7">
            <w:pPr>
              <w:pStyle w:val="TableBodyText"/>
            </w:pPr>
            <w:r>
              <w:t xml:space="preserve">The preferred cell spacing is an absolute width measured in twips. ftsDxaSys is used when cell spacing </w:t>
            </w:r>
            <w:r>
              <w:t>is applied as a result of applying a table border.</w:t>
            </w:r>
          </w:p>
        </w:tc>
      </w:tr>
    </w:tbl>
    <w:p w:rsidR="0041071C" w:rsidRDefault="006611D7">
      <w:pPr>
        <w:pStyle w:val="Heading3"/>
      </w:pPr>
      <w:bookmarkStart w:id="3319" w:name="Section_f8a568461be64f89b744a81aafd4fda3"/>
      <w:bookmarkStart w:id="3320" w:name="FtsWWidth_Indent"/>
      <w:bookmarkStart w:id="3321" w:name="_Toc87418241"/>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41071C" w:rsidRDefault="006611D7">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ftsWidth</w:t>
            </w:r>
          </w:p>
        </w:tc>
        <w:tc>
          <w:tcPr>
            <w:tcW w:w="4320" w:type="dxa"/>
            <w:gridSpan w:val="16"/>
          </w:tcPr>
          <w:p w:rsidR="0041071C" w:rsidRDefault="006611D7">
            <w:pPr>
              <w:pStyle w:val="PacketDiagramBodyText"/>
            </w:pPr>
            <w:r>
              <w:t>wWidth</w:t>
            </w:r>
          </w:p>
        </w:tc>
      </w:tr>
    </w:tbl>
    <w:p w:rsidR="0041071C" w:rsidRDefault="006611D7">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41071C" w:rsidRDefault="006611D7">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998" w:type="dxa"/>
          </w:tcPr>
          <w:p w:rsidR="0041071C" w:rsidRDefault="006611D7">
            <w:pPr>
              <w:pStyle w:val="TableHeaderText"/>
              <w:keepNext w:val="0"/>
              <w:spacing w:before="0" w:after="0"/>
            </w:pPr>
            <w:r>
              <w:t>ftsWidth value</w:t>
            </w:r>
          </w:p>
        </w:tc>
        <w:tc>
          <w:tcPr>
            <w:tcW w:w="6858" w:type="dxa"/>
          </w:tcPr>
          <w:p w:rsidR="0041071C" w:rsidRDefault="006611D7">
            <w:pPr>
              <w:pStyle w:val="TableHeaderText"/>
              <w:keepNext w:val="0"/>
              <w:spacing w:before="0" w:after="0"/>
            </w:pPr>
            <w:r>
              <w:t>wWidth meaning</w:t>
            </w:r>
          </w:p>
        </w:tc>
      </w:tr>
      <w:tr w:rsidR="0041071C" w:rsidTr="0041071C">
        <w:tc>
          <w:tcPr>
            <w:tcW w:w="1998" w:type="dxa"/>
          </w:tcPr>
          <w:p w:rsidR="0041071C" w:rsidRDefault="006611D7">
            <w:pPr>
              <w:pStyle w:val="TableBodyText"/>
              <w:spacing w:before="0" w:after="0"/>
            </w:pPr>
            <w:r>
              <w:t>ftsNil</w:t>
            </w:r>
          </w:p>
        </w:tc>
        <w:tc>
          <w:tcPr>
            <w:tcW w:w="6858" w:type="dxa"/>
          </w:tcPr>
          <w:p w:rsidR="0041071C" w:rsidRDefault="006611D7">
            <w:pPr>
              <w:pStyle w:val="TableBodyText"/>
              <w:spacing w:before="0" w:after="0"/>
            </w:pPr>
            <w:r>
              <w:rPr>
                <w:b/>
              </w:rPr>
              <w:t>wWidth</w:t>
            </w:r>
            <w:r>
              <w:t xml:space="preserve"> is not used and MUST be zero.</w:t>
            </w:r>
          </w:p>
        </w:tc>
      </w:tr>
      <w:tr w:rsidR="0041071C" w:rsidTr="0041071C">
        <w:tc>
          <w:tcPr>
            <w:tcW w:w="1998" w:type="dxa"/>
          </w:tcPr>
          <w:p w:rsidR="0041071C" w:rsidRDefault="006611D7">
            <w:pPr>
              <w:pStyle w:val="TableBodyText"/>
              <w:spacing w:before="0" w:after="0"/>
            </w:pPr>
            <w:r>
              <w:t>ftsAuto</w:t>
            </w:r>
          </w:p>
        </w:tc>
        <w:tc>
          <w:tcPr>
            <w:tcW w:w="6858" w:type="dxa"/>
          </w:tcPr>
          <w:p w:rsidR="0041071C" w:rsidRDefault="006611D7">
            <w:pPr>
              <w:pStyle w:val="TableBodyText"/>
              <w:spacing w:before="0" w:after="0"/>
            </w:pPr>
            <w:r>
              <w:rPr>
                <w:b/>
              </w:rPr>
              <w:t>wWidth</w:t>
            </w:r>
            <w:r>
              <w:t xml:space="preserve"> is not used and MUST be zero.</w:t>
            </w:r>
          </w:p>
        </w:tc>
      </w:tr>
      <w:tr w:rsidR="0041071C" w:rsidTr="0041071C">
        <w:tc>
          <w:tcPr>
            <w:tcW w:w="1998" w:type="dxa"/>
          </w:tcPr>
          <w:p w:rsidR="0041071C" w:rsidRDefault="006611D7">
            <w:pPr>
              <w:pStyle w:val="TableBodyText"/>
              <w:spacing w:before="0" w:after="0"/>
            </w:pPr>
            <w:r>
              <w:t>ftsPercent</w:t>
            </w:r>
          </w:p>
        </w:tc>
        <w:tc>
          <w:tcPr>
            <w:tcW w:w="6858" w:type="dxa"/>
          </w:tcPr>
          <w:p w:rsidR="0041071C" w:rsidRDefault="006611D7">
            <w:pPr>
              <w:pStyle w:val="TableBodyText"/>
              <w:spacing w:before="0" w:after="0"/>
            </w:pPr>
            <w:r>
              <w:t xml:space="preserve">This value of </w:t>
            </w:r>
            <w:r>
              <w:rPr>
                <w:b/>
              </w:rPr>
              <w:t>ftsWidth</w:t>
            </w:r>
            <w:r>
              <w:t xml:space="preserve"> is not allowed.</w:t>
            </w:r>
          </w:p>
        </w:tc>
      </w:tr>
      <w:tr w:rsidR="0041071C" w:rsidTr="0041071C">
        <w:tc>
          <w:tcPr>
            <w:tcW w:w="1998" w:type="dxa"/>
          </w:tcPr>
          <w:p w:rsidR="0041071C" w:rsidRDefault="006611D7">
            <w:pPr>
              <w:pStyle w:val="TableBodyText"/>
              <w:spacing w:before="0" w:after="0"/>
            </w:pPr>
            <w:r>
              <w:t>ftsDxa</w:t>
            </w:r>
          </w:p>
        </w:tc>
        <w:tc>
          <w:tcPr>
            <w:tcW w:w="6858" w:type="dxa"/>
          </w:tcPr>
          <w:p w:rsidR="0041071C" w:rsidRDefault="006611D7">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41071C" w:rsidRDefault="0041071C"/>
    <w:p w:rsidR="0041071C" w:rsidRDefault="006611D7">
      <w:pPr>
        <w:pStyle w:val="Heading3"/>
      </w:pPr>
      <w:bookmarkStart w:id="3322" w:name="Section_4cc723161fe74c6789ff83762f162b8f"/>
      <w:bookmarkStart w:id="3323" w:name="FtsWWidth_Table"/>
      <w:bookmarkStart w:id="3324" w:name="_Toc87418242"/>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41071C" w:rsidRDefault="006611D7">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ftsWidth</w:t>
            </w:r>
          </w:p>
        </w:tc>
        <w:tc>
          <w:tcPr>
            <w:tcW w:w="4320" w:type="dxa"/>
            <w:gridSpan w:val="16"/>
          </w:tcPr>
          <w:p w:rsidR="0041071C" w:rsidRDefault="006611D7">
            <w:pPr>
              <w:pStyle w:val="PacketDiagramBodyText"/>
            </w:pPr>
            <w:r>
              <w:t>wWidth</w:t>
            </w:r>
          </w:p>
        </w:tc>
      </w:tr>
    </w:tbl>
    <w:p w:rsidR="0041071C" w:rsidRDefault="006611D7">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41071C" w:rsidRDefault="006611D7">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998" w:type="dxa"/>
          </w:tcPr>
          <w:p w:rsidR="0041071C" w:rsidRDefault="006611D7">
            <w:pPr>
              <w:pStyle w:val="TableHeaderText"/>
              <w:spacing w:before="0" w:after="0"/>
            </w:pPr>
            <w:r>
              <w:t>ftsWidth value</w:t>
            </w:r>
          </w:p>
        </w:tc>
        <w:tc>
          <w:tcPr>
            <w:tcW w:w="6858" w:type="dxa"/>
          </w:tcPr>
          <w:p w:rsidR="0041071C" w:rsidRDefault="006611D7">
            <w:pPr>
              <w:pStyle w:val="TableHeaderText"/>
              <w:spacing w:before="0" w:after="0"/>
            </w:pPr>
            <w:r>
              <w:t>wWidth meaning</w:t>
            </w:r>
          </w:p>
        </w:tc>
      </w:tr>
      <w:tr w:rsidR="0041071C" w:rsidTr="0041071C">
        <w:tc>
          <w:tcPr>
            <w:tcW w:w="1998" w:type="dxa"/>
          </w:tcPr>
          <w:p w:rsidR="0041071C" w:rsidRDefault="006611D7">
            <w:pPr>
              <w:pStyle w:val="TableBodyText"/>
              <w:spacing w:before="0" w:after="0"/>
            </w:pPr>
            <w:r>
              <w:t>ftsNil</w:t>
            </w:r>
          </w:p>
        </w:tc>
        <w:tc>
          <w:tcPr>
            <w:tcW w:w="6858" w:type="dxa"/>
          </w:tcPr>
          <w:p w:rsidR="0041071C" w:rsidRDefault="006611D7">
            <w:pPr>
              <w:pStyle w:val="TableBodyText"/>
              <w:spacing w:before="0" w:after="0"/>
            </w:pPr>
            <w:r>
              <w:rPr>
                <w:b/>
              </w:rPr>
              <w:t>wWidth</w:t>
            </w:r>
            <w:r>
              <w:t xml:space="preserve"> is not used and MUST be zero.</w:t>
            </w:r>
          </w:p>
        </w:tc>
      </w:tr>
      <w:tr w:rsidR="0041071C" w:rsidTr="0041071C">
        <w:tc>
          <w:tcPr>
            <w:tcW w:w="1998" w:type="dxa"/>
          </w:tcPr>
          <w:p w:rsidR="0041071C" w:rsidRDefault="006611D7">
            <w:pPr>
              <w:pStyle w:val="TableBodyText"/>
              <w:spacing w:before="0" w:after="0"/>
            </w:pPr>
            <w:r>
              <w:t>ftsAuto</w:t>
            </w:r>
          </w:p>
        </w:tc>
        <w:tc>
          <w:tcPr>
            <w:tcW w:w="6858" w:type="dxa"/>
          </w:tcPr>
          <w:p w:rsidR="0041071C" w:rsidRDefault="006611D7">
            <w:pPr>
              <w:pStyle w:val="TableBodyText"/>
              <w:spacing w:before="0" w:after="0"/>
            </w:pPr>
            <w:r>
              <w:rPr>
                <w:b/>
              </w:rPr>
              <w:t>wWidth</w:t>
            </w:r>
            <w:r>
              <w:t xml:space="preserve"> is not used and MUST be zero.</w:t>
            </w:r>
          </w:p>
        </w:tc>
      </w:tr>
      <w:tr w:rsidR="0041071C" w:rsidTr="0041071C">
        <w:tc>
          <w:tcPr>
            <w:tcW w:w="1998" w:type="dxa"/>
          </w:tcPr>
          <w:p w:rsidR="0041071C" w:rsidRDefault="006611D7">
            <w:pPr>
              <w:pStyle w:val="TableBodyText"/>
              <w:spacing w:before="0" w:after="0"/>
            </w:pPr>
            <w:r>
              <w:t>ftsPercent</w:t>
            </w:r>
          </w:p>
        </w:tc>
        <w:tc>
          <w:tcPr>
            <w:tcW w:w="6858" w:type="dxa"/>
          </w:tcPr>
          <w:p w:rsidR="0041071C" w:rsidRDefault="006611D7">
            <w:pPr>
              <w:pStyle w:val="TableBodyText"/>
              <w:spacing w:before="0" w:after="0"/>
            </w:pPr>
            <w:r>
              <w:rPr>
                <w:b/>
              </w:rPr>
              <w:t>wWidth</w:t>
            </w:r>
            <w:r>
              <w:t xml:space="preserve"> MUST be non-negative and MUST be less than or equal to 30,000 (600%).</w:t>
            </w:r>
          </w:p>
        </w:tc>
      </w:tr>
      <w:tr w:rsidR="0041071C" w:rsidTr="0041071C">
        <w:tc>
          <w:tcPr>
            <w:tcW w:w="1998" w:type="dxa"/>
          </w:tcPr>
          <w:p w:rsidR="0041071C" w:rsidRDefault="006611D7">
            <w:pPr>
              <w:pStyle w:val="TableBodyText"/>
              <w:spacing w:before="0" w:after="0"/>
            </w:pPr>
            <w:r>
              <w:t>ftsDxa</w:t>
            </w:r>
          </w:p>
        </w:tc>
        <w:tc>
          <w:tcPr>
            <w:tcW w:w="6858" w:type="dxa"/>
          </w:tcPr>
          <w:p w:rsidR="0041071C" w:rsidRDefault="006611D7">
            <w:pPr>
              <w:pStyle w:val="TableBodyText"/>
              <w:spacing w:before="0" w:after="0"/>
            </w:pPr>
            <w:r>
              <w:rPr>
                <w:b/>
              </w:rPr>
              <w:t>wWidth</w:t>
            </w:r>
            <w:r>
              <w:t xml:space="preserve"> MUST be non-negative and MUST be less than or equal to 31,680 (22 inches).</w:t>
            </w:r>
          </w:p>
        </w:tc>
      </w:tr>
    </w:tbl>
    <w:p w:rsidR="0041071C" w:rsidRDefault="0041071C"/>
    <w:p w:rsidR="0041071C" w:rsidRDefault="006611D7">
      <w:pPr>
        <w:pStyle w:val="Heading3"/>
      </w:pPr>
      <w:bookmarkStart w:id="3325" w:name="Section_78aa9e68a7324bd693449c9d2b8a6e55"/>
      <w:bookmarkStart w:id="3326" w:name="FtsWWidth_TablePart"/>
      <w:bookmarkStart w:id="3327" w:name="_Toc87418243"/>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41071C" w:rsidRDefault="006611D7">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ftsWidth</w:t>
            </w:r>
          </w:p>
        </w:tc>
        <w:tc>
          <w:tcPr>
            <w:tcW w:w="4320" w:type="dxa"/>
            <w:gridSpan w:val="16"/>
          </w:tcPr>
          <w:p w:rsidR="0041071C" w:rsidRDefault="006611D7">
            <w:pPr>
              <w:pStyle w:val="PacketDiagramBodyText"/>
            </w:pPr>
            <w:r>
              <w:t>wWidth</w:t>
            </w:r>
          </w:p>
        </w:tc>
      </w:tr>
    </w:tbl>
    <w:p w:rsidR="0041071C" w:rsidRDefault="006611D7">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41071C" w:rsidRDefault="006611D7">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998" w:type="dxa"/>
          </w:tcPr>
          <w:p w:rsidR="0041071C" w:rsidRDefault="006611D7">
            <w:pPr>
              <w:pStyle w:val="TableHeaderText"/>
              <w:spacing w:before="0" w:after="0"/>
            </w:pPr>
            <w:r>
              <w:t>ftsWidth value</w:t>
            </w:r>
          </w:p>
        </w:tc>
        <w:tc>
          <w:tcPr>
            <w:tcW w:w="6858" w:type="dxa"/>
          </w:tcPr>
          <w:p w:rsidR="0041071C" w:rsidRDefault="006611D7">
            <w:pPr>
              <w:pStyle w:val="TableHeaderText"/>
              <w:spacing w:before="0" w:after="0"/>
            </w:pPr>
            <w:r>
              <w:t>wWidth meaning</w:t>
            </w:r>
          </w:p>
        </w:tc>
      </w:tr>
      <w:tr w:rsidR="0041071C" w:rsidTr="0041071C">
        <w:tc>
          <w:tcPr>
            <w:tcW w:w="1998" w:type="dxa"/>
          </w:tcPr>
          <w:p w:rsidR="0041071C" w:rsidRDefault="006611D7">
            <w:pPr>
              <w:pStyle w:val="TableBodyText"/>
              <w:spacing w:before="0" w:after="0"/>
            </w:pPr>
            <w:r>
              <w:t>ftsNil</w:t>
            </w:r>
          </w:p>
        </w:tc>
        <w:tc>
          <w:tcPr>
            <w:tcW w:w="6858" w:type="dxa"/>
          </w:tcPr>
          <w:p w:rsidR="0041071C" w:rsidRDefault="006611D7">
            <w:pPr>
              <w:pStyle w:val="TableBodyText"/>
              <w:spacing w:before="0" w:after="0"/>
            </w:pPr>
            <w:r>
              <w:rPr>
                <w:b/>
              </w:rPr>
              <w:t>wWidth</w:t>
            </w:r>
            <w:r>
              <w:t xml:space="preserve"> is undefined and MUST be ignored.</w:t>
            </w:r>
          </w:p>
        </w:tc>
      </w:tr>
      <w:tr w:rsidR="0041071C" w:rsidTr="0041071C">
        <w:tc>
          <w:tcPr>
            <w:tcW w:w="1998" w:type="dxa"/>
          </w:tcPr>
          <w:p w:rsidR="0041071C" w:rsidRDefault="006611D7">
            <w:pPr>
              <w:pStyle w:val="TableBodyText"/>
              <w:spacing w:before="0" w:after="0"/>
            </w:pPr>
            <w:r>
              <w:t>ftsAuto</w:t>
            </w:r>
          </w:p>
        </w:tc>
        <w:tc>
          <w:tcPr>
            <w:tcW w:w="6858" w:type="dxa"/>
          </w:tcPr>
          <w:p w:rsidR="0041071C" w:rsidRDefault="006611D7">
            <w:pPr>
              <w:pStyle w:val="TableBodyText"/>
              <w:spacing w:before="0" w:after="0"/>
            </w:pPr>
            <w:r>
              <w:rPr>
                <w:b/>
              </w:rPr>
              <w:t>wWidth</w:t>
            </w:r>
            <w:r>
              <w:t xml:space="preserve"> is not used and MUST be zero.</w:t>
            </w:r>
          </w:p>
        </w:tc>
      </w:tr>
      <w:tr w:rsidR="0041071C" w:rsidTr="0041071C">
        <w:tc>
          <w:tcPr>
            <w:tcW w:w="1998" w:type="dxa"/>
          </w:tcPr>
          <w:p w:rsidR="0041071C" w:rsidRDefault="006611D7">
            <w:pPr>
              <w:pStyle w:val="TableBodyText"/>
              <w:spacing w:before="0" w:after="0"/>
            </w:pPr>
            <w:r>
              <w:t>ftsPercent</w:t>
            </w:r>
          </w:p>
        </w:tc>
        <w:tc>
          <w:tcPr>
            <w:tcW w:w="6858" w:type="dxa"/>
          </w:tcPr>
          <w:p w:rsidR="0041071C" w:rsidRDefault="006611D7">
            <w:pPr>
              <w:pStyle w:val="TableBodyText"/>
              <w:spacing w:before="0" w:after="0"/>
            </w:pPr>
            <w:r>
              <w:rPr>
                <w:b/>
              </w:rPr>
              <w:t>wWidth</w:t>
            </w:r>
            <w:r>
              <w:t xml:space="preserve"> MUST be non-negative and MUST be less than or equal to 5000 (100%).</w:t>
            </w:r>
          </w:p>
        </w:tc>
      </w:tr>
      <w:tr w:rsidR="0041071C" w:rsidTr="0041071C">
        <w:tc>
          <w:tcPr>
            <w:tcW w:w="1998" w:type="dxa"/>
          </w:tcPr>
          <w:p w:rsidR="0041071C" w:rsidRDefault="006611D7">
            <w:pPr>
              <w:pStyle w:val="TableBodyText"/>
              <w:spacing w:before="0" w:after="0"/>
            </w:pPr>
            <w:r>
              <w:t>ftsDxa</w:t>
            </w:r>
          </w:p>
        </w:tc>
        <w:tc>
          <w:tcPr>
            <w:tcW w:w="6858" w:type="dxa"/>
          </w:tcPr>
          <w:p w:rsidR="0041071C" w:rsidRDefault="006611D7">
            <w:pPr>
              <w:pStyle w:val="TableBodyText"/>
              <w:spacing w:before="0" w:after="0"/>
            </w:pPr>
            <w:r>
              <w:rPr>
                <w:b/>
              </w:rPr>
              <w:t>wWidth</w:t>
            </w:r>
            <w:r>
              <w:t xml:space="preserve"> MUST be non-negative and MUST be less than or equal to 31,680 (22 inches).</w:t>
            </w:r>
          </w:p>
        </w:tc>
      </w:tr>
    </w:tbl>
    <w:p w:rsidR="0041071C" w:rsidRDefault="0041071C"/>
    <w:p w:rsidR="0041071C" w:rsidRDefault="006611D7">
      <w:pPr>
        <w:pStyle w:val="Heading3"/>
      </w:pPr>
      <w:bookmarkStart w:id="3328" w:name="Section_5aaa54b6f38c440a82b18d61beb95b31"/>
      <w:bookmarkStart w:id="3329" w:name="FTXBXNonReusable"/>
      <w:bookmarkStart w:id="3330" w:name="_Toc87418244"/>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41071C" w:rsidRDefault="006611D7">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cTxbx</w:t>
            </w:r>
          </w:p>
        </w:tc>
      </w:tr>
      <w:tr w:rsidR="0041071C" w:rsidTr="0041071C">
        <w:trPr>
          <w:trHeight w:hRule="exact" w:val="490"/>
        </w:trPr>
        <w:tc>
          <w:tcPr>
            <w:tcW w:w="8640" w:type="dxa"/>
            <w:gridSpan w:val="32"/>
          </w:tcPr>
          <w:p w:rsidR="0041071C" w:rsidRDefault="006611D7">
            <w:pPr>
              <w:pStyle w:val="PacketDiagramBodyText"/>
            </w:pPr>
            <w:r>
              <w:t>cTxbxEdit</w:t>
            </w:r>
          </w:p>
        </w:tc>
      </w:tr>
    </w:tbl>
    <w:p w:rsidR="0041071C" w:rsidRDefault="006611D7">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41071C" w:rsidRDefault="006611D7">
      <w:pPr>
        <w:pStyle w:val="Definition-Field"/>
      </w:pPr>
      <w:r>
        <w:rPr>
          <w:b/>
        </w:rPr>
        <w:t xml:space="preserve">cTxbxEdit (4 bytes): </w:t>
      </w:r>
      <w:r>
        <w:t>This value MUST be zero and MUST be ignored.</w:t>
      </w:r>
    </w:p>
    <w:p w:rsidR="0041071C" w:rsidRDefault="006611D7">
      <w:pPr>
        <w:pStyle w:val="Heading3"/>
      </w:pPr>
      <w:bookmarkStart w:id="3331" w:name="Section_d0a81fe8f9e84130923384732e3d9420"/>
      <w:bookmarkStart w:id="3332" w:name="FTXBXS"/>
      <w:bookmarkStart w:id="3333" w:name="_Toc87418245"/>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41071C" w:rsidRDefault="006611D7">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w:t>
      </w:r>
      <w:r>
        <w:t xml:space="preserve">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w:t>
      </w:r>
      <w:r>
        <w:t>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ftxbxsunion</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4320" w:type="dxa"/>
            <w:gridSpan w:val="16"/>
          </w:tcPr>
          <w:p w:rsidR="0041071C" w:rsidRDefault="006611D7">
            <w:pPr>
              <w:pStyle w:val="PacketDiagramBodyText"/>
            </w:pPr>
            <w:r>
              <w:t>fReusable</w:t>
            </w:r>
          </w:p>
        </w:tc>
        <w:tc>
          <w:tcPr>
            <w:tcW w:w="4320" w:type="dxa"/>
            <w:gridSpan w:val="16"/>
          </w:tcPr>
          <w:p w:rsidR="0041071C" w:rsidRDefault="006611D7">
            <w:pPr>
              <w:pStyle w:val="PacketDiagramBodyText"/>
            </w:pPr>
            <w:r>
              <w:t>itxbxsDest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lid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txidUndo</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w:t>
      </w:r>
      <w:r>
        <w:rPr>
          <w:b/>
        </w:rPr>
        <w:t>ion</w:t>
      </w:r>
      <w:r>
        <w:t xml:space="preserve"> is an </w:t>
      </w:r>
      <w:hyperlink w:anchor="Section_5aaa54b6f38c440a82b18d61beb95b31" w:history="1">
        <w:r>
          <w:rPr>
            <w:rStyle w:val="Hyperlink"/>
          </w:rPr>
          <w:t>FTXBXNonReusable</w:t>
        </w:r>
      </w:hyperlink>
      <w:r>
        <w:t xml:space="preserve"> structure.</w:t>
      </w:r>
    </w:p>
    <w:p w:rsidR="0041071C" w:rsidRDefault="006611D7">
      <w:pPr>
        <w:pStyle w:val="Definition-Field"/>
      </w:pPr>
      <w:r>
        <w:rPr>
          <w:b/>
        </w:rPr>
        <w:t xml:space="preserve">fReusable (2 bytes): </w:t>
      </w:r>
      <w:r>
        <w:t>An integer that specifies whether this structure describes an actual textbox or an extra structure that is available for reuse by the app</w:t>
      </w:r>
      <w:r>
        <w:t xml:space="preserve">lication. </w:t>
      </w:r>
      <w:r>
        <w:rPr>
          <w:b/>
        </w:rPr>
        <w:t>fReusable</w:t>
      </w:r>
      <w:r>
        <w:t xml:space="preserve"> MUST be either zero ("false"), or it MUST have the 0x0001 bit set. When nonzero ("true"), bits other than 0x0001 MUST be ignored.</w:t>
      </w:r>
    </w:p>
    <w:p w:rsidR="0041071C" w:rsidRDefault="006611D7">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w:t>
      </w:r>
      <w:r>
        <w:t>y the bounding CPs in PlcftxbxTxt or PlcfHdrtxbxTxt. Text within this CP range MUST be ignored.</w:t>
      </w:r>
    </w:p>
    <w:p w:rsidR="0041071C" w:rsidRDefault="006611D7">
      <w:pPr>
        <w:pStyle w:val="Definition-Field2"/>
      </w:pPr>
      <w:r>
        <w:t xml:space="preserve">When </w:t>
      </w:r>
      <w:r>
        <w:rPr>
          <w:b/>
        </w:rPr>
        <w:t>fReusable</w:t>
      </w:r>
      <w:r>
        <w:t xml:space="preserve"> is nonzero, this FTXBXS structure describes a reusable spare textbox structure. The bounding CPs in PlcftxbxTxt or PlcfHdrtxbxTxt MUST be one cha</w:t>
      </w:r>
      <w:r>
        <w:t xml:space="preserve">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41071C" w:rsidRDefault="006611D7">
      <w:pPr>
        <w:pStyle w:val="Definition-Field"/>
      </w:pPr>
      <w:r>
        <w:rPr>
          <w:b/>
        </w:rPr>
        <w:t xml:space="preserve">itxbxsDest (4 bytes): </w:t>
      </w:r>
      <w:r>
        <w:t>This field MUST be ignored.</w:t>
      </w:r>
    </w:p>
    <w:p w:rsidR="0041071C" w:rsidRDefault="006611D7">
      <w:pPr>
        <w:pStyle w:val="Definition-Field"/>
      </w:pPr>
      <w:r>
        <w:rPr>
          <w:b/>
        </w:rPr>
        <w:t xml:space="preserve">lid (4 bytes): </w:t>
      </w:r>
      <w:r>
        <w:t>An integer</w:t>
      </w:r>
      <w:r>
        <w:t xml:space="preserve"> that specifies which shape object the textbox text begins in. When </w:t>
      </w:r>
      <w:r>
        <w:rPr>
          <w:b/>
        </w:rPr>
        <w:t>fReusable</w:t>
      </w:r>
      <w:r>
        <w:t xml:space="preserve"> is "true", </w:t>
      </w:r>
      <w:r>
        <w:rPr>
          <w:b/>
        </w:rPr>
        <w:t>lid</w:t>
      </w:r>
      <w:r>
        <w:t xml:space="preserve"> MUST be zero and MUST be ignored.</w:t>
      </w:r>
    </w:p>
    <w:p w:rsidR="0041071C" w:rsidRDefault="006611D7">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w:t>
      </w:r>
      <w:r>
        <w:t xml:space="preserv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integer whe</w:t>
      </w:r>
      <w:r>
        <w:t xml:space="preserve">re the high 2 bytes divided by 0x10000 gives the 1-based index of this </w:t>
      </w:r>
      <w:r>
        <w:rPr>
          <w:b/>
        </w:rPr>
        <w:t>FTXBXS</w:t>
      </w:r>
      <w:r>
        <w:t xml:space="preserve"> structure in its </w:t>
      </w:r>
      <w:r>
        <w:rPr>
          <w:b/>
        </w:rPr>
        <w:t>PLC</w:t>
      </w:r>
      <w:r>
        <w:t>, and where the low 2 bytes are 0x0000.</w:t>
      </w:r>
    </w:p>
    <w:p w:rsidR="0041071C" w:rsidRDefault="006611D7">
      <w:pPr>
        <w:pStyle w:val="Definition-Field"/>
      </w:pPr>
      <w:r>
        <w:rPr>
          <w:b/>
        </w:rPr>
        <w:t xml:space="preserve">txidUndo (4 bytes): </w:t>
      </w:r>
      <w:r>
        <w:t>This value MUST be zero and MUST be ignored.</w:t>
      </w:r>
    </w:p>
    <w:p w:rsidR="0041071C" w:rsidRDefault="006611D7">
      <w:pPr>
        <w:pStyle w:val="Heading3"/>
      </w:pPr>
      <w:bookmarkStart w:id="3334" w:name="Section_e6335a6aef1e410f96de6674db016c29"/>
      <w:bookmarkStart w:id="3335" w:name="FTXBXSReusable"/>
      <w:bookmarkStart w:id="3336" w:name="_Toc87418246"/>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41071C" w:rsidRDefault="006611D7">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w:t>
      </w:r>
      <w:r>
        <w:rPr>
          <w:b/>
        </w:rPr>
        <w:t>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iNextReuse</w:t>
            </w:r>
          </w:p>
        </w:tc>
      </w:tr>
      <w:tr w:rsidR="0041071C" w:rsidTr="0041071C">
        <w:trPr>
          <w:trHeight w:hRule="exact" w:val="490"/>
        </w:trPr>
        <w:tc>
          <w:tcPr>
            <w:tcW w:w="8640" w:type="dxa"/>
            <w:gridSpan w:val="32"/>
          </w:tcPr>
          <w:p w:rsidR="0041071C" w:rsidRDefault="006611D7">
            <w:pPr>
              <w:pStyle w:val="PacketDiagramBodyText"/>
            </w:pPr>
            <w:r>
              <w:t>cReusable</w:t>
            </w:r>
          </w:p>
        </w:tc>
      </w:tr>
    </w:tbl>
    <w:p w:rsidR="0041071C" w:rsidRDefault="006611D7">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41071C" w:rsidRDefault="006611D7">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41071C" w:rsidRDefault="006611D7">
      <w:pPr>
        <w:pStyle w:val="Heading3"/>
      </w:pPr>
      <w:bookmarkStart w:id="3337" w:name="Section_f37b1acace35415d822dd929a51f23a3"/>
      <w:bookmarkStart w:id="3338" w:name="GOSL"/>
      <w:bookmarkStart w:id="3339" w:name="_Toc87418247"/>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41071C" w:rsidRDefault="006611D7">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gos</w:t>
            </w:r>
          </w:p>
        </w:tc>
        <w:tc>
          <w:tcPr>
            <w:tcW w:w="4320" w:type="dxa"/>
            <w:gridSpan w:val="16"/>
          </w:tcPr>
          <w:p w:rsidR="0041071C" w:rsidRDefault="006611D7">
            <w:pPr>
              <w:pStyle w:val="PacketDiagramBodyText"/>
            </w:pPr>
            <w:r>
              <w:t>lid</w:t>
            </w:r>
          </w:p>
        </w:tc>
      </w:tr>
      <w:tr w:rsidR="0041071C" w:rsidTr="0041071C">
        <w:trPr>
          <w:trHeight w:hRule="exact" w:val="490"/>
        </w:trPr>
        <w:tc>
          <w:tcPr>
            <w:tcW w:w="4320" w:type="dxa"/>
            <w:gridSpan w:val="16"/>
          </w:tcPr>
          <w:p w:rsidR="0041071C" w:rsidRDefault="006611D7">
            <w:pPr>
              <w:pStyle w:val="PacketDiagramBodyText"/>
            </w:pPr>
            <w:r>
              <w:t>ver</w:t>
            </w:r>
          </w:p>
        </w:tc>
        <w:tc>
          <w:tcPr>
            <w:tcW w:w="4320" w:type="dxa"/>
            <w:gridSpan w:val="16"/>
          </w:tcPr>
          <w:p w:rsidR="0041071C" w:rsidRDefault="006611D7">
            <w:pPr>
              <w:pStyle w:val="PacketDiagramBodyText"/>
            </w:pPr>
            <w:r>
              <w:t>geid</w:t>
            </w:r>
          </w:p>
        </w:tc>
      </w:tr>
    </w:tbl>
    <w:p w:rsidR="0041071C" w:rsidRDefault="006611D7">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41071C" w:rsidRDefault="006611D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41071C" w:rsidRDefault="006611D7">
      <w:pPr>
        <w:pStyle w:val="Definition-Field"/>
      </w:pPr>
      <w:r>
        <w:rPr>
          <w:b/>
        </w:rPr>
        <w:t xml:space="preserve">ver (2 bytes): </w:t>
      </w:r>
      <w:r>
        <w:t>An unsigned integer that is the version number of the associated grammar checker, as it is specified through CGAPI.</w:t>
      </w:r>
    </w:p>
    <w:p w:rsidR="0041071C" w:rsidRDefault="006611D7">
      <w:pPr>
        <w:pStyle w:val="Definition-Field"/>
      </w:pPr>
      <w:r>
        <w:rPr>
          <w:b/>
        </w:rPr>
        <w:t xml:space="preserve">geid (2 bytes): </w:t>
      </w:r>
      <w:r>
        <w:t>An unsigned integer that is the company identifier of the associated grammar checker, as it is specified through CGAPI.</w:t>
      </w:r>
    </w:p>
    <w:p w:rsidR="0041071C" w:rsidRDefault="006611D7">
      <w:pPr>
        <w:pStyle w:val="Heading3"/>
      </w:pPr>
      <w:bookmarkStart w:id="3340" w:name="Section_1437859a8c174d178b2fc05fe6cf1b78"/>
      <w:bookmarkStart w:id="3341" w:name="GrammarSpls"/>
      <w:bookmarkStart w:id="3342" w:name="_Toc87418248"/>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41071C" w:rsidRDefault="006611D7">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320" w:type="dxa"/>
            <w:gridSpan w:val="16"/>
          </w:tcPr>
          <w:p w:rsidR="0041071C" w:rsidRDefault="006611D7">
            <w:pPr>
              <w:pStyle w:val="PacketDiagramBodyText"/>
            </w:pPr>
            <w:r>
              <w:t>spls</w:t>
            </w:r>
          </w:p>
        </w:tc>
      </w:tr>
    </w:tbl>
    <w:p w:rsidR="0041071C" w:rsidRDefault="006611D7">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41071C" w:rsidRDefault="006611D7">
      <w:pPr>
        <w:pStyle w:val="ListParagraph"/>
        <w:numPr>
          <w:ilvl w:val="0"/>
          <w:numId w:val="70"/>
        </w:numPr>
      </w:pPr>
      <w:r>
        <w:lastRenderedPageBreak/>
        <w:t>splfMaybeDirty</w:t>
      </w:r>
    </w:p>
    <w:p w:rsidR="0041071C" w:rsidRDefault="006611D7">
      <w:pPr>
        <w:pStyle w:val="ListParagraph"/>
        <w:numPr>
          <w:ilvl w:val="0"/>
          <w:numId w:val="70"/>
        </w:numPr>
      </w:pPr>
      <w:r>
        <w:t>splfDirty</w:t>
      </w:r>
    </w:p>
    <w:p w:rsidR="0041071C" w:rsidRDefault="006611D7">
      <w:pPr>
        <w:pStyle w:val="ListParagraph"/>
        <w:numPr>
          <w:ilvl w:val="0"/>
          <w:numId w:val="70"/>
        </w:numPr>
      </w:pPr>
      <w:r>
        <w:t>splfEdit</w:t>
      </w:r>
    </w:p>
    <w:p w:rsidR="0041071C" w:rsidRDefault="006611D7">
      <w:pPr>
        <w:pStyle w:val="ListParagraph"/>
        <w:numPr>
          <w:ilvl w:val="0"/>
          <w:numId w:val="70"/>
        </w:numPr>
      </w:pPr>
      <w:r>
        <w:t>splfForeign</w:t>
      </w:r>
    </w:p>
    <w:p w:rsidR="0041071C" w:rsidRDefault="006611D7">
      <w:pPr>
        <w:pStyle w:val="ListParagraph"/>
        <w:numPr>
          <w:ilvl w:val="0"/>
          <w:numId w:val="70"/>
        </w:numPr>
      </w:pPr>
      <w:r>
        <w:t>splfClean</w:t>
      </w:r>
    </w:p>
    <w:p w:rsidR="0041071C" w:rsidRDefault="006611D7">
      <w:pPr>
        <w:pStyle w:val="ListParagraph"/>
        <w:numPr>
          <w:ilvl w:val="0"/>
          <w:numId w:val="70"/>
        </w:numPr>
      </w:pPr>
      <w:r>
        <w:t>splfErrorMin</w:t>
      </w:r>
    </w:p>
    <w:p w:rsidR="0041071C" w:rsidRDefault="006611D7">
      <w:pPr>
        <w:pStyle w:val="ListParagraph"/>
        <w:numPr>
          <w:ilvl w:val="0"/>
          <w:numId w:val="70"/>
        </w:numPr>
      </w:pPr>
      <w:r>
        <w:t>splfRepeatWord</w:t>
      </w:r>
    </w:p>
    <w:p w:rsidR="0041071C" w:rsidRDefault="006611D7">
      <w:pPr>
        <w:pStyle w:val="ListParagraph"/>
        <w:numPr>
          <w:ilvl w:val="0"/>
          <w:numId w:val="70"/>
        </w:numPr>
      </w:pPr>
      <w:r>
        <w:t>splfUnknownWord</w:t>
      </w:r>
    </w:p>
    <w:p w:rsidR="0041071C" w:rsidRDefault="006611D7">
      <w:pPr>
        <w:pStyle w:val="Heading3"/>
      </w:pPr>
      <w:bookmarkStart w:id="3343" w:name="Section_28ab752b055a47258797159bba0d125c"/>
      <w:bookmarkStart w:id="3344" w:name="grffldEnd"/>
      <w:bookmarkStart w:id="3345" w:name="_Toc87418249"/>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41071C" w:rsidRDefault="006611D7">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r>
    </w:tbl>
    <w:p w:rsidR="0041071C" w:rsidRDefault="006611D7">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41071C" w:rsidRDefault="006611D7">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41071C" w:rsidRDefault="006611D7">
      <w:pPr>
        <w:pStyle w:val="Definition-Field"/>
      </w:pPr>
      <w:r>
        <w:rPr>
          <w:b/>
        </w:rPr>
        <w:t xml:space="preserve">C - fResultsDirty (1 bit): </w:t>
      </w:r>
      <w:r>
        <w:t>If this bit is set, the field results were either edited or formatted since the last time that an app</w:t>
      </w:r>
      <w:r>
        <w:t>lication calculated the field.</w:t>
      </w:r>
    </w:p>
    <w:p w:rsidR="0041071C" w:rsidRDefault="006611D7">
      <w:pPr>
        <w:pStyle w:val="Definition-Field"/>
      </w:pPr>
      <w:r>
        <w:rPr>
          <w:b/>
        </w:rPr>
        <w:t xml:space="preserve">D - fResultsEdited (1 bit): </w:t>
      </w:r>
      <w:r>
        <w:t>If this bit is set, the field results were edited since the last time that an application calculated the field.</w:t>
      </w:r>
    </w:p>
    <w:p w:rsidR="0041071C" w:rsidRDefault="006611D7">
      <w:pPr>
        <w:pStyle w:val="Definition-Field"/>
      </w:pPr>
      <w:r>
        <w:rPr>
          <w:b/>
        </w:rPr>
        <w:t xml:space="preserve">E - fLocked (1 bit): </w:t>
      </w:r>
      <w:r>
        <w:t>If this bit is set, this field does not recalculate.</w:t>
      </w:r>
    </w:p>
    <w:p w:rsidR="0041071C" w:rsidRDefault="006611D7">
      <w:pPr>
        <w:pStyle w:val="Definition-Field"/>
      </w:pPr>
      <w:r>
        <w:rPr>
          <w:b/>
        </w:rPr>
        <w:t xml:space="preserve">F - fPrivateResult (1 bit): </w:t>
      </w:r>
      <w:r>
        <w:t>If this bit is set, the field result is not intended to be visible to the user.</w:t>
      </w:r>
    </w:p>
    <w:p w:rsidR="0041071C" w:rsidRDefault="006611D7">
      <w:pPr>
        <w:pStyle w:val="Definition-Field"/>
      </w:pPr>
      <w:r>
        <w:rPr>
          <w:b/>
        </w:rPr>
        <w:t xml:space="preserve">G - fNested (1 bit): </w:t>
      </w:r>
      <w:r>
        <w:t>This bit MUST be set if this field is contained in another field.</w:t>
      </w:r>
    </w:p>
    <w:p w:rsidR="0041071C" w:rsidRDefault="006611D7">
      <w:pPr>
        <w:pStyle w:val="Definition-Field"/>
      </w:pPr>
      <w:r>
        <w:rPr>
          <w:b/>
        </w:rPr>
        <w:t xml:space="preserve">H - fHasSep (1 bit): </w:t>
      </w:r>
      <w:r>
        <w:t>This bit MUST be set if this field has a</w:t>
      </w:r>
      <w:r>
        <w:t xml:space="preserve"> separator.</w:t>
      </w:r>
    </w:p>
    <w:p w:rsidR="0041071C" w:rsidRDefault="006611D7">
      <w:pPr>
        <w:pStyle w:val="Heading3"/>
      </w:pPr>
      <w:bookmarkStart w:id="3346" w:name="Section_a530d5d179f942e8975d57e664e67973"/>
      <w:bookmarkStart w:id="3347" w:name="grfhic"/>
      <w:bookmarkStart w:id="3348" w:name="_Toc87418250"/>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41071C" w:rsidRDefault="006611D7">
      <w:r>
        <w:t xml:space="preserve">The </w:t>
      </w:r>
      <w:r>
        <w:rPr>
          <w:b/>
        </w:rPr>
        <w:t>grfhic</w:t>
      </w:r>
      <w:r>
        <w:t xml:space="preserve"> structure is a set of HTML incompatibility flags that specify the HTML incompatibilities of a list structure. The v</w:t>
      </w:r>
      <w:r>
        <w:t xml:space="preserve">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r>
    </w:tbl>
    <w:p w:rsidR="0041071C" w:rsidRDefault="006611D7">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41071C" w:rsidRDefault="006611D7">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41071C" w:rsidRDefault="006611D7">
      <w:pPr>
        <w:pStyle w:val="ListParagraph"/>
        <w:numPr>
          <w:ilvl w:val="0"/>
          <w:numId w:val="66"/>
        </w:numPr>
      </w:pPr>
      <w:r>
        <w:rPr>
          <w:b/>
        </w:rPr>
        <w:t>LVL.lvlf.nfc</w:t>
      </w:r>
      <w:r>
        <w:t xml:space="preserve"> is greater than 0x04</w:t>
      </w:r>
    </w:p>
    <w:p w:rsidR="0041071C" w:rsidRDefault="006611D7">
      <w:pPr>
        <w:pStyle w:val="ListParagraph"/>
        <w:numPr>
          <w:ilvl w:val="0"/>
          <w:numId w:val="66"/>
        </w:numPr>
      </w:pPr>
      <w:r>
        <w:rPr>
          <w:b/>
        </w:rPr>
        <w:t>LVL.lvlf.fLegal</w:t>
      </w:r>
      <w:r>
        <w:t xml:space="preserve"> is nonzero</w:t>
      </w:r>
    </w:p>
    <w:p w:rsidR="0041071C" w:rsidRDefault="006611D7">
      <w:pPr>
        <w:pStyle w:val="ListParagraph"/>
        <w:numPr>
          <w:ilvl w:val="0"/>
          <w:numId w:val="66"/>
        </w:numPr>
      </w:pPr>
      <w:r>
        <w:rPr>
          <w:b/>
        </w:rPr>
        <w:t>LVL.lvlf.fNoRestart</w:t>
      </w:r>
      <w:r>
        <w:t xml:space="preserve"> is nonzero</w:t>
      </w:r>
    </w:p>
    <w:p w:rsidR="0041071C" w:rsidRDefault="006611D7">
      <w:pPr>
        <w:pStyle w:val="ListParagraph"/>
        <w:numPr>
          <w:ilvl w:val="0"/>
          <w:numId w:val="66"/>
        </w:numPr>
      </w:pPr>
      <w:r>
        <w:rPr>
          <w:b/>
        </w:rPr>
        <w:t>LVL.lvlf.ixchFollow</w:t>
      </w:r>
      <w:r>
        <w:t xml:space="preserve"> is nonzero</w:t>
      </w:r>
    </w:p>
    <w:p w:rsidR="0041071C" w:rsidRDefault="006611D7">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41071C" w:rsidRDefault="006611D7">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41071C" w:rsidRDefault="006611D7">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41071C" w:rsidRDefault="006611D7">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41071C" w:rsidRDefault="006611D7">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41071C" w:rsidRDefault="006611D7">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41071C" w:rsidRDefault="006611D7">
      <w:pPr>
        <w:pStyle w:val="Definition-Field2"/>
      </w:pPr>
      <w:r>
        <w:t xml:space="preserve">If </w:t>
      </w:r>
      <w:r>
        <w:rPr>
          <w:b/>
        </w:rPr>
        <w:t>fhicChecked</w:t>
      </w:r>
      <w:r>
        <w:t xml:space="preserve"> is zero, this MUST be ignor</w:t>
      </w:r>
      <w:r>
        <w:t>ed. If the structure that contains this grfhic is not a LVLF, this MUST be ignored.</w:t>
      </w:r>
    </w:p>
    <w:p w:rsidR="0041071C" w:rsidRDefault="006611D7">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w:t>
      </w:r>
      <w:r>
        <w:t>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w:t>
      </w:r>
      <w:r>
        <w:rPr>
          <w:b/>
        </w:rPr>
        <w:t>icChecked</w:t>
      </w:r>
      <w:r>
        <w:t xml:space="preserve"> is zero, this MUST be ignored. If the structure that contains this </w:t>
      </w:r>
      <w:r>
        <w:rPr>
          <w:b/>
        </w:rPr>
        <w:t>grfhic</w:t>
      </w:r>
      <w:r>
        <w:t xml:space="preserve"> is not an LVLF, this MUST be ignored.</w:t>
      </w:r>
    </w:p>
    <w:p w:rsidR="0041071C" w:rsidRDefault="006611D7">
      <w:pPr>
        <w:pStyle w:val="Definition-Field"/>
      </w:pPr>
      <w:r>
        <w:rPr>
          <w:b/>
        </w:rPr>
        <w:t xml:space="preserve">G - unused (1 bit): </w:t>
      </w:r>
      <w:r>
        <w:t>This bit is undefined and MUST be ignored.</w:t>
      </w:r>
    </w:p>
    <w:p w:rsidR="0041071C" w:rsidRDefault="006611D7">
      <w:pPr>
        <w:pStyle w:val="Definition-Field"/>
      </w:pPr>
      <w:r>
        <w:rPr>
          <w:b/>
        </w:rPr>
        <w:t xml:space="preserve">H - fhicBullet (1 bit): </w:t>
      </w:r>
      <w:r>
        <w:t xml:space="preserve"> A bit that specifies whether the level used bu</w:t>
      </w:r>
      <w:r>
        <w:t>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w:t>
      </w:r>
      <w:r>
        <w:t>gnored.</w:t>
      </w:r>
    </w:p>
    <w:p w:rsidR="0041071C" w:rsidRDefault="006611D7">
      <w:pPr>
        <w:pStyle w:val="Heading3"/>
      </w:pPr>
      <w:bookmarkStart w:id="3349" w:name="Section_6783cead0ba346d3a1802923e5b8de40"/>
      <w:bookmarkStart w:id="3350" w:name="GRFSTD"/>
      <w:bookmarkStart w:id="3351" w:name="_Toc87418251"/>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41071C" w:rsidRDefault="006611D7">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810" w:type="dxa"/>
            <w:gridSpan w:val="3"/>
          </w:tcPr>
          <w:p w:rsidR="0041071C" w:rsidRDefault="006611D7">
            <w:pPr>
              <w:pStyle w:val="PacketDiagramBodyText"/>
            </w:pPr>
            <w:r>
              <w:t>N</w:t>
            </w:r>
          </w:p>
        </w:tc>
      </w:tr>
    </w:tbl>
    <w:p w:rsidR="0041071C" w:rsidRDefault="006611D7">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41071C" w:rsidRDefault="006611D7">
      <w:pPr>
        <w:pStyle w:val="Definition-Field"/>
      </w:pPr>
      <w:r>
        <w:rPr>
          <w:b/>
        </w:rPr>
        <w:t xml:space="preserve">B - fHidden (1 bit): </w:t>
      </w:r>
      <w:r>
        <w:t>Specifies whether this style is not shown in the application UI, as specified in [ECMA-376] part 4, section 2.7.3.4 (hidden).</w:t>
      </w:r>
    </w:p>
    <w:p w:rsidR="0041071C" w:rsidRDefault="006611D7">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w:t>
      </w:r>
      <w:r>
        <w:t xml:space="preserve">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w:t>
      </w:r>
      <w:r>
        <w:t>se style.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41071C" w:rsidRDefault="006611D7">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w:t>
      </w:r>
      <w:r>
        <w:t xml:space="preserve">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41071C" w:rsidRDefault="006611D7">
      <w:pPr>
        <w:pStyle w:val="Definition-Field"/>
      </w:pPr>
      <w:r>
        <w:rPr>
          <w:b/>
        </w:rPr>
        <w:t xml:space="preserve">E - fPersonalCompose (1 bit): </w:t>
      </w:r>
      <w:r>
        <w:t xml:space="preserve">Specifies whether this character style can be used to automatically format the new message text in a new e-mail, as specified in [ECMA-376] part 4, section 2.7.3.12 (personalCompose). This MUST be ignored if this is not a character style. </w:t>
      </w:r>
    </w:p>
    <w:p w:rsidR="0041071C" w:rsidRDefault="006611D7">
      <w:pPr>
        <w:pStyle w:val="Definition-Field"/>
      </w:pPr>
      <w:r>
        <w:rPr>
          <w:b/>
        </w:rPr>
        <w:t>F - fPersonalRep</w:t>
      </w:r>
      <w:r>
        <w:rPr>
          <w:b/>
        </w:rPr>
        <w:t xml:space="preserve">ly (1 bit): </w:t>
      </w:r>
      <w:r>
        <w:t>Specifies whether this character style can be used to automatically format the new message text when replying to an e-mail, as specified in [ECMA-376] part 4, section 2.7.3.13 (personalReply). This MUST be ignored if this is not a character sty</w:t>
      </w:r>
      <w:r>
        <w:t>le.</w:t>
      </w:r>
    </w:p>
    <w:p w:rsidR="0041071C" w:rsidRDefault="006611D7">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ignored if this is not a character st</w:t>
      </w:r>
      <w:r>
        <w:t>yle.</w:t>
      </w:r>
    </w:p>
    <w:p w:rsidR="0041071C" w:rsidRDefault="006611D7">
      <w:pPr>
        <w:pStyle w:val="Definition-Field"/>
      </w:pPr>
      <w:r>
        <w:rPr>
          <w:b/>
        </w:rPr>
        <w:t xml:space="preserve">H - fNoHtmlExport (1 bit): </w:t>
      </w:r>
      <w:r>
        <w:t>This value MUST be 0 and MUST be ignored.</w:t>
      </w:r>
    </w:p>
    <w:p w:rsidR="0041071C" w:rsidRDefault="006611D7">
      <w:pPr>
        <w:pStyle w:val="Definition-Field"/>
      </w:pPr>
      <w:r>
        <w:rPr>
          <w:b/>
        </w:rPr>
        <w:t xml:space="preserve">I - fSemiHidden (1 bit): </w:t>
      </w:r>
      <w:r>
        <w:t>Specifies whether this style is not shown in the simplified main styles UI of the application, as specified in [ECMA-376] part 4, section 2.7.3.16 (semiHidde</w:t>
      </w:r>
      <w:r>
        <w:t>n).</w:t>
      </w:r>
    </w:p>
    <w:p w:rsidR="0041071C" w:rsidRDefault="006611D7">
      <w:pPr>
        <w:pStyle w:val="Definition-Field"/>
      </w:pPr>
      <w:r>
        <w:rPr>
          <w:b/>
        </w:rPr>
        <w:t xml:space="preserve">J - fLocked (1 bit): </w:t>
      </w:r>
      <w:r>
        <w:t>Specifies whether this style is prevented from being applied by using the application UI, as specified in [ECMA-376] part 4, section 2.7.3.7 (locked).</w:t>
      </w:r>
    </w:p>
    <w:p w:rsidR="0041071C" w:rsidRDefault="006611D7">
      <w:pPr>
        <w:pStyle w:val="Definition-Field"/>
      </w:pPr>
      <w:r>
        <w:rPr>
          <w:b/>
        </w:rPr>
        <w:t xml:space="preserve">K - fInternalUse (1 bit): </w:t>
      </w:r>
      <w:r>
        <w:t>This bit is undefined and MUST be ignored.</w:t>
      </w:r>
    </w:p>
    <w:p w:rsidR="0041071C" w:rsidRDefault="006611D7">
      <w:pPr>
        <w:pStyle w:val="Definition-Field"/>
      </w:pPr>
      <w:r>
        <w:rPr>
          <w:b/>
        </w:rPr>
        <w:t>L - fUnhide</w:t>
      </w:r>
      <w:r>
        <w:rPr>
          <w:b/>
        </w:rPr>
        <w:t xml:space="preserve">WhenUsed (1 bit): </w:t>
      </w:r>
      <w:r>
        <w:t xml:space="preserve">Specifies whether the </w:t>
      </w:r>
      <w:r>
        <w:rPr>
          <w:b/>
        </w:rPr>
        <w:t>fSemiHidden</w:t>
      </w:r>
      <w:r>
        <w:t xml:space="preserve"> property is to be set to 0 when this style is used, as specified in [ECMA-376] part 4, section 2.7.3.20 (unhideWhenUsed).</w:t>
      </w:r>
    </w:p>
    <w:p w:rsidR="0041071C" w:rsidRDefault="006611D7">
      <w:pPr>
        <w:pStyle w:val="Definition-Field"/>
      </w:pPr>
      <w:r>
        <w:rPr>
          <w:b/>
        </w:rPr>
        <w:t xml:space="preserve">M - fQFormat (1 bit): </w:t>
      </w:r>
      <w:r>
        <w:t>Specifies whether this style is shown in the Ribbon Style ga</w:t>
      </w:r>
      <w:r>
        <w:t>llery, as specified in [ECMA-376] part 4, section 2.7.3.14 (qFormat).</w:t>
      </w:r>
    </w:p>
    <w:p w:rsidR="0041071C" w:rsidRDefault="006611D7">
      <w:pPr>
        <w:pStyle w:val="Definition-Field"/>
      </w:pPr>
      <w:r>
        <w:rPr>
          <w:b/>
        </w:rPr>
        <w:t xml:space="preserve">N - fReserved (3 bits): </w:t>
      </w:r>
      <w:r>
        <w:t>This value MUST be 0 and MUST be ignored.</w:t>
      </w:r>
    </w:p>
    <w:p w:rsidR="0041071C" w:rsidRDefault="006611D7">
      <w:pPr>
        <w:pStyle w:val="Heading3"/>
      </w:pPr>
      <w:bookmarkStart w:id="3353" w:name="Section_1aa1a487721e4a028bea351e7a77e307"/>
      <w:bookmarkStart w:id="3354" w:name="GrLPUpxSw"/>
      <w:bookmarkStart w:id="3355" w:name="_Toc87418252"/>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w:instrText>
      </w:r>
      <w:r>
        <w:instrText xml:space="preserve">rLPUpxSw" </w:instrText>
      </w:r>
      <w:r>
        <w:fldChar w:fldCharType="end"/>
      </w:r>
    </w:p>
    <w:p w:rsidR="0041071C" w:rsidRDefault="006611D7">
      <w:r>
        <w:t xml:space="preserve">The </w:t>
      </w:r>
      <w:r>
        <w:rPr>
          <w:b/>
        </w:rPr>
        <w:t>GrLPUpxSw</w:t>
      </w:r>
      <w:r>
        <w:t xml:space="preserve"> structure is an array of variable-size structures that specify the formatting of the style.</w:t>
      </w:r>
    </w:p>
    <w:p w:rsidR="0041071C" w:rsidRDefault="006611D7">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r>
              <w:t>stkPara</w:t>
            </w:r>
          </w:p>
        </w:tc>
        <w:tc>
          <w:tcPr>
            <w:tcW w:w="0" w:type="auto"/>
            <w:vAlign w:val="center"/>
          </w:tcPr>
          <w:p w:rsidR="0041071C" w:rsidRDefault="006611D7">
            <w:pPr>
              <w:pStyle w:val="TableBodyText"/>
            </w:pPr>
            <w:r>
              <w:t xml:space="preserve">stk value 1; the GrLPUpxSw contains a </w:t>
            </w:r>
            <w:hyperlink w:anchor="Section_742bb472b6b3416ab8ef0dcc9f82f918" w:history="1">
              <w:r>
                <w:rPr>
                  <w:rStyle w:val="Hyperlink"/>
                </w:rPr>
                <w:t>StkParaGRLPUPX</w:t>
              </w:r>
            </w:hyperlink>
            <w:r>
              <w:t>.</w:t>
            </w:r>
          </w:p>
        </w:tc>
      </w:tr>
      <w:tr w:rsidR="0041071C" w:rsidTr="0041071C">
        <w:tc>
          <w:tcPr>
            <w:tcW w:w="0" w:type="auto"/>
            <w:vAlign w:val="center"/>
          </w:tcPr>
          <w:p w:rsidR="0041071C" w:rsidRDefault="006611D7">
            <w:pPr>
              <w:pStyle w:val="TableBodyText"/>
            </w:pPr>
            <w:r>
              <w:t>stkChar</w:t>
            </w:r>
          </w:p>
        </w:tc>
        <w:tc>
          <w:tcPr>
            <w:tcW w:w="0" w:type="auto"/>
            <w:vAlign w:val="center"/>
          </w:tcPr>
          <w:p w:rsidR="0041071C" w:rsidRDefault="006611D7">
            <w:pPr>
              <w:pStyle w:val="TableBodyText"/>
            </w:pPr>
            <w:r>
              <w:t xml:space="preserve">stk value 2; the GrLPUpxSw contains a </w:t>
            </w:r>
            <w:hyperlink w:anchor="Section_de1fa9843a114698838317379627fe71" w:history="1">
              <w:r>
                <w:rPr>
                  <w:rStyle w:val="Hyperlink"/>
                </w:rPr>
                <w:t>StkCharGRLPUPX</w:t>
              </w:r>
            </w:hyperlink>
            <w:r>
              <w:t>.</w:t>
            </w:r>
          </w:p>
        </w:tc>
      </w:tr>
      <w:tr w:rsidR="0041071C" w:rsidTr="0041071C">
        <w:tc>
          <w:tcPr>
            <w:tcW w:w="0" w:type="auto"/>
            <w:vAlign w:val="center"/>
          </w:tcPr>
          <w:p w:rsidR="0041071C" w:rsidRDefault="006611D7">
            <w:pPr>
              <w:pStyle w:val="TableBodyText"/>
            </w:pPr>
            <w:r>
              <w:t>stkTable</w:t>
            </w:r>
          </w:p>
        </w:tc>
        <w:tc>
          <w:tcPr>
            <w:tcW w:w="0" w:type="auto"/>
            <w:vAlign w:val="center"/>
          </w:tcPr>
          <w:p w:rsidR="0041071C" w:rsidRDefault="006611D7">
            <w:pPr>
              <w:pStyle w:val="TableBodyText"/>
            </w:pPr>
            <w:r>
              <w:t xml:space="preserve">stk value 3; the GrLPUpxSw contains a </w:t>
            </w:r>
            <w:hyperlink w:anchor="Section_1bf3748685c7469ba8176204bbb7ed32" w:history="1">
              <w:r>
                <w:rPr>
                  <w:rStyle w:val="Hyperlink"/>
                </w:rPr>
                <w:t>StkTableGRLPUPX</w:t>
              </w:r>
            </w:hyperlink>
            <w:r>
              <w:t>.</w:t>
            </w:r>
          </w:p>
        </w:tc>
      </w:tr>
      <w:tr w:rsidR="0041071C" w:rsidTr="0041071C">
        <w:tc>
          <w:tcPr>
            <w:tcW w:w="0" w:type="auto"/>
            <w:vAlign w:val="center"/>
          </w:tcPr>
          <w:p w:rsidR="0041071C" w:rsidRDefault="006611D7">
            <w:pPr>
              <w:pStyle w:val="TableBodyText"/>
            </w:pPr>
            <w:r>
              <w:t>stkList</w:t>
            </w:r>
          </w:p>
        </w:tc>
        <w:tc>
          <w:tcPr>
            <w:tcW w:w="0" w:type="auto"/>
            <w:vAlign w:val="center"/>
          </w:tcPr>
          <w:p w:rsidR="0041071C" w:rsidRDefault="006611D7">
            <w:pPr>
              <w:pStyle w:val="TableBodyText"/>
            </w:pPr>
            <w:r>
              <w:t xml:space="preserve">stk value 4; the GrLPUpxSw contains a </w:t>
            </w:r>
            <w:hyperlink w:anchor="Section_38b9a67c54df48f9a76255081ecc4893" w:history="1">
              <w:r>
                <w:rPr>
                  <w:rStyle w:val="Hyperlink"/>
                </w:rPr>
                <w:t>StkListGRLPUPX</w:t>
              </w:r>
            </w:hyperlink>
            <w:r>
              <w:t>.</w:t>
            </w:r>
          </w:p>
        </w:tc>
      </w:tr>
    </w:tbl>
    <w:p w:rsidR="0041071C" w:rsidRDefault="006611D7">
      <w:pPr>
        <w:pStyle w:val="Heading3"/>
      </w:pPr>
      <w:bookmarkStart w:id="3356" w:name="Section_bd96f2aa1318406697234db035ef412b"/>
      <w:bookmarkStart w:id="3357" w:name="GrpPrlAndIstd"/>
      <w:bookmarkStart w:id="3358" w:name="_Toc87418253"/>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41071C" w:rsidRDefault="006611D7">
      <w:r>
        <w:t xml:space="preserve">The </w:t>
      </w:r>
      <w:r>
        <w:rPr>
          <w:b/>
        </w:rPr>
        <w:t>GrpPrlAndIstd</w:t>
      </w:r>
      <w:r>
        <w:t xml:space="preserve"> structure </w:t>
      </w:r>
      <w:r>
        <w:t>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istd</w:t>
            </w:r>
          </w:p>
        </w:tc>
        <w:tc>
          <w:tcPr>
            <w:tcW w:w="4320" w:type="dxa"/>
            <w:gridSpan w:val="16"/>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41071C" w:rsidRDefault="006611D7">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41071C" w:rsidRDefault="006611D7">
      <w:pPr>
        <w:pStyle w:val="Heading3"/>
      </w:pPr>
      <w:bookmarkStart w:id="3359" w:name="Section_f41daffefb3b4373a071d3e86c59409d"/>
      <w:bookmarkStart w:id="3360" w:name="HFD"/>
      <w:bookmarkStart w:id="3361" w:name="_Toc87418254"/>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41071C" w:rsidRDefault="006611D7">
      <w:r>
        <w:t xml:space="preserve">The </w:t>
      </w:r>
      <w:r>
        <w:rPr>
          <w:b/>
        </w:rPr>
        <w:t>HFD</w:t>
      </w:r>
      <w:r>
        <w:t xml:space="preserve"> structure specifies hyperlink field data including how to handle the hyperlink when it is traversed and a location in this document or an external document or webpage.</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bits</w:t>
            </w:r>
          </w:p>
        </w:tc>
        <w:tc>
          <w:tcPr>
            <w:tcW w:w="6480" w:type="dxa"/>
            <w:gridSpan w:val="24"/>
          </w:tcPr>
          <w:p w:rsidR="0041071C" w:rsidRDefault="006611D7">
            <w:pPr>
              <w:pStyle w:val="PacketDiagramBodyText"/>
            </w:pPr>
            <w:r>
              <w:t>clsid (16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hyperlink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41071C" w:rsidRDefault="006611D7">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41071C" w:rsidRDefault="006611D7">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41071C" w:rsidRDefault="006611D7">
      <w:pPr>
        <w:pStyle w:val="Heading3"/>
      </w:pPr>
      <w:bookmarkStart w:id="3362" w:name="Section_3bfc60eda4c64626ac334639b8df10c7"/>
      <w:bookmarkStart w:id="3363" w:name="HFDBits"/>
      <w:bookmarkStart w:id="3364" w:name="_Toc87418255"/>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41071C" w:rsidRDefault="006611D7">
      <w:r>
        <w:t xml:space="preserve">The </w:t>
      </w:r>
      <w:r>
        <w:rPr>
          <w:b/>
        </w:rPr>
        <w:t>HFDBits</w:t>
      </w:r>
      <w:r>
        <w:t xml:space="preserve"> structure specifies how to handle a hyperlink when it is traversed.</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810" w:type="dxa"/>
            <w:gridSpan w:val="3"/>
          </w:tcPr>
          <w:p w:rsidR="0041071C" w:rsidRDefault="006611D7">
            <w:pPr>
              <w:pStyle w:val="PacketDiagramBodyText"/>
            </w:pPr>
            <w:r>
              <w:t>F</w:t>
            </w:r>
          </w:p>
        </w:tc>
      </w:tr>
    </w:tbl>
    <w:p w:rsidR="0041071C" w:rsidRDefault="006611D7">
      <w:pPr>
        <w:pStyle w:val="Definition-Field"/>
      </w:pPr>
      <w:r>
        <w:rPr>
          <w:b/>
        </w:rPr>
        <w:t xml:space="preserve">A - fNew (1 bit): </w:t>
      </w:r>
      <w:r>
        <w:t>A bit that specifies if the hyperlink is to be opened in a new window.</w:t>
      </w:r>
    </w:p>
    <w:p w:rsidR="0041071C" w:rsidRDefault="006611D7">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41071C" w:rsidRDefault="006611D7">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41071C" w:rsidRDefault="006611D7">
      <w:pPr>
        <w:pStyle w:val="Definition-Field"/>
      </w:pPr>
      <w:r>
        <w:rPr>
          <w:b/>
        </w:rPr>
        <w:t xml:space="preserve">D - fLocation (1 bit): </w:t>
      </w:r>
      <w:r>
        <w:t>A bit that specifies if the hyperlink contains a specific location in the target document.</w:t>
      </w:r>
    </w:p>
    <w:p w:rsidR="0041071C" w:rsidRDefault="006611D7">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41071C" w:rsidRDefault="006611D7">
      <w:pPr>
        <w:pStyle w:val="Definition-Field"/>
      </w:pPr>
      <w:r>
        <w:rPr>
          <w:b/>
        </w:rPr>
        <w:t xml:space="preserve">F - unused (3 bits): </w:t>
      </w:r>
      <w:r>
        <w:t>This value MUST be zero and MUST be ignored.</w:t>
      </w:r>
    </w:p>
    <w:p w:rsidR="0041071C" w:rsidRDefault="006611D7">
      <w:pPr>
        <w:pStyle w:val="Heading3"/>
      </w:pPr>
      <w:bookmarkStart w:id="3365" w:name="Section_50b03d9b9c7344cea63f9b707a0f920c"/>
      <w:bookmarkStart w:id="3366" w:name="Hplxsdr"/>
      <w:bookmarkStart w:id="3367" w:name="_Toc87418256"/>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41071C" w:rsidRDefault="006611D7">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cXSDR</w:t>
            </w:r>
          </w:p>
        </w:tc>
      </w:tr>
      <w:tr w:rsidR="0041071C" w:rsidTr="0041071C">
        <w:trPr>
          <w:trHeight w:hRule="exact" w:val="490"/>
        </w:trPr>
        <w:tc>
          <w:tcPr>
            <w:tcW w:w="8640" w:type="dxa"/>
            <w:gridSpan w:val="32"/>
          </w:tcPr>
          <w:p w:rsidR="0041071C" w:rsidRDefault="006611D7">
            <w:pPr>
              <w:pStyle w:val="PacketDiagramBodyText"/>
            </w:pPr>
            <w:r>
              <w:t>rgxsdr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cXSDR (4 bytes): </w:t>
      </w:r>
      <w:r>
        <w:t xml:space="preserve">A signed </w:t>
      </w:r>
      <w:r>
        <w:t>integer that specifies the number of schema definition references. The minimum value is 0.</w:t>
      </w:r>
    </w:p>
    <w:p w:rsidR="0041071C" w:rsidRDefault="006611D7">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41071C" w:rsidRDefault="006611D7">
      <w:pPr>
        <w:pStyle w:val="Heading3"/>
      </w:pPr>
      <w:bookmarkStart w:id="3368" w:name="Section_78a63d73bfec4da590c07c14a6d6b97c"/>
      <w:bookmarkStart w:id="3369" w:name="HresiOperand"/>
      <w:bookmarkStart w:id="3370" w:name="_Toc87418257"/>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41071C" w:rsidRDefault="006611D7">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160" w:type="dxa"/>
            <w:gridSpan w:val="8"/>
          </w:tcPr>
          <w:p w:rsidR="0041071C" w:rsidRDefault="006611D7">
            <w:pPr>
              <w:pStyle w:val="PacketDiagramBodyText"/>
            </w:pPr>
            <w:r>
              <w:t>Hres</w:t>
            </w:r>
          </w:p>
        </w:tc>
        <w:tc>
          <w:tcPr>
            <w:tcW w:w="2160" w:type="dxa"/>
            <w:gridSpan w:val="8"/>
          </w:tcPr>
          <w:p w:rsidR="0041071C" w:rsidRDefault="006611D7">
            <w:pPr>
              <w:pStyle w:val="PacketDiagramBodyText"/>
            </w:pPr>
            <w:r>
              <w:t>ChHres</w:t>
            </w:r>
          </w:p>
        </w:tc>
      </w:tr>
    </w:tbl>
    <w:p w:rsidR="0041071C" w:rsidRDefault="006611D7">
      <w:pPr>
        <w:pStyle w:val="Definition-Field"/>
      </w:pPr>
      <w:r>
        <w:rPr>
          <w:b/>
        </w:rPr>
        <w:t xml:space="preserve">Hres (1 byte): </w:t>
      </w:r>
      <w:bookmarkStart w:id="3371" w:name="Hres"/>
      <w:bookmarkEnd w:id="3371"/>
      <w:r>
        <w:t>An unsigned integer that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70" w:type="dxa"/>
          </w:tcPr>
          <w:p w:rsidR="0041071C" w:rsidRDefault="006611D7">
            <w:pPr>
              <w:pStyle w:val="TableHeaderText"/>
              <w:spacing w:before="0" w:after="0"/>
            </w:pPr>
            <w:r>
              <w:t>Value</w:t>
            </w:r>
          </w:p>
        </w:tc>
        <w:tc>
          <w:tcPr>
            <w:tcW w:w="2160" w:type="dxa"/>
          </w:tcPr>
          <w:p w:rsidR="0041071C" w:rsidRDefault="006611D7">
            <w:pPr>
              <w:pStyle w:val="TableHeaderText"/>
              <w:spacing w:before="0" w:after="0"/>
            </w:pPr>
            <w:r>
              <w:t>Name</w:t>
            </w:r>
          </w:p>
        </w:tc>
        <w:tc>
          <w:tcPr>
            <w:tcW w:w="4680" w:type="dxa"/>
          </w:tcPr>
          <w:p w:rsidR="0041071C" w:rsidRDefault="006611D7">
            <w:pPr>
              <w:pStyle w:val="TableHeaderText"/>
              <w:spacing w:before="0" w:after="0"/>
            </w:pPr>
            <w:r>
              <w:t>Description</w:t>
            </w:r>
          </w:p>
        </w:tc>
      </w:tr>
      <w:tr w:rsidR="0041071C" w:rsidTr="0041071C">
        <w:tc>
          <w:tcPr>
            <w:tcW w:w="1170" w:type="dxa"/>
          </w:tcPr>
          <w:p w:rsidR="0041071C" w:rsidRDefault="006611D7">
            <w:pPr>
              <w:pStyle w:val="TableBodyText"/>
              <w:spacing w:before="0" w:after="0"/>
            </w:pPr>
            <w:r>
              <w:t>0x01</w:t>
            </w:r>
          </w:p>
        </w:tc>
        <w:tc>
          <w:tcPr>
            <w:tcW w:w="2160" w:type="dxa"/>
          </w:tcPr>
          <w:p w:rsidR="0041071C" w:rsidRDefault="006611D7">
            <w:pPr>
              <w:pStyle w:val="TableBodyText"/>
              <w:spacing w:before="0" w:after="0"/>
            </w:pPr>
            <w:r>
              <w:t>hresNormal</w:t>
            </w:r>
          </w:p>
        </w:tc>
        <w:tc>
          <w:tcPr>
            <w:tcW w:w="4680" w:type="dxa"/>
          </w:tcPr>
          <w:p w:rsidR="0041071C" w:rsidRDefault="006611D7">
            <w:pPr>
              <w:pStyle w:val="TableBodyText"/>
              <w:spacing w:before="0" w:after="0"/>
            </w:pPr>
            <w:r>
              <w:t xml:space="preserve">Normal word-breaking: Insert a hyphen and </w:t>
            </w:r>
            <w:r>
              <w:t>continue word on the next line.</w:t>
            </w:r>
          </w:p>
        </w:tc>
      </w:tr>
      <w:tr w:rsidR="0041071C" w:rsidTr="0041071C">
        <w:tc>
          <w:tcPr>
            <w:tcW w:w="1170" w:type="dxa"/>
          </w:tcPr>
          <w:p w:rsidR="0041071C" w:rsidRDefault="006611D7">
            <w:pPr>
              <w:pStyle w:val="TableBodyText"/>
              <w:spacing w:before="0" w:after="0"/>
            </w:pPr>
            <w:r>
              <w:t>0x02</w:t>
            </w:r>
          </w:p>
        </w:tc>
        <w:tc>
          <w:tcPr>
            <w:tcW w:w="2160" w:type="dxa"/>
          </w:tcPr>
          <w:p w:rsidR="0041071C" w:rsidRDefault="006611D7">
            <w:pPr>
              <w:pStyle w:val="TableBodyText"/>
              <w:spacing w:before="0" w:after="0"/>
            </w:pPr>
            <w:r>
              <w:t>hresAddBefore</w:t>
            </w:r>
          </w:p>
        </w:tc>
        <w:tc>
          <w:tcPr>
            <w:tcW w:w="4680" w:type="dxa"/>
          </w:tcPr>
          <w:p w:rsidR="0041071C" w:rsidRDefault="006611D7">
            <w:pPr>
              <w:pStyle w:val="TableBodyText"/>
              <w:spacing w:before="0" w:after="0"/>
            </w:pPr>
            <w:r>
              <w:t xml:space="preserve">Similar to Normal but also add </w:t>
            </w:r>
            <w:r>
              <w:rPr>
                <w:b/>
              </w:rPr>
              <w:t>ChHres</w:t>
            </w:r>
            <w:r>
              <w:t xml:space="preserve"> before the hyphen.</w:t>
            </w:r>
          </w:p>
        </w:tc>
      </w:tr>
      <w:tr w:rsidR="0041071C" w:rsidTr="0041071C">
        <w:tc>
          <w:tcPr>
            <w:tcW w:w="1170" w:type="dxa"/>
          </w:tcPr>
          <w:p w:rsidR="0041071C" w:rsidRDefault="006611D7">
            <w:pPr>
              <w:pStyle w:val="TableBodyText"/>
              <w:spacing w:before="0" w:after="0"/>
            </w:pPr>
            <w:r>
              <w:t>0x03</w:t>
            </w:r>
          </w:p>
        </w:tc>
        <w:tc>
          <w:tcPr>
            <w:tcW w:w="2160" w:type="dxa"/>
          </w:tcPr>
          <w:p w:rsidR="0041071C" w:rsidRDefault="006611D7">
            <w:pPr>
              <w:pStyle w:val="TableBodyText"/>
              <w:spacing w:before="0" w:after="0"/>
            </w:pPr>
            <w:r>
              <w:t>hresChangeBefore</w:t>
            </w:r>
          </w:p>
        </w:tc>
        <w:tc>
          <w:tcPr>
            <w:tcW w:w="4680" w:type="dxa"/>
          </w:tcPr>
          <w:p w:rsidR="0041071C" w:rsidRDefault="006611D7">
            <w:pPr>
              <w:pStyle w:val="TableBodyText"/>
              <w:spacing w:before="0" w:after="0"/>
            </w:pPr>
            <w:r>
              <w:t xml:space="preserve">Similar to Normal but also change the character before the hyphen to </w:t>
            </w:r>
            <w:r>
              <w:rPr>
                <w:b/>
              </w:rPr>
              <w:t>ChHres</w:t>
            </w:r>
            <w:r>
              <w:t>.</w:t>
            </w:r>
          </w:p>
        </w:tc>
      </w:tr>
      <w:tr w:rsidR="0041071C" w:rsidTr="0041071C">
        <w:tc>
          <w:tcPr>
            <w:tcW w:w="1170" w:type="dxa"/>
          </w:tcPr>
          <w:p w:rsidR="0041071C" w:rsidRDefault="006611D7">
            <w:pPr>
              <w:pStyle w:val="TableBodyText"/>
              <w:spacing w:before="0" w:after="0"/>
            </w:pPr>
            <w:r>
              <w:t>0x04</w:t>
            </w:r>
          </w:p>
        </w:tc>
        <w:tc>
          <w:tcPr>
            <w:tcW w:w="2160" w:type="dxa"/>
          </w:tcPr>
          <w:p w:rsidR="0041071C" w:rsidRDefault="006611D7">
            <w:pPr>
              <w:pStyle w:val="TableBodyText"/>
              <w:spacing w:before="0" w:after="0"/>
            </w:pPr>
            <w:r>
              <w:t>hresDeleteBefore</w:t>
            </w:r>
          </w:p>
        </w:tc>
        <w:tc>
          <w:tcPr>
            <w:tcW w:w="4680" w:type="dxa"/>
          </w:tcPr>
          <w:p w:rsidR="0041071C" w:rsidRDefault="006611D7">
            <w:pPr>
              <w:pStyle w:val="TableBodyText"/>
              <w:spacing w:before="0" w:after="0"/>
            </w:pPr>
            <w:r>
              <w:t xml:space="preserve">Similar to Normal but </w:t>
            </w:r>
            <w:r>
              <w:t>also delete the character before the hyphen.</w:t>
            </w:r>
          </w:p>
        </w:tc>
      </w:tr>
      <w:tr w:rsidR="0041071C" w:rsidTr="0041071C">
        <w:tc>
          <w:tcPr>
            <w:tcW w:w="1170" w:type="dxa"/>
          </w:tcPr>
          <w:p w:rsidR="0041071C" w:rsidRDefault="006611D7">
            <w:pPr>
              <w:pStyle w:val="TableBodyText"/>
              <w:spacing w:before="0" w:after="0"/>
            </w:pPr>
            <w:r>
              <w:t>0x05</w:t>
            </w:r>
          </w:p>
        </w:tc>
        <w:tc>
          <w:tcPr>
            <w:tcW w:w="2160" w:type="dxa"/>
          </w:tcPr>
          <w:p w:rsidR="0041071C" w:rsidRDefault="006611D7">
            <w:pPr>
              <w:pStyle w:val="TableBodyText"/>
              <w:spacing w:before="0" w:after="0"/>
            </w:pPr>
            <w:r>
              <w:t>hresChangeAfter</w:t>
            </w:r>
          </w:p>
        </w:tc>
        <w:tc>
          <w:tcPr>
            <w:tcW w:w="4680" w:type="dxa"/>
          </w:tcPr>
          <w:p w:rsidR="0041071C" w:rsidRDefault="006611D7">
            <w:pPr>
              <w:pStyle w:val="TableBodyText"/>
              <w:spacing w:before="0" w:after="0"/>
            </w:pPr>
            <w:r>
              <w:t xml:space="preserve">Similar to Normal but also change the character after the hyphen to </w:t>
            </w:r>
            <w:r>
              <w:rPr>
                <w:b/>
              </w:rPr>
              <w:t>ChHres</w:t>
            </w:r>
            <w:r>
              <w:t>.</w:t>
            </w:r>
          </w:p>
        </w:tc>
      </w:tr>
      <w:tr w:rsidR="0041071C" w:rsidTr="0041071C">
        <w:tc>
          <w:tcPr>
            <w:tcW w:w="1170" w:type="dxa"/>
          </w:tcPr>
          <w:p w:rsidR="0041071C" w:rsidRDefault="006611D7">
            <w:pPr>
              <w:pStyle w:val="TableBodyText"/>
              <w:spacing w:before="0" w:after="0"/>
            </w:pPr>
            <w:r>
              <w:t>0x06</w:t>
            </w:r>
          </w:p>
        </w:tc>
        <w:tc>
          <w:tcPr>
            <w:tcW w:w="2160" w:type="dxa"/>
          </w:tcPr>
          <w:p w:rsidR="0041071C" w:rsidRDefault="006611D7">
            <w:pPr>
              <w:pStyle w:val="TableBodyText"/>
              <w:spacing w:before="0" w:after="0"/>
            </w:pPr>
            <w:r>
              <w:t>hresDelAndChange</w:t>
            </w:r>
          </w:p>
        </w:tc>
        <w:tc>
          <w:tcPr>
            <w:tcW w:w="4680" w:type="dxa"/>
          </w:tcPr>
          <w:p w:rsidR="0041071C" w:rsidRDefault="006611D7">
            <w:pPr>
              <w:pStyle w:val="TableBodyText"/>
              <w:spacing w:before="0" w:after="0"/>
            </w:pPr>
            <w:r>
              <w:t>Similar to Normal but also delete two characters before the hyphen and replace them both w</w:t>
            </w:r>
            <w:r>
              <w:t>ith</w:t>
            </w:r>
            <w:r>
              <w:rPr>
                <w:b/>
              </w:rPr>
              <w:t xml:space="preserve"> ChHres</w:t>
            </w:r>
            <w:r>
              <w:t>.</w:t>
            </w:r>
          </w:p>
        </w:tc>
      </w:tr>
      <w:tr w:rsidR="0041071C" w:rsidTr="0041071C">
        <w:trPr>
          <w:trHeight w:val="96"/>
        </w:trPr>
        <w:tc>
          <w:tcPr>
            <w:tcW w:w="8010" w:type="dxa"/>
            <w:gridSpan w:val="3"/>
          </w:tcPr>
          <w:p w:rsidR="0041071C" w:rsidRDefault="0041071C">
            <w:pPr>
              <w:pStyle w:val="TableBodyText"/>
              <w:spacing w:before="0" w:after="0"/>
            </w:pPr>
          </w:p>
        </w:tc>
      </w:tr>
    </w:tbl>
    <w:p w:rsidR="0041071C" w:rsidRDefault="0041071C"/>
    <w:p w:rsidR="0041071C" w:rsidRDefault="006611D7">
      <w:pPr>
        <w:pStyle w:val="Definition-Field"/>
      </w:pPr>
      <w:r>
        <w:rPr>
          <w:b/>
        </w:rPr>
        <w:t xml:space="preserve">ChHres (1 byte): </w:t>
      </w:r>
      <w:bookmarkStart w:id="3372" w:name="ChHres"/>
      <w:bookmarkEnd w:id="3372"/>
      <w:r>
        <w:t xml:space="preserve">An unsigned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w:t>
      </w:r>
      <w:r>
        <w:t>rwise it MUST be a valid character.</w:t>
      </w:r>
    </w:p>
    <w:p w:rsidR="0041071C" w:rsidRDefault="006611D7">
      <w:pPr>
        <w:pStyle w:val="Heading3"/>
      </w:pPr>
      <w:bookmarkStart w:id="3373" w:name="Section_b7327097ac004a0aac34770e4b4ff9e1"/>
      <w:bookmarkStart w:id="3374" w:name="Ico"/>
      <w:bookmarkStart w:id="3375" w:name="_Toc87418258"/>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41071C" w:rsidRDefault="006611D7">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160" w:type="dxa"/>
            <w:gridSpan w:val="8"/>
          </w:tcPr>
          <w:p w:rsidR="0041071C" w:rsidRDefault="006611D7">
            <w:pPr>
              <w:pStyle w:val="PacketDiagramBodyText"/>
            </w:pPr>
            <w:r>
              <w:t>value</w:t>
            </w:r>
          </w:p>
        </w:tc>
      </w:tr>
    </w:tbl>
    <w:p w:rsidR="0041071C" w:rsidRDefault="006611D7">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41071C" w:rsidRDefault="006611D7">
            <w:pPr>
              <w:pStyle w:val="TableHeaderText"/>
              <w:spacing w:before="0" w:after="0"/>
            </w:pPr>
            <w:r>
              <w:t>Value</w:t>
            </w:r>
          </w:p>
        </w:tc>
        <w:tc>
          <w:tcPr>
            <w:tcW w:w="7085" w:type="dxa"/>
            <w:gridSpan w:val="4"/>
          </w:tcPr>
          <w:p w:rsidR="0041071C" w:rsidRDefault="006611D7">
            <w:pPr>
              <w:pStyle w:val="TableHeaderText"/>
              <w:spacing w:before="0" w:after="0"/>
              <w:jc w:val="center"/>
            </w:pPr>
            <w:r>
              <w:t>COLORREF</w:t>
            </w:r>
          </w:p>
        </w:tc>
      </w:tr>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41071C" w:rsidRDefault="0041071C">
            <w:pPr>
              <w:pStyle w:val="TableBodyText"/>
              <w:spacing w:before="0" w:after="0"/>
            </w:pPr>
          </w:p>
        </w:tc>
        <w:tc>
          <w:tcPr>
            <w:tcW w:w="1771" w:type="dxa"/>
          </w:tcPr>
          <w:p w:rsidR="0041071C" w:rsidRDefault="006611D7">
            <w:pPr>
              <w:pStyle w:val="TableBodyText"/>
              <w:spacing w:before="0" w:after="0"/>
              <w:rPr>
                <w:b/>
              </w:rPr>
            </w:pPr>
            <w:r>
              <w:rPr>
                <w:b/>
              </w:rPr>
              <w:t>Red</w:t>
            </w:r>
          </w:p>
        </w:tc>
        <w:tc>
          <w:tcPr>
            <w:tcW w:w="1771" w:type="dxa"/>
          </w:tcPr>
          <w:p w:rsidR="0041071C" w:rsidRDefault="006611D7">
            <w:pPr>
              <w:pStyle w:val="TableBodyText"/>
              <w:spacing w:before="0" w:after="0"/>
              <w:rPr>
                <w:b/>
              </w:rPr>
            </w:pPr>
            <w:r>
              <w:rPr>
                <w:b/>
              </w:rPr>
              <w:t>Green</w:t>
            </w:r>
          </w:p>
        </w:tc>
        <w:tc>
          <w:tcPr>
            <w:tcW w:w="1771" w:type="dxa"/>
          </w:tcPr>
          <w:p w:rsidR="0041071C" w:rsidRDefault="006611D7">
            <w:pPr>
              <w:pStyle w:val="TableBodyText"/>
              <w:spacing w:before="0" w:after="0"/>
              <w:rPr>
                <w:b/>
              </w:rPr>
            </w:pPr>
            <w:r>
              <w:rPr>
                <w:b/>
              </w:rPr>
              <w:t>Blue</w:t>
            </w:r>
          </w:p>
        </w:tc>
        <w:tc>
          <w:tcPr>
            <w:tcW w:w="1772" w:type="dxa"/>
          </w:tcPr>
          <w:p w:rsidR="0041071C" w:rsidRDefault="006611D7">
            <w:pPr>
              <w:pStyle w:val="TableBodyText"/>
              <w:spacing w:before="0" w:after="0"/>
              <w:rPr>
                <w:b/>
              </w:rPr>
            </w:pPr>
            <w:r>
              <w:rPr>
                <w:b/>
              </w:rPr>
              <w:t>fAuto</w:t>
            </w:r>
          </w:p>
        </w:tc>
      </w:tr>
      <w:tr w:rsidR="0041071C" w:rsidTr="0041071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0xFF</w:t>
            </w:r>
          </w:p>
        </w:tc>
      </w:tr>
      <w:tr w:rsidR="0041071C" w:rsidTr="0041071C">
        <w:tc>
          <w:tcPr>
            <w:tcW w:w="1771" w:type="dxa"/>
          </w:tcPr>
          <w:p w:rsidR="0041071C" w:rsidRDefault="006611D7">
            <w:pPr>
              <w:pStyle w:val="TableBodyText"/>
              <w:spacing w:before="0" w:after="0"/>
            </w:pPr>
            <w:r>
              <w:t>0x01</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0x02</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0xFF</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0x03</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0xFF</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0x04</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0x05</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0xFF</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0x06</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0x07</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0x08</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0xFF</w:t>
            </w:r>
          </w:p>
        </w:tc>
        <w:tc>
          <w:tcPr>
            <w:tcW w:w="1771" w:type="dxa"/>
          </w:tcPr>
          <w:p w:rsidR="0041071C" w:rsidRDefault="006611D7">
            <w:pPr>
              <w:pStyle w:val="TableBodyText"/>
              <w:spacing w:before="0" w:after="0"/>
            </w:pPr>
            <w:r>
              <w:t>0xFF</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lastRenderedPageBreak/>
              <w:t>0x09</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0x80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0x0A</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0x80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0x0B</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0x0C</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0x80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0x0D</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0x00</w:t>
            </w:r>
          </w:p>
        </w:tc>
        <w:tc>
          <w:tcPr>
            <w:tcW w:w="1771" w:type="dxa"/>
          </w:tcPr>
          <w:p w:rsidR="0041071C" w:rsidRDefault="006611D7">
            <w:pPr>
              <w:pStyle w:val="TableBodyText"/>
              <w:spacing w:before="0" w:after="0"/>
            </w:pPr>
            <w:r>
              <w:t>0x80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0x0E</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0x00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0x0F</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0x80</w:t>
            </w:r>
          </w:p>
        </w:tc>
        <w:tc>
          <w:tcPr>
            <w:tcW w:w="1771" w:type="dxa"/>
          </w:tcPr>
          <w:p w:rsidR="0041071C" w:rsidRDefault="006611D7">
            <w:pPr>
              <w:pStyle w:val="TableBodyText"/>
              <w:spacing w:before="0" w:after="0"/>
            </w:pPr>
            <w:r>
              <w:t>0x80</w:t>
            </w:r>
          </w:p>
        </w:tc>
        <w:tc>
          <w:tcPr>
            <w:tcW w:w="1772" w:type="dxa"/>
          </w:tcPr>
          <w:p w:rsidR="0041071C" w:rsidRDefault="006611D7">
            <w:pPr>
              <w:pStyle w:val="TableBodyText"/>
              <w:spacing w:before="0" w:after="0"/>
            </w:pPr>
            <w:r>
              <w:t>0x00</w:t>
            </w:r>
          </w:p>
        </w:tc>
      </w:tr>
      <w:tr w:rsidR="0041071C" w:rsidTr="0041071C">
        <w:tc>
          <w:tcPr>
            <w:tcW w:w="1771" w:type="dxa"/>
          </w:tcPr>
          <w:p w:rsidR="0041071C" w:rsidRDefault="006611D7">
            <w:pPr>
              <w:pStyle w:val="TableBodyText"/>
              <w:spacing w:before="0" w:after="0"/>
            </w:pPr>
            <w:r>
              <w:t>0x10</w:t>
            </w:r>
          </w:p>
        </w:tc>
        <w:tc>
          <w:tcPr>
            <w:tcW w:w="1771" w:type="dxa"/>
          </w:tcPr>
          <w:p w:rsidR="0041071C" w:rsidRDefault="006611D7">
            <w:pPr>
              <w:pStyle w:val="TableBodyText"/>
              <w:spacing w:before="0" w:after="0"/>
            </w:pPr>
            <w:r>
              <w:t>0xC0</w:t>
            </w:r>
          </w:p>
        </w:tc>
        <w:tc>
          <w:tcPr>
            <w:tcW w:w="1771" w:type="dxa"/>
          </w:tcPr>
          <w:p w:rsidR="0041071C" w:rsidRDefault="006611D7">
            <w:pPr>
              <w:pStyle w:val="TableBodyText"/>
              <w:spacing w:before="0" w:after="0"/>
            </w:pPr>
            <w:r>
              <w:t>0xC0</w:t>
            </w:r>
          </w:p>
        </w:tc>
        <w:tc>
          <w:tcPr>
            <w:tcW w:w="1771" w:type="dxa"/>
          </w:tcPr>
          <w:p w:rsidR="0041071C" w:rsidRDefault="006611D7">
            <w:pPr>
              <w:pStyle w:val="TableBodyText"/>
              <w:spacing w:before="0" w:after="0"/>
            </w:pPr>
            <w:r>
              <w:t>0xC0</w:t>
            </w:r>
          </w:p>
        </w:tc>
        <w:tc>
          <w:tcPr>
            <w:tcW w:w="1772" w:type="dxa"/>
          </w:tcPr>
          <w:p w:rsidR="0041071C" w:rsidRDefault="006611D7">
            <w:pPr>
              <w:pStyle w:val="TableBodyText"/>
              <w:spacing w:before="0" w:after="0"/>
            </w:pPr>
            <w:r>
              <w:t>0x00</w:t>
            </w:r>
          </w:p>
        </w:tc>
      </w:tr>
    </w:tbl>
    <w:p w:rsidR="0041071C" w:rsidRDefault="0041071C"/>
    <w:p w:rsidR="0041071C" w:rsidRDefault="006611D7">
      <w:pPr>
        <w:pStyle w:val="Heading3"/>
      </w:pPr>
      <w:bookmarkStart w:id="3376" w:name="Section_9df3131ff74e4da6831d7ff110125361"/>
      <w:bookmarkStart w:id="3377" w:name="IDPCI"/>
      <w:bookmarkStart w:id="3378" w:name="_Toc87418259"/>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41071C" w:rsidRDefault="006611D7">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w:t>
      </w:r>
      <w:r>
        <w:t xml:space="preserv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379" w:name="idpciFmt"/>
            <w:r>
              <w:rPr>
                <w:b/>
              </w:rPr>
              <w:t>idpciFmt</w:t>
            </w:r>
            <w:bookmarkEnd w:id="3379"/>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Character formatting in the region is inconsistent with formatting in the rest of the document.</w:t>
            </w:r>
          </w:p>
        </w:tc>
      </w:tr>
      <w:tr w:rsidR="0041071C" w:rsidTr="0041071C">
        <w:tc>
          <w:tcPr>
            <w:tcW w:w="0" w:type="auto"/>
            <w:vAlign w:val="center"/>
          </w:tcPr>
          <w:p w:rsidR="0041071C" w:rsidRDefault="006611D7">
            <w:pPr>
              <w:pStyle w:val="TableBodyText"/>
            </w:pPr>
            <w:bookmarkStart w:id="3380" w:name="idpciStyChar"/>
            <w:r>
              <w:rPr>
                <w:b/>
              </w:rPr>
              <w:t>idpciStyChar</w:t>
            </w:r>
            <w:bookmarkEnd w:id="3380"/>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 xml:space="preserve">Character style in the region </w:t>
            </w:r>
            <w:r>
              <w:t>is identical to a character style elsewhere in the document.</w:t>
            </w:r>
          </w:p>
        </w:tc>
      </w:tr>
      <w:tr w:rsidR="0041071C" w:rsidTr="0041071C">
        <w:tc>
          <w:tcPr>
            <w:tcW w:w="0" w:type="auto"/>
            <w:vAlign w:val="center"/>
          </w:tcPr>
          <w:p w:rsidR="0041071C" w:rsidRDefault="006611D7">
            <w:pPr>
              <w:pStyle w:val="TableBodyText"/>
            </w:pPr>
            <w:bookmarkStart w:id="3381" w:name="idpciPapc"/>
            <w:r>
              <w:rPr>
                <w:b/>
              </w:rPr>
              <w:t>idpciPapc</w:t>
            </w:r>
            <w:bookmarkEnd w:id="3381"/>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Paragraph formatting in the region is inconsistent with formatting in the rest of the document.</w:t>
            </w:r>
          </w:p>
        </w:tc>
      </w:tr>
      <w:tr w:rsidR="0041071C" w:rsidTr="0041071C">
        <w:tc>
          <w:tcPr>
            <w:tcW w:w="0" w:type="auto"/>
            <w:vAlign w:val="center"/>
          </w:tcPr>
          <w:p w:rsidR="0041071C" w:rsidRDefault="006611D7">
            <w:pPr>
              <w:pStyle w:val="TableBodyText"/>
            </w:pPr>
            <w:bookmarkStart w:id="3382" w:name="idpciStyPara"/>
            <w:r>
              <w:rPr>
                <w:b/>
              </w:rPr>
              <w:t>idpciStyPara</w:t>
            </w:r>
            <w:bookmarkEnd w:id="3382"/>
          </w:p>
        </w:tc>
        <w:tc>
          <w:tcPr>
            <w:tcW w:w="0" w:type="auto"/>
            <w:vAlign w:val="center"/>
          </w:tcPr>
          <w:p w:rsidR="0041071C" w:rsidRDefault="006611D7">
            <w:pPr>
              <w:pStyle w:val="TableBodyText"/>
            </w:pPr>
            <w:r>
              <w:t>0x00000003</w:t>
            </w:r>
          </w:p>
        </w:tc>
        <w:tc>
          <w:tcPr>
            <w:tcW w:w="0" w:type="auto"/>
            <w:vAlign w:val="center"/>
          </w:tcPr>
          <w:p w:rsidR="0041071C" w:rsidRDefault="006611D7">
            <w:pPr>
              <w:pStyle w:val="TableBodyText"/>
            </w:pPr>
            <w:r>
              <w:t xml:space="preserve">Paragraph style in the region is identical to a </w:t>
            </w:r>
            <w:r>
              <w:t>paragraph style elsewhere in the document.</w:t>
            </w:r>
          </w:p>
        </w:tc>
      </w:tr>
      <w:tr w:rsidR="0041071C" w:rsidTr="0041071C">
        <w:tc>
          <w:tcPr>
            <w:tcW w:w="0" w:type="auto"/>
            <w:vAlign w:val="center"/>
          </w:tcPr>
          <w:p w:rsidR="0041071C" w:rsidRDefault="006611D7">
            <w:pPr>
              <w:pStyle w:val="TableBodyText"/>
            </w:pPr>
            <w:bookmarkStart w:id="3383" w:name="idpciLvl"/>
            <w:r>
              <w:rPr>
                <w:b/>
              </w:rPr>
              <w:t>idpciLvl</w:t>
            </w:r>
            <w:bookmarkEnd w:id="3383"/>
          </w:p>
        </w:tc>
        <w:tc>
          <w:tcPr>
            <w:tcW w:w="0" w:type="auto"/>
            <w:vAlign w:val="center"/>
          </w:tcPr>
          <w:p w:rsidR="0041071C" w:rsidRDefault="006611D7">
            <w:pPr>
              <w:pStyle w:val="TableBodyText"/>
            </w:pPr>
            <w:r>
              <w:t>0x00000004</w:t>
            </w:r>
          </w:p>
        </w:tc>
        <w:tc>
          <w:tcPr>
            <w:tcW w:w="0" w:type="auto"/>
            <w:vAlign w:val="center"/>
          </w:tcPr>
          <w:p w:rsidR="0041071C" w:rsidRDefault="006611D7">
            <w:pPr>
              <w:pStyle w:val="TableBodyText"/>
            </w:pPr>
            <w:r>
              <w:t>Formatting of items in a numbered or bulleted list in the region is inconsistent with formatting in the rest of the document.</w:t>
            </w:r>
          </w:p>
        </w:tc>
      </w:tr>
      <w:tr w:rsidR="0041071C" w:rsidTr="0041071C">
        <w:tc>
          <w:tcPr>
            <w:tcW w:w="0" w:type="auto"/>
            <w:vAlign w:val="center"/>
          </w:tcPr>
          <w:p w:rsidR="0041071C" w:rsidRDefault="006611D7">
            <w:pPr>
              <w:pStyle w:val="TableBodyText"/>
            </w:pPr>
            <w:bookmarkStart w:id="3384" w:name="idpciStyList"/>
            <w:r>
              <w:rPr>
                <w:b/>
              </w:rPr>
              <w:t>idpciStyList</w:t>
            </w:r>
            <w:bookmarkEnd w:id="3384"/>
          </w:p>
        </w:tc>
        <w:tc>
          <w:tcPr>
            <w:tcW w:w="0" w:type="auto"/>
            <w:vAlign w:val="center"/>
          </w:tcPr>
          <w:p w:rsidR="0041071C" w:rsidRDefault="006611D7">
            <w:pPr>
              <w:pStyle w:val="TableBodyText"/>
            </w:pPr>
            <w:r>
              <w:t>0x00000005</w:t>
            </w:r>
          </w:p>
        </w:tc>
        <w:tc>
          <w:tcPr>
            <w:tcW w:w="0" w:type="auto"/>
            <w:vAlign w:val="center"/>
          </w:tcPr>
          <w:p w:rsidR="0041071C" w:rsidRDefault="006611D7">
            <w:pPr>
              <w:pStyle w:val="TableBodyText"/>
            </w:pPr>
            <w:r>
              <w:t>Bulleted or numbered list style in the re</w:t>
            </w:r>
            <w:r>
              <w:t>gion is identical to a bulleted or numbered list style elsewhere in the document.</w:t>
            </w:r>
          </w:p>
        </w:tc>
      </w:tr>
      <w:tr w:rsidR="0041071C" w:rsidTr="0041071C">
        <w:tc>
          <w:tcPr>
            <w:tcW w:w="0" w:type="auto"/>
            <w:vAlign w:val="center"/>
          </w:tcPr>
          <w:p w:rsidR="0041071C" w:rsidRDefault="006611D7">
            <w:pPr>
              <w:pStyle w:val="TableBodyText"/>
            </w:pPr>
            <w:bookmarkStart w:id="3385" w:name="idpciStyTable"/>
            <w:r>
              <w:rPr>
                <w:b/>
              </w:rPr>
              <w:t>idpciStyTable</w:t>
            </w:r>
            <w:bookmarkEnd w:id="3385"/>
          </w:p>
        </w:tc>
        <w:tc>
          <w:tcPr>
            <w:tcW w:w="0" w:type="auto"/>
            <w:vAlign w:val="center"/>
          </w:tcPr>
          <w:p w:rsidR="0041071C" w:rsidRDefault="006611D7">
            <w:pPr>
              <w:pStyle w:val="TableBodyText"/>
            </w:pPr>
            <w:r>
              <w:t>0x00000006</w:t>
            </w:r>
          </w:p>
        </w:tc>
        <w:tc>
          <w:tcPr>
            <w:tcW w:w="0" w:type="auto"/>
            <w:vAlign w:val="center"/>
          </w:tcPr>
          <w:p w:rsidR="0041071C" w:rsidRDefault="006611D7">
            <w:pPr>
              <w:pStyle w:val="TableBodyText"/>
            </w:pPr>
            <w:r>
              <w:t>Table style in the region is identical to a table style elsewhere in the document.</w:t>
            </w:r>
          </w:p>
        </w:tc>
      </w:tr>
      <w:tr w:rsidR="0041071C" w:rsidTr="0041071C">
        <w:tc>
          <w:tcPr>
            <w:tcW w:w="0" w:type="auto"/>
            <w:vAlign w:val="center"/>
          </w:tcPr>
          <w:p w:rsidR="0041071C" w:rsidRDefault="006611D7">
            <w:pPr>
              <w:pStyle w:val="TableBodyText"/>
            </w:pPr>
            <w:bookmarkStart w:id="3386" w:name="idpciRevChar"/>
            <w:r>
              <w:rPr>
                <w:b/>
              </w:rPr>
              <w:t>idpciRevChar</w:t>
            </w:r>
            <w:bookmarkEnd w:id="3386"/>
          </w:p>
        </w:tc>
        <w:tc>
          <w:tcPr>
            <w:tcW w:w="0" w:type="auto"/>
            <w:vAlign w:val="center"/>
          </w:tcPr>
          <w:p w:rsidR="0041071C" w:rsidRDefault="006611D7">
            <w:pPr>
              <w:pStyle w:val="TableBodyText"/>
            </w:pPr>
            <w:r>
              <w:t>0x00000007</w:t>
            </w:r>
          </w:p>
        </w:tc>
        <w:tc>
          <w:tcPr>
            <w:tcW w:w="0" w:type="auto"/>
            <w:vAlign w:val="center"/>
          </w:tcPr>
          <w:p w:rsidR="0041071C" w:rsidRDefault="006611D7">
            <w:pPr>
              <w:pStyle w:val="TableBodyText"/>
            </w:pPr>
            <w:r>
              <w:t xml:space="preserve">(Revised Character) Characters in the </w:t>
            </w:r>
            <w:r>
              <w:t>region were changed while revision marking was on.</w:t>
            </w:r>
          </w:p>
        </w:tc>
      </w:tr>
      <w:tr w:rsidR="0041071C" w:rsidTr="0041071C">
        <w:tc>
          <w:tcPr>
            <w:tcW w:w="0" w:type="auto"/>
            <w:vAlign w:val="center"/>
          </w:tcPr>
          <w:p w:rsidR="0041071C" w:rsidRDefault="006611D7">
            <w:pPr>
              <w:pStyle w:val="TableBodyText"/>
            </w:pPr>
            <w:bookmarkStart w:id="3387" w:name="idpciRevPara"/>
            <w:r>
              <w:rPr>
                <w:b/>
              </w:rPr>
              <w:t>idpciRevPara</w:t>
            </w:r>
            <w:bookmarkEnd w:id="3387"/>
          </w:p>
        </w:tc>
        <w:tc>
          <w:tcPr>
            <w:tcW w:w="0" w:type="auto"/>
            <w:vAlign w:val="center"/>
          </w:tcPr>
          <w:p w:rsidR="0041071C" w:rsidRDefault="006611D7">
            <w:pPr>
              <w:pStyle w:val="TableBodyText"/>
            </w:pPr>
            <w:r>
              <w:t>0x00000008</w:t>
            </w:r>
          </w:p>
        </w:tc>
        <w:tc>
          <w:tcPr>
            <w:tcW w:w="0" w:type="auto"/>
            <w:vAlign w:val="center"/>
          </w:tcPr>
          <w:p w:rsidR="0041071C" w:rsidRDefault="006611D7">
            <w:pPr>
              <w:pStyle w:val="TableBodyText"/>
            </w:pPr>
            <w:r>
              <w:t>(Revised Paragraph) Paragraphs in the region were changed while revision marking was on.</w:t>
            </w:r>
          </w:p>
        </w:tc>
      </w:tr>
      <w:tr w:rsidR="0041071C" w:rsidTr="0041071C">
        <w:tc>
          <w:tcPr>
            <w:tcW w:w="0" w:type="auto"/>
            <w:vAlign w:val="center"/>
          </w:tcPr>
          <w:p w:rsidR="0041071C" w:rsidRDefault="006611D7">
            <w:pPr>
              <w:pStyle w:val="TableBodyText"/>
            </w:pPr>
            <w:bookmarkStart w:id="3388" w:name="idpciRevTable"/>
            <w:r>
              <w:rPr>
                <w:b/>
              </w:rPr>
              <w:t>idpciRevTable</w:t>
            </w:r>
            <w:bookmarkEnd w:id="3388"/>
          </w:p>
        </w:tc>
        <w:tc>
          <w:tcPr>
            <w:tcW w:w="0" w:type="auto"/>
            <w:vAlign w:val="center"/>
          </w:tcPr>
          <w:p w:rsidR="0041071C" w:rsidRDefault="006611D7">
            <w:pPr>
              <w:pStyle w:val="TableBodyText"/>
            </w:pPr>
            <w:r>
              <w:t>0x00000009</w:t>
            </w:r>
          </w:p>
        </w:tc>
        <w:tc>
          <w:tcPr>
            <w:tcW w:w="0" w:type="auto"/>
            <w:vAlign w:val="center"/>
          </w:tcPr>
          <w:p w:rsidR="0041071C" w:rsidRDefault="006611D7">
            <w:pPr>
              <w:pStyle w:val="TableBodyText"/>
            </w:pPr>
            <w:r>
              <w:t xml:space="preserve">(Revised Table) Tables in the region were changed while revision </w:t>
            </w:r>
            <w:r>
              <w:t>marking was on.</w:t>
            </w:r>
          </w:p>
        </w:tc>
      </w:tr>
      <w:tr w:rsidR="0041071C" w:rsidTr="0041071C">
        <w:tc>
          <w:tcPr>
            <w:tcW w:w="0" w:type="auto"/>
            <w:vAlign w:val="center"/>
          </w:tcPr>
          <w:p w:rsidR="0041071C" w:rsidRDefault="006611D7">
            <w:pPr>
              <w:pStyle w:val="TableBodyText"/>
            </w:pPr>
            <w:bookmarkStart w:id="3389" w:name="idpciRevSect"/>
            <w:r>
              <w:rPr>
                <w:b/>
              </w:rPr>
              <w:t>idpciRevSect</w:t>
            </w:r>
            <w:bookmarkEnd w:id="3389"/>
          </w:p>
        </w:tc>
        <w:tc>
          <w:tcPr>
            <w:tcW w:w="0" w:type="auto"/>
            <w:vAlign w:val="center"/>
          </w:tcPr>
          <w:p w:rsidR="0041071C" w:rsidRDefault="006611D7">
            <w:pPr>
              <w:pStyle w:val="TableBodyText"/>
            </w:pPr>
            <w:r>
              <w:t>0x0000000A</w:t>
            </w:r>
          </w:p>
        </w:tc>
        <w:tc>
          <w:tcPr>
            <w:tcW w:w="0" w:type="auto"/>
            <w:vAlign w:val="center"/>
          </w:tcPr>
          <w:p w:rsidR="0041071C" w:rsidRDefault="006611D7">
            <w:pPr>
              <w:pStyle w:val="TableBodyText"/>
            </w:pPr>
            <w:r>
              <w:t>(Revised Section) Sections in the region were changed while revision marking was on.</w:t>
            </w:r>
          </w:p>
        </w:tc>
      </w:tr>
      <w:tr w:rsidR="0041071C" w:rsidTr="0041071C">
        <w:tc>
          <w:tcPr>
            <w:tcW w:w="0" w:type="auto"/>
            <w:vAlign w:val="center"/>
          </w:tcPr>
          <w:p w:rsidR="0041071C" w:rsidRDefault="006611D7">
            <w:pPr>
              <w:pStyle w:val="TableBodyText"/>
            </w:pPr>
            <w:bookmarkStart w:id="3390" w:name="idpciImage"/>
            <w:r>
              <w:rPr>
                <w:b/>
              </w:rPr>
              <w:t>idpciImage</w:t>
            </w:r>
            <w:bookmarkEnd w:id="3390"/>
          </w:p>
        </w:tc>
        <w:tc>
          <w:tcPr>
            <w:tcW w:w="0" w:type="auto"/>
            <w:vAlign w:val="center"/>
          </w:tcPr>
          <w:p w:rsidR="0041071C" w:rsidRDefault="006611D7">
            <w:pPr>
              <w:pStyle w:val="TableBodyText"/>
            </w:pPr>
            <w:r>
              <w:t>0x0000000B</w:t>
            </w:r>
          </w:p>
        </w:tc>
        <w:tc>
          <w:tcPr>
            <w:tcW w:w="0" w:type="auto"/>
            <w:vAlign w:val="center"/>
          </w:tcPr>
          <w:p w:rsidR="0041071C" w:rsidRDefault="006611D7">
            <w:pPr>
              <w:pStyle w:val="TableBodyText"/>
            </w:pPr>
            <w:r>
              <w:t xml:space="preserve">A picture defined inline in the region has been combined, to save space, with an identical picture defined </w:t>
            </w:r>
            <w:r>
              <w:t>elsewhere in the document.</w:t>
            </w:r>
          </w:p>
        </w:tc>
      </w:tr>
    </w:tbl>
    <w:p w:rsidR="0041071C" w:rsidRDefault="006611D7">
      <w:pPr>
        <w:pStyle w:val="Heading3"/>
      </w:pPr>
      <w:bookmarkStart w:id="3391" w:name="Section_3f7d0bde4e594395a6d6a1242c577e3f"/>
      <w:bookmarkStart w:id="3392" w:name="Ipat"/>
      <w:bookmarkStart w:id="3393" w:name="_Toc87418260"/>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41071C" w:rsidRDefault="006611D7">
      <w:r>
        <w:t xml:space="preserve">The </w:t>
      </w:r>
      <w:r>
        <w:rPr>
          <w:b/>
        </w:rPr>
        <w:t>Ipat</w:t>
      </w:r>
      <w:r>
        <w:t xml:space="preserve"> enumeration is an index to a </w:t>
      </w:r>
      <w:hyperlink w:anchor="gt_080e4126-c548-4aea-9601-e351feeddfa2">
        <w:r>
          <w:rPr>
            <w:rStyle w:val="HyperlinkGreen"/>
            <w:b/>
          </w:rPr>
          <w:t>shading pattern</w:t>
        </w:r>
      </w:hyperlink>
      <w:r>
        <w:t>. Mos</w:t>
      </w:r>
      <w:r>
        <w:t xml:space="preserve">t pattern indices listed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are no</w:t>
      </w:r>
      <w:r>
        <w:t>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w:t>
      </w:r>
      <w:r>
        <w:t>ed.</w:t>
      </w:r>
    </w:p>
    <w:tbl>
      <w:tblPr>
        <w:tblStyle w:val="Table-ShadedHeader"/>
        <w:tblW w:w="0" w:type="auto"/>
        <w:tblLook w:val="04A0" w:firstRow="1" w:lastRow="0" w:firstColumn="1" w:lastColumn="0" w:noHBand="0" w:noVBand="1"/>
      </w:tblPr>
      <w:tblGrid>
        <w:gridCol w:w="1749"/>
        <w:gridCol w:w="855"/>
        <w:gridCol w:w="687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395" w:name="ipatAuto"/>
            <w:r>
              <w:rPr>
                <w:b/>
              </w:rPr>
              <w:t>ipatAuto</w:t>
            </w:r>
            <w:bookmarkEnd w:id="3395"/>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Clear, ST_Shd: clear</w:t>
            </w:r>
          </w:p>
        </w:tc>
      </w:tr>
      <w:tr w:rsidR="0041071C" w:rsidTr="0041071C">
        <w:tc>
          <w:tcPr>
            <w:tcW w:w="0" w:type="auto"/>
            <w:vAlign w:val="center"/>
          </w:tcPr>
          <w:p w:rsidR="0041071C" w:rsidRDefault="006611D7">
            <w:pPr>
              <w:pStyle w:val="TableBodyText"/>
            </w:pPr>
            <w:bookmarkStart w:id="3396" w:name="ipatSolid"/>
            <w:r>
              <w:rPr>
                <w:b/>
              </w:rPr>
              <w:t>ipatSolid</w:t>
            </w:r>
            <w:bookmarkEnd w:id="3396"/>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 xml:space="preserve">Solid ST_Shd: solid </w:t>
            </w:r>
          </w:p>
        </w:tc>
      </w:tr>
      <w:tr w:rsidR="0041071C" w:rsidTr="0041071C">
        <w:tc>
          <w:tcPr>
            <w:tcW w:w="0" w:type="auto"/>
            <w:vAlign w:val="center"/>
          </w:tcPr>
          <w:p w:rsidR="0041071C" w:rsidRDefault="006611D7">
            <w:pPr>
              <w:pStyle w:val="TableBodyText"/>
            </w:pPr>
            <w:bookmarkStart w:id="3397" w:name="ipatPct5"/>
            <w:r>
              <w:rPr>
                <w:b/>
              </w:rPr>
              <w:t>ipatPct5</w:t>
            </w:r>
            <w:bookmarkEnd w:id="3397"/>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 xml:space="preserve">5%, ST_Shd: pct5 </w:t>
            </w:r>
          </w:p>
        </w:tc>
      </w:tr>
      <w:tr w:rsidR="0041071C" w:rsidTr="0041071C">
        <w:tc>
          <w:tcPr>
            <w:tcW w:w="0" w:type="auto"/>
            <w:vAlign w:val="center"/>
          </w:tcPr>
          <w:p w:rsidR="0041071C" w:rsidRDefault="006611D7">
            <w:pPr>
              <w:pStyle w:val="TableBodyText"/>
            </w:pPr>
            <w:bookmarkStart w:id="3398" w:name="ipatPct10"/>
            <w:r>
              <w:rPr>
                <w:b/>
              </w:rPr>
              <w:t>ipatPct10</w:t>
            </w:r>
            <w:bookmarkEnd w:id="3398"/>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 xml:space="preserve">10%, ST_Shd: pct10 </w:t>
            </w:r>
          </w:p>
        </w:tc>
      </w:tr>
      <w:tr w:rsidR="0041071C" w:rsidTr="0041071C">
        <w:tc>
          <w:tcPr>
            <w:tcW w:w="0" w:type="auto"/>
            <w:vAlign w:val="center"/>
          </w:tcPr>
          <w:p w:rsidR="0041071C" w:rsidRDefault="006611D7">
            <w:pPr>
              <w:pStyle w:val="TableBodyText"/>
            </w:pPr>
            <w:bookmarkStart w:id="3399" w:name="ipatPct20"/>
            <w:r>
              <w:rPr>
                <w:b/>
              </w:rPr>
              <w:t>ipatPct20</w:t>
            </w:r>
            <w:bookmarkEnd w:id="3399"/>
          </w:p>
        </w:tc>
        <w:tc>
          <w:tcPr>
            <w:tcW w:w="0" w:type="auto"/>
            <w:vAlign w:val="center"/>
          </w:tcPr>
          <w:p w:rsidR="0041071C" w:rsidRDefault="006611D7">
            <w:pPr>
              <w:pStyle w:val="TableBodyText"/>
            </w:pPr>
            <w:r>
              <w:t>0x0004</w:t>
            </w:r>
          </w:p>
        </w:tc>
        <w:tc>
          <w:tcPr>
            <w:tcW w:w="0" w:type="auto"/>
            <w:vAlign w:val="center"/>
          </w:tcPr>
          <w:p w:rsidR="0041071C" w:rsidRDefault="006611D7">
            <w:pPr>
              <w:pStyle w:val="TableBodyText"/>
            </w:pPr>
            <w:r>
              <w:t xml:space="preserve">20%, ST_Shd: pct20 </w:t>
            </w:r>
          </w:p>
        </w:tc>
      </w:tr>
      <w:tr w:rsidR="0041071C" w:rsidTr="0041071C">
        <w:tc>
          <w:tcPr>
            <w:tcW w:w="0" w:type="auto"/>
            <w:vAlign w:val="center"/>
          </w:tcPr>
          <w:p w:rsidR="0041071C" w:rsidRDefault="006611D7">
            <w:pPr>
              <w:pStyle w:val="TableBodyText"/>
            </w:pPr>
            <w:bookmarkStart w:id="3400" w:name="ipatPct25"/>
            <w:r>
              <w:rPr>
                <w:b/>
              </w:rPr>
              <w:t>ipatPct25</w:t>
            </w:r>
            <w:bookmarkEnd w:id="3400"/>
          </w:p>
        </w:tc>
        <w:tc>
          <w:tcPr>
            <w:tcW w:w="0" w:type="auto"/>
            <w:vAlign w:val="center"/>
          </w:tcPr>
          <w:p w:rsidR="0041071C" w:rsidRDefault="006611D7">
            <w:pPr>
              <w:pStyle w:val="TableBodyText"/>
            </w:pPr>
            <w:r>
              <w:t>0x0005</w:t>
            </w:r>
          </w:p>
        </w:tc>
        <w:tc>
          <w:tcPr>
            <w:tcW w:w="0" w:type="auto"/>
            <w:vAlign w:val="center"/>
          </w:tcPr>
          <w:p w:rsidR="0041071C" w:rsidRDefault="006611D7">
            <w:pPr>
              <w:pStyle w:val="TableBodyText"/>
            </w:pPr>
            <w:r>
              <w:t xml:space="preserve">25%, ST_Shd: pct25 </w:t>
            </w:r>
          </w:p>
        </w:tc>
      </w:tr>
      <w:tr w:rsidR="0041071C" w:rsidTr="0041071C">
        <w:tc>
          <w:tcPr>
            <w:tcW w:w="0" w:type="auto"/>
            <w:vAlign w:val="center"/>
          </w:tcPr>
          <w:p w:rsidR="0041071C" w:rsidRDefault="006611D7">
            <w:pPr>
              <w:pStyle w:val="TableBodyText"/>
            </w:pPr>
            <w:bookmarkStart w:id="3401" w:name="ipatPct30"/>
            <w:r>
              <w:rPr>
                <w:b/>
              </w:rPr>
              <w:t>ipatPct30</w:t>
            </w:r>
            <w:bookmarkEnd w:id="3401"/>
          </w:p>
        </w:tc>
        <w:tc>
          <w:tcPr>
            <w:tcW w:w="0" w:type="auto"/>
            <w:vAlign w:val="center"/>
          </w:tcPr>
          <w:p w:rsidR="0041071C" w:rsidRDefault="006611D7">
            <w:pPr>
              <w:pStyle w:val="TableBodyText"/>
            </w:pPr>
            <w:r>
              <w:t>0x0006</w:t>
            </w:r>
          </w:p>
        </w:tc>
        <w:tc>
          <w:tcPr>
            <w:tcW w:w="0" w:type="auto"/>
            <w:vAlign w:val="center"/>
          </w:tcPr>
          <w:p w:rsidR="0041071C" w:rsidRDefault="006611D7">
            <w:pPr>
              <w:pStyle w:val="TableBodyText"/>
            </w:pPr>
            <w:r>
              <w:t xml:space="preserve">30%, ST_Shd: pct30 </w:t>
            </w:r>
          </w:p>
        </w:tc>
      </w:tr>
      <w:tr w:rsidR="0041071C" w:rsidTr="0041071C">
        <w:tc>
          <w:tcPr>
            <w:tcW w:w="0" w:type="auto"/>
            <w:vAlign w:val="center"/>
          </w:tcPr>
          <w:p w:rsidR="0041071C" w:rsidRDefault="006611D7">
            <w:pPr>
              <w:pStyle w:val="TableBodyText"/>
            </w:pPr>
            <w:bookmarkStart w:id="3402" w:name="ipatPct40"/>
            <w:r>
              <w:rPr>
                <w:b/>
              </w:rPr>
              <w:t>ipatPct40</w:t>
            </w:r>
            <w:bookmarkEnd w:id="3402"/>
          </w:p>
        </w:tc>
        <w:tc>
          <w:tcPr>
            <w:tcW w:w="0" w:type="auto"/>
            <w:vAlign w:val="center"/>
          </w:tcPr>
          <w:p w:rsidR="0041071C" w:rsidRDefault="006611D7">
            <w:pPr>
              <w:pStyle w:val="TableBodyText"/>
            </w:pPr>
            <w:r>
              <w:t>0x0007</w:t>
            </w:r>
          </w:p>
        </w:tc>
        <w:tc>
          <w:tcPr>
            <w:tcW w:w="0" w:type="auto"/>
            <w:vAlign w:val="center"/>
          </w:tcPr>
          <w:p w:rsidR="0041071C" w:rsidRDefault="006611D7">
            <w:pPr>
              <w:pStyle w:val="TableBodyText"/>
            </w:pPr>
            <w:r>
              <w:t xml:space="preserve">40%, ST_Shd: pct40 </w:t>
            </w:r>
          </w:p>
        </w:tc>
      </w:tr>
      <w:tr w:rsidR="0041071C" w:rsidTr="0041071C">
        <w:tc>
          <w:tcPr>
            <w:tcW w:w="0" w:type="auto"/>
            <w:vAlign w:val="center"/>
          </w:tcPr>
          <w:p w:rsidR="0041071C" w:rsidRDefault="006611D7">
            <w:pPr>
              <w:pStyle w:val="TableBodyText"/>
            </w:pPr>
            <w:bookmarkStart w:id="3403" w:name="ipatPct50"/>
            <w:r>
              <w:rPr>
                <w:b/>
              </w:rPr>
              <w:t>ipatPct50</w:t>
            </w:r>
            <w:bookmarkEnd w:id="3403"/>
          </w:p>
        </w:tc>
        <w:tc>
          <w:tcPr>
            <w:tcW w:w="0" w:type="auto"/>
            <w:vAlign w:val="center"/>
          </w:tcPr>
          <w:p w:rsidR="0041071C" w:rsidRDefault="006611D7">
            <w:pPr>
              <w:pStyle w:val="TableBodyText"/>
            </w:pPr>
            <w:r>
              <w:t>0x0008</w:t>
            </w:r>
          </w:p>
        </w:tc>
        <w:tc>
          <w:tcPr>
            <w:tcW w:w="0" w:type="auto"/>
            <w:vAlign w:val="center"/>
          </w:tcPr>
          <w:p w:rsidR="0041071C" w:rsidRDefault="006611D7">
            <w:pPr>
              <w:pStyle w:val="TableBodyText"/>
            </w:pPr>
            <w:r>
              <w:t xml:space="preserve">50%, ST_Shd: pct50 </w:t>
            </w:r>
          </w:p>
        </w:tc>
      </w:tr>
      <w:tr w:rsidR="0041071C" w:rsidTr="0041071C">
        <w:tc>
          <w:tcPr>
            <w:tcW w:w="0" w:type="auto"/>
            <w:vAlign w:val="center"/>
          </w:tcPr>
          <w:p w:rsidR="0041071C" w:rsidRDefault="006611D7">
            <w:pPr>
              <w:pStyle w:val="TableBodyText"/>
            </w:pPr>
            <w:bookmarkStart w:id="3404" w:name="ipatPct60"/>
            <w:r>
              <w:rPr>
                <w:b/>
              </w:rPr>
              <w:t>ipatPct60</w:t>
            </w:r>
            <w:bookmarkEnd w:id="3404"/>
          </w:p>
        </w:tc>
        <w:tc>
          <w:tcPr>
            <w:tcW w:w="0" w:type="auto"/>
            <w:vAlign w:val="center"/>
          </w:tcPr>
          <w:p w:rsidR="0041071C" w:rsidRDefault="006611D7">
            <w:pPr>
              <w:pStyle w:val="TableBodyText"/>
            </w:pPr>
            <w:r>
              <w:t>0x0009</w:t>
            </w:r>
          </w:p>
        </w:tc>
        <w:tc>
          <w:tcPr>
            <w:tcW w:w="0" w:type="auto"/>
            <w:vAlign w:val="center"/>
          </w:tcPr>
          <w:p w:rsidR="0041071C" w:rsidRDefault="006611D7">
            <w:pPr>
              <w:pStyle w:val="TableBodyText"/>
            </w:pPr>
            <w:r>
              <w:t xml:space="preserve">60%, ST_Shd: pct60 </w:t>
            </w:r>
          </w:p>
        </w:tc>
      </w:tr>
      <w:tr w:rsidR="0041071C" w:rsidTr="0041071C">
        <w:tc>
          <w:tcPr>
            <w:tcW w:w="0" w:type="auto"/>
            <w:vAlign w:val="center"/>
          </w:tcPr>
          <w:p w:rsidR="0041071C" w:rsidRDefault="006611D7">
            <w:pPr>
              <w:pStyle w:val="TableBodyText"/>
            </w:pPr>
            <w:bookmarkStart w:id="3405" w:name="ipatPct70"/>
            <w:r>
              <w:rPr>
                <w:b/>
              </w:rPr>
              <w:t>ipatPct70</w:t>
            </w:r>
            <w:bookmarkEnd w:id="3405"/>
          </w:p>
        </w:tc>
        <w:tc>
          <w:tcPr>
            <w:tcW w:w="0" w:type="auto"/>
            <w:vAlign w:val="center"/>
          </w:tcPr>
          <w:p w:rsidR="0041071C" w:rsidRDefault="006611D7">
            <w:pPr>
              <w:pStyle w:val="TableBodyText"/>
            </w:pPr>
            <w:r>
              <w:t>0x000A</w:t>
            </w:r>
          </w:p>
        </w:tc>
        <w:tc>
          <w:tcPr>
            <w:tcW w:w="0" w:type="auto"/>
            <w:vAlign w:val="center"/>
          </w:tcPr>
          <w:p w:rsidR="0041071C" w:rsidRDefault="006611D7">
            <w:pPr>
              <w:pStyle w:val="TableBodyText"/>
            </w:pPr>
            <w:r>
              <w:t xml:space="preserve">70%, ST_Shd: pct70 </w:t>
            </w:r>
          </w:p>
        </w:tc>
      </w:tr>
      <w:tr w:rsidR="0041071C" w:rsidTr="0041071C">
        <w:tc>
          <w:tcPr>
            <w:tcW w:w="0" w:type="auto"/>
            <w:vAlign w:val="center"/>
          </w:tcPr>
          <w:p w:rsidR="0041071C" w:rsidRDefault="006611D7">
            <w:pPr>
              <w:pStyle w:val="TableBodyText"/>
            </w:pPr>
            <w:bookmarkStart w:id="3406" w:name="ipatPct75"/>
            <w:r>
              <w:rPr>
                <w:b/>
              </w:rPr>
              <w:t>ipatPct75</w:t>
            </w:r>
            <w:bookmarkEnd w:id="3406"/>
          </w:p>
        </w:tc>
        <w:tc>
          <w:tcPr>
            <w:tcW w:w="0" w:type="auto"/>
            <w:vAlign w:val="center"/>
          </w:tcPr>
          <w:p w:rsidR="0041071C" w:rsidRDefault="006611D7">
            <w:pPr>
              <w:pStyle w:val="TableBodyText"/>
            </w:pPr>
            <w:r>
              <w:t>0x000B</w:t>
            </w:r>
          </w:p>
        </w:tc>
        <w:tc>
          <w:tcPr>
            <w:tcW w:w="0" w:type="auto"/>
            <w:vAlign w:val="center"/>
          </w:tcPr>
          <w:p w:rsidR="0041071C" w:rsidRDefault="006611D7">
            <w:pPr>
              <w:pStyle w:val="TableBodyText"/>
            </w:pPr>
            <w:r>
              <w:t xml:space="preserve">75%, ST_Shd: pct75 </w:t>
            </w:r>
          </w:p>
        </w:tc>
      </w:tr>
      <w:tr w:rsidR="0041071C" w:rsidTr="0041071C">
        <w:tc>
          <w:tcPr>
            <w:tcW w:w="0" w:type="auto"/>
            <w:vAlign w:val="center"/>
          </w:tcPr>
          <w:p w:rsidR="0041071C" w:rsidRDefault="006611D7">
            <w:pPr>
              <w:pStyle w:val="TableBodyText"/>
            </w:pPr>
            <w:bookmarkStart w:id="3407" w:name="ipatPct80"/>
            <w:r>
              <w:rPr>
                <w:b/>
              </w:rPr>
              <w:t>ipatPct80</w:t>
            </w:r>
            <w:bookmarkEnd w:id="3407"/>
          </w:p>
        </w:tc>
        <w:tc>
          <w:tcPr>
            <w:tcW w:w="0" w:type="auto"/>
            <w:vAlign w:val="center"/>
          </w:tcPr>
          <w:p w:rsidR="0041071C" w:rsidRDefault="006611D7">
            <w:pPr>
              <w:pStyle w:val="TableBodyText"/>
            </w:pPr>
            <w:r>
              <w:t>0x000C</w:t>
            </w:r>
          </w:p>
        </w:tc>
        <w:tc>
          <w:tcPr>
            <w:tcW w:w="0" w:type="auto"/>
            <w:vAlign w:val="center"/>
          </w:tcPr>
          <w:p w:rsidR="0041071C" w:rsidRDefault="006611D7">
            <w:pPr>
              <w:pStyle w:val="TableBodyText"/>
            </w:pPr>
            <w:r>
              <w:t xml:space="preserve">80%, ST_Shd: pct80 </w:t>
            </w:r>
          </w:p>
        </w:tc>
      </w:tr>
      <w:tr w:rsidR="0041071C" w:rsidTr="0041071C">
        <w:tc>
          <w:tcPr>
            <w:tcW w:w="0" w:type="auto"/>
            <w:vAlign w:val="center"/>
          </w:tcPr>
          <w:p w:rsidR="0041071C" w:rsidRDefault="006611D7">
            <w:pPr>
              <w:pStyle w:val="TableBodyText"/>
            </w:pPr>
            <w:bookmarkStart w:id="3408" w:name="ipatPct90"/>
            <w:r>
              <w:rPr>
                <w:b/>
              </w:rPr>
              <w:t>ipatPct90</w:t>
            </w:r>
            <w:bookmarkEnd w:id="3408"/>
          </w:p>
        </w:tc>
        <w:tc>
          <w:tcPr>
            <w:tcW w:w="0" w:type="auto"/>
            <w:vAlign w:val="center"/>
          </w:tcPr>
          <w:p w:rsidR="0041071C" w:rsidRDefault="006611D7">
            <w:pPr>
              <w:pStyle w:val="TableBodyText"/>
            </w:pPr>
            <w:r>
              <w:t>0x000D</w:t>
            </w:r>
          </w:p>
        </w:tc>
        <w:tc>
          <w:tcPr>
            <w:tcW w:w="0" w:type="auto"/>
            <w:vAlign w:val="center"/>
          </w:tcPr>
          <w:p w:rsidR="0041071C" w:rsidRDefault="006611D7">
            <w:pPr>
              <w:pStyle w:val="TableBodyText"/>
            </w:pPr>
            <w:r>
              <w:t xml:space="preserve">90%, ST_Shd: pct90 </w:t>
            </w:r>
          </w:p>
        </w:tc>
      </w:tr>
      <w:tr w:rsidR="0041071C" w:rsidTr="0041071C">
        <w:tc>
          <w:tcPr>
            <w:tcW w:w="0" w:type="auto"/>
            <w:vAlign w:val="center"/>
          </w:tcPr>
          <w:p w:rsidR="0041071C" w:rsidRDefault="006611D7">
            <w:pPr>
              <w:pStyle w:val="TableBodyText"/>
            </w:pPr>
            <w:bookmarkStart w:id="3409" w:name="ipatDkHorizontal"/>
            <w:r>
              <w:rPr>
                <w:b/>
              </w:rPr>
              <w:t>ipatDkHorizontal</w:t>
            </w:r>
            <w:bookmarkEnd w:id="3409"/>
          </w:p>
        </w:tc>
        <w:tc>
          <w:tcPr>
            <w:tcW w:w="0" w:type="auto"/>
            <w:vAlign w:val="center"/>
          </w:tcPr>
          <w:p w:rsidR="0041071C" w:rsidRDefault="006611D7">
            <w:pPr>
              <w:pStyle w:val="TableBodyText"/>
            </w:pPr>
            <w:r>
              <w:t>0x000E</w:t>
            </w:r>
          </w:p>
        </w:tc>
        <w:tc>
          <w:tcPr>
            <w:tcW w:w="0" w:type="auto"/>
            <w:vAlign w:val="center"/>
          </w:tcPr>
          <w:p w:rsidR="0041071C" w:rsidRDefault="006611D7">
            <w:pPr>
              <w:pStyle w:val="TableBodyText"/>
            </w:pPr>
            <w:r>
              <w:t xml:space="preserve">Horizontal Stripe, ST_Shd: horzStripe </w:t>
            </w:r>
          </w:p>
        </w:tc>
      </w:tr>
      <w:tr w:rsidR="0041071C" w:rsidTr="0041071C">
        <w:tc>
          <w:tcPr>
            <w:tcW w:w="0" w:type="auto"/>
            <w:vAlign w:val="center"/>
          </w:tcPr>
          <w:p w:rsidR="0041071C" w:rsidRDefault="006611D7">
            <w:pPr>
              <w:pStyle w:val="TableBodyText"/>
            </w:pPr>
            <w:bookmarkStart w:id="3410" w:name="ipatDkVertical"/>
            <w:r>
              <w:rPr>
                <w:b/>
              </w:rPr>
              <w:t>ipatDkVertical</w:t>
            </w:r>
            <w:bookmarkEnd w:id="3410"/>
          </w:p>
        </w:tc>
        <w:tc>
          <w:tcPr>
            <w:tcW w:w="0" w:type="auto"/>
            <w:vAlign w:val="center"/>
          </w:tcPr>
          <w:p w:rsidR="0041071C" w:rsidRDefault="006611D7">
            <w:pPr>
              <w:pStyle w:val="TableBodyText"/>
            </w:pPr>
            <w:r>
              <w:t>0x000F</w:t>
            </w:r>
          </w:p>
        </w:tc>
        <w:tc>
          <w:tcPr>
            <w:tcW w:w="0" w:type="auto"/>
            <w:vAlign w:val="center"/>
          </w:tcPr>
          <w:p w:rsidR="0041071C" w:rsidRDefault="006611D7">
            <w:pPr>
              <w:pStyle w:val="TableBodyText"/>
            </w:pPr>
            <w:r>
              <w:t xml:space="preserve">Vertical Stripe, ST_Shd: vertStripe </w:t>
            </w:r>
          </w:p>
        </w:tc>
      </w:tr>
      <w:tr w:rsidR="0041071C" w:rsidTr="0041071C">
        <w:tc>
          <w:tcPr>
            <w:tcW w:w="0" w:type="auto"/>
            <w:vAlign w:val="center"/>
          </w:tcPr>
          <w:p w:rsidR="0041071C" w:rsidRDefault="006611D7">
            <w:pPr>
              <w:pStyle w:val="TableBodyText"/>
            </w:pPr>
            <w:bookmarkStart w:id="3411" w:name="ipatDkForeDiag"/>
            <w:r>
              <w:rPr>
                <w:b/>
              </w:rPr>
              <w:t>ipatDkForeDiag</w:t>
            </w:r>
            <w:bookmarkEnd w:id="3411"/>
          </w:p>
        </w:tc>
        <w:tc>
          <w:tcPr>
            <w:tcW w:w="0" w:type="auto"/>
            <w:vAlign w:val="center"/>
          </w:tcPr>
          <w:p w:rsidR="0041071C" w:rsidRDefault="006611D7">
            <w:pPr>
              <w:pStyle w:val="TableBodyText"/>
            </w:pPr>
            <w:r>
              <w:t>0x0010</w:t>
            </w:r>
          </w:p>
        </w:tc>
        <w:tc>
          <w:tcPr>
            <w:tcW w:w="0" w:type="auto"/>
            <w:vAlign w:val="center"/>
          </w:tcPr>
          <w:p w:rsidR="0041071C" w:rsidRDefault="006611D7">
            <w:pPr>
              <w:pStyle w:val="TableBodyText"/>
            </w:pPr>
            <w:r>
              <w:t>Reverse Diagonal Stripe, ST_Shd: reverseDiagStripe</w:t>
            </w:r>
          </w:p>
        </w:tc>
      </w:tr>
      <w:tr w:rsidR="0041071C" w:rsidTr="0041071C">
        <w:tc>
          <w:tcPr>
            <w:tcW w:w="0" w:type="auto"/>
            <w:vAlign w:val="center"/>
          </w:tcPr>
          <w:p w:rsidR="0041071C" w:rsidRDefault="006611D7">
            <w:pPr>
              <w:pStyle w:val="TableBodyText"/>
            </w:pPr>
            <w:bookmarkStart w:id="3412" w:name="ipatDkBackDiag"/>
            <w:r>
              <w:rPr>
                <w:b/>
              </w:rPr>
              <w:t>ipatDkBackDiag</w:t>
            </w:r>
            <w:bookmarkEnd w:id="3412"/>
          </w:p>
        </w:tc>
        <w:tc>
          <w:tcPr>
            <w:tcW w:w="0" w:type="auto"/>
            <w:vAlign w:val="center"/>
          </w:tcPr>
          <w:p w:rsidR="0041071C" w:rsidRDefault="006611D7">
            <w:pPr>
              <w:pStyle w:val="TableBodyText"/>
            </w:pPr>
            <w:r>
              <w:t>0x0011</w:t>
            </w:r>
          </w:p>
        </w:tc>
        <w:tc>
          <w:tcPr>
            <w:tcW w:w="0" w:type="auto"/>
            <w:vAlign w:val="center"/>
          </w:tcPr>
          <w:p w:rsidR="0041071C" w:rsidRDefault="006611D7">
            <w:pPr>
              <w:pStyle w:val="TableBodyText"/>
            </w:pPr>
            <w:r>
              <w:t>Diagonal Stripe, ST_Shd: diagStripe</w:t>
            </w:r>
          </w:p>
        </w:tc>
      </w:tr>
      <w:tr w:rsidR="0041071C" w:rsidTr="0041071C">
        <w:tc>
          <w:tcPr>
            <w:tcW w:w="0" w:type="auto"/>
            <w:vAlign w:val="center"/>
          </w:tcPr>
          <w:p w:rsidR="0041071C" w:rsidRDefault="006611D7">
            <w:pPr>
              <w:pStyle w:val="TableBodyText"/>
            </w:pPr>
            <w:bookmarkStart w:id="3413" w:name="ipatDkCross"/>
            <w:r>
              <w:rPr>
                <w:b/>
              </w:rPr>
              <w:t>ipatDkCross</w:t>
            </w:r>
            <w:bookmarkEnd w:id="3413"/>
          </w:p>
        </w:tc>
        <w:tc>
          <w:tcPr>
            <w:tcW w:w="0" w:type="auto"/>
            <w:vAlign w:val="center"/>
          </w:tcPr>
          <w:p w:rsidR="0041071C" w:rsidRDefault="006611D7">
            <w:pPr>
              <w:pStyle w:val="TableBodyText"/>
            </w:pPr>
            <w:r>
              <w:t>0x0012</w:t>
            </w:r>
          </w:p>
        </w:tc>
        <w:tc>
          <w:tcPr>
            <w:tcW w:w="0" w:type="auto"/>
            <w:vAlign w:val="center"/>
          </w:tcPr>
          <w:p w:rsidR="0041071C" w:rsidRDefault="006611D7">
            <w:pPr>
              <w:pStyle w:val="TableBodyText"/>
            </w:pPr>
            <w:r>
              <w:t xml:space="preserve">Horizontal Cross, ST_Shd: horzCross </w:t>
            </w:r>
          </w:p>
        </w:tc>
      </w:tr>
      <w:tr w:rsidR="0041071C" w:rsidTr="0041071C">
        <w:tc>
          <w:tcPr>
            <w:tcW w:w="0" w:type="auto"/>
            <w:vAlign w:val="center"/>
          </w:tcPr>
          <w:p w:rsidR="0041071C" w:rsidRDefault="006611D7">
            <w:pPr>
              <w:pStyle w:val="TableBodyText"/>
            </w:pPr>
            <w:bookmarkStart w:id="3414" w:name="ipatDkDiagCross"/>
            <w:r>
              <w:rPr>
                <w:b/>
              </w:rPr>
              <w:t>ipatDkDiagCross</w:t>
            </w:r>
            <w:bookmarkEnd w:id="3414"/>
          </w:p>
        </w:tc>
        <w:tc>
          <w:tcPr>
            <w:tcW w:w="0" w:type="auto"/>
            <w:vAlign w:val="center"/>
          </w:tcPr>
          <w:p w:rsidR="0041071C" w:rsidRDefault="006611D7">
            <w:pPr>
              <w:pStyle w:val="TableBodyText"/>
            </w:pPr>
            <w:r>
              <w:t>0x0013</w:t>
            </w:r>
          </w:p>
        </w:tc>
        <w:tc>
          <w:tcPr>
            <w:tcW w:w="0" w:type="auto"/>
            <w:vAlign w:val="center"/>
          </w:tcPr>
          <w:p w:rsidR="0041071C" w:rsidRDefault="006611D7">
            <w:pPr>
              <w:pStyle w:val="TableBodyText"/>
            </w:pPr>
            <w:r>
              <w:t xml:space="preserve">Diagonal Cross, ST_Shd: diagCross </w:t>
            </w:r>
          </w:p>
        </w:tc>
      </w:tr>
      <w:tr w:rsidR="0041071C" w:rsidTr="0041071C">
        <w:tc>
          <w:tcPr>
            <w:tcW w:w="0" w:type="auto"/>
            <w:vAlign w:val="center"/>
          </w:tcPr>
          <w:p w:rsidR="0041071C" w:rsidRDefault="006611D7">
            <w:pPr>
              <w:pStyle w:val="TableBodyText"/>
            </w:pPr>
            <w:bookmarkStart w:id="3415" w:name="ipatHorizontal"/>
            <w:r>
              <w:rPr>
                <w:b/>
              </w:rPr>
              <w:t>ipatHorizontal</w:t>
            </w:r>
            <w:bookmarkEnd w:id="3415"/>
          </w:p>
        </w:tc>
        <w:tc>
          <w:tcPr>
            <w:tcW w:w="0" w:type="auto"/>
            <w:vAlign w:val="center"/>
          </w:tcPr>
          <w:p w:rsidR="0041071C" w:rsidRDefault="006611D7">
            <w:pPr>
              <w:pStyle w:val="TableBodyText"/>
            </w:pPr>
            <w:r>
              <w:t>0x0014</w:t>
            </w:r>
          </w:p>
        </w:tc>
        <w:tc>
          <w:tcPr>
            <w:tcW w:w="0" w:type="auto"/>
            <w:vAlign w:val="center"/>
          </w:tcPr>
          <w:p w:rsidR="0041071C" w:rsidRDefault="006611D7">
            <w:pPr>
              <w:pStyle w:val="TableBodyText"/>
            </w:pPr>
            <w:r>
              <w:t xml:space="preserve">Thin Horizontal Stripe, ST_Shd: thinHorzStripe </w:t>
            </w:r>
          </w:p>
        </w:tc>
      </w:tr>
      <w:tr w:rsidR="0041071C" w:rsidTr="0041071C">
        <w:tc>
          <w:tcPr>
            <w:tcW w:w="0" w:type="auto"/>
            <w:vAlign w:val="center"/>
          </w:tcPr>
          <w:p w:rsidR="0041071C" w:rsidRDefault="006611D7">
            <w:pPr>
              <w:pStyle w:val="TableBodyText"/>
            </w:pPr>
            <w:bookmarkStart w:id="3416" w:name="ipatVertical"/>
            <w:r>
              <w:rPr>
                <w:b/>
              </w:rPr>
              <w:t>ipatVertical</w:t>
            </w:r>
            <w:bookmarkEnd w:id="3416"/>
          </w:p>
        </w:tc>
        <w:tc>
          <w:tcPr>
            <w:tcW w:w="0" w:type="auto"/>
            <w:vAlign w:val="center"/>
          </w:tcPr>
          <w:p w:rsidR="0041071C" w:rsidRDefault="006611D7">
            <w:pPr>
              <w:pStyle w:val="TableBodyText"/>
            </w:pPr>
            <w:r>
              <w:t>0x0015</w:t>
            </w:r>
          </w:p>
        </w:tc>
        <w:tc>
          <w:tcPr>
            <w:tcW w:w="0" w:type="auto"/>
            <w:vAlign w:val="center"/>
          </w:tcPr>
          <w:p w:rsidR="0041071C" w:rsidRDefault="006611D7">
            <w:pPr>
              <w:pStyle w:val="TableBodyText"/>
            </w:pPr>
            <w:r>
              <w:t xml:space="preserve">Thin Vertical Stripe, ST_Shd: thinVertStripe </w:t>
            </w:r>
          </w:p>
        </w:tc>
      </w:tr>
      <w:tr w:rsidR="0041071C" w:rsidTr="0041071C">
        <w:tc>
          <w:tcPr>
            <w:tcW w:w="0" w:type="auto"/>
            <w:vAlign w:val="center"/>
          </w:tcPr>
          <w:p w:rsidR="0041071C" w:rsidRDefault="006611D7">
            <w:pPr>
              <w:pStyle w:val="TableBodyText"/>
            </w:pPr>
            <w:bookmarkStart w:id="3417" w:name="ipatForeDiag"/>
            <w:r>
              <w:rPr>
                <w:b/>
              </w:rPr>
              <w:t>ipatForeDiag</w:t>
            </w:r>
            <w:bookmarkEnd w:id="3417"/>
          </w:p>
        </w:tc>
        <w:tc>
          <w:tcPr>
            <w:tcW w:w="0" w:type="auto"/>
            <w:vAlign w:val="center"/>
          </w:tcPr>
          <w:p w:rsidR="0041071C" w:rsidRDefault="006611D7">
            <w:pPr>
              <w:pStyle w:val="TableBodyText"/>
            </w:pPr>
            <w:r>
              <w:t>0x0016</w:t>
            </w:r>
          </w:p>
        </w:tc>
        <w:tc>
          <w:tcPr>
            <w:tcW w:w="0" w:type="auto"/>
            <w:vAlign w:val="center"/>
          </w:tcPr>
          <w:p w:rsidR="0041071C" w:rsidRDefault="006611D7">
            <w:pPr>
              <w:pStyle w:val="TableBodyText"/>
            </w:pPr>
            <w:r>
              <w:t>Thin Reverse Diagonal Stripe, ST_Shd: thinReverseDiagStripe</w:t>
            </w:r>
          </w:p>
        </w:tc>
      </w:tr>
      <w:tr w:rsidR="0041071C" w:rsidTr="0041071C">
        <w:tc>
          <w:tcPr>
            <w:tcW w:w="0" w:type="auto"/>
            <w:vAlign w:val="center"/>
          </w:tcPr>
          <w:p w:rsidR="0041071C" w:rsidRDefault="006611D7">
            <w:pPr>
              <w:pStyle w:val="TableBodyText"/>
            </w:pPr>
            <w:bookmarkStart w:id="3418" w:name="ipatBackDiag"/>
            <w:r>
              <w:rPr>
                <w:b/>
              </w:rPr>
              <w:t>ipatBackDiag</w:t>
            </w:r>
            <w:bookmarkEnd w:id="3418"/>
          </w:p>
        </w:tc>
        <w:tc>
          <w:tcPr>
            <w:tcW w:w="0" w:type="auto"/>
            <w:vAlign w:val="center"/>
          </w:tcPr>
          <w:p w:rsidR="0041071C" w:rsidRDefault="006611D7">
            <w:pPr>
              <w:pStyle w:val="TableBodyText"/>
            </w:pPr>
            <w:r>
              <w:t>0x0017</w:t>
            </w:r>
          </w:p>
        </w:tc>
        <w:tc>
          <w:tcPr>
            <w:tcW w:w="0" w:type="auto"/>
            <w:vAlign w:val="center"/>
          </w:tcPr>
          <w:p w:rsidR="0041071C" w:rsidRDefault="006611D7">
            <w:pPr>
              <w:pStyle w:val="TableBodyText"/>
            </w:pPr>
            <w:r>
              <w:t>Thin Diagonal Stripe, ST_Shd: thinDiagStripe</w:t>
            </w:r>
          </w:p>
        </w:tc>
      </w:tr>
      <w:tr w:rsidR="0041071C" w:rsidTr="0041071C">
        <w:tc>
          <w:tcPr>
            <w:tcW w:w="0" w:type="auto"/>
            <w:vAlign w:val="center"/>
          </w:tcPr>
          <w:p w:rsidR="0041071C" w:rsidRDefault="006611D7">
            <w:pPr>
              <w:pStyle w:val="TableBodyText"/>
            </w:pPr>
            <w:bookmarkStart w:id="3419" w:name="ipatCross"/>
            <w:r>
              <w:rPr>
                <w:b/>
              </w:rPr>
              <w:t>ipatCross</w:t>
            </w:r>
            <w:bookmarkEnd w:id="3419"/>
          </w:p>
        </w:tc>
        <w:tc>
          <w:tcPr>
            <w:tcW w:w="0" w:type="auto"/>
            <w:vAlign w:val="center"/>
          </w:tcPr>
          <w:p w:rsidR="0041071C" w:rsidRDefault="006611D7">
            <w:pPr>
              <w:pStyle w:val="TableBodyText"/>
            </w:pPr>
            <w:r>
              <w:t>0x0018</w:t>
            </w:r>
          </w:p>
        </w:tc>
        <w:tc>
          <w:tcPr>
            <w:tcW w:w="0" w:type="auto"/>
            <w:vAlign w:val="center"/>
          </w:tcPr>
          <w:p w:rsidR="0041071C" w:rsidRDefault="006611D7">
            <w:pPr>
              <w:pStyle w:val="TableBodyText"/>
            </w:pPr>
            <w:r>
              <w:t xml:space="preserve">Thin Horizontal Cross, ST_Shd: thinHorzCross </w:t>
            </w:r>
          </w:p>
        </w:tc>
      </w:tr>
      <w:tr w:rsidR="0041071C" w:rsidTr="0041071C">
        <w:tc>
          <w:tcPr>
            <w:tcW w:w="0" w:type="auto"/>
            <w:vAlign w:val="center"/>
          </w:tcPr>
          <w:p w:rsidR="0041071C" w:rsidRDefault="006611D7">
            <w:pPr>
              <w:pStyle w:val="TableBodyText"/>
            </w:pPr>
            <w:bookmarkStart w:id="3420" w:name="ipatDiagCross"/>
            <w:r>
              <w:rPr>
                <w:b/>
              </w:rPr>
              <w:t>ipatDiagCross</w:t>
            </w:r>
            <w:bookmarkEnd w:id="3420"/>
          </w:p>
        </w:tc>
        <w:tc>
          <w:tcPr>
            <w:tcW w:w="0" w:type="auto"/>
            <w:vAlign w:val="center"/>
          </w:tcPr>
          <w:p w:rsidR="0041071C" w:rsidRDefault="006611D7">
            <w:pPr>
              <w:pStyle w:val="TableBodyText"/>
            </w:pPr>
            <w:r>
              <w:t>0x0019</w:t>
            </w:r>
          </w:p>
        </w:tc>
        <w:tc>
          <w:tcPr>
            <w:tcW w:w="0" w:type="auto"/>
            <w:vAlign w:val="center"/>
          </w:tcPr>
          <w:p w:rsidR="0041071C" w:rsidRDefault="006611D7">
            <w:pPr>
              <w:pStyle w:val="TableBodyText"/>
            </w:pPr>
            <w:r>
              <w:t xml:space="preserve">Thin Diagonal Cross, ST_Shd: thinDiagCross </w:t>
            </w:r>
          </w:p>
        </w:tc>
      </w:tr>
      <w:tr w:rsidR="0041071C" w:rsidTr="0041071C">
        <w:tc>
          <w:tcPr>
            <w:tcW w:w="0" w:type="auto"/>
            <w:vAlign w:val="center"/>
          </w:tcPr>
          <w:p w:rsidR="0041071C" w:rsidRDefault="006611D7">
            <w:pPr>
              <w:pStyle w:val="TableBodyText"/>
            </w:pPr>
            <w:bookmarkStart w:id="3421" w:name="ipatPctNew2"/>
            <w:r>
              <w:rPr>
                <w:b/>
              </w:rPr>
              <w:t>ipatPctNew2</w:t>
            </w:r>
            <w:bookmarkEnd w:id="3421"/>
          </w:p>
        </w:tc>
        <w:tc>
          <w:tcPr>
            <w:tcW w:w="0" w:type="auto"/>
            <w:vAlign w:val="center"/>
          </w:tcPr>
          <w:p w:rsidR="0041071C" w:rsidRDefault="006611D7">
            <w:pPr>
              <w:pStyle w:val="TableBodyText"/>
            </w:pPr>
            <w:r>
              <w:t>0x0023</w:t>
            </w:r>
          </w:p>
        </w:tc>
        <w:tc>
          <w:tcPr>
            <w:tcW w:w="0" w:type="auto"/>
            <w:vAlign w:val="center"/>
          </w:tcPr>
          <w:p w:rsidR="0041071C" w:rsidRDefault="006611D7">
            <w:pPr>
              <w:pStyle w:val="TableBodyText"/>
            </w:pPr>
            <w:r>
              <w:t>Specifies that the pattern used for the current shaded region shall be a 2.5% fill pattern, as follows:</w:t>
            </w:r>
          </w:p>
          <w:p w:rsidR="0041071C" w:rsidRDefault="006611D7">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2" w:name="ipatPctNew7"/>
            <w:r>
              <w:rPr>
                <w:b/>
              </w:rPr>
              <w:lastRenderedPageBreak/>
              <w:t>ipatPctNew7</w:t>
            </w:r>
            <w:bookmarkEnd w:id="3422"/>
          </w:p>
        </w:tc>
        <w:tc>
          <w:tcPr>
            <w:tcW w:w="0" w:type="auto"/>
            <w:vAlign w:val="center"/>
          </w:tcPr>
          <w:p w:rsidR="0041071C" w:rsidRDefault="006611D7">
            <w:pPr>
              <w:pStyle w:val="TableBodyText"/>
            </w:pPr>
            <w:r>
              <w:t>0x00</w:t>
            </w:r>
            <w:r>
              <w:t>24</w:t>
            </w:r>
          </w:p>
        </w:tc>
        <w:tc>
          <w:tcPr>
            <w:tcW w:w="0" w:type="auto"/>
            <w:vAlign w:val="center"/>
          </w:tcPr>
          <w:p w:rsidR="0041071C" w:rsidRDefault="006611D7">
            <w:pPr>
              <w:pStyle w:val="TableBodyText"/>
            </w:pPr>
            <w:r>
              <w:t>Specifies that the pattern used for the current shaded region shall be a 7.5% fill pattern, as follows:</w:t>
            </w:r>
          </w:p>
          <w:p w:rsidR="0041071C" w:rsidRDefault="006611D7">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3" w:name="ipatPctNew12"/>
            <w:r>
              <w:rPr>
                <w:b/>
              </w:rPr>
              <w:t>ipatPctNew12</w:t>
            </w:r>
            <w:bookmarkEnd w:id="3423"/>
          </w:p>
        </w:tc>
        <w:tc>
          <w:tcPr>
            <w:tcW w:w="0" w:type="auto"/>
            <w:vAlign w:val="center"/>
          </w:tcPr>
          <w:p w:rsidR="0041071C" w:rsidRDefault="006611D7">
            <w:pPr>
              <w:pStyle w:val="TableBodyText"/>
            </w:pPr>
            <w:r>
              <w:t>0x0025</w:t>
            </w:r>
          </w:p>
        </w:tc>
        <w:tc>
          <w:tcPr>
            <w:tcW w:w="0" w:type="auto"/>
            <w:vAlign w:val="center"/>
          </w:tcPr>
          <w:p w:rsidR="0041071C" w:rsidRDefault="006611D7">
            <w:pPr>
              <w:pStyle w:val="TableBodyText"/>
            </w:pPr>
            <w:r>
              <w:t xml:space="preserve">12.5%, ST_Shd: pct12 </w:t>
            </w:r>
          </w:p>
        </w:tc>
      </w:tr>
      <w:tr w:rsidR="0041071C" w:rsidTr="0041071C">
        <w:tc>
          <w:tcPr>
            <w:tcW w:w="0" w:type="auto"/>
            <w:vAlign w:val="center"/>
          </w:tcPr>
          <w:p w:rsidR="0041071C" w:rsidRDefault="006611D7">
            <w:pPr>
              <w:pStyle w:val="TableBodyText"/>
            </w:pPr>
            <w:bookmarkStart w:id="3424" w:name="ipatPctNew15"/>
            <w:r>
              <w:rPr>
                <w:b/>
              </w:rPr>
              <w:t>ipatPctNew15</w:t>
            </w:r>
            <w:bookmarkEnd w:id="3424"/>
          </w:p>
        </w:tc>
        <w:tc>
          <w:tcPr>
            <w:tcW w:w="0" w:type="auto"/>
            <w:vAlign w:val="center"/>
          </w:tcPr>
          <w:p w:rsidR="0041071C" w:rsidRDefault="006611D7">
            <w:pPr>
              <w:pStyle w:val="TableBodyText"/>
            </w:pPr>
            <w:r>
              <w:t>0x0026</w:t>
            </w:r>
          </w:p>
        </w:tc>
        <w:tc>
          <w:tcPr>
            <w:tcW w:w="0" w:type="auto"/>
            <w:vAlign w:val="center"/>
          </w:tcPr>
          <w:p w:rsidR="0041071C" w:rsidRDefault="006611D7">
            <w:pPr>
              <w:pStyle w:val="TableBodyText"/>
            </w:pPr>
            <w:r>
              <w:t xml:space="preserve">15%, ST_Shd: pct15 </w:t>
            </w:r>
          </w:p>
        </w:tc>
      </w:tr>
      <w:tr w:rsidR="0041071C" w:rsidTr="0041071C">
        <w:tc>
          <w:tcPr>
            <w:tcW w:w="0" w:type="auto"/>
            <w:vAlign w:val="center"/>
          </w:tcPr>
          <w:p w:rsidR="0041071C" w:rsidRDefault="006611D7">
            <w:pPr>
              <w:pStyle w:val="TableBodyText"/>
            </w:pPr>
            <w:bookmarkStart w:id="3425" w:name="ipatPctNew17"/>
            <w:r>
              <w:rPr>
                <w:b/>
              </w:rPr>
              <w:t>ipatPctNew17</w:t>
            </w:r>
            <w:bookmarkEnd w:id="3425"/>
          </w:p>
        </w:tc>
        <w:tc>
          <w:tcPr>
            <w:tcW w:w="0" w:type="auto"/>
            <w:vAlign w:val="center"/>
          </w:tcPr>
          <w:p w:rsidR="0041071C" w:rsidRDefault="006611D7">
            <w:pPr>
              <w:pStyle w:val="TableBodyText"/>
            </w:pPr>
            <w:r>
              <w:t>0x0027</w:t>
            </w:r>
          </w:p>
        </w:tc>
        <w:tc>
          <w:tcPr>
            <w:tcW w:w="0" w:type="auto"/>
            <w:vAlign w:val="center"/>
          </w:tcPr>
          <w:p w:rsidR="0041071C" w:rsidRDefault="006611D7">
            <w:pPr>
              <w:pStyle w:val="TableBodyText"/>
            </w:pPr>
            <w:r>
              <w:t xml:space="preserve">Specifies that the pattern used for the </w:t>
            </w:r>
            <w:r>
              <w:t>current shaded region shall be a 17.5% fill pattern, as follows:</w:t>
            </w:r>
          </w:p>
          <w:p w:rsidR="0041071C" w:rsidRDefault="006611D7">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6" w:name="ipatPctNew22"/>
            <w:r>
              <w:rPr>
                <w:b/>
              </w:rPr>
              <w:t>ipatPctNew22</w:t>
            </w:r>
            <w:bookmarkEnd w:id="3426"/>
          </w:p>
        </w:tc>
        <w:tc>
          <w:tcPr>
            <w:tcW w:w="0" w:type="auto"/>
            <w:vAlign w:val="center"/>
          </w:tcPr>
          <w:p w:rsidR="0041071C" w:rsidRDefault="006611D7">
            <w:pPr>
              <w:pStyle w:val="TableBodyText"/>
            </w:pPr>
            <w:r>
              <w:t>0x0028</w:t>
            </w:r>
          </w:p>
        </w:tc>
        <w:tc>
          <w:tcPr>
            <w:tcW w:w="0" w:type="auto"/>
            <w:vAlign w:val="center"/>
          </w:tcPr>
          <w:p w:rsidR="0041071C" w:rsidRDefault="006611D7">
            <w:pPr>
              <w:pStyle w:val="TableBodyText"/>
            </w:pPr>
            <w:r>
              <w:t>Specifies that the pattern used for the current shaded region shall be a 22.5% fill pattern, as follows:</w:t>
            </w:r>
          </w:p>
          <w:p w:rsidR="0041071C" w:rsidRDefault="006611D7">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7" w:name="ipatPctNew27"/>
            <w:r>
              <w:rPr>
                <w:b/>
              </w:rPr>
              <w:t>ipatPctNew27</w:t>
            </w:r>
            <w:bookmarkEnd w:id="3427"/>
          </w:p>
        </w:tc>
        <w:tc>
          <w:tcPr>
            <w:tcW w:w="0" w:type="auto"/>
            <w:vAlign w:val="center"/>
          </w:tcPr>
          <w:p w:rsidR="0041071C" w:rsidRDefault="006611D7">
            <w:pPr>
              <w:pStyle w:val="TableBodyText"/>
            </w:pPr>
            <w:r>
              <w:t>0x0029</w:t>
            </w:r>
          </w:p>
        </w:tc>
        <w:tc>
          <w:tcPr>
            <w:tcW w:w="0" w:type="auto"/>
            <w:vAlign w:val="center"/>
          </w:tcPr>
          <w:p w:rsidR="0041071C" w:rsidRDefault="006611D7">
            <w:pPr>
              <w:pStyle w:val="TableBodyText"/>
            </w:pPr>
            <w:r>
              <w:t xml:space="preserve">Specifies that the pattern used for </w:t>
            </w:r>
            <w:r>
              <w:t>the current shaded region shall be a 27.5% fill pattern, as follows:</w:t>
            </w:r>
          </w:p>
          <w:p w:rsidR="0041071C" w:rsidRDefault="006611D7">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8" w:name="ipatPctNew32"/>
            <w:r>
              <w:rPr>
                <w:b/>
              </w:rPr>
              <w:t>ipatPctNew32</w:t>
            </w:r>
            <w:bookmarkEnd w:id="3428"/>
          </w:p>
        </w:tc>
        <w:tc>
          <w:tcPr>
            <w:tcW w:w="0" w:type="auto"/>
            <w:vAlign w:val="center"/>
          </w:tcPr>
          <w:p w:rsidR="0041071C" w:rsidRDefault="006611D7">
            <w:pPr>
              <w:pStyle w:val="TableBodyText"/>
            </w:pPr>
            <w:r>
              <w:t>0x002A</w:t>
            </w:r>
          </w:p>
        </w:tc>
        <w:tc>
          <w:tcPr>
            <w:tcW w:w="0" w:type="auto"/>
            <w:vAlign w:val="center"/>
          </w:tcPr>
          <w:p w:rsidR="0041071C" w:rsidRDefault="006611D7">
            <w:pPr>
              <w:pStyle w:val="TableBodyText"/>
            </w:pPr>
            <w:r>
              <w:t>Specifies that the pattern used for the current shaded region shall be a 32.5% fill pattern, as follows:</w:t>
            </w:r>
          </w:p>
          <w:p w:rsidR="0041071C" w:rsidRDefault="006611D7">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29" w:name="ipatPctNew35"/>
            <w:r>
              <w:rPr>
                <w:b/>
              </w:rPr>
              <w:t>ipatPctNew35</w:t>
            </w:r>
            <w:bookmarkEnd w:id="3429"/>
          </w:p>
        </w:tc>
        <w:tc>
          <w:tcPr>
            <w:tcW w:w="0" w:type="auto"/>
            <w:vAlign w:val="center"/>
          </w:tcPr>
          <w:p w:rsidR="0041071C" w:rsidRDefault="006611D7">
            <w:pPr>
              <w:pStyle w:val="TableBodyText"/>
            </w:pPr>
            <w:r>
              <w:t>0x002B</w:t>
            </w:r>
          </w:p>
        </w:tc>
        <w:tc>
          <w:tcPr>
            <w:tcW w:w="0" w:type="auto"/>
            <w:vAlign w:val="center"/>
          </w:tcPr>
          <w:p w:rsidR="0041071C" w:rsidRDefault="006611D7">
            <w:pPr>
              <w:pStyle w:val="TableBodyText"/>
            </w:pPr>
            <w:r>
              <w:t xml:space="preserve">35%, ST_Shd: pct35 </w:t>
            </w:r>
          </w:p>
        </w:tc>
      </w:tr>
      <w:tr w:rsidR="0041071C" w:rsidTr="0041071C">
        <w:tc>
          <w:tcPr>
            <w:tcW w:w="0" w:type="auto"/>
            <w:vAlign w:val="center"/>
          </w:tcPr>
          <w:p w:rsidR="0041071C" w:rsidRDefault="006611D7">
            <w:pPr>
              <w:pStyle w:val="TableBodyText"/>
            </w:pPr>
            <w:bookmarkStart w:id="3430" w:name="ipatPctNew37"/>
            <w:r>
              <w:rPr>
                <w:b/>
              </w:rPr>
              <w:t>ipatPctNew37</w:t>
            </w:r>
            <w:bookmarkEnd w:id="3430"/>
          </w:p>
        </w:tc>
        <w:tc>
          <w:tcPr>
            <w:tcW w:w="0" w:type="auto"/>
            <w:vAlign w:val="center"/>
          </w:tcPr>
          <w:p w:rsidR="0041071C" w:rsidRDefault="006611D7">
            <w:pPr>
              <w:pStyle w:val="TableBodyText"/>
            </w:pPr>
            <w:r>
              <w:t>0x002C</w:t>
            </w:r>
          </w:p>
        </w:tc>
        <w:tc>
          <w:tcPr>
            <w:tcW w:w="0" w:type="auto"/>
            <w:vAlign w:val="center"/>
          </w:tcPr>
          <w:p w:rsidR="0041071C" w:rsidRDefault="006611D7">
            <w:pPr>
              <w:pStyle w:val="TableBodyText"/>
            </w:pPr>
            <w:r>
              <w:t xml:space="preserve">37.5%, ST_Shd: pct37 </w:t>
            </w:r>
          </w:p>
        </w:tc>
      </w:tr>
      <w:tr w:rsidR="0041071C" w:rsidTr="0041071C">
        <w:tc>
          <w:tcPr>
            <w:tcW w:w="0" w:type="auto"/>
            <w:vAlign w:val="center"/>
          </w:tcPr>
          <w:p w:rsidR="0041071C" w:rsidRDefault="006611D7">
            <w:pPr>
              <w:pStyle w:val="TableBodyText"/>
            </w:pPr>
            <w:bookmarkStart w:id="3431" w:name="ipatPctNew42"/>
            <w:r>
              <w:rPr>
                <w:b/>
              </w:rPr>
              <w:t>ipatPctNew42</w:t>
            </w:r>
            <w:bookmarkEnd w:id="3431"/>
          </w:p>
        </w:tc>
        <w:tc>
          <w:tcPr>
            <w:tcW w:w="0" w:type="auto"/>
            <w:vAlign w:val="center"/>
          </w:tcPr>
          <w:p w:rsidR="0041071C" w:rsidRDefault="006611D7">
            <w:pPr>
              <w:pStyle w:val="TableBodyText"/>
            </w:pPr>
            <w:r>
              <w:t>0x002D</w:t>
            </w:r>
          </w:p>
        </w:tc>
        <w:tc>
          <w:tcPr>
            <w:tcW w:w="0" w:type="auto"/>
            <w:vAlign w:val="center"/>
          </w:tcPr>
          <w:p w:rsidR="0041071C" w:rsidRDefault="006611D7">
            <w:pPr>
              <w:pStyle w:val="TableBodyText"/>
            </w:pPr>
            <w:r>
              <w:t>Specifies that the pattern used for the current shaded region shall be a 42.5% fill pattern, as follows:</w:t>
            </w:r>
          </w:p>
          <w:p w:rsidR="0041071C" w:rsidRDefault="006611D7">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32" w:name="ipatPctNew45"/>
            <w:r>
              <w:rPr>
                <w:b/>
              </w:rPr>
              <w:lastRenderedPageBreak/>
              <w:t>ipatPctNew45</w:t>
            </w:r>
            <w:bookmarkEnd w:id="3432"/>
          </w:p>
        </w:tc>
        <w:tc>
          <w:tcPr>
            <w:tcW w:w="0" w:type="auto"/>
            <w:vAlign w:val="center"/>
          </w:tcPr>
          <w:p w:rsidR="0041071C" w:rsidRDefault="006611D7">
            <w:pPr>
              <w:pStyle w:val="TableBodyText"/>
            </w:pPr>
            <w:r>
              <w:t>0x002E</w:t>
            </w:r>
          </w:p>
        </w:tc>
        <w:tc>
          <w:tcPr>
            <w:tcW w:w="0" w:type="auto"/>
            <w:vAlign w:val="center"/>
          </w:tcPr>
          <w:p w:rsidR="0041071C" w:rsidRDefault="006611D7">
            <w:pPr>
              <w:pStyle w:val="TableBodyText"/>
            </w:pPr>
            <w:r>
              <w:t xml:space="preserve">45%, ST_Shd: pct45 </w:t>
            </w:r>
          </w:p>
        </w:tc>
      </w:tr>
      <w:tr w:rsidR="0041071C" w:rsidTr="0041071C">
        <w:tc>
          <w:tcPr>
            <w:tcW w:w="0" w:type="auto"/>
            <w:vAlign w:val="center"/>
          </w:tcPr>
          <w:p w:rsidR="0041071C" w:rsidRDefault="006611D7">
            <w:pPr>
              <w:pStyle w:val="TableBodyText"/>
            </w:pPr>
            <w:bookmarkStart w:id="3433" w:name="ipatPctNew47"/>
            <w:r>
              <w:rPr>
                <w:b/>
              </w:rPr>
              <w:t>ipatPctNew47</w:t>
            </w:r>
            <w:bookmarkEnd w:id="3433"/>
          </w:p>
        </w:tc>
        <w:tc>
          <w:tcPr>
            <w:tcW w:w="0" w:type="auto"/>
            <w:vAlign w:val="center"/>
          </w:tcPr>
          <w:p w:rsidR="0041071C" w:rsidRDefault="006611D7">
            <w:pPr>
              <w:pStyle w:val="TableBodyText"/>
            </w:pPr>
            <w:r>
              <w:t>0x002F</w:t>
            </w:r>
          </w:p>
        </w:tc>
        <w:tc>
          <w:tcPr>
            <w:tcW w:w="0" w:type="auto"/>
            <w:vAlign w:val="center"/>
          </w:tcPr>
          <w:p w:rsidR="0041071C" w:rsidRDefault="006611D7">
            <w:pPr>
              <w:pStyle w:val="TableBodyText"/>
            </w:pPr>
            <w:r>
              <w:t xml:space="preserve">Specifies that the pattern used for </w:t>
            </w:r>
            <w:r>
              <w:t>the current shaded region shall be a 47.5% fill pattern, as follows:</w:t>
            </w:r>
          </w:p>
          <w:p w:rsidR="0041071C" w:rsidRDefault="006611D7">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34" w:name="ipatPctNew52"/>
            <w:r>
              <w:rPr>
                <w:b/>
              </w:rPr>
              <w:t>ipatPctNew52</w:t>
            </w:r>
            <w:bookmarkEnd w:id="3434"/>
          </w:p>
        </w:tc>
        <w:tc>
          <w:tcPr>
            <w:tcW w:w="0" w:type="auto"/>
            <w:vAlign w:val="center"/>
          </w:tcPr>
          <w:p w:rsidR="0041071C" w:rsidRDefault="006611D7">
            <w:pPr>
              <w:pStyle w:val="TableBodyText"/>
            </w:pPr>
            <w:r>
              <w:t>0x0030</w:t>
            </w:r>
          </w:p>
        </w:tc>
        <w:tc>
          <w:tcPr>
            <w:tcW w:w="0" w:type="auto"/>
            <w:vAlign w:val="center"/>
          </w:tcPr>
          <w:p w:rsidR="0041071C" w:rsidRDefault="006611D7">
            <w:pPr>
              <w:pStyle w:val="TableBodyText"/>
            </w:pPr>
            <w:r>
              <w:t>Specifies that the pattern used for the current shaded region shall be a 52.5% fill pattern, as follows:</w:t>
            </w:r>
          </w:p>
          <w:p w:rsidR="0041071C" w:rsidRDefault="006611D7">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35" w:name="ipatPctNew55"/>
            <w:r>
              <w:rPr>
                <w:b/>
              </w:rPr>
              <w:t>ipatPctNew55</w:t>
            </w:r>
            <w:bookmarkEnd w:id="3435"/>
          </w:p>
        </w:tc>
        <w:tc>
          <w:tcPr>
            <w:tcW w:w="0" w:type="auto"/>
            <w:vAlign w:val="center"/>
          </w:tcPr>
          <w:p w:rsidR="0041071C" w:rsidRDefault="006611D7">
            <w:pPr>
              <w:pStyle w:val="TableBodyText"/>
            </w:pPr>
            <w:r>
              <w:t>0x0031</w:t>
            </w:r>
          </w:p>
        </w:tc>
        <w:tc>
          <w:tcPr>
            <w:tcW w:w="0" w:type="auto"/>
            <w:vAlign w:val="center"/>
          </w:tcPr>
          <w:p w:rsidR="0041071C" w:rsidRDefault="006611D7">
            <w:pPr>
              <w:pStyle w:val="TableBodyText"/>
            </w:pPr>
            <w:r>
              <w:t xml:space="preserve">55%, ST_Shd: pct55 </w:t>
            </w:r>
          </w:p>
        </w:tc>
      </w:tr>
      <w:tr w:rsidR="0041071C" w:rsidTr="0041071C">
        <w:tc>
          <w:tcPr>
            <w:tcW w:w="0" w:type="auto"/>
            <w:vAlign w:val="center"/>
          </w:tcPr>
          <w:p w:rsidR="0041071C" w:rsidRDefault="006611D7">
            <w:pPr>
              <w:pStyle w:val="TableBodyText"/>
            </w:pPr>
            <w:bookmarkStart w:id="3436" w:name="ipatPctNew57"/>
            <w:r>
              <w:rPr>
                <w:b/>
              </w:rPr>
              <w:t>ipatPctNew57</w:t>
            </w:r>
            <w:bookmarkEnd w:id="3436"/>
          </w:p>
        </w:tc>
        <w:tc>
          <w:tcPr>
            <w:tcW w:w="0" w:type="auto"/>
            <w:vAlign w:val="center"/>
          </w:tcPr>
          <w:p w:rsidR="0041071C" w:rsidRDefault="006611D7">
            <w:pPr>
              <w:pStyle w:val="TableBodyText"/>
            </w:pPr>
            <w:r>
              <w:t>0x0032</w:t>
            </w:r>
          </w:p>
        </w:tc>
        <w:tc>
          <w:tcPr>
            <w:tcW w:w="0" w:type="auto"/>
            <w:vAlign w:val="center"/>
          </w:tcPr>
          <w:p w:rsidR="0041071C" w:rsidRDefault="006611D7">
            <w:pPr>
              <w:pStyle w:val="TableBodyText"/>
            </w:pPr>
            <w:r>
              <w:t>Specifies that the pattern used for the current shaded region shall be a 57.5% fill pattern, as follows:</w:t>
            </w:r>
          </w:p>
          <w:p w:rsidR="0041071C" w:rsidRDefault="006611D7">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37" w:name="ipatPctNew62"/>
            <w:r>
              <w:rPr>
                <w:b/>
              </w:rPr>
              <w:t>ipatPctNew62</w:t>
            </w:r>
            <w:bookmarkEnd w:id="3437"/>
          </w:p>
        </w:tc>
        <w:tc>
          <w:tcPr>
            <w:tcW w:w="0" w:type="auto"/>
            <w:vAlign w:val="center"/>
          </w:tcPr>
          <w:p w:rsidR="0041071C" w:rsidRDefault="006611D7">
            <w:pPr>
              <w:pStyle w:val="TableBodyText"/>
            </w:pPr>
            <w:r>
              <w:t>0x0033</w:t>
            </w:r>
          </w:p>
        </w:tc>
        <w:tc>
          <w:tcPr>
            <w:tcW w:w="0" w:type="auto"/>
            <w:vAlign w:val="center"/>
          </w:tcPr>
          <w:p w:rsidR="0041071C" w:rsidRDefault="006611D7">
            <w:pPr>
              <w:pStyle w:val="TableBodyText"/>
            </w:pPr>
            <w:r>
              <w:t xml:space="preserve">62.5%, ST_Shd: pct62 </w:t>
            </w:r>
          </w:p>
        </w:tc>
      </w:tr>
      <w:tr w:rsidR="0041071C" w:rsidTr="0041071C">
        <w:tc>
          <w:tcPr>
            <w:tcW w:w="0" w:type="auto"/>
            <w:vAlign w:val="center"/>
          </w:tcPr>
          <w:p w:rsidR="0041071C" w:rsidRDefault="006611D7">
            <w:pPr>
              <w:pStyle w:val="TableBodyText"/>
            </w:pPr>
            <w:bookmarkStart w:id="3438" w:name="ipatPctNew65"/>
            <w:r>
              <w:rPr>
                <w:b/>
              </w:rPr>
              <w:t>ipatPctNew65</w:t>
            </w:r>
            <w:bookmarkEnd w:id="3438"/>
          </w:p>
        </w:tc>
        <w:tc>
          <w:tcPr>
            <w:tcW w:w="0" w:type="auto"/>
            <w:vAlign w:val="center"/>
          </w:tcPr>
          <w:p w:rsidR="0041071C" w:rsidRDefault="006611D7">
            <w:pPr>
              <w:pStyle w:val="TableBodyText"/>
            </w:pPr>
            <w:r>
              <w:t>0x0034</w:t>
            </w:r>
          </w:p>
        </w:tc>
        <w:tc>
          <w:tcPr>
            <w:tcW w:w="0" w:type="auto"/>
            <w:vAlign w:val="center"/>
          </w:tcPr>
          <w:p w:rsidR="0041071C" w:rsidRDefault="006611D7">
            <w:pPr>
              <w:pStyle w:val="TableBodyText"/>
            </w:pPr>
            <w:r>
              <w:t xml:space="preserve">65%, ST_Shd: pct65 </w:t>
            </w:r>
          </w:p>
        </w:tc>
      </w:tr>
      <w:tr w:rsidR="0041071C" w:rsidTr="0041071C">
        <w:tc>
          <w:tcPr>
            <w:tcW w:w="0" w:type="auto"/>
            <w:vAlign w:val="center"/>
          </w:tcPr>
          <w:p w:rsidR="0041071C" w:rsidRDefault="006611D7">
            <w:pPr>
              <w:pStyle w:val="TableBodyText"/>
            </w:pPr>
            <w:bookmarkStart w:id="3439" w:name="ipatPctNew67"/>
            <w:r>
              <w:rPr>
                <w:b/>
              </w:rPr>
              <w:t>ipatPctNew67</w:t>
            </w:r>
            <w:bookmarkEnd w:id="3439"/>
          </w:p>
        </w:tc>
        <w:tc>
          <w:tcPr>
            <w:tcW w:w="0" w:type="auto"/>
            <w:vAlign w:val="center"/>
          </w:tcPr>
          <w:p w:rsidR="0041071C" w:rsidRDefault="006611D7">
            <w:pPr>
              <w:pStyle w:val="TableBodyText"/>
            </w:pPr>
            <w:r>
              <w:t>0x0035</w:t>
            </w:r>
          </w:p>
        </w:tc>
        <w:tc>
          <w:tcPr>
            <w:tcW w:w="0" w:type="auto"/>
            <w:vAlign w:val="center"/>
          </w:tcPr>
          <w:p w:rsidR="0041071C" w:rsidRDefault="006611D7">
            <w:pPr>
              <w:pStyle w:val="TableBodyText"/>
            </w:pPr>
            <w:r>
              <w:t xml:space="preserve">Specifies that the pattern used for </w:t>
            </w:r>
            <w:r>
              <w:t>the current shaded region shall be a 67.5% fill pattern, as follows:</w:t>
            </w:r>
          </w:p>
          <w:p w:rsidR="0041071C" w:rsidRDefault="006611D7">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0" w:name="ipatPctNew72"/>
            <w:r>
              <w:rPr>
                <w:b/>
              </w:rPr>
              <w:t>ipatPctNew72</w:t>
            </w:r>
            <w:bookmarkEnd w:id="3440"/>
          </w:p>
        </w:tc>
        <w:tc>
          <w:tcPr>
            <w:tcW w:w="0" w:type="auto"/>
            <w:vAlign w:val="center"/>
          </w:tcPr>
          <w:p w:rsidR="0041071C" w:rsidRDefault="006611D7">
            <w:pPr>
              <w:pStyle w:val="TableBodyText"/>
            </w:pPr>
            <w:r>
              <w:t>0x0036</w:t>
            </w:r>
          </w:p>
        </w:tc>
        <w:tc>
          <w:tcPr>
            <w:tcW w:w="0" w:type="auto"/>
            <w:vAlign w:val="center"/>
          </w:tcPr>
          <w:p w:rsidR="0041071C" w:rsidRDefault="006611D7">
            <w:pPr>
              <w:pStyle w:val="TableBodyText"/>
            </w:pPr>
            <w:r>
              <w:t>Specifies that the pattern used for the current shaded region shall be a 72.5% fill pattern, as follows:</w:t>
            </w:r>
          </w:p>
          <w:p w:rsidR="0041071C" w:rsidRDefault="006611D7">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1" w:name="ipatPctNew77"/>
            <w:r>
              <w:rPr>
                <w:b/>
              </w:rPr>
              <w:lastRenderedPageBreak/>
              <w:t>ipatPctNew77</w:t>
            </w:r>
            <w:bookmarkEnd w:id="3441"/>
          </w:p>
        </w:tc>
        <w:tc>
          <w:tcPr>
            <w:tcW w:w="0" w:type="auto"/>
            <w:vAlign w:val="center"/>
          </w:tcPr>
          <w:p w:rsidR="0041071C" w:rsidRDefault="006611D7">
            <w:pPr>
              <w:pStyle w:val="TableBodyText"/>
            </w:pPr>
            <w:r>
              <w:t>0x0037</w:t>
            </w:r>
          </w:p>
        </w:tc>
        <w:tc>
          <w:tcPr>
            <w:tcW w:w="0" w:type="auto"/>
            <w:vAlign w:val="center"/>
          </w:tcPr>
          <w:p w:rsidR="0041071C" w:rsidRDefault="006611D7">
            <w:pPr>
              <w:pStyle w:val="TableBodyText"/>
            </w:pPr>
            <w:r>
              <w:t>Specifies that the pattern used fo</w:t>
            </w:r>
            <w:r>
              <w:t>r the current shaded region shall be a 77.5% fill pattern, as follows:</w:t>
            </w:r>
          </w:p>
          <w:p w:rsidR="0041071C" w:rsidRDefault="006611D7">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2" w:name="ipatPctNew82"/>
            <w:r>
              <w:rPr>
                <w:b/>
              </w:rPr>
              <w:t>ipatPctNew82</w:t>
            </w:r>
            <w:bookmarkEnd w:id="3442"/>
          </w:p>
        </w:tc>
        <w:tc>
          <w:tcPr>
            <w:tcW w:w="0" w:type="auto"/>
            <w:vAlign w:val="center"/>
          </w:tcPr>
          <w:p w:rsidR="0041071C" w:rsidRDefault="006611D7">
            <w:pPr>
              <w:pStyle w:val="TableBodyText"/>
            </w:pPr>
            <w:r>
              <w:t>0x0038</w:t>
            </w:r>
          </w:p>
        </w:tc>
        <w:tc>
          <w:tcPr>
            <w:tcW w:w="0" w:type="auto"/>
            <w:vAlign w:val="center"/>
          </w:tcPr>
          <w:p w:rsidR="0041071C" w:rsidRDefault="006611D7">
            <w:pPr>
              <w:pStyle w:val="TableBodyText"/>
            </w:pPr>
            <w:r>
              <w:t>Specifies that the pattern used for the current shaded region shall be an 82.5% fill pattern, as follows:</w:t>
            </w:r>
          </w:p>
          <w:p w:rsidR="0041071C" w:rsidRDefault="006611D7">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3" w:name="ipatPctNew85"/>
            <w:r>
              <w:rPr>
                <w:b/>
              </w:rPr>
              <w:t>ipatPctNew85</w:t>
            </w:r>
            <w:bookmarkEnd w:id="3443"/>
          </w:p>
        </w:tc>
        <w:tc>
          <w:tcPr>
            <w:tcW w:w="0" w:type="auto"/>
            <w:vAlign w:val="center"/>
          </w:tcPr>
          <w:p w:rsidR="0041071C" w:rsidRDefault="006611D7">
            <w:pPr>
              <w:pStyle w:val="TableBodyText"/>
            </w:pPr>
            <w:r>
              <w:t>0x0039</w:t>
            </w:r>
          </w:p>
        </w:tc>
        <w:tc>
          <w:tcPr>
            <w:tcW w:w="0" w:type="auto"/>
            <w:vAlign w:val="center"/>
          </w:tcPr>
          <w:p w:rsidR="0041071C" w:rsidRDefault="006611D7">
            <w:pPr>
              <w:pStyle w:val="TableBodyText"/>
            </w:pPr>
            <w:r>
              <w:t xml:space="preserve">85%, ST_Shd: pct85 </w:t>
            </w:r>
          </w:p>
        </w:tc>
      </w:tr>
      <w:tr w:rsidR="0041071C" w:rsidTr="0041071C">
        <w:tc>
          <w:tcPr>
            <w:tcW w:w="0" w:type="auto"/>
            <w:vAlign w:val="center"/>
          </w:tcPr>
          <w:p w:rsidR="0041071C" w:rsidRDefault="006611D7">
            <w:pPr>
              <w:pStyle w:val="TableBodyText"/>
            </w:pPr>
            <w:bookmarkStart w:id="3444" w:name="ipatPctNew87"/>
            <w:r>
              <w:rPr>
                <w:b/>
              </w:rPr>
              <w:t>ipatPctNew87</w:t>
            </w:r>
            <w:bookmarkEnd w:id="3444"/>
          </w:p>
        </w:tc>
        <w:tc>
          <w:tcPr>
            <w:tcW w:w="0" w:type="auto"/>
            <w:vAlign w:val="center"/>
          </w:tcPr>
          <w:p w:rsidR="0041071C" w:rsidRDefault="006611D7">
            <w:pPr>
              <w:pStyle w:val="TableBodyText"/>
            </w:pPr>
            <w:r>
              <w:t>0x003A</w:t>
            </w:r>
          </w:p>
        </w:tc>
        <w:tc>
          <w:tcPr>
            <w:tcW w:w="0" w:type="auto"/>
            <w:vAlign w:val="center"/>
          </w:tcPr>
          <w:p w:rsidR="0041071C" w:rsidRDefault="006611D7">
            <w:pPr>
              <w:pStyle w:val="TableBodyText"/>
            </w:pPr>
            <w:r>
              <w:t>87.5%, ST_Shd: pct87</w:t>
            </w:r>
          </w:p>
        </w:tc>
      </w:tr>
      <w:tr w:rsidR="0041071C" w:rsidTr="0041071C">
        <w:tc>
          <w:tcPr>
            <w:tcW w:w="0" w:type="auto"/>
            <w:vAlign w:val="center"/>
          </w:tcPr>
          <w:p w:rsidR="0041071C" w:rsidRDefault="006611D7">
            <w:pPr>
              <w:pStyle w:val="TableBodyText"/>
            </w:pPr>
            <w:bookmarkStart w:id="3445" w:name="ipatPctNew92"/>
            <w:r>
              <w:rPr>
                <w:b/>
              </w:rPr>
              <w:t>ipatPctNew92</w:t>
            </w:r>
            <w:bookmarkEnd w:id="3445"/>
          </w:p>
        </w:tc>
        <w:tc>
          <w:tcPr>
            <w:tcW w:w="0" w:type="auto"/>
            <w:vAlign w:val="center"/>
          </w:tcPr>
          <w:p w:rsidR="0041071C" w:rsidRDefault="006611D7">
            <w:pPr>
              <w:pStyle w:val="TableBodyText"/>
            </w:pPr>
            <w:r>
              <w:t>0x003B</w:t>
            </w:r>
          </w:p>
        </w:tc>
        <w:tc>
          <w:tcPr>
            <w:tcW w:w="0" w:type="auto"/>
            <w:vAlign w:val="center"/>
          </w:tcPr>
          <w:p w:rsidR="0041071C" w:rsidRDefault="006611D7">
            <w:pPr>
              <w:pStyle w:val="TableBodyText"/>
            </w:pPr>
            <w:r>
              <w:t>Specifies that the pattern used for the current shaded region shall be a 92.5% fill pattern, as follows:</w:t>
            </w:r>
          </w:p>
          <w:p w:rsidR="0041071C" w:rsidRDefault="006611D7">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6" w:name="ipatPctNew95"/>
            <w:r>
              <w:rPr>
                <w:b/>
              </w:rPr>
              <w:t>ipatPctNew95</w:t>
            </w:r>
            <w:bookmarkEnd w:id="3446"/>
          </w:p>
        </w:tc>
        <w:tc>
          <w:tcPr>
            <w:tcW w:w="0" w:type="auto"/>
            <w:vAlign w:val="center"/>
          </w:tcPr>
          <w:p w:rsidR="0041071C" w:rsidRDefault="006611D7">
            <w:pPr>
              <w:pStyle w:val="TableBodyText"/>
            </w:pPr>
            <w:r>
              <w:t>0x003C</w:t>
            </w:r>
          </w:p>
        </w:tc>
        <w:tc>
          <w:tcPr>
            <w:tcW w:w="0" w:type="auto"/>
            <w:vAlign w:val="center"/>
          </w:tcPr>
          <w:p w:rsidR="0041071C" w:rsidRDefault="006611D7">
            <w:pPr>
              <w:pStyle w:val="TableBodyText"/>
            </w:pPr>
            <w:r>
              <w:t xml:space="preserve">95%, ST_Shd: pct95 </w:t>
            </w:r>
          </w:p>
        </w:tc>
      </w:tr>
      <w:tr w:rsidR="0041071C" w:rsidTr="0041071C">
        <w:tc>
          <w:tcPr>
            <w:tcW w:w="0" w:type="auto"/>
            <w:vAlign w:val="center"/>
          </w:tcPr>
          <w:p w:rsidR="0041071C" w:rsidRDefault="006611D7">
            <w:pPr>
              <w:pStyle w:val="TableBodyText"/>
            </w:pPr>
            <w:bookmarkStart w:id="3447" w:name="ipatPctNew97"/>
            <w:r>
              <w:rPr>
                <w:b/>
              </w:rPr>
              <w:t>ipatPctNew97</w:t>
            </w:r>
            <w:bookmarkEnd w:id="3447"/>
          </w:p>
        </w:tc>
        <w:tc>
          <w:tcPr>
            <w:tcW w:w="0" w:type="auto"/>
            <w:vAlign w:val="center"/>
          </w:tcPr>
          <w:p w:rsidR="0041071C" w:rsidRDefault="006611D7">
            <w:pPr>
              <w:pStyle w:val="TableBodyText"/>
            </w:pPr>
            <w:r>
              <w:t>0x003D</w:t>
            </w:r>
          </w:p>
        </w:tc>
        <w:tc>
          <w:tcPr>
            <w:tcW w:w="0" w:type="auto"/>
            <w:vAlign w:val="center"/>
          </w:tcPr>
          <w:p w:rsidR="0041071C" w:rsidRDefault="006611D7">
            <w:pPr>
              <w:pStyle w:val="TableBodyText"/>
              <w:ind w:left="14" w:hanging="14"/>
            </w:pPr>
            <w:r>
              <w:t>Specifies that the patte</w:t>
            </w:r>
            <w:r>
              <w:t>rn used for the current shaded region shall be a 97.5% fill pattern, as follows:</w:t>
            </w:r>
          </w:p>
          <w:p w:rsidR="0041071C" w:rsidRDefault="006611D7">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1071C" w:rsidTr="0041071C">
        <w:tc>
          <w:tcPr>
            <w:tcW w:w="0" w:type="auto"/>
            <w:vAlign w:val="center"/>
          </w:tcPr>
          <w:p w:rsidR="0041071C" w:rsidRDefault="006611D7">
            <w:pPr>
              <w:pStyle w:val="TableBodyText"/>
            </w:pPr>
            <w:bookmarkStart w:id="3448" w:name="ipatNil"/>
            <w:r>
              <w:rPr>
                <w:b/>
              </w:rPr>
              <w:t>ipatNil</w:t>
            </w:r>
            <w:bookmarkEnd w:id="3448"/>
          </w:p>
        </w:tc>
        <w:tc>
          <w:tcPr>
            <w:tcW w:w="0" w:type="auto"/>
            <w:vAlign w:val="center"/>
          </w:tcPr>
          <w:p w:rsidR="0041071C" w:rsidRDefault="006611D7">
            <w:pPr>
              <w:pStyle w:val="TableBodyText"/>
            </w:pPr>
            <w:r>
              <w:t>0xFFFF</w:t>
            </w:r>
          </w:p>
        </w:tc>
        <w:tc>
          <w:tcPr>
            <w:tcW w:w="0" w:type="auto"/>
            <w:vAlign w:val="center"/>
          </w:tcPr>
          <w:p w:rsidR="0041071C" w:rsidRDefault="006611D7">
            <w:pPr>
              <w:pStyle w:val="TableBodyText"/>
            </w:pPr>
            <w:r>
              <w:t xml:space="preserve">Nil, ST_Shd: nil </w:t>
            </w:r>
          </w:p>
        </w:tc>
      </w:tr>
    </w:tbl>
    <w:p w:rsidR="0041071C" w:rsidRDefault="006611D7">
      <w:pPr>
        <w:pStyle w:val="Heading3"/>
      </w:pPr>
      <w:bookmarkStart w:id="3449" w:name="Section_5fd21c9694bc43b5b8383ca7ebdfb2b1"/>
      <w:bookmarkStart w:id="3450" w:name="IScrollType"/>
      <w:bookmarkStart w:id="3451" w:name="_Toc87418261"/>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41071C" w:rsidRDefault="006611D7">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452" w:name="iScrollAuto"/>
            <w:r>
              <w:rPr>
                <w:b/>
              </w:rPr>
              <w:t>iScrollAuto</w:t>
            </w:r>
            <w:bookmarkEnd w:id="3452"/>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 xml:space="preserve">A scrollbar appears only if it is </w:t>
            </w:r>
            <w:r>
              <w:t>needed.</w:t>
            </w:r>
          </w:p>
        </w:tc>
      </w:tr>
      <w:tr w:rsidR="0041071C" w:rsidTr="0041071C">
        <w:tc>
          <w:tcPr>
            <w:tcW w:w="0" w:type="auto"/>
            <w:vAlign w:val="center"/>
          </w:tcPr>
          <w:p w:rsidR="0041071C" w:rsidRDefault="006611D7">
            <w:pPr>
              <w:pStyle w:val="TableBodyText"/>
            </w:pPr>
            <w:bookmarkStart w:id="3453" w:name="iScrollYes"/>
            <w:r>
              <w:rPr>
                <w:b/>
              </w:rPr>
              <w:t>iScrollYes</w:t>
            </w:r>
            <w:bookmarkEnd w:id="3453"/>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A scrollbar appears even if not needed.</w:t>
            </w:r>
          </w:p>
        </w:tc>
      </w:tr>
      <w:tr w:rsidR="0041071C" w:rsidTr="0041071C">
        <w:tc>
          <w:tcPr>
            <w:tcW w:w="0" w:type="auto"/>
            <w:vAlign w:val="center"/>
          </w:tcPr>
          <w:p w:rsidR="0041071C" w:rsidRDefault="006611D7">
            <w:pPr>
              <w:pStyle w:val="TableBodyText"/>
            </w:pPr>
            <w:bookmarkStart w:id="3454" w:name="iScrollNo"/>
            <w:r>
              <w:rPr>
                <w:b/>
              </w:rPr>
              <w:t>iScrollNo</w:t>
            </w:r>
            <w:bookmarkEnd w:id="3454"/>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The frame never has a scrollbar.</w:t>
            </w:r>
          </w:p>
        </w:tc>
      </w:tr>
    </w:tbl>
    <w:p w:rsidR="0041071C" w:rsidRDefault="006611D7">
      <w:pPr>
        <w:pStyle w:val="Heading3"/>
      </w:pPr>
      <w:bookmarkStart w:id="3455" w:name="Section_61341a2cb8da4e52ba62b2b0d5efadc4"/>
      <w:bookmarkStart w:id="3456" w:name="ItcFirstLim"/>
      <w:bookmarkStart w:id="3457" w:name="_Toc87418262"/>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41071C" w:rsidRDefault="006611D7">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160" w:type="dxa"/>
            <w:gridSpan w:val="8"/>
          </w:tcPr>
          <w:p w:rsidR="0041071C" w:rsidRDefault="006611D7">
            <w:pPr>
              <w:pStyle w:val="PacketDiagramBodyText"/>
            </w:pPr>
            <w:r>
              <w:t>itcFirst</w:t>
            </w:r>
          </w:p>
        </w:tc>
        <w:tc>
          <w:tcPr>
            <w:tcW w:w="2160" w:type="dxa"/>
            <w:gridSpan w:val="8"/>
          </w:tcPr>
          <w:p w:rsidR="0041071C" w:rsidRDefault="006611D7">
            <w:pPr>
              <w:pStyle w:val="PacketDiagramBodyText"/>
            </w:pPr>
            <w:r>
              <w:t>itcLim</w:t>
            </w:r>
          </w:p>
        </w:tc>
      </w:tr>
    </w:tbl>
    <w:p w:rsidR="0041071C" w:rsidRDefault="006611D7">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41071C" w:rsidRDefault="006611D7">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41071C" w:rsidRDefault="006611D7">
      <w:pPr>
        <w:pStyle w:val="Heading3"/>
      </w:pPr>
      <w:bookmarkStart w:id="3458" w:name="Section_f66f69e6129e4f97beaee5463eaf1f0b"/>
      <w:bookmarkStart w:id="3459" w:name="Kcm"/>
      <w:bookmarkStart w:id="3460" w:name="_Toc87418263"/>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41071C" w:rsidRDefault="006611D7">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160" w:type="dxa"/>
            <w:gridSpan w:val="8"/>
          </w:tcPr>
          <w:p w:rsidR="0041071C" w:rsidRDefault="006611D7">
            <w:pPr>
              <w:pStyle w:val="PacketDiagramBodyText"/>
            </w:pPr>
            <w:r>
              <w:t>vk</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1350" w:type="dxa"/>
            <w:gridSpan w:val="5"/>
          </w:tcPr>
          <w:p w:rsidR="0041071C" w:rsidRDefault="006611D7">
            <w:pPr>
              <w:pStyle w:val="PacketDiagramBodyText"/>
            </w:pPr>
            <w:r>
              <w:t>reserved</w:t>
            </w:r>
          </w:p>
        </w:tc>
      </w:tr>
    </w:tbl>
    <w:p w:rsidR="0041071C" w:rsidRDefault="006611D7">
      <w:pPr>
        <w:pStyle w:val="Definition-Field"/>
      </w:pPr>
      <w:r>
        <w:rPr>
          <w:b/>
        </w:rPr>
        <w:t xml:space="preserve">vk (1 byte): </w:t>
      </w:r>
      <w:r>
        <w:t>An integer that specifies the Virtual key code for this shortcut key combination.</w:t>
      </w:r>
    </w:p>
    <w:p w:rsidR="0041071C" w:rsidRDefault="006611D7">
      <w:pPr>
        <w:pStyle w:val="Definition-Field"/>
      </w:pPr>
      <w:r>
        <w:rPr>
          <w:b/>
        </w:rPr>
        <w:t xml:space="preserve">A - fkmShift (1 bit): </w:t>
      </w:r>
      <w:r>
        <w:t>Specifies whether the SHIFT key is pressed in this shortcut key combination.</w:t>
      </w:r>
    </w:p>
    <w:p w:rsidR="0041071C" w:rsidRDefault="006611D7">
      <w:pPr>
        <w:pStyle w:val="Definition-Field"/>
      </w:pPr>
      <w:r>
        <w:rPr>
          <w:b/>
        </w:rPr>
        <w:t xml:space="preserve">B - fkmControl (1 bit): </w:t>
      </w:r>
      <w:r>
        <w:t>Specifies whether the CTRL key is pressed in this shortcut key combination.</w:t>
      </w:r>
    </w:p>
    <w:p w:rsidR="0041071C" w:rsidRDefault="006611D7">
      <w:pPr>
        <w:pStyle w:val="Definition-Field"/>
      </w:pPr>
      <w:r>
        <w:rPr>
          <w:b/>
        </w:rPr>
        <w:t xml:space="preserve">C - fkmAlt (1 bit): </w:t>
      </w:r>
      <w:r>
        <w:t>Specifies whether the ALT key is pressed in this shortcut k</w:t>
      </w:r>
      <w:r>
        <w:t>ey combination.</w:t>
      </w:r>
    </w:p>
    <w:p w:rsidR="0041071C" w:rsidRDefault="006611D7">
      <w:pPr>
        <w:pStyle w:val="Definition-Field"/>
      </w:pPr>
      <w:r>
        <w:rPr>
          <w:b/>
        </w:rPr>
        <w:t xml:space="preserve">reserved (5 bits): </w:t>
      </w:r>
      <w:r>
        <w:t>This value MUST be zero.</w:t>
      </w:r>
    </w:p>
    <w:p w:rsidR="0041071C" w:rsidRDefault="006611D7">
      <w:pPr>
        <w:pStyle w:val="Heading3"/>
      </w:pPr>
      <w:bookmarkStart w:id="3461" w:name="Section_e7e36f1f11854de58f3e2a20e3897990"/>
      <w:bookmarkStart w:id="3462" w:name="Kme"/>
      <w:bookmarkStart w:id="3463" w:name="_Toc87418264"/>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41071C" w:rsidRDefault="006611D7">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reserved1</w:t>
            </w:r>
          </w:p>
        </w:tc>
        <w:tc>
          <w:tcPr>
            <w:tcW w:w="4320" w:type="dxa"/>
            <w:gridSpan w:val="16"/>
          </w:tcPr>
          <w:p w:rsidR="0041071C" w:rsidRDefault="006611D7">
            <w:pPr>
              <w:pStyle w:val="PacketDiagramBodyText"/>
            </w:pPr>
            <w:r>
              <w:t>reserved2</w:t>
            </w:r>
          </w:p>
        </w:tc>
      </w:tr>
      <w:tr w:rsidR="0041071C" w:rsidTr="0041071C">
        <w:trPr>
          <w:trHeight w:hRule="exact" w:val="490"/>
        </w:trPr>
        <w:tc>
          <w:tcPr>
            <w:tcW w:w="4320" w:type="dxa"/>
            <w:gridSpan w:val="16"/>
          </w:tcPr>
          <w:p w:rsidR="0041071C" w:rsidRDefault="006611D7">
            <w:pPr>
              <w:pStyle w:val="PacketDiagramBodyText"/>
            </w:pPr>
            <w:r>
              <w:t>kcm1</w:t>
            </w:r>
          </w:p>
        </w:tc>
        <w:tc>
          <w:tcPr>
            <w:tcW w:w="4320" w:type="dxa"/>
            <w:gridSpan w:val="16"/>
          </w:tcPr>
          <w:p w:rsidR="0041071C" w:rsidRDefault="006611D7">
            <w:pPr>
              <w:pStyle w:val="PacketDiagramBodyText"/>
            </w:pPr>
            <w:r>
              <w:t>kcm2</w:t>
            </w:r>
          </w:p>
        </w:tc>
      </w:tr>
      <w:tr w:rsidR="0041071C" w:rsidTr="0041071C">
        <w:trPr>
          <w:trHeight w:hRule="exact" w:val="490"/>
        </w:trPr>
        <w:tc>
          <w:tcPr>
            <w:tcW w:w="4320" w:type="dxa"/>
            <w:gridSpan w:val="16"/>
          </w:tcPr>
          <w:p w:rsidR="0041071C" w:rsidRDefault="006611D7">
            <w:pPr>
              <w:pStyle w:val="PacketDiagramBodyText"/>
            </w:pPr>
            <w:r>
              <w:t>kt</w:t>
            </w:r>
          </w:p>
        </w:tc>
        <w:tc>
          <w:tcPr>
            <w:tcW w:w="4320" w:type="dxa"/>
            <w:gridSpan w:val="16"/>
          </w:tcPr>
          <w:p w:rsidR="0041071C" w:rsidRDefault="006611D7">
            <w:pPr>
              <w:pStyle w:val="PacketDiagramBodyText"/>
            </w:pPr>
            <w:r>
              <w:t>param</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reserved1 (2 bytes): </w:t>
      </w:r>
      <w:r>
        <w:t>This value MUST be zero.</w:t>
      </w:r>
    </w:p>
    <w:p w:rsidR="0041071C" w:rsidRDefault="006611D7">
      <w:pPr>
        <w:pStyle w:val="Definition-Field"/>
      </w:pPr>
      <w:r>
        <w:rPr>
          <w:b/>
        </w:rPr>
        <w:lastRenderedPageBreak/>
        <w:t xml:space="preserve">reserved2 (2 bytes): </w:t>
      </w:r>
      <w:r>
        <w:t>This value MUST be zero.</w:t>
      </w:r>
    </w:p>
    <w:p w:rsidR="0041071C" w:rsidRDefault="006611D7">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41071C" w:rsidRDefault="006611D7">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41071C" w:rsidRDefault="006611D7">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41071C" w:rsidRDefault="006611D7">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21" w:type="dxa"/>
          </w:tcPr>
          <w:p w:rsidR="0041071C" w:rsidRDefault="006611D7">
            <w:pPr>
              <w:pStyle w:val="TableHeaderText"/>
              <w:spacing w:before="0" w:after="0"/>
            </w:pPr>
            <w:r>
              <w:t>kt</w:t>
            </w:r>
          </w:p>
        </w:tc>
        <w:tc>
          <w:tcPr>
            <w:tcW w:w="7835" w:type="dxa"/>
          </w:tcPr>
          <w:p w:rsidR="0041071C" w:rsidRDefault="006611D7">
            <w:pPr>
              <w:pStyle w:val="TableHeaderText"/>
              <w:spacing w:before="0" w:after="0"/>
            </w:pPr>
            <w:r>
              <w:t>param</w:t>
            </w:r>
          </w:p>
        </w:tc>
      </w:tr>
      <w:tr w:rsidR="0041071C" w:rsidTr="0041071C">
        <w:tc>
          <w:tcPr>
            <w:tcW w:w="1021" w:type="dxa"/>
          </w:tcPr>
          <w:p w:rsidR="0041071C" w:rsidRDefault="006611D7">
            <w:pPr>
              <w:pStyle w:val="TableBodyText"/>
              <w:spacing w:before="0" w:after="0"/>
            </w:pPr>
            <w:r>
              <w:t>ktCid</w:t>
            </w:r>
          </w:p>
        </w:tc>
        <w:tc>
          <w:tcPr>
            <w:tcW w:w="7835" w:type="dxa"/>
          </w:tcPr>
          <w:p w:rsidR="0041071C" w:rsidRDefault="006611D7">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41071C" w:rsidTr="0041071C">
        <w:tc>
          <w:tcPr>
            <w:tcW w:w="1021" w:type="dxa"/>
          </w:tcPr>
          <w:p w:rsidR="0041071C" w:rsidRDefault="006611D7">
            <w:pPr>
              <w:pStyle w:val="TableBodyText"/>
              <w:spacing w:before="0" w:after="0"/>
            </w:pPr>
            <w:r>
              <w:t>ktChar</w:t>
            </w:r>
          </w:p>
        </w:tc>
        <w:tc>
          <w:tcPr>
            <w:tcW w:w="7835" w:type="dxa"/>
          </w:tcPr>
          <w:p w:rsidR="0041071C" w:rsidRDefault="006611D7">
            <w:pPr>
              <w:pStyle w:val="TableBodyText"/>
              <w:spacing w:before="0" w:after="0"/>
            </w:pPr>
            <w:r>
              <w:t xml:space="preserve">A 4-byte unsigned integer that specifies a </w:t>
            </w:r>
            <w:r>
              <w:t>single character to be inserted. This value MUST be between 0 and 65535.</w:t>
            </w:r>
          </w:p>
        </w:tc>
      </w:tr>
      <w:tr w:rsidR="0041071C" w:rsidTr="0041071C">
        <w:tc>
          <w:tcPr>
            <w:tcW w:w="1021" w:type="dxa"/>
          </w:tcPr>
          <w:p w:rsidR="0041071C" w:rsidRDefault="006611D7">
            <w:pPr>
              <w:pStyle w:val="TableBodyText"/>
              <w:spacing w:before="0" w:after="0"/>
            </w:pPr>
            <w:r>
              <w:t>ktMask</w:t>
            </w:r>
          </w:p>
        </w:tc>
        <w:tc>
          <w:tcPr>
            <w:tcW w:w="7835" w:type="dxa"/>
          </w:tcPr>
          <w:p w:rsidR="0041071C" w:rsidRDefault="006611D7">
            <w:pPr>
              <w:pStyle w:val="TableBodyText"/>
              <w:spacing w:before="0" w:after="0"/>
            </w:pPr>
            <w:r>
              <w:t>This MUST be ignored.</w:t>
            </w:r>
          </w:p>
        </w:tc>
      </w:tr>
    </w:tbl>
    <w:p w:rsidR="0041071C" w:rsidRDefault="0041071C"/>
    <w:p w:rsidR="0041071C" w:rsidRDefault="006611D7">
      <w:pPr>
        <w:pStyle w:val="Heading3"/>
      </w:pPr>
      <w:bookmarkStart w:id="3464" w:name="Section_8f86c7fdbdf641d1ad37939da1205e5f"/>
      <w:bookmarkStart w:id="3465" w:name="Kt"/>
      <w:bookmarkStart w:id="3466" w:name="_Toc87418265"/>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41071C" w:rsidRDefault="006611D7">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467" w:name="ktCid"/>
            <w:r>
              <w:rPr>
                <w:b/>
              </w:rPr>
              <w:t>ktCid</w:t>
            </w:r>
            <w:bookmarkEnd w:id="3467"/>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 xml:space="preserve">Execute a command specified by a </w:t>
            </w:r>
            <w:hyperlink w:anchor="Section_821ddcc3261249d8b10fc93b9069bb43" w:history="1">
              <w:r>
                <w:rPr>
                  <w:rStyle w:val="Hyperlink"/>
                </w:rPr>
                <w:t>Cid</w:t>
              </w:r>
            </w:hyperlink>
            <w:r>
              <w:t>.</w:t>
            </w:r>
          </w:p>
        </w:tc>
      </w:tr>
      <w:tr w:rsidR="0041071C" w:rsidTr="0041071C">
        <w:tc>
          <w:tcPr>
            <w:tcW w:w="0" w:type="auto"/>
            <w:vAlign w:val="center"/>
          </w:tcPr>
          <w:p w:rsidR="0041071C" w:rsidRDefault="006611D7">
            <w:pPr>
              <w:pStyle w:val="TableBodyText"/>
            </w:pPr>
            <w:bookmarkStart w:id="3468" w:name="ktChar"/>
            <w:r>
              <w:rPr>
                <w:b/>
              </w:rPr>
              <w:t>ktChar</w:t>
            </w:r>
            <w:bookmarkEnd w:id="3468"/>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Insert a single character.</w:t>
            </w:r>
          </w:p>
        </w:tc>
      </w:tr>
      <w:tr w:rsidR="0041071C" w:rsidTr="0041071C">
        <w:tc>
          <w:tcPr>
            <w:tcW w:w="0" w:type="auto"/>
            <w:vAlign w:val="center"/>
          </w:tcPr>
          <w:p w:rsidR="0041071C" w:rsidRDefault="006611D7">
            <w:pPr>
              <w:pStyle w:val="TableBodyText"/>
            </w:pPr>
            <w:bookmarkStart w:id="3469" w:name="ktMask"/>
            <w:r>
              <w:rPr>
                <w:b/>
              </w:rPr>
              <w:t>ktMask</w:t>
            </w:r>
            <w:bookmarkEnd w:id="3469"/>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Perform the default action (as if the key combination is unassigned).</w:t>
            </w:r>
          </w:p>
        </w:tc>
      </w:tr>
    </w:tbl>
    <w:p w:rsidR="0041071C" w:rsidRDefault="006611D7">
      <w:pPr>
        <w:pStyle w:val="Heading3"/>
      </w:pPr>
      <w:bookmarkStart w:id="3470" w:name="Section_f6d2ad9387cf4e46a992a38ccf2ef295"/>
      <w:bookmarkStart w:id="3471" w:name="Kul"/>
      <w:bookmarkStart w:id="3472" w:name="_Toc87418266"/>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41071C" w:rsidRDefault="006611D7">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473" w:name="kulNone"/>
            <w:r>
              <w:rPr>
                <w:b/>
              </w:rPr>
              <w:t>kulNone</w:t>
            </w:r>
            <w:bookmarkEnd w:id="3473"/>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No underlining.</w:t>
            </w:r>
          </w:p>
        </w:tc>
      </w:tr>
      <w:tr w:rsidR="0041071C" w:rsidTr="0041071C">
        <w:tc>
          <w:tcPr>
            <w:tcW w:w="0" w:type="auto"/>
            <w:vAlign w:val="center"/>
          </w:tcPr>
          <w:p w:rsidR="0041071C" w:rsidRDefault="006611D7">
            <w:pPr>
              <w:pStyle w:val="TableBodyText"/>
            </w:pPr>
            <w:bookmarkStart w:id="3474" w:name="kulSingle"/>
            <w:r>
              <w:rPr>
                <w:b/>
              </w:rPr>
              <w:t>kulSingle</w:t>
            </w:r>
            <w:bookmarkEnd w:id="3474"/>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Normal single underline.</w:t>
            </w:r>
          </w:p>
        </w:tc>
      </w:tr>
      <w:tr w:rsidR="0041071C" w:rsidTr="0041071C">
        <w:tc>
          <w:tcPr>
            <w:tcW w:w="0" w:type="auto"/>
            <w:vAlign w:val="center"/>
          </w:tcPr>
          <w:p w:rsidR="0041071C" w:rsidRDefault="006611D7">
            <w:pPr>
              <w:pStyle w:val="TableBodyText"/>
            </w:pPr>
            <w:bookmarkStart w:id="3475" w:name="kulWords"/>
            <w:r>
              <w:rPr>
                <w:b/>
              </w:rPr>
              <w:t>kulWords</w:t>
            </w:r>
            <w:bookmarkEnd w:id="3475"/>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 xml:space="preserve">Underline words </w:t>
            </w:r>
            <w:r>
              <w:t>only.</w:t>
            </w:r>
          </w:p>
        </w:tc>
      </w:tr>
      <w:tr w:rsidR="0041071C" w:rsidTr="0041071C">
        <w:tc>
          <w:tcPr>
            <w:tcW w:w="0" w:type="auto"/>
            <w:vAlign w:val="center"/>
          </w:tcPr>
          <w:p w:rsidR="0041071C" w:rsidRDefault="006611D7">
            <w:pPr>
              <w:pStyle w:val="TableBodyText"/>
            </w:pPr>
            <w:bookmarkStart w:id="3476" w:name="kulDouble"/>
            <w:r>
              <w:rPr>
                <w:b/>
              </w:rPr>
              <w:t>kulDouble</w:t>
            </w:r>
            <w:bookmarkEnd w:id="3476"/>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Double underline.</w:t>
            </w:r>
          </w:p>
        </w:tc>
      </w:tr>
      <w:tr w:rsidR="0041071C" w:rsidTr="0041071C">
        <w:tc>
          <w:tcPr>
            <w:tcW w:w="0" w:type="auto"/>
            <w:vAlign w:val="center"/>
          </w:tcPr>
          <w:p w:rsidR="0041071C" w:rsidRDefault="006611D7">
            <w:pPr>
              <w:pStyle w:val="TableBodyText"/>
            </w:pPr>
            <w:bookmarkStart w:id="3477" w:name="kulDotted"/>
            <w:r>
              <w:rPr>
                <w:b/>
              </w:rPr>
              <w:t>kulDotted</w:t>
            </w:r>
            <w:bookmarkEnd w:id="3477"/>
          </w:p>
        </w:tc>
        <w:tc>
          <w:tcPr>
            <w:tcW w:w="0" w:type="auto"/>
            <w:vAlign w:val="center"/>
          </w:tcPr>
          <w:p w:rsidR="0041071C" w:rsidRDefault="006611D7">
            <w:pPr>
              <w:pStyle w:val="TableBodyText"/>
            </w:pPr>
            <w:r>
              <w:t>0x04</w:t>
            </w:r>
          </w:p>
        </w:tc>
        <w:tc>
          <w:tcPr>
            <w:tcW w:w="0" w:type="auto"/>
            <w:vAlign w:val="center"/>
          </w:tcPr>
          <w:p w:rsidR="0041071C" w:rsidRDefault="006611D7">
            <w:pPr>
              <w:pStyle w:val="TableBodyText"/>
            </w:pPr>
            <w:r>
              <w:t>Dotted underline.</w:t>
            </w:r>
          </w:p>
        </w:tc>
      </w:tr>
      <w:tr w:rsidR="0041071C" w:rsidTr="0041071C">
        <w:tc>
          <w:tcPr>
            <w:tcW w:w="0" w:type="auto"/>
            <w:vAlign w:val="center"/>
          </w:tcPr>
          <w:p w:rsidR="0041071C" w:rsidRDefault="006611D7">
            <w:pPr>
              <w:pStyle w:val="TableBodyText"/>
            </w:pPr>
            <w:bookmarkStart w:id="3478" w:name="kulThick"/>
            <w:r>
              <w:rPr>
                <w:b/>
              </w:rPr>
              <w:t>kulThick</w:t>
            </w:r>
            <w:bookmarkEnd w:id="3478"/>
          </w:p>
        </w:tc>
        <w:tc>
          <w:tcPr>
            <w:tcW w:w="0" w:type="auto"/>
            <w:vAlign w:val="center"/>
          </w:tcPr>
          <w:p w:rsidR="0041071C" w:rsidRDefault="006611D7">
            <w:pPr>
              <w:pStyle w:val="TableBodyText"/>
            </w:pPr>
            <w:r>
              <w:t>0x06</w:t>
            </w:r>
          </w:p>
        </w:tc>
        <w:tc>
          <w:tcPr>
            <w:tcW w:w="0" w:type="auto"/>
            <w:vAlign w:val="center"/>
          </w:tcPr>
          <w:p w:rsidR="0041071C" w:rsidRDefault="006611D7">
            <w:pPr>
              <w:pStyle w:val="TableBodyText"/>
            </w:pPr>
            <w:r>
              <w:t>Heavy underline.</w:t>
            </w:r>
          </w:p>
        </w:tc>
      </w:tr>
      <w:tr w:rsidR="0041071C" w:rsidTr="0041071C">
        <w:tc>
          <w:tcPr>
            <w:tcW w:w="0" w:type="auto"/>
            <w:vAlign w:val="center"/>
          </w:tcPr>
          <w:p w:rsidR="0041071C" w:rsidRDefault="006611D7">
            <w:pPr>
              <w:pStyle w:val="TableBodyText"/>
            </w:pPr>
            <w:bookmarkStart w:id="3479" w:name="kulDash"/>
            <w:r>
              <w:rPr>
                <w:b/>
              </w:rPr>
              <w:t>kulDash</w:t>
            </w:r>
            <w:bookmarkEnd w:id="3479"/>
          </w:p>
        </w:tc>
        <w:tc>
          <w:tcPr>
            <w:tcW w:w="0" w:type="auto"/>
            <w:vAlign w:val="center"/>
          </w:tcPr>
          <w:p w:rsidR="0041071C" w:rsidRDefault="006611D7">
            <w:pPr>
              <w:pStyle w:val="TableBodyText"/>
            </w:pPr>
            <w:r>
              <w:t>0x07</w:t>
            </w:r>
          </w:p>
        </w:tc>
        <w:tc>
          <w:tcPr>
            <w:tcW w:w="0" w:type="auto"/>
            <w:vAlign w:val="center"/>
          </w:tcPr>
          <w:p w:rsidR="0041071C" w:rsidRDefault="006611D7">
            <w:pPr>
              <w:pStyle w:val="TableBodyText"/>
            </w:pPr>
            <w:r>
              <w:t>Dashed underline.</w:t>
            </w:r>
          </w:p>
        </w:tc>
      </w:tr>
      <w:tr w:rsidR="0041071C" w:rsidTr="0041071C">
        <w:tc>
          <w:tcPr>
            <w:tcW w:w="0" w:type="auto"/>
            <w:vAlign w:val="center"/>
          </w:tcPr>
          <w:p w:rsidR="0041071C" w:rsidRDefault="006611D7">
            <w:pPr>
              <w:pStyle w:val="TableBodyText"/>
            </w:pPr>
            <w:bookmarkStart w:id="3480" w:name="kulDotDash"/>
            <w:r>
              <w:rPr>
                <w:b/>
              </w:rPr>
              <w:t>kulDotDash</w:t>
            </w:r>
            <w:bookmarkEnd w:id="3480"/>
          </w:p>
        </w:tc>
        <w:tc>
          <w:tcPr>
            <w:tcW w:w="0" w:type="auto"/>
            <w:vAlign w:val="center"/>
          </w:tcPr>
          <w:p w:rsidR="0041071C" w:rsidRDefault="006611D7">
            <w:pPr>
              <w:pStyle w:val="TableBodyText"/>
            </w:pPr>
            <w:r>
              <w:t>0x09</w:t>
            </w:r>
          </w:p>
        </w:tc>
        <w:tc>
          <w:tcPr>
            <w:tcW w:w="0" w:type="auto"/>
            <w:vAlign w:val="center"/>
          </w:tcPr>
          <w:p w:rsidR="0041071C" w:rsidRDefault="006611D7">
            <w:pPr>
              <w:pStyle w:val="TableBodyText"/>
            </w:pPr>
            <w:r>
              <w:t>Dot-dash underline.</w:t>
            </w:r>
          </w:p>
        </w:tc>
      </w:tr>
      <w:tr w:rsidR="0041071C" w:rsidTr="0041071C">
        <w:tc>
          <w:tcPr>
            <w:tcW w:w="0" w:type="auto"/>
            <w:vAlign w:val="center"/>
          </w:tcPr>
          <w:p w:rsidR="0041071C" w:rsidRDefault="006611D7">
            <w:pPr>
              <w:pStyle w:val="TableBodyText"/>
            </w:pPr>
            <w:bookmarkStart w:id="3481" w:name="kulDotDotDash"/>
            <w:r>
              <w:rPr>
                <w:b/>
              </w:rPr>
              <w:t>kulDotDotDash</w:t>
            </w:r>
            <w:bookmarkEnd w:id="3481"/>
          </w:p>
        </w:tc>
        <w:tc>
          <w:tcPr>
            <w:tcW w:w="0" w:type="auto"/>
            <w:vAlign w:val="center"/>
          </w:tcPr>
          <w:p w:rsidR="0041071C" w:rsidRDefault="006611D7">
            <w:pPr>
              <w:pStyle w:val="TableBodyText"/>
            </w:pPr>
            <w:r>
              <w:t>0x0A</w:t>
            </w:r>
          </w:p>
        </w:tc>
        <w:tc>
          <w:tcPr>
            <w:tcW w:w="0" w:type="auto"/>
            <w:vAlign w:val="center"/>
          </w:tcPr>
          <w:p w:rsidR="0041071C" w:rsidRDefault="006611D7">
            <w:pPr>
              <w:pStyle w:val="TableBodyText"/>
            </w:pPr>
            <w:r>
              <w:t>Dot-dot-dash underline.</w:t>
            </w:r>
          </w:p>
        </w:tc>
      </w:tr>
      <w:tr w:rsidR="0041071C" w:rsidTr="0041071C">
        <w:tc>
          <w:tcPr>
            <w:tcW w:w="0" w:type="auto"/>
            <w:vAlign w:val="center"/>
          </w:tcPr>
          <w:p w:rsidR="0041071C" w:rsidRDefault="006611D7">
            <w:pPr>
              <w:pStyle w:val="TableBodyText"/>
            </w:pPr>
            <w:bookmarkStart w:id="3482" w:name="kulWavy"/>
            <w:r>
              <w:rPr>
                <w:b/>
              </w:rPr>
              <w:t>kulWavy</w:t>
            </w:r>
            <w:bookmarkEnd w:id="3482"/>
          </w:p>
        </w:tc>
        <w:tc>
          <w:tcPr>
            <w:tcW w:w="0" w:type="auto"/>
            <w:vAlign w:val="center"/>
          </w:tcPr>
          <w:p w:rsidR="0041071C" w:rsidRDefault="006611D7">
            <w:pPr>
              <w:pStyle w:val="TableBodyText"/>
            </w:pPr>
            <w:r>
              <w:t>0x0B</w:t>
            </w:r>
          </w:p>
        </w:tc>
        <w:tc>
          <w:tcPr>
            <w:tcW w:w="0" w:type="auto"/>
            <w:vAlign w:val="center"/>
          </w:tcPr>
          <w:p w:rsidR="0041071C" w:rsidRDefault="006611D7">
            <w:pPr>
              <w:pStyle w:val="TableBodyText"/>
            </w:pPr>
            <w:r>
              <w:t>Wavy underline.</w:t>
            </w:r>
          </w:p>
        </w:tc>
      </w:tr>
      <w:tr w:rsidR="0041071C" w:rsidTr="0041071C">
        <w:tc>
          <w:tcPr>
            <w:tcW w:w="0" w:type="auto"/>
            <w:vAlign w:val="center"/>
          </w:tcPr>
          <w:p w:rsidR="0041071C" w:rsidRDefault="006611D7">
            <w:pPr>
              <w:pStyle w:val="TableBodyText"/>
            </w:pPr>
            <w:bookmarkStart w:id="3483" w:name="kulDottedHeavy"/>
            <w:r>
              <w:rPr>
                <w:b/>
              </w:rPr>
              <w:t>kulDottedHeavy</w:t>
            </w:r>
            <w:bookmarkEnd w:id="3483"/>
          </w:p>
        </w:tc>
        <w:tc>
          <w:tcPr>
            <w:tcW w:w="0" w:type="auto"/>
            <w:vAlign w:val="center"/>
          </w:tcPr>
          <w:p w:rsidR="0041071C" w:rsidRDefault="006611D7">
            <w:pPr>
              <w:pStyle w:val="TableBodyText"/>
            </w:pPr>
            <w:r>
              <w:t>0x14</w:t>
            </w:r>
          </w:p>
        </w:tc>
        <w:tc>
          <w:tcPr>
            <w:tcW w:w="0" w:type="auto"/>
            <w:vAlign w:val="center"/>
          </w:tcPr>
          <w:p w:rsidR="0041071C" w:rsidRDefault="006611D7">
            <w:pPr>
              <w:pStyle w:val="TableBodyText"/>
            </w:pPr>
            <w:r>
              <w:t>Heavy dotted underline.</w:t>
            </w:r>
          </w:p>
        </w:tc>
      </w:tr>
      <w:tr w:rsidR="0041071C" w:rsidTr="0041071C">
        <w:tc>
          <w:tcPr>
            <w:tcW w:w="0" w:type="auto"/>
            <w:vAlign w:val="center"/>
          </w:tcPr>
          <w:p w:rsidR="0041071C" w:rsidRDefault="006611D7">
            <w:pPr>
              <w:pStyle w:val="TableBodyText"/>
            </w:pPr>
            <w:bookmarkStart w:id="3484" w:name="kulDashHeavy"/>
            <w:r>
              <w:rPr>
                <w:b/>
              </w:rPr>
              <w:lastRenderedPageBreak/>
              <w:t>kulDashHeavy</w:t>
            </w:r>
            <w:bookmarkEnd w:id="3484"/>
          </w:p>
        </w:tc>
        <w:tc>
          <w:tcPr>
            <w:tcW w:w="0" w:type="auto"/>
            <w:vAlign w:val="center"/>
          </w:tcPr>
          <w:p w:rsidR="0041071C" w:rsidRDefault="006611D7">
            <w:pPr>
              <w:pStyle w:val="TableBodyText"/>
            </w:pPr>
            <w:r>
              <w:t>0x17</w:t>
            </w:r>
          </w:p>
        </w:tc>
        <w:tc>
          <w:tcPr>
            <w:tcW w:w="0" w:type="auto"/>
            <w:vAlign w:val="center"/>
          </w:tcPr>
          <w:p w:rsidR="0041071C" w:rsidRDefault="006611D7">
            <w:pPr>
              <w:pStyle w:val="TableBodyText"/>
            </w:pPr>
            <w:r>
              <w:t>Heavy dashed underline.</w:t>
            </w:r>
          </w:p>
        </w:tc>
      </w:tr>
      <w:tr w:rsidR="0041071C" w:rsidTr="0041071C">
        <w:tc>
          <w:tcPr>
            <w:tcW w:w="0" w:type="auto"/>
            <w:vAlign w:val="center"/>
          </w:tcPr>
          <w:p w:rsidR="0041071C" w:rsidRDefault="006611D7">
            <w:pPr>
              <w:pStyle w:val="TableBodyText"/>
            </w:pPr>
            <w:bookmarkStart w:id="3485" w:name="kulDotDashHeavy"/>
            <w:r>
              <w:rPr>
                <w:b/>
              </w:rPr>
              <w:t>kulDotDashHeavy</w:t>
            </w:r>
            <w:bookmarkEnd w:id="3485"/>
          </w:p>
        </w:tc>
        <w:tc>
          <w:tcPr>
            <w:tcW w:w="0" w:type="auto"/>
            <w:vAlign w:val="center"/>
          </w:tcPr>
          <w:p w:rsidR="0041071C" w:rsidRDefault="006611D7">
            <w:pPr>
              <w:pStyle w:val="TableBodyText"/>
            </w:pPr>
            <w:r>
              <w:t>0x19</w:t>
            </w:r>
          </w:p>
        </w:tc>
        <w:tc>
          <w:tcPr>
            <w:tcW w:w="0" w:type="auto"/>
            <w:vAlign w:val="center"/>
          </w:tcPr>
          <w:p w:rsidR="0041071C" w:rsidRDefault="006611D7">
            <w:pPr>
              <w:pStyle w:val="TableBodyText"/>
            </w:pPr>
            <w:r>
              <w:t>Heavy dot-dash underline.</w:t>
            </w:r>
          </w:p>
        </w:tc>
      </w:tr>
      <w:tr w:rsidR="0041071C" w:rsidTr="0041071C">
        <w:tc>
          <w:tcPr>
            <w:tcW w:w="0" w:type="auto"/>
            <w:vAlign w:val="center"/>
          </w:tcPr>
          <w:p w:rsidR="0041071C" w:rsidRDefault="006611D7">
            <w:pPr>
              <w:pStyle w:val="TableBodyText"/>
            </w:pPr>
            <w:bookmarkStart w:id="3486" w:name="kulDotDotDashHeavy"/>
            <w:r>
              <w:rPr>
                <w:b/>
              </w:rPr>
              <w:t>kulDotDotDashHeavy</w:t>
            </w:r>
            <w:bookmarkEnd w:id="3486"/>
          </w:p>
        </w:tc>
        <w:tc>
          <w:tcPr>
            <w:tcW w:w="0" w:type="auto"/>
            <w:vAlign w:val="center"/>
          </w:tcPr>
          <w:p w:rsidR="0041071C" w:rsidRDefault="006611D7">
            <w:pPr>
              <w:pStyle w:val="TableBodyText"/>
            </w:pPr>
            <w:r>
              <w:t>0x1A</w:t>
            </w:r>
          </w:p>
        </w:tc>
        <w:tc>
          <w:tcPr>
            <w:tcW w:w="0" w:type="auto"/>
            <w:vAlign w:val="center"/>
          </w:tcPr>
          <w:p w:rsidR="0041071C" w:rsidRDefault="006611D7">
            <w:pPr>
              <w:pStyle w:val="TableBodyText"/>
            </w:pPr>
            <w:r>
              <w:t>Heavy dot-dot-dash underline.</w:t>
            </w:r>
          </w:p>
        </w:tc>
      </w:tr>
      <w:tr w:rsidR="0041071C" w:rsidTr="0041071C">
        <w:tc>
          <w:tcPr>
            <w:tcW w:w="0" w:type="auto"/>
            <w:vAlign w:val="center"/>
          </w:tcPr>
          <w:p w:rsidR="0041071C" w:rsidRDefault="006611D7">
            <w:pPr>
              <w:pStyle w:val="TableBodyText"/>
            </w:pPr>
            <w:bookmarkStart w:id="3487" w:name="kulWavyHeavy"/>
            <w:r>
              <w:rPr>
                <w:b/>
              </w:rPr>
              <w:t>kulWavyHeavy</w:t>
            </w:r>
            <w:bookmarkEnd w:id="3487"/>
          </w:p>
        </w:tc>
        <w:tc>
          <w:tcPr>
            <w:tcW w:w="0" w:type="auto"/>
            <w:vAlign w:val="center"/>
          </w:tcPr>
          <w:p w:rsidR="0041071C" w:rsidRDefault="006611D7">
            <w:pPr>
              <w:pStyle w:val="TableBodyText"/>
            </w:pPr>
            <w:r>
              <w:t>0x1B</w:t>
            </w:r>
          </w:p>
        </w:tc>
        <w:tc>
          <w:tcPr>
            <w:tcW w:w="0" w:type="auto"/>
            <w:vAlign w:val="center"/>
          </w:tcPr>
          <w:p w:rsidR="0041071C" w:rsidRDefault="006611D7">
            <w:pPr>
              <w:pStyle w:val="TableBodyText"/>
            </w:pPr>
            <w:r>
              <w:t>Heavy wavy underline.</w:t>
            </w:r>
          </w:p>
        </w:tc>
      </w:tr>
      <w:tr w:rsidR="0041071C" w:rsidTr="0041071C">
        <w:tc>
          <w:tcPr>
            <w:tcW w:w="0" w:type="auto"/>
            <w:vAlign w:val="center"/>
          </w:tcPr>
          <w:p w:rsidR="0041071C" w:rsidRDefault="006611D7">
            <w:pPr>
              <w:pStyle w:val="TableBodyText"/>
            </w:pPr>
            <w:bookmarkStart w:id="3488" w:name="kulDashLong"/>
            <w:r>
              <w:rPr>
                <w:b/>
              </w:rPr>
              <w:t>kulDashLong</w:t>
            </w:r>
            <w:bookmarkEnd w:id="3488"/>
          </w:p>
        </w:tc>
        <w:tc>
          <w:tcPr>
            <w:tcW w:w="0" w:type="auto"/>
            <w:vAlign w:val="center"/>
          </w:tcPr>
          <w:p w:rsidR="0041071C" w:rsidRDefault="006611D7">
            <w:pPr>
              <w:pStyle w:val="TableBodyText"/>
            </w:pPr>
            <w:r>
              <w:t>0x27</w:t>
            </w:r>
          </w:p>
        </w:tc>
        <w:tc>
          <w:tcPr>
            <w:tcW w:w="0" w:type="auto"/>
            <w:vAlign w:val="center"/>
          </w:tcPr>
          <w:p w:rsidR="0041071C" w:rsidRDefault="006611D7">
            <w:pPr>
              <w:pStyle w:val="TableBodyText"/>
            </w:pPr>
            <w:r>
              <w:t>Long-da</w:t>
            </w:r>
            <w:r>
              <w:t>sh underline.</w:t>
            </w:r>
          </w:p>
        </w:tc>
      </w:tr>
      <w:tr w:rsidR="0041071C" w:rsidTr="0041071C">
        <w:tc>
          <w:tcPr>
            <w:tcW w:w="0" w:type="auto"/>
            <w:vAlign w:val="center"/>
          </w:tcPr>
          <w:p w:rsidR="0041071C" w:rsidRDefault="006611D7">
            <w:pPr>
              <w:pStyle w:val="TableBodyText"/>
            </w:pPr>
            <w:bookmarkStart w:id="3489" w:name="kulWavyDouble"/>
            <w:r>
              <w:rPr>
                <w:b/>
              </w:rPr>
              <w:t>kulWavyDouble</w:t>
            </w:r>
            <w:bookmarkEnd w:id="3489"/>
          </w:p>
        </w:tc>
        <w:tc>
          <w:tcPr>
            <w:tcW w:w="0" w:type="auto"/>
            <w:vAlign w:val="center"/>
          </w:tcPr>
          <w:p w:rsidR="0041071C" w:rsidRDefault="006611D7">
            <w:pPr>
              <w:pStyle w:val="TableBodyText"/>
            </w:pPr>
            <w:r>
              <w:t>0x2B</w:t>
            </w:r>
          </w:p>
        </w:tc>
        <w:tc>
          <w:tcPr>
            <w:tcW w:w="0" w:type="auto"/>
            <w:vAlign w:val="center"/>
          </w:tcPr>
          <w:p w:rsidR="0041071C" w:rsidRDefault="006611D7">
            <w:pPr>
              <w:pStyle w:val="TableBodyText"/>
            </w:pPr>
            <w:r>
              <w:t>Wavy double underline.</w:t>
            </w:r>
          </w:p>
        </w:tc>
      </w:tr>
      <w:tr w:rsidR="0041071C" w:rsidTr="0041071C">
        <w:tc>
          <w:tcPr>
            <w:tcW w:w="0" w:type="auto"/>
            <w:vAlign w:val="center"/>
          </w:tcPr>
          <w:p w:rsidR="0041071C" w:rsidRDefault="006611D7">
            <w:pPr>
              <w:pStyle w:val="TableBodyText"/>
            </w:pPr>
            <w:bookmarkStart w:id="3490" w:name="kulDashLongHeavy"/>
            <w:r>
              <w:rPr>
                <w:b/>
              </w:rPr>
              <w:t>kulDashLongHeavy</w:t>
            </w:r>
            <w:bookmarkEnd w:id="3490"/>
          </w:p>
        </w:tc>
        <w:tc>
          <w:tcPr>
            <w:tcW w:w="0" w:type="auto"/>
            <w:vAlign w:val="center"/>
          </w:tcPr>
          <w:p w:rsidR="0041071C" w:rsidRDefault="006611D7">
            <w:pPr>
              <w:pStyle w:val="TableBodyText"/>
            </w:pPr>
            <w:r>
              <w:t>0x37</w:t>
            </w:r>
          </w:p>
        </w:tc>
        <w:tc>
          <w:tcPr>
            <w:tcW w:w="0" w:type="auto"/>
            <w:vAlign w:val="center"/>
          </w:tcPr>
          <w:p w:rsidR="0041071C" w:rsidRDefault="006611D7">
            <w:pPr>
              <w:pStyle w:val="TableBodyText"/>
            </w:pPr>
            <w:r>
              <w:t>Heavy long-dash underline.</w:t>
            </w:r>
          </w:p>
        </w:tc>
      </w:tr>
    </w:tbl>
    <w:p w:rsidR="0041071C" w:rsidRDefault="006611D7">
      <w:pPr>
        <w:pStyle w:val="Heading3"/>
      </w:pPr>
      <w:bookmarkStart w:id="3491" w:name="Section_f3690123c69c496ba959132c598ac385"/>
      <w:bookmarkStart w:id="3492" w:name="LadSpls"/>
      <w:bookmarkStart w:id="3493" w:name="_Toc87418267"/>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41071C" w:rsidRDefault="006611D7">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320" w:type="dxa"/>
            <w:gridSpan w:val="16"/>
          </w:tcPr>
          <w:p w:rsidR="0041071C" w:rsidRDefault="006611D7">
            <w:pPr>
              <w:pStyle w:val="PacketDiagramBodyText"/>
            </w:pPr>
            <w:r>
              <w:t>spls</w:t>
            </w:r>
          </w:p>
        </w:tc>
      </w:tr>
    </w:tbl>
    <w:p w:rsidR="0041071C" w:rsidRDefault="006611D7">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1071C" w:rsidRDefault="006611D7">
      <w:pPr>
        <w:pStyle w:val="ListParagraph"/>
        <w:numPr>
          <w:ilvl w:val="0"/>
          <w:numId w:val="71"/>
        </w:numPr>
      </w:pPr>
      <w:r>
        <w:t>splfMaybeDirty</w:t>
      </w:r>
    </w:p>
    <w:p w:rsidR="0041071C" w:rsidRDefault="006611D7">
      <w:pPr>
        <w:pStyle w:val="ListParagraph"/>
        <w:numPr>
          <w:ilvl w:val="0"/>
          <w:numId w:val="71"/>
        </w:numPr>
      </w:pPr>
      <w:r>
        <w:t>splfDirty</w:t>
      </w:r>
    </w:p>
    <w:p w:rsidR="0041071C" w:rsidRDefault="006611D7">
      <w:pPr>
        <w:pStyle w:val="ListParagraph"/>
        <w:numPr>
          <w:ilvl w:val="0"/>
          <w:numId w:val="71"/>
        </w:numPr>
      </w:pPr>
      <w:r>
        <w:t>splfEdit</w:t>
      </w:r>
    </w:p>
    <w:p w:rsidR="0041071C" w:rsidRDefault="006611D7">
      <w:pPr>
        <w:pStyle w:val="ListParagraph"/>
        <w:numPr>
          <w:ilvl w:val="0"/>
          <w:numId w:val="71"/>
        </w:numPr>
      </w:pPr>
      <w:r>
        <w:t>splfForeign</w:t>
      </w:r>
    </w:p>
    <w:p w:rsidR="0041071C" w:rsidRDefault="006611D7">
      <w:pPr>
        <w:pStyle w:val="ListParagraph"/>
        <w:numPr>
          <w:ilvl w:val="0"/>
          <w:numId w:val="71"/>
        </w:numPr>
      </w:pPr>
      <w:r>
        <w:t>splfClean</w:t>
      </w:r>
    </w:p>
    <w:p w:rsidR="0041071C" w:rsidRDefault="006611D7">
      <w:pPr>
        <w:pStyle w:val="ListParagraph"/>
        <w:numPr>
          <w:ilvl w:val="0"/>
          <w:numId w:val="71"/>
        </w:numPr>
      </w:pPr>
      <w:r>
        <w:t>splfNoLAD</w:t>
      </w:r>
    </w:p>
    <w:p w:rsidR="0041071C" w:rsidRDefault="006611D7">
      <w:pPr>
        <w:pStyle w:val="Heading3"/>
      </w:pPr>
      <w:bookmarkStart w:id="3494" w:name="Section_e2bbcb6b92a6471b94f5876b590af9b0"/>
      <w:bookmarkStart w:id="3495" w:name="LBCOperand"/>
      <w:bookmarkStart w:id="3496" w:name="_Toc87418268"/>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41071C" w:rsidRDefault="006611D7">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497" w:name="lbrNone"/>
            <w:r>
              <w:rPr>
                <w:b/>
              </w:rPr>
              <w:t>lbrNone</w:t>
            </w:r>
            <w:bookmarkEnd w:id="3497"/>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Text continues in the next available region of the current line, in logical reading order, or on the next line if no more regions are left.</w:t>
            </w:r>
          </w:p>
        </w:tc>
      </w:tr>
      <w:tr w:rsidR="0041071C" w:rsidTr="0041071C">
        <w:tc>
          <w:tcPr>
            <w:tcW w:w="0" w:type="auto"/>
            <w:vAlign w:val="center"/>
          </w:tcPr>
          <w:p w:rsidR="0041071C" w:rsidRDefault="006611D7">
            <w:pPr>
              <w:pStyle w:val="TableBodyText"/>
            </w:pPr>
            <w:bookmarkStart w:id="3498" w:name="lbrLeft"/>
            <w:r>
              <w:rPr>
                <w:b/>
              </w:rPr>
              <w:t>lbrLeft</w:t>
            </w:r>
            <w:bookmarkEnd w:id="3498"/>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41071C" w:rsidRDefault="006611D7">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41071C" w:rsidTr="0041071C">
        <w:tc>
          <w:tcPr>
            <w:tcW w:w="0" w:type="auto"/>
            <w:vAlign w:val="center"/>
          </w:tcPr>
          <w:p w:rsidR="0041071C" w:rsidRDefault="006611D7">
            <w:pPr>
              <w:pStyle w:val="TableBodyText"/>
            </w:pPr>
            <w:bookmarkStart w:id="3499" w:name="lbrRight"/>
            <w:r>
              <w:rPr>
                <w:b/>
              </w:rPr>
              <w:lastRenderedPageBreak/>
              <w:t>lbrRight</w:t>
            </w:r>
            <w:bookmarkEnd w:id="3499"/>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If the line break is located to the logical right of the object, text res</w:t>
            </w:r>
            <w:r>
              <w:t>tarts in the next available region of the current line, in logical reading order, or on the next line if no more regions are left.</w:t>
            </w:r>
          </w:p>
          <w:p w:rsidR="0041071C" w:rsidRDefault="006611D7">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41071C" w:rsidTr="0041071C">
        <w:tc>
          <w:tcPr>
            <w:tcW w:w="0" w:type="auto"/>
            <w:vAlign w:val="center"/>
          </w:tcPr>
          <w:p w:rsidR="0041071C" w:rsidRDefault="006611D7">
            <w:pPr>
              <w:pStyle w:val="TableBodyText"/>
            </w:pPr>
            <w:bookmarkStart w:id="3500" w:name="lbrBoth"/>
            <w:r>
              <w:rPr>
                <w:b/>
              </w:rPr>
              <w:t>lbrBoth</w:t>
            </w:r>
            <w:bookmarkEnd w:id="3500"/>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Text restarts on the next available line that is not broken by the presence of a picture, shape, or another object.</w:t>
            </w:r>
          </w:p>
        </w:tc>
      </w:tr>
    </w:tbl>
    <w:p w:rsidR="0041071C" w:rsidRDefault="006611D7">
      <w:pPr>
        <w:pStyle w:val="Heading3"/>
      </w:pPr>
      <w:bookmarkStart w:id="3501" w:name="Section_0dea880da6b34469b0419f969f2ab5a6"/>
      <w:bookmarkStart w:id="3502" w:name="LEGOXTR_V11"/>
      <w:bookmarkStart w:id="3503" w:name="_Toc87418269"/>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41071C" w:rsidRDefault="006611D7">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flego</w:t>
            </w:r>
          </w:p>
        </w:tc>
        <w:tc>
          <w:tcPr>
            <w:tcW w:w="2160" w:type="dxa"/>
            <w:gridSpan w:val="8"/>
          </w:tcPr>
          <w:p w:rsidR="0041071C" w:rsidRDefault="006611D7">
            <w:pPr>
              <w:pStyle w:val="PacketDiagramBodyText"/>
            </w:pPr>
            <w:r>
              <w:t>unused1</w:t>
            </w:r>
          </w:p>
        </w:tc>
        <w:tc>
          <w:tcPr>
            <w:tcW w:w="4320" w:type="dxa"/>
            <w:gridSpan w:val="16"/>
          </w:tcPr>
          <w:p w:rsidR="0041071C" w:rsidRDefault="006611D7">
            <w:pPr>
              <w:pStyle w:val="PacketDiagramBodyText"/>
            </w:pPr>
            <w:r>
              <w:t>ibst</w:t>
            </w:r>
          </w:p>
        </w:tc>
      </w:tr>
    </w:tbl>
    <w:p w:rsidR="0041071C" w:rsidRDefault="006611D7">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39" w:type="dxa"/>
          </w:tcPr>
          <w:p w:rsidR="0041071C" w:rsidRDefault="006611D7">
            <w:pPr>
              <w:pStyle w:val="TableHeaderText"/>
              <w:spacing w:before="0" w:after="0"/>
            </w:pPr>
            <w:r>
              <w:t>Value</w:t>
            </w:r>
          </w:p>
        </w:tc>
        <w:tc>
          <w:tcPr>
            <w:tcW w:w="7601" w:type="dxa"/>
          </w:tcPr>
          <w:p w:rsidR="0041071C" w:rsidRDefault="006611D7">
            <w:pPr>
              <w:pStyle w:val="TableHeaderText"/>
              <w:spacing w:before="0" w:after="0"/>
            </w:pPr>
            <w:r>
              <w:t>Meaning</w:t>
            </w:r>
          </w:p>
        </w:tc>
      </w:tr>
      <w:tr w:rsidR="0041071C" w:rsidTr="0041071C">
        <w:tc>
          <w:tcPr>
            <w:tcW w:w="1039" w:type="dxa"/>
          </w:tcPr>
          <w:p w:rsidR="0041071C" w:rsidRDefault="006611D7">
            <w:pPr>
              <w:pStyle w:val="TableBodyText"/>
              <w:spacing w:before="0" w:after="0"/>
            </w:pPr>
            <w:r>
              <w:t>0x00</w:t>
            </w:r>
          </w:p>
        </w:tc>
        <w:tc>
          <w:tcPr>
            <w:tcW w:w="7601" w:type="dxa"/>
          </w:tcPr>
          <w:p w:rsidR="0041071C" w:rsidRDefault="006611D7">
            <w:pPr>
              <w:pStyle w:val="TableBodyText"/>
              <w:spacing w:before="0" w:after="0"/>
            </w:pPr>
            <w:r>
              <w:t xml:space="preserve">The item is a named </w:t>
            </w:r>
            <w:r>
              <w:t>AutoText item.</w:t>
            </w:r>
          </w:p>
        </w:tc>
      </w:tr>
      <w:tr w:rsidR="0041071C" w:rsidTr="0041071C">
        <w:tc>
          <w:tcPr>
            <w:tcW w:w="1039" w:type="dxa"/>
          </w:tcPr>
          <w:p w:rsidR="0041071C" w:rsidRDefault="006611D7">
            <w:pPr>
              <w:pStyle w:val="TableBodyText"/>
              <w:spacing w:before="0" w:after="0"/>
            </w:pPr>
            <w:r>
              <w:t>0x0A</w:t>
            </w:r>
          </w:p>
        </w:tc>
        <w:tc>
          <w:tcPr>
            <w:tcW w:w="7601" w:type="dxa"/>
          </w:tcPr>
          <w:p w:rsidR="0041071C" w:rsidRDefault="006611D7">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41071C" w:rsidRDefault="0041071C"/>
    <w:p w:rsidR="0041071C" w:rsidRDefault="006611D7">
      <w:pPr>
        <w:pStyle w:val="Definition-Field"/>
      </w:pPr>
      <w:r>
        <w:rPr>
          <w:b/>
        </w:rPr>
        <w:t xml:space="preserve">unused1 (1 byte): </w:t>
      </w:r>
      <w:r>
        <w:t>This field MUST be ignored.</w:t>
      </w:r>
    </w:p>
    <w:p w:rsidR="0041071C" w:rsidRDefault="006611D7">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41071C" w:rsidRDefault="006611D7">
      <w:pPr>
        <w:pStyle w:val="Heading3"/>
      </w:pPr>
      <w:bookmarkStart w:id="3504" w:name="Section_ba4375ada62940adb312c5b6889584dd"/>
      <w:bookmarkStart w:id="3505" w:name="LFO"/>
      <w:bookmarkStart w:id="3506" w:name="_Toc87418270"/>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41071C" w:rsidRDefault="006611D7">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lsid</w:t>
            </w:r>
          </w:p>
        </w:tc>
      </w:tr>
      <w:tr w:rsidR="0041071C" w:rsidTr="0041071C">
        <w:trPr>
          <w:trHeight w:hRule="exact" w:val="490"/>
        </w:trPr>
        <w:tc>
          <w:tcPr>
            <w:tcW w:w="8640" w:type="dxa"/>
            <w:gridSpan w:val="32"/>
          </w:tcPr>
          <w:p w:rsidR="0041071C" w:rsidRDefault="006611D7">
            <w:pPr>
              <w:pStyle w:val="PacketDiagramBodyText"/>
            </w:pPr>
            <w:r>
              <w:t>unused1</w:t>
            </w:r>
          </w:p>
        </w:tc>
      </w:tr>
      <w:tr w:rsidR="0041071C" w:rsidTr="0041071C">
        <w:trPr>
          <w:trHeight w:hRule="exact" w:val="490"/>
        </w:trPr>
        <w:tc>
          <w:tcPr>
            <w:tcW w:w="8640" w:type="dxa"/>
            <w:gridSpan w:val="32"/>
          </w:tcPr>
          <w:p w:rsidR="0041071C" w:rsidRDefault="006611D7">
            <w:pPr>
              <w:pStyle w:val="PacketDiagramBodyText"/>
            </w:pPr>
            <w:r>
              <w:t>unused2</w:t>
            </w:r>
          </w:p>
        </w:tc>
      </w:tr>
      <w:tr w:rsidR="0041071C" w:rsidTr="0041071C">
        <w:trPr>
          <w:trHeight w:hRule="exact" w:val="490"/>
        </w:trPr>
        <w:tc>
          <w:tcPr>
            <w:tcW w:w="2160" w:type="dxa"/>
            <w:gridSpan w:val="8"/>
          </w:tcPr>
          <w:p w:rsidR="0041071C" w:rsidRDefault="006611D7">
            <w:pPr>
              <w:pStyle w:val="PacketDiagramBodyText"/>
            </w:pPr>
            <w:r>
              <w:t>clfolvl</w:t>
            </w:r>
          </w:p>
        </w:tc>
        <w:tc>
          <w:tcPr>
            <w:tcW w:w="2160" w:type="dxa"/>
            <w:gridSpan w:val="8"/>
          </w:tcPr>
          <w:p w:rsidR="0041071C" w:rsidRDefault="006611D7">
            <w:pPr>
              <w:pStyle w:val="PacketDiagramBodyText"/>
            </w:pPr>
            <w:r>
              <w:t>ibstFltAutoNum</w:t>
            </w:r>
          </w:p>
        </w:tc>
        <w:tc>
          <w:tcPr>
            <w:tcW w:w="2160" w:type="dxa"/>
            <w:gridSpan w:val="8"/>
          </w:tcPr>
          <w:p w:rsidR="0041071C" w:rsidRDefault="006611D7">
            <w:pPr>
              <w:pStyle w:val="PacketDiagramBodyText"/>
            </w:pPr>
            <w:r>
              <w:t>grfhic</w:t>
            </w:r>
          </w:p>
        </w:tc>
        <w:tc>
          <w:tcPr>
            <w:tcW w:w="2160" w:type="dxa"/>
            <w:gridSpan w:val="8"/>
          </w:tcPr>
          <w:p w:rsidR="0041071C" w:rsidRDefault="006611D7">
            <w:pPr>
              <w:pStyle w:val="PacketDiagramBodyText"/>
            </w:pPr>
            <w:r>
              <w:t>unused3</w:t>
            </w:r>
          </w:p>
        </w:tc>
      </w:tr>
    </w:tbl>
    <w:p w:rsidR="0041071C" w:rsidRDefault="006611D7">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41071C" w:rsidRDefault="006611D7">
      <w:pPr>
        <w:pStyle w:val="Definition-Field"/>
      </w:pPr>
      <w:r>
        <w:rPr>
          <w:b/>
        </w:rPr>
        <w:t xml:space="preserve">unused1 (4 bytes): </w:t>
      </w:r>
      <w:r>
        <w:t xml:space="preserve">This field MUST be ignored. </w:t>
      </w:r>
    </w:p>
    <w:p w:rsidR="0041071C" w:rsidRDefault="006611D7">
      <w:pPr>
        <w:pStyle w:val="Definition-Field"/>
      </w:pPr>
      <w:r>
        <w:rPr>
          <w:b/>
        </w:rPr>
        <w:t xml:space="preserve">unused2 (4 bytes): </w:t>
      </w:r>
      <w:r>
        <w:t xml:space="preserve">This field MUST be ignored. </w:t>
      </w:r>
    </w:p>
    <w:p w:rsidR="0041071C" w:rsidRDefault="006611D7">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41071C" w:rsidRDefault="006611D7">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900" w:type="dxa"/>
          </w:tcPr>
          <w:p w:rsidR="0041071C" w:rsidRDefault="006611D7">
            <w:pPr>
              <w:pStyle w:val="TableHeaderText"/>
            </w:pPr>
            <w:r>
              <w:t>Value</w:t>
            </w:r>
          </w:p>
        </w:tc>
        <w:tc>
          <w:tcPr>
            <w:tcW w:w="7740" w:type="dxa"/>
          </w:tcPr>
          <w:p w:rsidR="0041071C" w:rsidRDefault="006611D7">
            <w:pPr>
              <w:pStyle w:val="TableHeaderText"/>
            </w:pPr>
            <w:r>
              <w:t>Meaning</w:t>
            </w:r>
          </w:p>
        </w:tc>
      </w:tr>
      <w:tr w:rsidR="0041071C" w:rsidTr="0041071C">
        <w:tc>
          <w:tcPr>
            <w:tcW w:w="900" w:type="dxa"/>
          </w:tcPr>
          <w:p w:rsidR="0041071C" w:rsidRDefault="006611D7">
            <w:pPr>
              <w:pStyle w:val="TableBodyText"/>
            </w:pPr>
            <w:r>
              <w:t>0x00</w:t>
            </w:r>
          </w:p>
        </w:tc>
        <w:tc>
          <w:tcPr>
            <w:tcW w:w="7740" w:type="dxa"/>
          </w:tcPr>
          <w:p w:rsidR="0041071C" w:rsidRDefault="006611D7">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41071C" w:rsidTr="0041071C">
        <w:tc>
          <w:tcPr>
            <w:tcW w:w="900" w:type="dxa"/>
          </w:tcPr>
          <w:p w:rsidR="0041071C" w:rsidRDefault="006611D7">
            <w:pPr>
              <w:pStyle w:val="TableBodyText"/>
            </w:pPr>
            <w:r>
              <w:t>0xFC</w:t>
            </w:r>
          </w:p>
        </w:tc>
        <w:tc>
          <w:tcPr>
            <w:tcW w:w="7740" w:type="dxa"/>
          </w:tcPr>
          <w:p w:rsidR="0041071C" w:rsidRDefault="006611D7">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41071C" w:rsidTr="0041071C">
        <w:tc>
          <w:tcPr>
            <w:tcW w:w="900" w:type="dxa"/>
          </w:tcPr>
          <w:p w:rsidR="0041071C" w:rsidRDefault="006611D7">
            <w:pPr>
              <w:pStyle w:val="TableBodyText"/>
            </w:pPr>
            <w:r>
              <w:t>0xFD</w:t>
            </w:r>
          </w:p>
        </w:tc>
        <w:tc>
          <w:tcPr>
            <w:tcW w:w="7740" w:type="dxa"/>
          </w:tcPr>
          <w:p w:rsidR="0041071C" w:rsidRDefault="006611D7">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41071C" w:rsidTr="0041071C">
        <w:tc>
          <w:tcPr>
            <w:tcW w:w="900" w:type="dxa"/>
          </w:tcPr>
          <w:p w:rsidR="0041071C" w:rsidRDefault="006611D7">
            <w:pPr>
              <w:pStyle w:val="TableBodyText"/>
            </w:pPr>
            <w:r>
              <w:t>0xFE</w:t>
            </w:r>
          </w:p>
        </w:tc>
        <w:tc>
          <w:tcPr>
            <w:tcW w:w="7740" w:type="dxa"/>
          </w:tcPr>
          <w:p w:rsidR="0041071C" w:rsidRDefault="006611D7">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41071C" w:rsidTr="0041071C">
        <w:trPr>
          <w:trHeight w:val="828"/>
        </w:trPr>
        <w:tc>
          <w:tcPr>
            <w:tcW w:w="900" w:type="dxa"/>
          </w:tcPr>
          <w:p w:rsidR="0041071C" w:rsidRDefault="006611D7">
            <w:pPr>
              <w:pStyle w:val="TableBodyText"/>
            </w:pPr>
            <w:r>
              <w:t>0xFF</w:t>
            </w:r>
          </w:p>
        </w:tc>
        <w:tc>
          <w:tcPr>
            <w:tcW w:w="7740" w:type="dxa"/>
          </w:tcPr>
          <w:p w:rsidR="0041071C" w:rsidRDefault="006611D7">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41071C" w:rsidRDefault="0041071C"/>
    <w:p w:rsidR="0041071C" w:rsidRDefault="006611D7">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41071C" w:rsidRDefault="006611D7">
      <w:pPr>
        <w:pStyle w:val="Definition-Field"/>
      </w:pPr>
      <w:r>
        <w:rPr>
          <w:b/>
        </w:rPr>
        <w:t xml:space="preserve">unused3 (1 byte): </w:t>
      </w:r>
      <w:r>
        <w:t xml:space="preserve">This field MUST be ignored. </w:t>
      </w:r>
    </w:p>
    <w:p w:rsidR="0041071C" w:rsidRDefault="006611D7">
      <w:pPr>
        <w:pStyle w:val="Heading3"/>
      </w:pPr>
      <w:bookmarkStart w:id="3507" w:name="Section_1a3bc610c07a454e876f86534a50c33a"/>
      <w:bookmarkStart w:id="3508" w:name="LFOData"/>
      <w:bookmarkStart w:id="3509" w:name="_Toc87418271"/>
      <w:r>
        <w:t>LF</w:t>
      </w:r>
      <w:r>
        <w:t>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41071C" w:rsidRDefault="006611D7">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cp</w:t>
            </w:r>
          </w:p>
        </w:tc>
      </w:tr>
      <w:tr w:rsidR="0041071C" w:rsidTr="0041071C">
        <w:trPr>
          <w:trHeight w:hRule="exact" w:val="490"/>
        </w:trPr>
        <w:tc>
          <w:tcPr>
            <w:tcW w:w="8640" w:type="dxa"/>
            <w:gridSpan w:val="32"/>
          </w:tcPr>
          <w:p w:rsidR="0041071C" w:rsidRDefault="006611D7">
            <w:pPr>
              <w:pStyle w:val="PacketDiagramBodyText"/>
            </w:pPr>
            <w:r>
              <w:t>rgLfoLvl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41071C" w:rsidRDefault="006611D7">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41071C" w:rsidRDefault="006611D7">
      <w:pPr>
        <w:pStyle w:val="Heading3"/>
      </w:pPr>
      <w:bookmarkStart w:id="3510" w:name="Section_2555c6ec604b48fd8484a2fdbb95b42c"/>
      <w:bookmarkStart w:id="3511" w:name="LFOLVL"/>
      <w:bookmarkStart w:id="3512" w:name="_Toc87418272"/>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41071C" w:rsidRDefault="006611D7">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iStartAt</w:t>
            </w:r>
          </w:p>
        </w:tc>
      </w:tr>
      <w:tr w:rsidR="0041071C" w:rsidTr="0041071C">
        <w:trPr>
          <w:trHeight w:hRule="exact" w:val="490"/>
        </w:trPr>
        <w:tc>
          <w:tcPr>
            <w:tcW w:w="1080" w:type="dxa"/>
            <w:gridSpan w:val="4"/>
          </w:tcPr>
          <w:p w:rsidR="0041071C" w:rsidRDefault="006611D7">
            <w:pPr>
              <w:pStyle w:val="PacketDiagramBodyText"/>
            </w:pPr>
            <w:r>
              <w:t>iLvl</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160" w:type="dxa"/>
            <w:gridSpan w:val="8"/>
          </w:tcPr>
          <w:p w:rsidR="0041071C" w:rsidRDefault="006611D7">
            <w:pPr>
              <w:pStyle w:val="PacketDiagramBodyText"/>
            </w:pPr>
            <w:r>
              <w:t>grfhic</w:t>
            </w:r>
          </w:p>
        </w:tc>
        <w:tc>
          <w:tcPr>
            <w:tcW w:w="4050" w:type="dxa"/>
            <w:gridSpan w:val="15"/>
          </w:tcPr>
          <w:p w:rsidR="0041071C" w:rsidRDefault="006611D7">
            <w:pPr>
              <w:pStyle w:val="PacketDiagramBodyText"/>
            </w:pPr>
            <w:r>
              <w:t>unused1</w:t>
            </w:r>
          </w:p>
        </w:tc>
        <w:tc>
          <w:tcPr>
            <w:tcW w:w="810" w:type="dxa"/>
            <w:gridSpan w:val="3"/>
          </w:tcPr>
          <w:p w:rsidR="0041071C" w:rsidRDefault="006611D7">
            <w:pPr>
              <w:pStyle w:val="PacketDiagramBodyText"/>
            </w:pPr>
            <w:r>
              <w:t>C</w:t>
            </w:r>
          </w:p>
        </w:tc>
      </w:tr>
      <w:tr w:rsidR="0041071C" w:rsidTr="0041071C">
        <w:trPr>
          <w:trHeight w:hRule="exact" w:val="490"/>
        </w:trPr>
        <w:tc>
          <w:tcPr>
            <w:tcW w:w="8640" w:type="dxa"/>
            <w:gridSpan w:val="32"/>
          </w:tcPr>
          <w:p w:rsidR="0041071C" w:rsidRDefault="006611D7">
            <w:pPr>
              <w:pStyle w:val="PacketDiagramBodyText"/>
            </w:pPr>
            <w:r>
              <w:t>lvl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41071C" w:rsidRDefault="006611D7">
      <w:pPr>
        <w:pStyle w:val="Definition-Field"/>
      </w:pPr>
      <w:r>
        <w:rPr>
          <w:b/>
        </w:rPr>
        <w:t xml:space="preserve">iLvl (4 bits): </w:t>
      </w:r>
      <w:r>
        <w:t>An unsigned integer that specifies the zero-based level of the list that this overrides. This LFOLVL overrides the LVL</w:t>
      </w:r>
      <w:r>
        <w:t xml:space="preserve">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w:t>
      </w:r>
      <w:r>
        <w:t>sponds. This value MUST be less than or equal to 0x08.</w:t>
      </w:r>
    </w:p>
    <w:p w:rsidR="0041071C" w:rsidRDefault="006611D7">
      <w:pPr>
        <w:pStyle w:val="Definition-Field"/>
      </w:pPr>
      <w:r>
        <w:rPr>
          <w:b/>
        </w:rPr>
        <w:t xml:space="preserve">A - fStartAt (1 bit): </w:t>
      </w:r>
      <w:r>
        <w:t>A bit that specifies whether this LFOLVL overrides the start-at value of the level.</w:t>
      </w:r>
    </w:p>
    <w:p w:rsidR="0041071C" w:rsidRDefault="006611D7">
      <w:pPr>
        <w:pStyle w:val="Definition-Field"/>
      </w:pPr>
      <w:r>
        <w:rPr>
          <w:b/>
        </w:rPr>
        <w:t xml:space="preserve">B - fFormatting (1 bit): </w:t>
      </w:r>
      <w:r>
        <w:t xml:space="preserve">A bit that specifies whether </w:t>
      </w:r>
      <w:r>
        <w:rPr>
          <w:b/>
        </w:rPr>
        <w:t>lvl</w:t>
      </w:r>
      <w:r>
        <w:t xml:space="preserve"> is an LVL that overrides the correspo</w:t>
      </w:r>
      <w:r>
        <w:t>nding LVL.</w:t>
      </w:r>
    </w:p>
    <w:p w:rsidR="0041071C" w:rsidRDefault="006611D7">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41071C" w:rsidRDefault="006611D7">
      <w:pPr>
        <w:pStyle w:val="Definition-Field"/>
      </w:pPr>
      <w:r>
        <w:rPr>
          <w:b/>
        </w:rPr>
        <w:t xml:space="preserve">unused1 (15 bits): </w:t>
      </w:r>
      <w:r>
        <w:t>This MUST be ignored.</w:t>
      </w:r>
    </w:p>
    <w:p w:rsidR="0041071C" w:rsidRDefault="006611D7">
      <w:pPr>
        <w:pStyle w:val="Definition-Field"/>
      </w:pPr>
      <w:r>
        <w:rPr>
          <w:b/>
        </w:rPr>
        <w:t xml:space="preserve">C - unused2 (3 bits): </w:t>
      </w:r>
      <w:r>
        <w:t>This MUST be ignor</w:t>
      </w:r>
      <w:r>
        <w:t>ed.</w:t>
      </w:r>
    </w:p>
    <w:p w:rsidR="0041071C" w:rsidRDefault="006611D7">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41071C" w:rsidRDefault="006611D7">
      <w:pPr>
        <w:pStyle w:val="Heading3"/>
      </w:pPr>
      <w:bookmarkStart w:id="3513" w:name="Section_f2773236fc5b4361abf6ea357cd4c89a"/>
      <w:bookmarkStart w:id="3514" w:name="LID"/>
      <w:bookmarkStart w:id="3515" w:name="_Toc87418273"/>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w:instrText>
      </w:r>
      <w:r>
        <w:instrText xml:space="preserve">es:LID" </w:instrText>
      </w:r>
      <w:r>
        <w:fldChar w:fldCharType="end"/>
      </w:r>
      <w:r>
        <w:fldChar w:fldCharType="begin"/>
      </w:r>
      <w:r>
        <w:instrText xml:space="preserve"> XE "Basic types:LID" </w:instrText>
      </w:r>
      <w:r>
        <w:fldChar w:fldCharType="end"/>
      </w:r>
    </w:p>
    <w:p w:rsidR="0041071C" w:rsidRDefault="006611D7">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w:t>
      </w:r>
      <w:r>
        <w:t>exadecimal Language Code).</w:t>
      </w:r>
    </w:p>
    <w:p w:rsidR="0041071C" w:rsidRDefault="006611D7">
      <w:pPr>
        <w:pStyle w:val="Heading3"/>
      </w:pPr>
      <w:bookmarkStart w:id="3516" w:name="Section_8ff6f5f0ee6548e3ab1ef15deeb24355"/>
      <w:bookmarkStart w:id="3517" w:name="LPStd"/>
      <w:bookmarkStart w:id="3518" w:name="_Toc87418274"/>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41071C" w:rsidRDefault="006611D7">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cbStd</w:t>
            </w:r>
          </w:p>
        </w:tc>
        <w:tc>
          <w:tcPr>
            <w:tcW w:w="4320" w:type="dxa"/>
            <w:gridSpan w:val="16"/>
          </w:tcPr>
          <w:p w:rsidR="0041071C" w:rsidRDefault="006611D7">
            <w:pPr>
              <w:pStyle w:val="PacketDiagramBodyText"/>
            </w:pPr>
            <w:r>
              <w:t>std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cbStd (2 bytes): </w:t>
      </w:r>
      <w:r>
        <w:t xml:space="preserve">A signed integer that specifies the size, in bytes, of </w:t>
      </w:r>
      <w:r>
        <w:rPr>
          <w:b/>
        </w:rPr>
        <w:t>std</w:t>
      </w:r>
      <w:r>
        <w:t xml:space="preserve">. This value MUST NOT be less than 0. LPStd structures are stored on even-byte boundaries, but this length MUST NOT include this </w:t>
      </w:r>
      <w:r>
        <w:t>padding.</w:t>
      </w:r>
    </w:p>
    <w:p w:rsidR="0041071C" w:rsidRDefault="006611D7">
      <w:pPr>
        <w:pStyle w:val="Definition-Field2"/>
      </w:pPr>
      <w:r>
        <w:t xml:space="preserve">A style definition can be empty, in which case </w:t>
      </w:r>
      <w:r>
        <w:rPr>
          <w:b/>
        </w:rPr>
        <w:t>cbStd</w:t>
      </w:r>
      <w:r>
        <w:t xml:space="preserve"> MUST be 0.</w:t>
      </w:r>
    </w:p>
    <w:p w:rsidR="0041071C" w:rsidRDefault="006611D7">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41071C" w:rsidRDefault="006611D7">
      <w:pPr>
        <w:pStyle w:val="Heading3"/>
      </w:pPr>
      <w:bookmarkStart w:id="3519" w:name="Section_51f9dd6266af4a7891740fe432cd1acf"/>
      <w:bookmarkStart w:id="3520" w:name="LPStshi"/>
      <w:bookmarkStart w:id="3521" w:name="_Toc87418275"/>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41071C" w:rsidRDefault="006611D7">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cbStshi</w:t>
            </w:r>
          </w:p>
        </w:tc>
        <w:tc>
          <w:tcPr>
            <w:tcW w:w="4320" w:type="dxa"/>
            <w:gridSpan w:val="16"/>
          </w:tcPr>
          <w:p w:rsidR="0041071C" w:rsidRDefault="006611D7">
            <w:pPr>
              <w:pStyle w:val="PacketDiagramBodyText"/>
            </w:pPr>
            <w:r>
              <w:t>stshi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cbStshi (2 bytes): </w:t>
      </w:r>
      <w:r>
        <w:t xml:space="preserve">An unsigned integer that specifies the size, in bytes, of </w:t>
      </w:r>
      <w:r>
        <w:rPr>
          <w:b/>
        </w:rPr>
        <w:t>stshi</w:t>
      </w:r>
      <w:r>
        <w:t>.</w:t>
      </w:r>
    </w:p>
    <w:p w:rsidR="0041071C" w:rsidRDefault="006611D7">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41071C" w:rsidRDefault="006611D7">
      <w:pPr>
        <w:pStyle w:val="Heading3"/>
      </w:pPr>
      <w:bookmarkStart w:id="3522" w:name="Section_76eda4e10a08406d862b2563385b9fe4"/>
      <w:bookmarkStart w:id="3523" w:name="LPStshiGrpPrl"/>
      <w:bookmarkStart w:id="3524" w:name="_Toc87418276"/>
      <w:r>
        <w:t>LPStshiGrpPrl</w:t>
      </w:r>
      <w:bookmarkEnd w:id="3522"/>
      <w:bookmarkEnd w:id="3523"/>
      <w:bookmarkEnd w:id="3524"/>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41071C" w:rsidRDefault="006611D7">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cbGrpprl</w:t>
            </w:r>
          </w:p>
        </w:tc>
      </w:tr>
      <w:tr w:rsidR="0041071C" w:rsidTr="0041071C">
        <w:trPr>
          <w:trHeight w:hRule="exact" w:val="490"/>
        </w:trPr>
        <w:tc>
          <w:tcPr>
            <w:tcW w:w="8640" w:type="dxa"/>
            <w:gridSpan w:val="32"/>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cbGrpprl (4 bytes): </w:t>
      </w:r>
      <w:r>
        <w:t xml:space="preserve">A signed 32-bit integer that specifies the size, in bytes, of </w:t>
      </w:r>
      <w:r>
        <w:rPr>
          <w:b/>
        </w:rPr>
        <w:t>grpprl</w:t>
      </w:r>
      <w:r>
        <w:t>.</w:t>
      </w:r>
    </w:p>
    <w:p w:rsidR="0041071C" w:rsidRDefault="006611D7">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41071C" w:rsidRDefault="006611D7">
      <w:pPr>
        <w:pStyle w:val="Heading3"/>
      </w:pPr>
      <w:bookmarkStart w:id="3525" w:name="Section_15038623de68452c9e1a7121b3ae5624"/>
      <w:bookmarkStart w:id="3526" w:name="LPUpxChpx"/>
      <w:bookmarkStart w:id="3527" w:name="_Toc87418277"/>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41071C" w:rsidRDefault="006611D7">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CHPX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cbUpx (2 bytes): </w:t>
      </w:r>
      <w:r>
        <w:t xml:space="preserve"> An unsigned integer that specifies the size, in bytes, of </w:t>
      </w:r>
      <w:r>
        <w:rPr>
          <w:b/>
        </w:rPr>
        <w:t>CHPX</w:t>
      </w:r>
      <w:r>
        <w:t>. This value does not include the padding.</w:t>
      </w:r>
    </w:p>
    <w:p w:rsidR="0041071C" w:rsidRDefault="006611D7">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41071C" w:rsidRDefault="006611D7">
      <w:pPr>
        <w:pStyle w:val="Heading3"/>
      </w:pPr>
      <w:bookmarkStart w:id="3528" w:name="Section_0771f95dbe8f4c9ca976a432598f8e40"/>
      <w:bookmarkStart w:id="3529" w:name="LPUpxChpxRM"/>
      <w:bookmarkStart w:id="3530" w:name="_Toc87418278"/>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41071C" w:rsidRDefault="006611D7">
      <w:r>
        <w:t xml:space="preserve">The </w:t>
      </w:r>
      <w:r>
        <w:rPr>
          <w:b/>
        </w:rPr>
        <w:t>LPUpxChpxRM</w:t>
      </w:r>
      <w:r>
        <w:t xml:space="preserve"> structure that specifies character formatting pr</w:t>
      </w:r>
      <w:r>
        <w:t>operties for revision-marked style formatting.</w:t>
      </w:r>
    </w:p>
    <w:p w:rsidR="0041071C" w:rsidRDefault="006611D7">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CHPX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cbUpx (2 bytes): </w:t>
      </w:r>
      <w:r>
        <w:t xml:space="preserve"> An unsigned integer that specifies the length, in bytes, of </w:t>
      </w:r>
      <w:r>
        <w:rPr>
          <w:b/>
        </w:rPr>
        <w:t>CHPX</w:t>
      </w:r>
      <w:r>
        <w:t>. This value MUST NOT include padding.</w:t>
      </w:r>
    </w:p>
    <w:p w:rsidR="0041071C" w:rsidRDefault="006611D7">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41071C" w:rsidRDefault="006611D7">
      <w:pPr>
        <w:pStyle w:val="Heading3"/>
      </w:pPr>
      <w:bookmarkStart w:id="3531" w:name="Section_44774bb4730b4a4680028608ae2e9525"/>
      <w:bookmarkStart w:id="3532" w:name="LPUpxPapx"/>
      <w:bookmarkStart w:id="3533" w:name="_Toc87418279"/>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41071C" w:rsidRDefault="006611D7">
      <w:r>
        <w:t xml:space="preserve">The </w:t>
      </w:r>
      <w:r>
        <w:rPr>
          <w:b/>
        </w:rPr>
        <w:t>LPUpxPapx</w:t>
      </w:r>
      <w:r>
        <w:t xml:space="preserve"> structure specifies paragraph formatting properties.</w:t>
      </w:r>
    </w:p>
    <w:p w:rsidR="0041071C" w:rsidRDefault="006611D7">
      <w:r>
        <w:t xml:space="preserve">The structure is padded to an even length, but the length in </w:t>
      </w:r>
      <w:r>
        <w:rPr>
          <w:b/>
        </w:rPr>
        <w:t>cbUp</w:t>
      </w:r>
      <w:r>
        <w:rPr>
          <w:b/>
        </w:rPr>
        <w:t>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PAPX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cbUpx (2 bytes): </w:t>
      </w:r>
      <w:r>
        <w:t xml:space="preserve">An unsigned integer that specifies the size, in bytes, of </w:t>
      </w:r>
      <w:r>
        <w:rPr>
          <w:b/>
        </w:rPr>
        <w:t>PAPX</w:t>
      </w:r>
      <w:r>
        <w:t>, not including the (potential) padding.</w:t>
      </w:r>
    </w:p>
    <w:p w:rsidR="0041071C" w:rsidRDefault="006611D7">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41071C" w:rsidRDefault="006611D7">
      <w:pPr>
        <w:pStyle w:val="Heading3"/>
      </w:pPr>
      <w:bookmarkStart w:id="3534" w:name="Section_a35ca0c346a745a8a48167f786219f52"/>
      <w:bookmarkStart w:id="3535" w:name="LPUpxPapxRM"/>
      <w:bookmarkStart w:id="3536" w:name="_Toc87418280"/>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w:instrText>
      </w:r>
      <w:r>
        <w:instrText xml:space="preserve">types:LPUpxPapxRM" </w:instrText>
      </w:r>
      <w:r>
        <w:fldChar w:fldCharType="end"/>
      </w:r>
    </w:p>
    <w:p w:rsidR="0041071C" w:rsidRDefault="006611D7">
      <w:r>
        <w:t xml:space="preserve">The </w:t>
      </w:r>
      <w:r>
        <w:rPr>
          <w:b/>
        </w:rPr>
        <w:t>LPUpxPapxRM</w:t>
      </w:r>
      <w:r>
        <w:t xml:space="preserve"> structure specifies the paragraph formatting properties that are used for revision-marked style formatting.</w:t>
      </w:r>
    </w:p>
    <w:p w:rsidR="0041071C" w:rsidRDefault="006611D7">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PAPX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41071C" w:rsidRDefault="006611D7">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41071C" w:rsidRDefault="006611D7">
      <w:pPr>
        <w:pStyle w:val="Heading3"/>
      </w:pPr>
      <w:bookmarkStart w:id="3537" w:name="Section_2fc966ac0d754d4c95d9ec13e0d49795"/>
      <w:bookmarkStart w:id="3538" w:name="LPUpxRm"/>
      <w:bookmarkStart w:id="3539" w:name="_Toc87418281"/>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41071C" w:rsidRDefault="006611D7">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RM</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cbUpx (2 bytes): </w:t>
      </w:r>
      <w:r>
        <w:t xml:space="preserve">An unsigned 16-bit integer that specifies the size, in bytes, of </w:t>
      </w:r>
      <w:r>
        <w:rPr>
          <w:b/>
        </w:rPr>
        <w:t>RM</w:t>
      </w:r>
      <w:r>
        <w:t>. This value MUST be 0x0006.</w:t>
      </w:r>
    </w:p>
    <w:p w:rsidR="0041071C" w:rsidRDefault="006611D7">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41071C" w:rsidRDefault="006611D7">
      <w:pPr>
        <w:pStyle w:val="Heading3"/>
      </w:pPr>
      <w:bookmarkStart w:id="3540" w:name="Section_4ca0a4e96033481ab001d238838473df"/>
      <w:bookmarkStart w:id="3541" w:name="LPUpxTapx"/>
      <w:bookmarkStart w:id="3542" w:name="_Toc87418282"/>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41071C" w:rsidRDefault="006611D7">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cbUpx</w:t>
            </w:r>
          </w:p>
        </w:tc>
        <w:tc>
          <w:tcPr>
            <w:tcW w:w="4320" w:type="dxa"/>
            <w:gridSpan w:val="16"/>
          </w:tcPr>
          <w:p w:rsidR="0041071C" w:rsidRDefault="006611D7">
            <w:pPr>
              <w:pStyle w:val="PacketDiagramBodyText"/>
            </w:pPr>
            <w:r>
              <w:t>TAPX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cbUpx (2 bytes): </w:t>
      </w:r>
      <w:r>
        <w:t xml:space="preserve">An unsigned integer that specifies the size, in bytes, of </w:t>
      </w:r>
      <w:r>
        <w:rPr>
          <w:b/>
        </w:rPr>
        <w:t>TAPX</w:t>
      </w:r>
      <w:r>
        <w:t>. This value does not include padding.</w:t>
      </w:r>
    </w:p>
    <w:p w:rsidR="0041071C" w:rsidRDefault="006611D7">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41071C" w:rsidRDefault="006611D7">
      <w:pPr>
        <w:pStyle w:val="Heading3"/>
      </w:pPr>
      <w:bookmarkStart w:id="3543" w:name="Section_12dc49ca770444f18136c0cd721c5a35"/>
      <w:bookmarkStart w:id="3544" w:name="LPXCharBuffer9"/>
      <w:bookmarkStart w:id="3545" w:name="_Toc87418283"/>
      <w:r>
        <w:t>LPXChar</w:t>
      </w:r>
      <w:r>
        <w:t>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41071C" w:rsidRDefault="006611D7">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cch</w:t>
            </w:r>
          </w:p>
        </w:tc>
        <w:tc>
          <w:tcPr>
            <w:tcW w:w="4320" w:type="dxa"/>
            <w:gridSpan w:val="16"/>
          </w:tcPr>
          <w:p w:rsidR="0041071C" w:rsidRDefault="006611D7">
            <w:pPr>
              <w:pStyle w:val="PacketDiagramBodyText"/>
            </w:pPr>
            <w:r>
              <w:t>xcharArray (18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41071C" w:rsidRDefault="006611D7">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41071C" w:rsidRDefault="006611D7">
      <w:pPr>
        <w:pStyle w:val="Heading3"/>
      </w:pPr>
      <w:bookmarkStart w:id="3546" w:name="Section_fd7aaee1750743abb39c59e94de198a4"/>
      <w:bookmarkStart w:id="3547" w:name="LSD"/>
      <w:bookmarkStart w:id="3548" w:name="_Toc87418284"/>
      <w:r>
        <w:t>LSD</w:t>
      </w:r>
      <w:bookmarkEnd w:id="3546"/>
      <w:bookmarkEnd w:id="3547"/>
      <w:bookmarkEnd w:id="3548"/>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41071C" w:rsidRDefault="006611D7">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3240" w:type="dxa"/>
            <w:gridSpan w:val="12"/>
          </w:tcPr>
          <w:p w:rsidR="0041071C" w:rsidRDefault="006611D7">
            <w:pPr>
              <w:pStyle w:val="PacketDiagramBodyText"/>
            </w:pPr>
            <w:r>
              <w:t>iPriority</w:t>
            </w:r>
          </w:p>
        </w:tc>
        <w:tc>
          <w:tcPr>
            <w:tcW w:w="4320" w:type="dxa"/>
            <w:gridSpan w:val="16"/>
          </w:tcPr>
          <w:p w:rsidR="0041071C" w:rsidRDefault="006611D7">
            <w:pPr>
              <w:pStyle w:val="PacketDiagramBodyText"/>
            </w:pPr>
            <w:r>
              <w:t>fReserved</w:t>
            </w:r>
          </w:p>
        </w:tc>
      </w:tr>
    </w:tbl>
    <w:p w:rsidR="0041071C" w:rsidRDefault="006611D7">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41071C" w:rsidRDefault="006611D7">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41071C" w:rsidRDefault="006611D7">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41071C" w:rsidRDefault="006611D7">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41071C" w:rsidRDefault="006611D7">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41071C" w:rsidRDefault="006611D7">
      <w:pPr>
        <w:pStyle w:val="Definition-Field"/>
      </w:pPr>
      <w:r>
        <w:rPr>
          <w:b/>
        </w:rPr>
        <w:t xml:space="preserve">fReserved (16 bits): </w:t>
      </w:r>
      <w:r>
        <w:t xml:space="preserve">This value </w:t>
      </w:r>
      <w:r>
        <w:t>MUST be 0 and MUST be ignored.</w:t>
      </w:r>
    </w:p>
    <w:p w:rsidR="0041071C" w:rsidRDefault="006611D7">
      <w:pPr>
        <w:pStyle w:val="Heading3"/>
      </w:pPr>
      <w:bookmarkStart w:id="3549" w:name="Section_fcdd2b799d474e0cb1fd705aeab88e41"/>
      <w:bookmarkStart w:id="3550" w:name="LSPD"/>
      <w:bookmarkStart w:id="3551" w:name="_Toc87418285"/>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41071C" w:rsidRDefault="006611D7">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dyaLine</w:t>
            </w:r>
          </w:p>
        </w:tc>
        <w:tc>
          <w:tcPr>
            <w:tcW w:w="4320" w:type="dxa"/>
            <w:gridSpan w:val="16"/>
          </w:tcPr>
          <w:p w:rsidR="0041071C" w:rsidRDefault="006611D7">
            <w:pPr>
              <w:pStyle w:val="PacketDiagramBodyText"/>
            </w:pPr>
            <w:r>
              <w:t>fMultLinespace</w:t>
            </w:r>
          </w:p>
        </w:tc>
      </w:tr>
    </w:tbl>
    <w:p w:rsidR="0041071C" w:rsidRDefault="006611D7">
      <w:pPr>
        <w:pStyle w:val="Definition-Field"/>
      </w:pPr>
      <w:r>
        <w:rPr>
          <w:b/>
        </w:rPr>
        <w:t xml:space="preserve">dyaLine (16 bits): </w:t>
      </w:r>
      <w:r>
        <w:t xml:space="preserve"> An integer that specifies the spacing between lines, based on the following rules: </w:t>
      </w:r>
    </w:p>
    <w:p w:rsidR="0041071C" w:rsidRDefault="006611D7">
      <w:pPr>
        <w:pStyle w:val="ListParagraph"/>
        <w:numPr>
          <w:ilvl w:val="0"/>
          <w:numId w:val="47"/>
        </w:numPr>
      </w:pPr>
      <w:r>
        <w:rPr>
          <w:b/>
        </w:rPr>
        <w:t>dyaLine</w:t>
      </w:r>
      <w:r>
        <w:t xml:space="preserve"> MUST either be between 0x0000 and 0x7BC0 or between 0x8440 and 0xFFFF.</w:t>
      </w:r>
    </w:p>
    <w:p w:rsidR="0041071C" w:rsidRDefault="006611D7">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41071C" w:rsidRDefault="006611D7">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41071C" w:rsidRDefault="006611D7">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41071C" w:rsidRDefault="006611D7">
      <w:pPr>
        <w:pStyle w:val="Definition-Field"/>
      </w:pPr>
      <w:r>
        <w:rPr>
          <w:b/>
        </w:rPr>
        <w:t>fMu</w:t>
      </w:r>
      <w:r>
        <w:rPr>
          <w:b/>
        </w:rPr>
        <w:t xml:space="preserve">ltLinespace (16 bits): </w:t>
      </w:r>
      <w:r>
        <w:t xml:space="preserve"> An integer which MUST be either 0x0000 or 0x0001.</w:t>
      </w:r>
    </w:p>
    <w:p w:rsidR="0041071C" w:rsidRDefault="006611D7">
      <w:pPr>
        <w:pStyle w:val="Heading3"/>
      </w:pPr>
      <w:bookmarkStart w:id="3552" w:name="Section_6682e74f365f45e68b060e898bbf69a1"/>
      <w:bookmarkStart w:id="3553" w:name="LSTF"/>
      <w:bookmarkStart w:id="3554" w:name="_Toc87418286"/>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41071C" w:rsidRDefault="006611D7">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lsid</w:t>
            </w:r>
          </w:p>
        </w:tc>
      </w:tr>
      <w:tr w:rsidR="0041071C" w:rsidTr="0041071C">
        <w:trPr>
          <w:trHeight w:hRule="exact" w:val="490"/>
        </w:trPr>
        <w:tc>
          <w:tcPr>
            <w:tcW w:w="8640" w:type="dxa"/>
            <w:gridSpan w:val="32"/>
          </w:tcPr>
          <w:p w:rsidR="0041071C" w:rsidRDefault="006611D7">
            <w:pPr>
              <w:pStyle w:val="PacketDiagramBodyText"/>
            </w:pPr>
            <w:r>
              <w:t>tplc</w:t>
            </w:r>
          </w:p>
        </w:tc>
      </w:tr>
      <w:tr w:rsidR="0041071C" w:rsidTr="0041071C">
        <w:trPr>
          <w:trHeight w:hRule="exact" w:val="490"/>
        </w:trPr>
        <w:tc>
          <w:tcPr>
            <w:tcW w:w="8640" w:type="dxa"/>
            <w:gridSpan w:val="32"/>
          </w:tcPr>
          <w:p w:rsidR="0041071C" w:rsidRDefault="006611D7">
            <w:pPr>
              <w:pStyle w:val="PacketDiagramBodyText"/>
            </w:pPr>
            <w:r>
              <w:t>rgistdPara (18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810" w:type="dxa"/>
            <w:gridSpan w:val="3"/>
          </w:tcPr>
          <w:p w:rsidR="0041071C" w:rsidRDefault="006611D7">
            <w:pPr>
              <w:pStyle w:val="PacketDiagramBodyText"/>
            </w:pPr>
            <w:r>
              <w:t>F</w:t>
            </w:r>
          </w:p>
        </w:tc>
        <w:tc>
          <w:tcPr>
            <w:tcW w:w="2160" w:type="dxa"/>
            <w:gridSpan w:val="8"/>
          </w:tcPr>
          <w:p w:rsidR="0041071C" w:rsidRDefault="006611D7">
            <w:pPr>
              <w:pStyle w:val="PacketDiagramBodyText"/>
            </w:pPr>
            <w:r>
              <w:t>grfhic</w:t>
            </w:r>
          </w:p>
        </w:tc>
      </w:tr>
    </w:tbl>
    <w:p w:rsidR="0041071C" w:rsidRDefault="006611D7">
      <w:pPr>
        <w:pStyle w:val="Definition-Field"/>
      </w:pPr>
      <w:r>
        <w:rPr>
          <w:b/>
        </w:rPr>
        <w:t xml:space="preserve">lsid (4 bytes): </w:t>
      </w:r>
      <w:r>
        <w:t xml:space="preserve"> A signed integer that specifies the list identifier. This MUST be unique for each LSTF. This value MUST NOT be 0xFFFFFFFF.</w:t>
      </w:r>
    </w:p>
    <w:p w:rsidR="0041071C" w:rsidRDefault="006611D7">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41071C" w:rsidRDefault="006611D7">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41071C" w:rsidRDefault="006611D7">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41071C" w:rsidRDefault="006611D7">
      <w:pPr>
        <w:pStyle w:val="Definition-Field"/>
      </w:pPr>
      <w:r>
        <w:rPr>
          <w:b/>
        </w:rPr>
        <w:t xml:space="preserve">B - unused1 (1 bit): </w:t>
      </w:r>
      <w:r>
        <w:t>This bit MUST be ignored.</w:t>
      </w:r>
    </w:p>
    <w:p w:rsidR="0041071C" w:rsidRDefault="006611D7">
      <w:pPr>
        <w:pStyle w:val="Definition-Field"/>
      </w:pPr>
      <w:r>
        <w:rPr>
          <w:b/>
        </w:rPr>
        <w:t xml:space="preserve">C - fAutoNum (1 bit): </w:t>
      </w:r>
      <w:r>
        <w:t xml:space="preserve">A bit that specifies whether </w:t>
      </w:r>
      <w:r>
        <w:t xml:space="preserve">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41071C" w:rsidRDefault="006611D7">
      <w:pPr>
        <w:pStyle w:val="Definition-Field"/>
      </w:pPr>
      <w:r>
        <w:rPr>
          <w:b/>
        </w:rPr>
        <w:t xml:space="preserve">D - unused2 (1 bit): </w:t>
      </w:r>
      <w:r>
        <w:t>This bit MUST be ignored.</w:t>
      </w:r>
    </w:p>
    <w:p w:rsidR="0041071C" w:rsidRDefault="006611D7">
      <w:pPr>
        <w:pStyle w:val="Definition-Field"/>
      </w:pPr>
      <w:r>
        <w:rPr>
          <w:b/>
        </w:rPr>
        <w:t>E - f</w:t>
      </w:r>
      <w:r>
        <w:rPr>
          <w:b/>
        </w:rPr>
        <w:t xml:space="preserve">Hybrid (1 bit): </w:t>
      </w:r>
      <w:r>
        <w:t xml:space="preserve">A bit that specifies whether the list this LSTF defines is a </w:t>
      </w:r>
      <w:hyperlink w:anchor="gt_eaceec1b-55ef-419c-b036-2dbb4958a113">
        <w:r>
          <w:rPr>
            <w:rStyle w:val="HyperlinkGreen"/>
            <w:b/>
          </w:rPr>
          <w:t>hybrid list</w:t>
        </w:r>
      </w:hyperlink>
      <w:r>
        <w:t>.</w:t>
      </w:r>
    </w:p>
    <w:p w:rsidR="0041071C" w:rsidRDefault="006611D7">
      <w:pPr>
        <w:pStyle w:val="Definition-Field"/>
      </w:pPr>
      <w:r>
        <w:rPr>
          <w:b/>
        </w:rPr>
        <w:t xml:space="preserve">F - reserved1 (3 bits): </w:t>
      </w:r>
      <w:r>
        <w:t>This MUST be zero, and MUST be ignored.</w:t>
      </w:r>
    </w:p>
    <w:p w:rsidR="0041071C" w:rsidRDefault="006611D7">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41071C" w:rsidRDefault="006611D7">
      <w:pPr>
        <w:pStyle w:val="Heading3"/>
      </w:pPr>
      <w:bookmarkStart w:id="3556" w:name="Section_d548cd7aae6041148df3007bdb7549d8"/>
      <w:bookmarkStart w:id="3557" w:name="Lstsf"/>
      <w:bookmarkStart w:id="3558" w:name="_Toc87418287"/>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41071C" w:rsidRDefault="006611D7">
      <w:r>
        <w:t xml:space="preserve">The </w:t>
      </w:r>
      <w:r>
        <w:rPr>
          <w:b/>
        </w:rPr>
        <w:t>Lstsf</w:t>
      </w:r>
      <w:r>
        <w:t xml:space="preserve"> structure specifies a list style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ilst</w:t>
            </w:r>
          </w:p>
        </w:tc>
        <w:tc>
          <w:tcPr>
            <w:tcW w:w="3240" w:type="dxa"/>
            <w:gridSpan w:val="12"/>
          </w:tcPr>
          <w:p w:rsidR="0041071C" w:rsidRDefault="006611D7">
            <w:pPr>
              <w:pStyle w:val="PacketDiagramBodyText"/>
            </w:pPr>
            <w:r>
              <w:t>istdList</w:t>
            </w:r>
          </w:p>
        </w:tc>
        <w:tc>
          <w:tcPr>
            <w:tcW w:w="270" w:type="dxa"/>
          </w:tcPr>
          <w:p w:rsidR="0041071C" w:rsidRDefault="006611D7">
            <w:pPr>
              <w:pStyle w:val="PacketDiagramBodyText"/>
            </w:pPr>
            <w:r>
              <w:t>A</w:t>
            </w:r>
          </w:p>
        </w:tc>
        <w:tc>
          <w:tcPr>
            <w:tcW w:w="810" w:type="dxa"/>
            <w:gridSpan w:val="3"/>
          </w:tcPr>
          <w:p w:rsidR="0041071C" w:rsidRDefault="006611D7">
            <w:pPr>
              <w:pStyle w:val="PacketDiagramBodyText"/>
            </w:pPr>
            <w:r>
              <w:t>B</w:t>
            </w:r>
          </w:p>
        </w:tc>
      </w:tr>
    </w:tbl>
    <w:p w:rsidR="0041071C" w:rsidRDefault="006611D7">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41071C" w:rsidRDefault="006611D7">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41071C" w:rsidRDefault="006611D7">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w:t>
      </w:r>
      <w:r>
        <w:t xml:space="preserve">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41071C" w:rsidRDefault="006611D7">
      <w:pPr>
        <w:pStyle w:val="Definition-Field"/>
      </w:pPr>
      <w:r>
        <w:rPr>
          <w:b/>
        </w:rPr>
        <w:t xml:space="preserve">B - fUnused (3 bits): </w:t>
      </w:r>
      <w:r>
        <w:t>This field MUST be zero and MUST be i</w:t>
      </w:r>
      <w:r>
        <w:t>gnored.</w:t>
      </w:r>
    </w:p>
    <w:p w:rsidR="0041071C" w:rsidRDefault="006611D7">
      <w:pPr>
        <w:pStyle w:val="Heading3"/>
      </w:pPr>
      <w:bookmarkStart w:id="3559" w:name="Section_da06b036d4e84dcf8759f157b26c5aaf"/>
      <w:bookmarkStart w:id="3560" w:name="LVL"/>
      <w:bookmarkStart w:id="3561" w:name="_Toc87418288"/>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41071C" w:rsidRDefault="006611D7">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w:t>
      </w:r>
      <w:r>
        <w:t xml:space="preserve">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lvlf (28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grpprlPapx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grpprlChpx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41071C" w:rsidRDefault="006611D7">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41071C" w:rsidRDefault="006611D7">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41071C" w:rsidRDefault="006611D7">
      <w:pPr>
        <w:pStyle w:val="Definition-Field"/>
      </w:pPr>
      <w:r>
        <w:rPr>
          <w:b/>
        </w:rPr>
        <w:t xml:space="preserve">xst (variable): </w:t>
      </w:r>
      <w:r>
        <w:t xml:space="preserve"> An </w:t>
      </w:r>
      <w:hyperlink w:anchor="Section_4acc83cc44b34ef7a2f7d01d3aecb6a5" w:history="1">
        <w:r>
          <w:rPr>
            <w:rStyle w:val="Hyperlink"/>
          </w:rPr>
          <w:t>Xst</w:t>
        </w:r>
      </w:hyperlink>
      <w:r>
        <w:t xml:space="preserve"> that</w:t>
      </w:r>
      <w:r>
        <w:t xml:space="preserve">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w:t>
      </w:r>
      <w:r>
        <w:t xml:space="preserve">er is an unsigned 2-byte integer that specifies the zero-based level that the placeholder is for. Each placeholder MUST have a value that is less than or equal to the zero-based level of the list that this </w:t>
      </w:r>
      <w:r>
        <w:rPr>
          <w:b/>
        </w:rPr>
        <w:t>LVL</w:t>
      </w:r>
      <w:r>
        <w:t xml:space="preserve"> represents. The indexes of the placeholders ar</w:t>
      </w:r>
      <w:r>
        <w:t xml:space="preserve">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w:t>
      </w:r>
      <w:r>
        <w:t>n any placeholders.</w:t>
      </w:r>
    </w:p>
    <w:p w:rsidR="0041071C" w:rsidRDefault="006611D7">
      <w:pPr>
        <w:pStyle w:val="Heading3"/>
      </w:pPr>
      <w:bookmarkStart w:id="3562" w:name="Section_500d1b05cd1546afbc8f03bc290d1bdd"/>
      <w:bookmarkStart w:id="3563" w:name="LVLF"/>
      <w:bookmarkStart w:id="3564" w:name="_Toc87418289"/>
      <w:r>
        <w:t>LVLF</w:t>
      </w:r>
      <w:bookmarkEnd w:id="3562"/>
      <w:bookmarkEnd w:id="3563"/>
      <w:bookmarkEnd w:id="3564"/>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41071C" w:rsidRDefault="006611D7">
      <w:r>
        <w:t xml:space="preserve">The </w:t>
      </w:r>
      <w:r>
        <w:rPr>
          <w:b/>
        </w:rPr>
        <w:t>LVLF</w:t>
      </w:r>
      <w:r>
        <w:t xml:space="preserve"> structure contains formatting properties for an individual level in a list.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iStartAt</w:t>
            </w:r>
          </w:p>
        </w:tc>
      </w:tr>
      <w:tr w:rsidR="0041071C" w:rsidTr="0041071C">
        <w:trPr>
          <w:trHeight w:hRule="exact" w:val="490"/>
        </w:trPr>
        <w:tc>
          <w:tcPr>
            <w:tcW w:w="2160" w:type="dxa"/>
            <w:gridSpan w:val="8"/>
          </w:tcPr>
          <w:p w:rsidR="0041071C" w:rsidRDefault="006611D7">
            <w:pPr>
              <w:pStyle w:val="PacketDiagramBodyText"/>
            </w:pPr>
            <w:r>
              <w:t>nfc</w:t>
            </w:r>
          </w:p>
        </w:tc>
        <w:tc>
          <w:tcPr>
            <w:tcW w:w="540" w:type="dxa"/>
            <w:gridSpan w:val="2"/>
          </w:tcPr>
          <w:p w:rsidR="0041071C" w:rsidRDefault="006611D7">
            <w:pPr>
              <w:pStyle w:val="PacketDiagramBodyText"/>
            </w:pPr>
            <w:r>
              <w:t>jc</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4320" w:type="dxa"/>
            <w:gridSpan w:val="16"/>
          </w:tcPr>
          <w:p w:rsidR="0041071C" w:rsidRDefault="006611D7">
            <w:pPr>
              <w:pStyle w:val="PacketDiagramBodyText"/>
            </w:pPr>
            <w:r>
              <w:t>rgbxchNums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6480" w:type="dxa"/>
            <w:gridSpan w:val="24"/>
          </w:tcPr>
          <w:p w:rsidR="0041071C" w:rsidRDefault="006611D7">
            <w:pPr>
              <w:pStyle w:val="PacketDiagramBodyText"/>
            </w:pPr>
            <w:r>
              <w:t>...</w:t>
            </w:r>
          </w:p>
        </w:tc>
        <w:tc>
          <w:tcPr>
            <w:tcW w:w="2160" w:type="dxa"/>
            <w:gridSpan w:val="8"/>
          </w:tcPr>
          <w:p w:rsidR="0041071C" w:rsidRDefault="006611D7">
            <w:pPr>
              <w:pStyle w:val="PacketDiagramBodyText"/>
            </w:pPr>
            <w:r>
              <w:t>ixchFollow</w:t>
            </w:r>
          </w:p>
        </w:tc>
      </w:tr>
      <w:tr w:rsidR="0041071C" w:rsidTr="0041071C">
        <w:trPr>
          <w:trHeight w:hRule="exact" w:val="490"/>
        </w:trPr>
        <w:tc>
          <w:tcPr>
            <w:tcW w:w="8640" w:type="dxa"/>
            <w:gridSpan w:val="32"/>
          </w:tcPr>
          <w:p w:rsidR="0041071C" w:rsidRDefault="006611D7">
            <w:pPr>
              <w:pStyle w:val="PacketDiagramBodyText"/>
            </w:pPr>
            <w:r>
              <w:t>dxaIndentSav</w:t>
            </w:r>
          </w:p>
        </w:tc>
      </w:tr>
      <w:tr w:rsidR="0041071C" w:rsidTr="0041071C">
        <w:trPr>
          <w:trHeight w:hRule="exact" w:val="490"/>
        </w:trPr>
        <w:tc>
          <w:tcPr>
            <w:tcW w:w="8640" w:type="dxa"/>
            <w:gridSpan w:val="32"/>
          </w:tcPr>
          <w:p w:rsidR="0041071C" w:rsidRDefault="006611D7">
            <w:pPr>
              <w:pStyle w:val="PacketDiagramBodyText"/>
            </w:pPr>
            <w:r>
              <w:t>unused2</w:t>
            </w:r>
          </w:p>
        </w:tc>
      </w:tr>
      <w:tr w:rsidR="0041071C" w:rsidTr="0041071C">
        <w:trPr>
          <w:trHeight w:hRule="exact" w:val="490"/>
        </w:trPr>
        <w:tc>
          <w:tcPr>
            <w:tcW w:w="2160" w:type="dxa"/>
            <w:gridSpan w:val="8"/>
          </w:tcPr>
          <w:p w:rsidR="0041071C" w:rsidRDefault="006611D7">
            <w:pPr>
              <w:pStyle w:val="PacketDiagramBodyText"/>
            </w:pPr>
            <w:r>
              <w:t>cbGrpprlChpx</w:t>
            </w:r>
          </w:p>
        </w:tc>
        <w:tc>
          <w:tcPr>
            <w:tcW w:w="2160" w:type="dxa"/>
            <w:gridSpan w:val="8"/>
          </w:tcPr>
          <w:p w:rsidR="0041071C" w:rsidRDefault="006611D7">
            <w:pPr>
              <w:pStyle w:val="PacketDiagramBodyText"/>
            </w:pPr>
            <w:r>
              <w:t>cbGrpprlPapx</w:t>
            </w:r>
          </w:p>
        </w:tc>
        <w:tc>
          <w:tcPr>
            <w:tcW w:w="2160" w:type="dxa"/>
            <w:gridSpan w:val="8"/>
          </w:tcPr>
          <w:p w:rsidR="0041071C" w:rsidRDefault="006611D7">
            <w:pPr>
              <w:pStyle w:val="PacketDiagramBodyText"/>
            </w:pPr>
            <w:r>
              <w:t>ilvlRestartLim</w:t>
            </w:r>
          </w:p>
        </w:tc>
        <w:tc>
          <w:tcPr>
            <w:tcW w:w="2160" w:type="dxa"/>
            <w:gridSpan w:val="8"/>
          </w:tcPr>
          <w:p w:rsidR="0041071C" w:rsidRDefault="006611D7">
            <w:pPr>
              <w:pStyle w:val="PacketDiagramBodyText"/>
            </w:pPr>
            <w:r>
              <w:t>grfhic</w:t>
            </w:r>
          </w:p>
        </w:tc>
      </w:tr>
    </w:tbl>
    <w:p w:rsidR="0041071C" w:rsidRDefault="006611D7">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41071C" w:rsidRDefault="006611D7">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41071C" w:rsidRDefault="006611D7">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60" w:type="dxa"/>
          </w:tcPr>
          <w:p w:rsidR="0041071C" w:rsidRDefault="006611D7">
            <w:pPr>
              <w:pStyle w:val="TableHeaderText"/>
            </w:pPr>
            <w:r>
              <w:t>Value</w:t>
            </w:r>
          </w:p>
        </w:tc>
        <w:tc>
          <w:tcPr>
            <w:tcW w:w="7380" w:type="dxa"/>
          </w:tcPr>
          <w:p w:rsidR="0041071C" w:rsidRDefault="006611D7">
            <w:pPr>
              <w:pStyle w:val="TableHeaderText"/>
            </w:pPr>
            <w:r>
              <w:t>Meaning</w:t>
            </w:r>
          </w:p>
        </w:tc>
      </w:tr>
      <w:tr w:rsidR="0041071C" w:rsidTr="0041071C">
        <w:tc>
          <w:tcPr>
            <w:tcW w:w="1260" w:type="dxa"/>
          </w:tcPr>
          <w:p w:rsidR="0041071C" w:rsidRDefault="006611D7">
            <w:pPr>
              <w:pStyle w:val="TableBodyText"/>
            </w:pPr>
            <w:r>
              <w:t>0x0</w:t>
            </w:r>
          </w:p>
        </w:tc>
        <w:tc>
          <w:tcPr>
            <w:tcW w:w="7380" w:type="dxa"/>
          </w:tcPr>
          <w:p w:rsidR="0041071C" w:rsidRDefault="006611D7">
            <w:pPr>
              <w:pStyle w:val="TableBodyText"/>
            </w:pPr>
            <w:r>
              <w:t>Left justified</w:t>
            </w:r>
          </w:p>
        </w:tc>
      </w:tr>
      <w:tr w:rsidR="0041071C" w:rsidTr="0041071C">
        <w:tc>
          <w:tcPr>
            <w:tcW w:w="1260" w:type="dxa"/>
          </w:tcPr>
          <w:p w:rsidR="0041071C" w:rsidRDefault="006611D7">
            <w:pPr>
              <w:pStyle w:val="TableBodyText"/>
            </w:pPr>
            <w:r>
              <w:t>0x1</w:t>
            </w:r>
          </w:p>
        </w:tc>
        <w:tc>
          <w:tcPr>
            <w:tcW w:w="7380" w:type="dxa"/>
          </w:tcPr>
          <w:p w:rsidR="0041071C" w:rsidRDefault="006611D7">
            <w:pPr>
              <w:pStyle w:val="TableBodyText"/>
            </w:pPr>
            <w:r>
              <w:t>Center justified</w:t>
            </w:r>
          </w:p>
        </w:tc>
      </w:tr>
      <w:tr w:rsidR="0041071C" w:rsidTr="0041071C">
        <w:tc>
          <w:tcPr>
            <w:tcW w:w="1260" w:type="dxa"/>
          </w:tcPr>
          <w:p w:rsidR="0041071C" w:rsidRDefault="006611D7">
            <w:pPr>
              <w:pStyle w:val="TableBodyText"/>
            </w:pPr>
            <w:r>
              <w:lastRenderedPageBreak/>
              <w:t>0x2</w:t>
            </w:r>
          </w:p>
        </w:tc>
        <w:tc>
          <w:tcPr>
            <w:tcW w:w="7380" w:type="dxa"/>
          </w:tcPr>
          <w:p w:rsidR="0041071C" w:rsidRDefault="006611D7">
            <w:pPr>
              <w:pStyle w:val="TableBodyText"/>
            </w:pPr>
            <w:r>
              <w:t>Right justified</w:t>
            </w:r>
          </w:p>
        </w:tc>
      </w:tr>
    </w:tbl>
    <w:p w:rsidR="0041071C" w:rsidRDefault="0041071C"/>
    <w:p w:rsidR="0041071C" w:rsidRDefault="006611D7">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41071C" w:rsidRDefault="006611D7">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41071C" w:rsidRDefault="006611D7">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41071C" w:rsidRDefault="006611D7">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41071C" w:rsidRDefault="006611D7">
      <w:pPr>
        <w:pStyle w:val="Definition-Field"/>
      </w:pPr>
      <w:r>
        <w:rPr>
          <w:b/>
        </w:rPr>
        <w:t xml:space="preserve">E - unused1 (1 bit): </w:t>
      </w:r>
      <w:r>
        <w:t>Thi</w:t>
      </w:r>
      <w:r>
        <w:t xml:space="preserve">s bit MUST be ignored. </w:t>
      </w:r>
    </w:p>
    <w:p w:rsidR="0041071C" w:rsidRDefault="006611D7">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41071C" w:rsidRDefault="006611D7">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 </w:t>
      </w:r>
      <w:r>
        <w:rPr>
          <w:b/>
        </w:rPr>
        <w:t>LVLF</w:t>
      </w:r>
      <w:r>
        <w:t>. This array is zero-terminated, unless it is full. The count of elements in this array, before to t</w:t>
      </w:r>
      <w:r>
        <w:t xml:space="preserve">he first terminating zero, MUST be less than or equal to the one-based level of the list to which this </w:t>
      </w:r>
      <w:r>
        <w:rPr>
          <w:b/>
        </w:rPr>
        <w:t>LVL</w:t>
      </w:r>
      <w:r>
        <w:t xml:space="preserve"> corresponds. The integers in this array, before the first terminating zero, MUST be in ascending order, and MUST be unique.</w:t>
      </w:r>
    </w:p>
    <w:p w:rsidR="0041071C" w:rsidRDefault="006611D7">
      <w:pPr>
        <w:pStyle w:val="Definition-Field"/>
      </w:pPr>
      <w:r>
        <w:rPr>
          <w:b/>
        </w:rPr>
        <w:t xml:space="preserve">ixchFollow (1 byte): </w:t>
      </w:r>
      <w:r>
        <w:t xml:space="preserve"> An </w:t>
      </w:r>
      <w:r>
        <w:t>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350" w:type="dxa"/>
          </w:tcPr>
          <w:p w:rsidR="0041071C" w:rsidRDefault="006611D7">
            <w:pPr>
              <w:pStyle w:val="TableHeaderText"/>
            </w:pPr>
            <w:r>
              <w:t>Value</w:t>
            </w:r>
          </w:p>
        </w:tc>
        <w:tc>
          <w:tcPr>
            <w:tcW w:w="7290" w:type="dxa"/>
          </w:tcPr>
          <w:p w:rsidR="0041071C" w:rsidRDefault="006611D7">
            <w:pPr>
              <w:pStyle w:val="TableHeaderText"/>
            </w:pPr>
            <w:r>
              <w:t>Meaning</w:t>
            </w:r>
          </w:p>
        </w:tc>
      </w:tr>
      <w:tr w:rsidR="0041071C" w:rsidTr="0041071C">
        <w:tc>
          <w:tcPr>
            <w:tcW w:w="1350" w:type="dxa"/>
          </w:tcPr>
          <w:p w:rsidR="0041071C" w:rsidRDefault="006611D7">
            <w:pPr>
              <w:pStyle w:val="TableBodyText"/>
            </w:pPr>
            <w:r>
              <w:t>0x0</w:t>
            </w:r>
          </w:p>
        </w:tc>
        <w:tc>
          <w:tcPr>
            <w:tcW w:w="7290" w:type="dxa"/>
          </w:tcPr>
          <w:p w:rsidR="0041071C" w:rsidRDefault="006611D7">
            <w:pPr>
              <w:pStyle w:val="TableBodyText"/>
            </w:pPr>
            <w:r>
              <w:t>A tab follows the number text.</w:t>
            </w:r>
          </w:p>
        </w:tc>
      </w:tr>
      <w:tr w:rsidR="0041071C" w:rsidTr="0041071C">
        <w:tc>
          <w:tcPr>
            <w:tcW w:w="1350" w:type="dxa"/>
          </w:tcPr>
          <w:p w:rsidR="0041071C" w:rsidRDefault="006611D7">
            <w:pPr>
              <w:pStyle w:val="TableBodyText"/>
            </w:pPr>
            <w:r>
              <w:t>0x1</w:t>
            </w:r>
          </w:p>
        </w:tc>
        <w:tc>
          <w:tcPr>
            <w:tcW w:w="7290" w:type="dxa"/>
          </w:tcPr>
          <w:p w:rsidR="0041071C" w:rsidRDefault="006611D7">
            <w:pPr>
              <w:pStyle w:val="TableBodyText"/>
            </w:pPr>
            <w:r>
              <w:t>A space follows the number text.</w:t>
            </w:r>
          </w:p>
        </w:tc>
      </w:tr>
      <w:tr w:rsidR="0041071C" w:rsidTr="0041071C">
        <w:tc>
          <w:tcPr>
            <w:tcW w:w="1350" w:type="dxa"/>
          </w:tcPr>
          <w:p w:rsidR="0041071C" w:rsidRDefault="006611D7">
            <w:pPr>
              <w:pStyle w:val="TableBodyText"/>
            </w:pPr>
            <w:r>
              <w:t>0x2</w:t>
            </w:r>
          </w:p>
        </w:tc>
        <w:tc>
          <w:tcPr>
            <w:tcW w:w="7290" w:type="dxa"/>
          </w:tcPr>
          <w:p w:rsidR="0041071C" w:rsidRDefault="006611D7">
            <w:pPr>
              <w:pStyle w:val="TableBodyText"/>
            </w:pPr>
            <w:r>
              <w:t>Nothing follows the number text.</w:t>
            </w:r>
          </w:p>
        </w:tc>
      </w:tr>
    </w:tbl>
    <w:p w:rsidR="0041071C" w:rsidRDefault="0041071C"/>
    <w:p w:rsidR="0041071C" w:rsidRDefault="006611D7">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w:t>
      </w:r>
      <w:r>
        <w:t xml:space="preserve">less than or equal to 0x00007BC0 or greater than or equal to 0xFFFF8440. If </w:t>
      </w:r>
      <w:r>
        <w:rPr>
          <w:b/>
        </w:rPr>
        <w:t>fIndentSav</w:t>
      </w:r>
      <w:r>
        <w:t xml:space="preserve"> is zero, this MUST be ignored.</w:t>
      </w:r>
    </w:p>
    <w:p w:rsidR="0041071C" w:rsidRDefault="006611D7">
      <w:pPr>
        <w:pStyle w:val="Definition-Field"/>
      </w:pPr>
      <w:r>
        <w:rPr>
          <w:b/>
        </w:rPr>
        <w:t xml:space="preserve">unused2 (4 bytes): </w:t>
      </w:r>
      <w:r>
        <w:t>This field MUST be ignored.</w:t>
      </w:r>
    </w:p>
    <w:p w:rsidR="0041071C" w:rsidRDefault="006611D7">
      <w:r>
        <w:rPr>
          <w:b/>
        </w:rPr>
        <w:t xml:space="preserve">cbGrpprlChpx (1 byte): </w:t>
      </w:r>
      <w:r>
        <w:t xml:space="preserve"> An unsigned integer that specifies the size, in bytes, of the </w:t>
      </w:r>
      <w:r>
        <w:rPr>
          <w:b/>
        </w:rPr>
        <w:t>grppr</w:t>
      </w:r>
      <w:r>
        <w:rPr>
          <w:b/>
        </w:rPr>
        <w:t xml:space="preserve">lChpx </w:t>
      </w:r>
      <w:r>
        <w:t xml:space="preserve">in the </w:t>
      </w:r>
      <w:r>
        <w:rPr>
          <w:b/>
        </w:rPr>
        <w:t>LVL</w:t>
      </w:r>
      <w:r>
        <w:t xml:space="preserve"> that contains this </w:t>
      </w:r>
      <w:r>
        <w:rPr>
          <w:b/>
        </w:rPr>
        <w:t>LVLF</w:t>
      </w:r>
      <w:r>
        <w:t>.</w:t>
      </w:r>
    </w:p>
    <w:p w:rsidR="0041071C" w:rsidRDefault="006611D7">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41071C" w:rsidRDefault="006611D7">
      <w:pPr>
        <w:pStyle w:val="Definition-Field"/>
      </w:pPr>
      <w:r>
        <w:rPr>
          <w:b/>
        </w:rPr>
        <w:t xml:space="preserve">ilvlRestartLim (1 byte): </w:t>
      </w:r>
      <w:r>
        <w:t xml:space="preserve"> An unsigned integer that specifies the first (most-sig</w:t>
      </w:r>
      <w:r>
        <w:t>nificant) zero-based level after which the number sequence of this level does not restart. The number sequence of this level does restart after any level that is more significant than the specified level. This MUST be less than or equal to the zero-based l</w:t>
      </w:r>
      <w:r>
        <w:t xml:space="preserve">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p>
    <w:p w:rsidR="0041071C" w:rsidRDefault="006611D7">
      <w:pPr>
        <w:pStyle w:val="Definition-Field"/>
      </w:pPr>
      <w:r>
        <w:rPr>
          <w:b/>
        </w:rPr>
        <w:t xml:space="preserve">grfhic (1 byte): </w:t>
      </w:r>
      <w:r>
        <w:t xml:space="preserve"> A </w:t>
      </w:r>
      <w:hyperlink w:anchor="Section_a530d5d179f942e8975d57e664e67973" w:history="1">
        <w:r>
          <w:rPr>
            <w:rStyle w:val="Hyperlink"/>
            <w:b/>
          </w:rPr>
          <w:t>grf</w:t>
        </w:r>
        <w:r>
          <w:rPr>
            <w:rStyle w:val="Hyperlink"/>
            <w:b/>
          </w:rPr>
          <w:t>hic</w:t>
        </w:r>
      </w:hyperlink>
      <w:r>
        <w:t xml:space="preserve"> that specifies the HTML incompatibilities of the level.</w:t>
      </w:r>
    </w:p>
    <w:p w:rsidR="0041071C" w:rsidRDefault="006611D7">
      <w:pPr>
        <w:pStyle w:val="Heading3"/>
      </w:pPr>
      <w:bookmarkStart w:id="3565" w:name="Section_8f3724c0e2fd41a692cdfa57590a6367"/>
      <w:bookmarkStart w:id="3566" w:name="MacroName"/>
      <w:bookmarkStart w:id="3567" w:name="_Toc87418290"/>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41071C" w:rsidRDefault="006611D7">
      <w:r>
        <w:t xml:space="preserve">The </w:t>
      </w:r>
      <w:r>
        <w:rPr>
          <w:b/>
        </w:rPr>
        <w:t>MacroName</w:t>
      </w:r>
      <w:r>
        <w:t xml:space="preserve"> structure specifies a single entry in the macro n</w:t>
      </w:r>
      <w:r>
        <w:t xml:space="preserve">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ibst</w:t>
            </w:r>
          </w:p>
        </w:tc>
        <w:tc>
          <w:tcPr>
            <w:tcW w:w="4320" w:type="dxa"/>
            <w:gridSpan w:val="16"/>
          </w:tcPr>
          <w:p w:rsidR="0041071C" w:rsidRDefault="006611D7">
            <w:pPr>
              <w:pStyle w:val="PacketDiagramBodyText"/>
            </w:pPr>
            <w:r>
              <w:t>xstz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ibst (2 bytes): </w:t>
      </w:r>
      <w:r>
        <w:t xml:space="preserve">An unsigned integer that specifies the index </w:t>
      </w:r>
      <w:r>
        <w:t>of the current entry in the macro name table. This MUST NOT be the same as the index of any other entry.</w:t>
      </w:r>
    </w:p>
    <w:p w:rsidR="0041071C" w:rsidRDefault="006611D7">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w:t>
      </w:r>
      <w:r>
        <w:t>string, excluding the terminating null character, MUST NOT exceed 255 characters.</w:t>
      </w:r>
    </w:p>
    <w:p w:rsidR="0041071C" w:rsidRDefault="006611D7">
      <w:pPr>
        <w:pStyle w:val="Heading3"/>
      </w:pPr>
      <w:bookmarkStart w:id="3568" w:name="Section_60ae65d8eb46402d80fc5078e7ac7ef6"/>
      <w:bookmarkStart w:id="3569" w:name="MacroNames"/>
      <w:bookmarkStart w:id="3570" w:name="_Toc87418291"/>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41071C" w:rsidRDefault="006611D7">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ch</w:t>
            </w:r>
          </w:p>
        </w:tc>
        <w:tc>
          <w:tcPr>
            <w:tcW w:w="4320" w:type="dxa"/>
            <w:gridSpan w:val="16"/>
          </w:tcPr>
          <w:p w:rsidR="0041071C" w:rsidRDefault="006611D7">
            <w:pPr>
              <w:pStyle w:val="PacketDiagramBodyText"/>
            </w:pPr>
            <w:r>
              <w:t>iMac</w:t>
            </w:r>
          </w:p>
        </w:tc>
        <w:tc>
          <w:tcPr>
            <w:tcW w:w="2160" w:type="dxa"/>
            <w:gridSpan w:val="8"/>
          </w:tcPr>
          <w:p w:rsidR="0041071C" w:rsidRDefault="006611D7">
            <w:pPr>
              <w:pStyle w:val="PacketDiagramBodyText"/>
            </w:pPr>
            <w:r>
              <w:t>rgNames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41071C" w:rsidRDefault="006611D7">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41071C" w:rsidRDefault="006611D7">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41071C" w:rsidRDefault="006611D7">
      <w:pPr>
        <w:pStyle w:val="Heading3"/>
      </w:pPr>
      <w:bookmarkStart w:id="3571" w:name="Section_a770db3e5597478ab4b3f0b47f0787ce"/>
      <w:bookmarkStart w:id="3572" w:name="MathPrOperand"/>
      <w:bookmarkStart w:id="3573" w:name="_Toc87418292"/>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41071C" w:rsidRDefault="006611D7">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cb</w:t>
            </w:r>
          </w:p>
        </w:tc>
        <w:tc>
          <w:tcPr>
            <w:tcW w:w="810" w:type="dxa"/>
            <w:gridSpan w:val="3"/>
          </w:tcPr>
          <w:p w:rsidR="0041071C" w:rsidRDefault="006611D7">
            <w:pPr>
              <w:pStyle w:val="PacketDiagramBodyText"/>
            </w:pPr>
            <w:r>
              <w:t>A</w:t>
            </w:r>
          </w:p>
        </w:tc>
        <w:tc>
          <w:tcPr>
            <w:tcW w:w="3510" w:type="dxa"/>
            <w:gridSpan w:val="13"/>
          </w:tcPr>
          <w:p w:rsidR="0041071C" w:rsidRDefault="006611D7">
            <w:pPr>
              <w:pStyle w:val="PacketDiagramBodyText"/>
            </w:pPr>
            <w:r>
              <w:t>unused</w:t>
            </w:r>
          </w:p>
        </w:tc>
      </w:tr>
    </w:tbl>
    <w:p w:rsidR="0041071C" w:rsidRDefault="006611D7">
      <w:pPr>
        <w:pStyle w:val="Definition-Field"/>
      </w:pPr>
      <w:r>
        <w:rPr>
          <w:b/>
        </w:rPr>
        <w:t xml:space="preserve">cb (1 byte): </w:t>
      </w:r>
      <w:r>
        <w:t>The size of this structure, in bytes, not including this byte. This value MUST be 0x02.</w:t>
      </w:r>
    </w:p>
    <w:p w:rsidR="0041071C" w:rsidRDefault="006611D7">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41071C" w:rsidRDefault="006611D7">
      <w:pPr>
        <w:pStyle w:val="Definition-Field"/>
      </w:pPr>
      <w:r>
        <w:rPr>
          <w:b/>
        </w:rPr>
        <w:t xml:space="preserve">unused (13 bits): </w:t>
      </w:r>
      <w:r>
        <w:t>This field is undefined and MUST be ignored.</w:t>
      </w:r>
    </w:p>
    <w:p w:rsidR="0041071C" w:rsidRDefault="006611D7">
      <w:pPr>
        <w:pStyle w:val="Heading3"/>
      </w:pPr>
      <w:bookmarkStart w:id="3574" w:name="Section_6af5a9ba93504fe4956cacf0f3a653f8"/>
      <w:bookmarkStart w:id="3575" w:name="Mcd"/>
      <w:bookmarkStart w:id="3576" w:name="_Toc87418293"/>
      <w:r>
        <w:t>Mcd</w:t>
      </w:r>
      <w:bookmarkEnd w:id="3574"/>
      <w:bookmarkEnd w:id="3575"/>
      <w:bookmarkEnd w:id="3576"/>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41071C" w:rsidRDefault="006611D7">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reserved1</w:t>
            </w:r>
          </w:p>
        </w:tc>
        <w:tc>
          <w:tcPr>
            <w:tcW w:w="2160" w:type="dxa"/>
            <w:gridSpan w:val="8"/>
          </w:tcPr>
          <w:p w:rsidR="0041071C" w:rsidRDefault="006611D7">
            <w:pPr>
              <w:pStyle w:val="PacketDiagramBodyText"/>
            </w:pPr>
            <w:r>
              <w:t>reserved2</w:t>
            </w:r>
          </w:p>
        </w:tc>
        <w:tc>
          <w:tcPr>
            <w:tcW w:w="4320" w:type="dxa"/>
            <w:gridSpan w:val="16"/>
          </w:tcPr>
          <w:p w:rsidR="0041071C" w:rsidRDefault="006611D7">
            <w:pPr>
              <w:pStyle w:val="PacketDiagramBodyText"/>
            </w:pPr>
            <w:r>
              <w:t>ibst</w:t>
            </w:r>
          </w:p>
        </w:tc>
      </w:tr>
      <w:tr w:rsidR="0041071C" w:rsidTr="0041071C">
        <w:trPr>
          <w:trHeight w:hRule="exact" w:val="490"/>
        </w:trPr>
        <w:tc>
          <w:tcPr>
            <w:tcW w:w="4320" w:type="dxa"/>
            <w:gridSpan w:val="16"/>
          </w:tcPr>
          <w:p w:rsidR="0041071C" w:rsidRDefault="006611D7">
            <w:pPr>
              <w:pStyle w:val="PacketDiagramBodyText"/>
            </w:pPr>
            <w:r>
              <w:t>ibstName</w:t>
            </w:r>
          </w:p>
        </w:tc>
        <w:tc>
          <w:tcPr>
            <w:tcW w:w="4320" w:type="dxa"/>
            <w:gridSpan w:val="16"/>
          </w:tcPr>
          <w:p w:rsidR="0041071C" w:rsidRDefault="006611D7">
            <w:pPr>
              <w:pStyle w:val="PacketDiagramBodyText"/>
            </w:pPr>
            <w:r>
              <w:t>reserved3</w:t>
            </w:r>
          </w:p>
        </w:tc>
      </w:tr>
      <w:tr w:rsidR="0041071C" w:rsidTr="0041071C">
        <w:trPr>
          <w:trHeight w:hRule="exact" w:val="490"/>
        </w:trPr>
        <w:tc>
          <w:tcPr>
            <w:tcW w:w="8640" w:type="dxa"/>
            <w:gridSpan w:val="32"/>
          </w:tcPr>
          <w:p w:rsidR="0041071C" w:rsidRDefault="006611D7">
            <w:pPr>
              <w:pStyle w:val="PacketDiagramBodyText"/>
            </w:pPr>
            <w:r>
              <w:t>reserved4</w:t>
            </w:r>
          </w:p>
        </w:tc>
      </w:tr>
      <w:tr w:rsidR="0041071C" w:rsidTr="0041071C">
        <w:trPr>
          <w:trHeight w:hRule="exact" w:val="490"/>
        </w:trPr>
        <w:tc>
          <w:tcPr>
            <w:tcW w:w="8640" w:type="dxa"/>
            <w:gridSpan w:val="32"/>
          </w:tcPr>
          <w:p w:rsidR="0041071C" w:rsidRDefault="006611D7">
            <w:pPr>
              <w:pStyle w:val="PacketDiagramBodyText"/>
            </w:pPr>
            <w:r>
              <w:t>reserved5</w:t>
            </w:r>
          </w:p>
        </w:tc>
      </w:tr>
      <w:tr w:rsidR="0041071C" w:rsidTr="0041071C">
        <w:trPr>
          <w:trHeight w:hRule="exact" w:val="490"/>
        </w:trPr>
        <w:tc>
          <w:tcPr>
            <w:tcW w:w="8640" w:type="dxa"/>
            <w:gridSpan w:val="32"/>
          </w:tcPr>
          <w:p w:rsidR="0041071C" w:rsidRDefault="006611D7">
            <w:pPr>
              <w:pStyle w:val="PacketDiagramBodyText"/>
            </w:pPr>
            <w:r>
              <w:t>reserved6</w:t>
            </w:r>
          </w:p>
        </w:tc>
      </w:tr>
      <w:tr w:rsidR="0041071C" w:rsidTr="0041071C">
        <w:trPr>
          <w:trHeight w:hRule="exact" w:val="490"/>
        </w:trPr>
        <w:tc>
          <w:tcPr>
            <w:tcW w:w="8640" w:type="dxa"/>
            <w:gridSpan w:val="32"/>
          </w:tcPr>
          <w:p w:rsidR="0041071C" w:rsidRDefault="006611D7">
            <w:pPr>
              <w:pStyle w:val="PacketDiagramBodyText"/>
            </w:pPr>
            <w:r>
              <w:t>reserved7</w:t>
            </w:r>
          </w:p>
        </w:tc>
      </w:tr>
    </w:tbl>
    <w:p w:rsidR="0041071C" w:rsidRDefault="006611D7">
      <w:pPr>
        <w:pStyle w:val="Definition-Field"/>
      </w:pPr>
      <w:r>
        <w:rPr>
          <w:b/>
        </w:rPr>
        <w:t xml:space="preserve">reserved1 (1 byte): </w:t>
      </w:r>
      <w:r>
        <w:t>A signed integer that MUST be 0x56.</w:t>
      </w:r>
    </w:p>
    <w:p w:rsidR="0041071C" w:rsidRDefault="006611D7">
      <w:pPr>
        <w:pStyle w:val="Definition-Field"/>
      </w:pPr>
      <w:r>
        <w:rPr>
          <w:b/>
        </w:rPr>
        <w:t xml:space="preserve">reserved2 (1 byte): </w:t>
      </w:r>
      <w:r>
        <w:t>This value MUST be 0.</w:t>
      </w:r>
    </w:p>
    <w:p w:rsidR="0041071C" w:rsidRDefault="006611D7">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41071C" w:rsidRDefault="006611D7">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41071C" w:rsidRDefault="006611D7">
      <w:pPr>
        <w:pStyle w:val="Definition-Field"/>
      </w:pPr>
      <w:r>
        <w:rPr>
          <w:b/>
        </w:rPr>
        <w:t xml:space="preserve">reserved3 (2 bytes): </w:t>
      </w:r>
      <w:r>
        <w:t xml:space="preserve"> An unsigned integer that MUST be 0xFFFF.</w:t>
      </w:r>
    </w:p>
    <w:p w:rsidR="0041071C" w:rsidRDefault="006611D7">
      <w:pPr>
        <w:pStyle w:val="Definition-Field"/>
      </w:pPr>
      <w:r>
        <w:rPr>
          <w:b/>
        </w:rPr>
        <w:t xml:space="preserve">reserved4 (4 bytes): </w:t>
      </w:r>
      <w:r>
        <w:t>This field MUST be ignored.</w:t>
      </w:r>
    </w:p>
    <w:p w:rsidR="0041071C" w:rsidRDefault="006611D7">
      <w:pPr>
        <w:pStyle w:val="Definition-Field"/>
      </w:pPr>
      <w:r>
        <w:rPr>
          <w:b/>
        </w:rPr>
        <w:t xml:space="preserve">reserved5 (4 bytes): </w:t>
      </w:r>
      <w:r>
        <w:t>This field MUST be 0.</w:t>
      </w:r>
    </w:p>
    <w:p w:rsidR="0041071C" w:rsidRDefault="006611D7">
      <w:pPr>
        <w:pStyle w:val="Definition-Field"/>
      </w:pPr>
      <w:r>
        <w:rPr>
          <w:b/>
        </w:rPr>
        <w:t xml:space="preserve">reserved6 (4 bytes): </w:t>
      </w:r>
      <w:r>
        <w:t>This field MUST be ignored.</w:t>
      </w:r>
    </w:p>
    <w:p w:rsidR="0041071C" w:rsidRDefault="006611D7">
      <w:pPr>
        <w:pStyle w:val="Definition-Field"/>
      </w:pPr>
      <w:r>
        <w:rPr>
          <w:b/>
        </w:rPr>
        <w:t xml:space="preserve">reserved7 (4 bytes): </w:t>
      </w:r>
      <w:r>
        <w:t>This field MUST be ignored.</w:t>
      </w:r>
    </w:p>
    <w:p w:rsidR="0041071C" w:rsidRDefault="006611D7">
      <w:pPr>
        <w:pStyle w:val="Heading3"/>
      </w:pPr>
      <w:bookmarkStart w:id="3577" w:name="Section_b88a9428b5254fc09e997a7a72ec973e"/>
      <w:bookmarkStart w:id="3578" w:name="MDP"/>
      <w:bookmarkStart w:id="3579" w:name="_Toc87418294"/>
      <w:r>
        <w:t>M</w:t>
      </w:r>
      <w:r>
        <w:t>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41071C" w:rsidRDefault="006611D7">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dttm</w:t>
            </w:r>
          </w:p>
        </w:tc>
      </w:tr>
      <w:tr w:rsidR="0041071C" w:rsidTr="0041071C">
        <w:trPr>
          <w:trHeight w:hRule="exact" w:val="490"/>
        </w:trPr>
        <w:tc>
          <w:tcPr>
            <w:tcW w:w="4320" w:type="dxa"/>
            <w:gridSpan w:val="16"/>
          </w:tcPr>
          <w:p w:rsidR="0041071C" w:rsidRDefault="006611D7">
            <w:pPr>
              <w:pStyle w:val="PacketDiagramBodyText"/>
            </w:pPr>
            <w:r>
              <w:t>reserved1</w:t>
            </w:r>
          </w:p>
        </w:tc>
        <w:tc>
          <w:tcPr>
            <w:tcW w:w="4320" w:type="dxa"/>
            <w:gridSpan w:val="16"/>
          </w:tcPr>
          <w:p w:rsidR="0041071C" w:rsidRDefault="006611D7">
            <w:pPr>
              <w:pStyle w:val="PacketDiagramBodyText"/>
            </w:pPr>
            <w:r>
              <w:t>ibstAuthor</w:t>
            </w:r>
          </w:p>
        </w:tc>
      </w:tr>
    </w:tbl>
    <w:p w:rsidR="0041071C" w:rsidRDefault="006611D7">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41071C" w:rsidRDefault="006611D7">
      <w:pPr>
        <w:pStyle w:val="Definition-Field"/>
      </w:pPr>
      <w:r>
        <w:rPr>
          <w:b/>
        </w:rPr>
        <w:t xml:space="preserve">reserved1 (2 bytes): </w:t>
      </w:r>
      <w:r>
        <w:t xml:space="preserve"> This field MUST be zero, and MUST be ignored.</w:t>
      </w:r>
    </w:p>
    <w:p w:rsidR="0041071C" w:rsidRDefault="006611D7">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41071C" w:rsidRDefault="006611D7">
      <w:pPr>
        <w:pStyle w:val="Heading3"/>
      </w:pPr>
      <w:bookmarkStart w:id="3580" w:name="Section_0e8d24a895f944359fdf4bb08c66567b"/>
      <w:bookmarkStart w:id="3581" w:name="MFPF"/>
      <w:bookmarkStart w:id="3582" w:name="_Toc87418295"/>
      <w:r>
        <w:t>MFPF</w:t>
      </w:r>
      <w:bookmarkEnd w:id="3580"/>
      <w:bookmarkEnd w:id="3581"/>
      <w:bookmarkEnd w:id="3582"/>
      <w:r>
        <w:fldChar w:fldCharType="begin"/>
      </w:r>
      <w:r>
        <w:instrText xml:space="preserve"> XE "Details:MFPF st</w:instrText>
      </w:r>
      <w:r>
        <w:instrText xml:space="preserve">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41071C" w:rsidRDefault="006611D7">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mm</w:t>
            </w:r>
          </w:p>
        </w:tc>
        <w:tc>
          <w:tcPr>
            <w:tcW w:w="4320" w:type="dxa"/>
            <w:gridSpan w:val="16"/>
          </w:tcPr>
          <w:p w:rsidR="0041071C" w:rsidRDefault="006611D7">
            <w:pPr>
              <w:pStyle w:val="PacketDiagramBodyText"/>
            </w:pPr>
            <w:r>
              <w:t>xExt</w:t>
            </w:r>
          </w:p>
        </w:tc>
      </w:tr>
      <w:tr w:rsidR="0041071C" w:rsidTr="0041071C">
        <w:trPr>
          <w:trHeight w:hRule="exact" w:val="490"/>
        </w:trPr>
        <w:tc>
          <w:tcPr>
            <w:tcW w:w="4320" w:type="dxa"/>
            <w:gridSpan w:val="16"/>
          </w:tcPr>
          <w:p w:rsidR="0041071C" w:rsidRDefault="006611D7">
            <w:pPr>
              <w:pStyle w:val="PacketDiagramBodyText"/>
            </w:pPr>
            <w:r>
              <w:t>yExt</w:t>
            </w:r>
          </w:p>
        </w:tc>
        <w:tc>
          <w:tcPr>
            <w:tcW w:w="4320" w:type="dxa"/>
            <w:gridSpan w:val="16"/>
          </w:tcPr>
          <w:p w:rsidR="0041071C" w:rsidRDefault="006611D7">
            <w:pPr>
              <w:pStyle w:val="PacketDiagramBodyText"/>
            </w:pPr>
            <w:r>
              <w:t>swHMF</w:t>
            </w:r>
          </w:p>
        </w:tc>
      </w:tr>
    </w:tbl>
    <w:p w:rsidR="0041071C" w:rsidRDefault="006611D7">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920" w:type="dxa"/>
          </w:tcPr>
          <w:p w:rsidR="0041071C" w:rsidRDefault="006611D7">
            <w:pPr>
              <w:pStyle w:val="Definition-Field2"/>
              <w:spacing w:before="0" w:after="0"/>
              <w:ind w:left="0"/>
              <w:rPr>
                <w:b/>
              </w:rPr>
            </w:pPr>
            <w:r>
              <w:rPr>
                <w:b/>
              </w:rPr>
              <w:t>Name</w:t>
            </w:r>
          </w:p>
        </w:tc>
        <w:tc>
          <w:tcPr>
            <w:tcW w:w="1461" w:type="dxa"/>
          </w:tcPr>
          <w:p w:rsidR="0041071C" w:rsidRDefault="006611D7">
            <w:pPr>
              <w:pStyle w:val="Definition-Field2"/>
              <w:spacing w:before="0" w:after="0"/>
              <w:ind w:left="0"/>
              <w:rPr>
                <w:b/>
              </w:rPr>
            </w:pPr>
            <w:r>
              <w:rPr>
                <w:b/>
              </w:rPr>
              <w:t>Value</w:t>
            </w:r>
          </w:p>
        </w:tc>
        <w:tc>
          <w:tcPr>
            <w:tcW w:w="5690" w:type="dxa"/>
          </w:tcPr>
          <w:p w:rsidR="0041071C" w:rsidRDefault="006611D7">
            <w:pPr>
              <w:pStyle w:val="Definition-Field2"/>
              <w:spacing w:before="0" w:after="0"/>
              <w:ind w:left="0"/>
              <w:rPr>
                <w:b/>
              </w:rPr>
            </w:pPr>
            <w:r>
              <w:rPr>
                <w:b/>
              </w:rPr>
              <w:t>Meaning</w:t>
            </w:r>
          </w:p>
        </w:tc>
      </w:tr>
      <w:tr w:rsidR="0041071C" w:rsidTr="0041071C">
        <w:tc>
          <w:tcPr>
            <w:tcW w:w="1920" w:type="dxa"/>
          </w:tcPr>
          <w:p w:rsidR="0041071C" w:rsidRDefault="006611D7">
            <w:pPr>
              <w:pStyle w:val="Definition-Field2"/>
              <w:spacing w:before="0" w:after="0"/>
              <w:ind w:left="0"/>
            </w:pPr>
            <w:bookmarkStart w:id="3583" w:name="MM_SHAPE"/>
            <w:r>
              <w:t>MM_SHAPE</w:t>
            </w:r>
            <w:bookmarkEnd w:id="3583"/>
          </w:p>
        </w:tc>
        <w:tc>
          <w:tcPr>
            <w:tcW w:w="1461" w:type="dxa"/>
          </w:tcPr>
          <w:p w:rsidR="0041071C" w:rsidRDefault="006611D7">
            <w:pPr>
              <w:pStyle w:val="Definition-Field2"/>
              <w:spacing w:before="0" w:after="0"/>
              <w:ind w:left="0"/>
            </w:pPr>
            <w:r>
              <w:t>0x0064</w:t>
            </w:r>
          </w:p>
        </w:tc>
        <w:tc>
          <w:tcPr>
            <w:tcW w:w="5690" w:type="dxa"/>
          </w:tcPr>
          <w:p w:rsidR="0041071C" w:rsidRDefault="006611D7">
            <w:pPr>
              <w:pStyle w:val="Definition-Field2"/>
              <w:spacing w:before="0" w:after="0"/>
              <w:ind w:left="0"/>
            </w:pPr>
            <w:r>
              <w:t>Shape object</w:t>
            </w:r>
          </w:p>
        </w:tc>
      </w:tr>
      <w:tr w:rsidR="0041071C" w:rsidTr="0041071C">
        <w:tc>
          <w:tcPr>
            <w:tcW w:w="1920" w:type="dxa"/>
          </w:tcPr>
          <w:p w:rsidR="0041071C" w:rsidRDefault="006611D7">
            <w:pPr>
              <w:pStyle w:val="Definition-Field2"/>
              <w:spacing w:before="0" w:after="0"/>
              <w:ind w:left="0"/>
            </w:pPr>
            <w:bookmarkStart w:id="3584" w:name="MM_SHAPEFILE"/>
            <w:r>
              <w:t>MM_SHAPEFILE</w:t>
            </w:r>
            <w:bookmarkEnd w:id="3584"/>
          </w:p>
        </w:tc>
        <w:tc>
          <w:tcPr>
            <w:tcW w:w="1461" w:type="dxa"/>
          </w:tcPr>
          <w:p w:rsidR="0041071C" w:rsidRDefault="006611D7">
            <w:pPr>
              <w:pStyle w:val="Definition-Field2"/>
              <w:spacing w:before="0" w:after="0"/>
              <w:ind w:left="0"/>
            </w:pPr>
            <w:r>
              <w:t>0x0066</w:t>
            </w:r>
          </w:p>
        </w:tc>
        <w:tc>
          <w:tcPr>
            <w:tcW w:w="5690" w:type="dxa"/>
          </w:tcPr>
          <w:p w:rsidR="0041071C" w:rsidRDefault="006611D7">
            <w:pPr>
              <w:pStyle w:val="Definition-Field2"/>
              <w:spacing w:before="0" w:after="0"/>
              <w:ind w:left="0"/>
            </w:pPr>
            <w:r>
              <w:t>Shape file</w:t>
            </w:r>
          </w:p>
        </w:tc>
      </w:tr>
    </w:tbl>
    <w:p w:rsidR="0041071C" w:rsidRDefault="0041071C">
      <w:pPr>
        <w:pStyle w:val="Definition-Field2"/>
      </w:pPr>
    </w:p>
    <w:p w:rsidR="0041071C" w:rsidRDefault="006611D7">
      <w:pPr>
        <w:pStyle w:val="Definition-Field"/>
      </w:pPr>
      <w:r>
        <w:rPr>
          <w:b/>
        </w:rPr>
        <w:t xml:space="preserve">xExt (2 bytes): </w:t>
      </w:r>
      <w:r>
        <w:t xml:space="preserve">This field is unused and MUST be </w:t>
      </w:r>
      <w:r>
        <w:t>ignored.</w:t>
      </w:r>
    </w:p>
    <w:p w:rsidR="0041071C" w:rsidRDefault="006611D7">
      <w:pPr>
        <w:pStyle w:val="Definition-Field"/>
      </w:pPr>
      <w:r>
        <w:rPr>
          <w:b/>
        </w:rPr>
        <w:t xml:space="preserve">yExt (2 bytes): </w:t>
      </w:r>
      <w:r>
        <w:t>This field is unused and MUST be ignored.</w:t>
      </w:r>
    </w:p>
    <w:p w:rsidR="0041071C" w:rsidRDefault="006611D7">
      <w:pPr>
        <w:pStyle w:val="Definition-Field"/>
      </w:pPr>
      <w:r>
        <w:rPr>
          <w:b/>
        </w:rPr>
        <w:t xml:space="preserve">swHMF (2 bytes): </w:t>
      </w:r>
      <w:r>
        <w:t>This field MUST be zero and MUST be ignored.</w:t>
      </w:r>
    </w:p>
    <w:p w:rsidR="0041071C" w:rsidRDefault="006611D7">
      <w:pPr>
        <w:pStyle w:val="Heading3"/>
      </w:pPr>
      <w:bookmarkStart w:id="3585" w:name="Section_1caa456439084f87bd8eaf2ffc54e998"/>
      <w:bookmarkStart w:id="3586" w:name="NilBrc"/>
      <w:bookmarkStart w:id="3587" w:name="_Toc87418296"/>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41071C" w:rsidRDefault="006611D7">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colorref</w:t>
            </w:r>
          </w:p>
        </w:tc>
      </w:tr>
      <w:tr w:rsidR="0041071C" w:rsidTr="0041071C">
        <w:trPr>
          <w:trHeight w:hRule="exact" w:val="490"/>
        </w:trPr>
        <w:tc>
          <w:tcPr>
            <w:tcW w:w="8640" w:type="dxa"/>
            <w:gridSpan w:val="32"/>
          </w:tcPr>
          <w:p w:rsidR="0041071C" w:rsidRDefault="006611D7">
            <w:pPr>
              <w:pStyle w:val="PacketDiagramBodyText"/>
            </w:pPr>
            <w:r>
              <w:t>nilBrc</w:t>
            </w:r>
          </w:p>
        </w:tc>
      </w:tr>
    </w:tbl>
    <w:p w:rsidR="0041071C" w:rsidRDefault="006611D7">
      <w:pPr>
        <w:pStyle w:val="Definition-Field"/>
      </w:pPr>
      <w:r>
        <w:rPr>
          <w:b/>
        </w:rPr>
        <w:t xml:space="preserve">colorref (4 bytes): </w:t>
      </w:r>
      <w:r>
        <w:t xml:space="preserve"> This field is unused and MUST be ignored. </w:t>
      </w:r>
    </w:p>
    <w:p w:rsidR="0041071C" w:rsidRDefault="006611D7">
      <w:pPr>
        <w:pStyle w:val="Definition-Field"/>
      </w:pPr>
      <w:r>
        <w:rPr>
          <w:b/>
        </w:rPr>
        <w:lastRenderedPageBreak/>
        <w:t xml:space="preserve">nilBrc (4 bytes): </w:t>
      </w:r>
      <w:r>
        <w:t xml:space="preserve">This value MUST be 0xFFFFFFFF. </w:t>
      </w:r>
    </w:p>
    <w:p w:rsidR="0041071C" w:rsidRDefault="006611D7">
      <w:pPr>
        <w:pStyle w:val="Heading3"/>
      </w:pPr>
      <w:bookmarkStart w:id="3588" w:name="Section_5830324c4f03462ab1f745707cd4036e"/>
      <w:bookmarkStart w:id="3589" w:name="NilPICFAndBinData"/>
      <w:bookmarkStart w:id="3590" w:name="_Toc87418297"/>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41071C" w:rsidRDefault="006611D7">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lcb</w:t>
            </w:r>
          </w:p>
        </w:tc>
      </w:tr>
      <w:tr w:rsidR="0041071C" w:rsidTr="0041071C">
        <w:trPr>
          <w:trHeight w:hRule="exact" w:val="490"/>
        </w:trPr>
        <w:tc>
          <w:tcPr>
            <w:tcW w:w="4320" w:type="dxa"/>
            <w:gridSpan w:val="16"/>
          </w:tcPr>
          <w:p w:rsidR="0041071C" w:rsidRDefault="006611D7">
            <w:pPr>
              <w:pStyle w:val="PacketDiagramBodyText"/>
            </w:pPr>
            <w:r>
              <w:t>cbHeader</w:t>
            </w:r>
          </w:p>
        </w:tc>
        <w:tc>
          <w:tcPr>
            <w:tcW w:w="4320" w:type="dxa"/>
            <w:gridSpan w:val="16"/>
          </w:tcPr>
          <w:p w:rsidR="0041071C" w:rsidRDefault="006611D7">
            <w:pPr>
              <w:pStyle w:val="PacketDiagramBodyText"/>
            </w:pPr>
            <w:r>
              <w:t>ignored (62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binData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lcb (4 bytes): </w:t>
      </w:r>
      <w:r>
        <w:t>A signed integer that specifies the size, in bytes, of this structure.</w:t>
      </w:r>
    </w:p>
    <w:p w:rsidR="0041071C" w:rsidRDefault="006611D7">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41071C" w:rsidRDefault="006611D7">
      <w:pPr>
        <w:pStyle w:val="Definition-Field"/>
      </w:pPr>
      <w:r>
        <w:rPr>
          <w:b/>
        </w:rPr>
        <w:t>ignored (62 bytes):</w:t>
      </w:r>
      <w:r>
        <w:rPr>
          <w:b/>
        </w:rPr>
        <w:t xml:space="preserve"> </w:t>
      </w:r>
      <w:r>
        <w:t>This field MUST be 0 and MUST be ignored.</w:t>
      </w:r>
    </w:p>
    <w:p w:rsidR="0041071C" w:rsidRDefault="006611D7">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651" w:type="dxa"/>
          </w:tcPr>
          <w:p w:rsidR="0041071C" w:rsidRDefault="006611D7">
            <w:pPr>
              <w:pStyle w:val="TableHeaderText"/>
              <w:spacing w:before="0"/>
            </w:pPr>
            <w:r>
              <w:t>Field Type</w:t>
            </w:r>
          </w:p>
        </w:tc>
        <w:tc>
          <w:tcPr>
            <w:tcW w:w="3829" w:type="dxa"/>
          </w:tcPr>
          <w:p w:rsidR="0041071C" w:rsidRDefault="006611D7">
            <w:pPr>
              <w:pStyle w:val="Definition-Field"/>
              <w:spacing w:before="0"/>
              <w:ind w:left="0" w:firstLine="0"/>
              <w:rPr>
                <w:b/>
              </w:rPr>
            </w:pPr>
            <w:r>
              <w:rPr>
                <w:b/>
              </w:rPr>
              <w:t>Data Type</w:t>
            </w:r>
          </w:p>
        </w:tc>
      </w:tr>
      <w:tr w:rsidR="0041071C" w:rsidTr="0041071C">
        <w:tc>
          <w:tcPr>
            <w:tcW w:w="2651" w:type="dxa"/>
          </w:tcPr>
          <w:p w:rsidR="0041071C" w:rsidRDefault="006611D7">
            <w:pPr>
              <w:pStyle w:val="Definition-Field"/>
              <w:spacing w:before="0"/>
              <w:ind w:left="0" w:firstLine="0"/>
            </w:pPr>
            <w:r>
              <w:t>REF</w:t>
            </w:r>
          </w:p>
        </w:tc>
        <w:tc>
          <w:tcPr>
            <w:tcW w:w="3829" w:type="dxa"/>
          </w:tcPr>
          <w:p w:rsidR="0041071C" w:rsidRDefault="006611D7">
            <w:pPr>
              <w:pStyle w:val="Definition-Field"/>
              <w:ind w:left="0" w:firstLine="0"/>
            </w:pPr>
            <w:hyperlink w:anchor="Section_f41daffefb3b4373a071d3e86c59409d" w:history="1">
              <w:r>
                <w:rPr>
                  <w:rStyle w:val="Hyperlink"/>
                </w:rPr>
                <w:t>HFD</w:t>
              </w:r>
            </w:hyperlink>
          </w:p>
        </w:tc>
      </w:tr>
      <w:tr w:rsidR="0041071C" w:rsidTr="0041071C">
        <w:tc>
          <w:tcPr>
            <w:tcW w:w="2651" w:type="dxa"/>
          </w:tcPr>
          <w:p w:rsidR="0041071C" w:rsidRDefault="006611D7">
            <w:pPr>
              <w:pStyle w:val="Definition-Field"/>
              <w:spacing w:before="0"/>
              <w:ind w:left="0" w:firstLine="0"/>
            </w:pPr>
            <w:r>
              <w:t>PAGEREF</w:t>
            </w:r>
          </w:p>
        </w:tc>
        <w:tc>
          <w:tcPr>
            <w:tcW w:w="3829" w:type="dxa"/>
          </w:tcPr>
          <w:p w:rsidR="0041071C" w:rsidRDefault="006611D7">
            <w:pPr>
              <w:pStyle w:val="Definition-Field"/>
              <w:ind w:left="0" w:firstLine="0"/>
            </w:pPr>
            <w:r>
              <w:t>HFD</w:t>
            </w:r>
          </w:p>
        </w:tc>
      </w:tr>
      <w:tr w:rsidR="0041071C" w:rsidTr="0041071C">
        <w:tc>
          <w:tcPr>
            <w:tcW w:w="2651" w:type="dxa"/>
          </w:tcPr>
          <w:p w:rsidR="0041071C" w:rsidRDefault="006611D7">
            <w:pPr>
              <w:pStyle w:val="Definition-Field"/>
              <w:spacing w:before="0"/>
              <w:ind w:left="0" w:firstLine="0"/>
            </w:pPr>
            <w:r>
              <w:t>FORMTEXT</w:t>
            </w:r>
          </w:p>
        </w:tc>
        <w:tc>
          <w:tcPr>
            <w:tcW w:w="3829" w:type="dxa"/>
          </w:tcPr>
          <w:p w:rsidR="0041071C" w:rsidRDefault="006611D7">
            <w:pPr>
              <w:pStyle w:val="Definition-Field"/>
              <w:ind w:left="0" w:firstLine="0"/>
            </w:pPr>
            <w:hyperlink w:anchor="Section_3dd0761d34df4b7a8d62d74e23b2d1e0" w:history="1">
              <w:r>
                <w:rPr>
                  <w:rStyle w:val="Hyperlink"/>
                </w:rPr>
                <w:t>FFData</w:t>
              </w:r>
            </w:hyperlink>
          </w:p>
        </w:tc>
      </w:tr>
      <w:tr w:rsidR="0041071C" w:rsidTr="0041071C">
        <w:tc>
          <w:tcPr>
            <w:tcW w:w="2651" w:type="dxa"/>
          </w:tcPr>
          <w:p w:rsidR="0041071C" w:rsidRDefault="006611D7">
            <w:pPr>
              <w:pStyle w:val="Definition-Field"/>
              <w:spacing w:before="0"/>
              <w:ind w:left="0" w:firstLine="0"/>
            </w:pPr>
            <w:r>
              <w:t>FORMCHECKBOX</w:t>
            </w:r>
          </w:p>
        </w:tc>
        <w:tc>
          <w:tcPr>
            <w:tcW w:w="3829" w:type="dxa"/>
          </w:tcPr>
          <w:p w:rsidR="0041071C" w:rsidRDefault="006611D7">
            <w:pPr>
              <w:pStyle w:val="Definition-Field"/>
              <w:ind w:left="0" w:firstLine="0"/>
            </w:pPr>
            <w:r>
              <w:t>FFData</w:t>
            </w:r>
          </w:p>
        </w:tc>
      </w:tr>
      <w:tr w:rsidR="0041071C" w:rsidTr="0041071C">
        <w:tc>
          <w:tcPr>
            <w:tcW w:w="2651" w:type="dxa"/>
          </w:tcPr>
          <w:p w:rsidR="0041071C" w:rsidRDefault="006611D7">
            <w:pPr>
              <w:pStyle w:val="Definition-Field"/>
              <w:spacing w:before="0"/>
              <w:ind w:left="0" w:firstLine="0"/>
            </w:pPr>
            <w:r>
              <w:t>NOTEREF</w:t>
            </w:r>
          </w:p>
        </w:tc>
        <w:tc>
          <w:tcPr>
            <w:tcW w:w="3829" w:type="dxa"/>
          </w:tcPr>
          <w:p w:rsidR="0041071C" w:rsidRDefault="006611D7">
            <w:pPr>
              <w:pStyle w:val="Definition-Field"/>
              <w:ind w:left="0" w:firstLine="0"/>
            </w:pPr>
            <w:r>
              <w:t>HFD</w:t>
            </w:r>
          </w:p>
        </w:tc>
      </w:tr>
      <w:tr w:rsidR="0041071C" w:rsidTr="0041071C">
        <w:tc>
          <w:tcPr>
            <w:tcW w:w="2651" w:type="dxa"/>
          </w:tcPr>
          <w:p w:rsidR="0041071C" w:rsidRDefault="006611D7">
            <w:pPr>
              <w:pStyle w:val="Definition-Field"/>
              <w:spacing w:before="0"/>
              <w:ind w:left="0" w:firstLine="0"/>
            </w:pPr>
            <w:r>
              <w:t>PRIVATE</w:t>
            </w:r>
          </w:p>
        </w:tc>
        <w:tc>
          <w:tcPr>
            <w:tcW w:w="3829" w:type="dxa"/>
          </w:tcPr>
          <w:p w:rsidR="0041071C" w:rsidRDefault="006611D7">
            <w:pPr>
              <w:pStyle w:val="Definition-Field"/>
              <w:ind w:left="0" w:firstLine="0"/>
            </w:pPr>
            <w:r>
              <w:t xml:space="preserve">Custom binary data </w:t>
            </w:r>
            <w:r>
              <w:t>that is specified by the add-in that inserted this field.</w:t>
            </w:r>
          </w:p>
        </w:tc>
      </w:tr>
      <w:tr w:rsidR="0041071C" w:rsidTr="0041071C">
        <w:tc>
          <w:tcPr>
            <w:tcW w:w="2651" w:type="dxa"/>
          </w:tcPr>
          <w:p w:rsidR="0041071C" w:rsidRDefault="006611D7">
            <w:pPr>
              <w:pStyle w:val="Definition-Field"/>
              <w:spacing w:before="0"/>
              <w:ind w:left="0" w:firstLine="0"/>
            </w:pPr>
            <w:r>
              <w:t>ADDIN</w:t>
            </w:r>
          </w:p>
        </w:tc>
        <w:tc>
          <w:tcPr>
            <w:tcW w:w="3829" w:type="dxa"/>
          </w:tcPr>
          <w:p w:rsidR="0041071C" w:rsidRDefault="006611D7">
            <w:pPr>
              <w:pStyle w:val="Definition-Field"/>
              <w:ind w:left="0" w:firstLine="0"/>
            </w:pPr>
            <w:r>
              <w:t xml:space="preserve">Custom binary data that is specified by the </w:t>
            </w:r>
            <w:r>
              <w:lastRenderedPageBreak/>
              <w:t>add-in that inserted this field.</w:t>
            </w:r>
          </w:p>
        </w:tc>
      </w:tr>
      <w:tr w:rsidR="0041071C" w:rsidTr="0041071C">
        <w:tc>
          <w:tcPr>
            <w:tcW w:w="2651" w:type="dxa"/>
          </w:tcPr>
          <w:p w:rsidR="0041071C" w:rsidRDefault="006611D7">
            <w:pPr>
              <w:pStyle w:val="Definition-Field"/>
              <w:spacing w:before="0"/>
              <w:ind w:left="0" w:firstLine="0"/>
            </w:pPr>
            <w:r>
              <w:lastRenderedPageBreak/>
              <w:t>FORMDROPDOWN</w:t>
            </w:r>
          </w:p>
        </w:tc>
        <w:tc>
          <w:tcPr>
            <w:tcW w:w="3829" w:type="dxa"/>
          </w:tcPr>
          <w:p w:rsidR="0041071C" w:rsidRDefault="006611D7">
            <w:pPr>
              <w:pStyle w:val="Definition-Field"/>
              <w:ind w:left="0" w:firstLine="0"/>
            </w:pPr>
            <w:r>
              <w:t>FFData</w:t>
            </w:r>
          </w:p>
        </w:tc>
      </w:tr>
      <w:tr w:rsidR="0041071C" w:rsidTr="0041071C">
        <w:tc>
          <w:tcPr>
            <w:tcW w:w="2651" w:type="dxa"/>
          </w:tcPr>
          <w:p w:rsidR="0041071C" w:rsidRDefault="006611D7">
            <w:pPr>
              <w:pStyle w:val="Definition-Field"/>
              <w:spacing w:before="0"/>
              <w:ind w:left="0" w:firstLine="0"/>
            </w:pPr>
            <w:r>
              <w:t>HYPERLINK</w:t>
            </w:r>
          </w:p>
        </w:tc>
        <w:tc>
          <w:tcPr>
            <w:tcW w:w="3829" w:type="dxa"/>
          </w:tcPr>
          <w:p w:rsidR="0041071C" w:rsidRDefault="006611D7">
            <w:pPr>
              <w:pStyle w:val="Definition-Field"/>
              <w:ind w:left="0" w:firstLine="0"/>
            </w:pPr>
            <w:r>
              <w:t>HFD</w:t>
            </w:r>
          </w:p>
        </w:tc>
      </w:tr>
    </w:tbl>
    <w:p w:rsidR="0041071C" w:rsidRDefault="006611D7">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w:t>
      </w:r>
      <w:r>
        <w:t>f the data is invalid, it MUST be ignored.</w:t>
      </w:r>
    </w:p>
    <w:p w:rsidR="0041071C" w:rsidRDefault="006611D7">
      <w:pPr>
        <w:pStyle w:val="Heading3"/>
      </w:pPr>
      <w:bookmarkStart w:id="3592" w:name="Section_3311b3464291419cbe5334e98d809d76"/>
      <w:bookmarkStart w:id="3593" w:name="NumRM"/>
      <w:bookmarkStart w:id="3594" w:name="_Toc87418298"/>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41071C" w:rsidRDefault="006611D7">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fNumRM</w:t>
            </w:r>
          </w:p>
        </w:tc>
        <w:tc>
          <w:tcPr>
            <w:tcW w:w="2160" w:type="dxa"/>
            <w:gridSpan w:val="8"/>
          </w:tcPr>
          <w:p w:rsidR="0041071C" w:rsidRDefault="006611D7">
            <w:pPr>
              <w:pStyle w:val="PacketDiagramBodyText"/>
            </w:pPr>
            <w:r>
              <w:t>fIgnored</w:t>
            </w:r>
          </w:p>
        </w:tc>
        <w:tc>
          <w:tcPr>
            <w:tcW w:w="4320" w:type="dxa"/>
            <w:gridSpan w:val="16"/>
          </w:tcPr>
          <w:p w:rsidR="0041071C" w:rsidRDefault="006611D7">
            <w:pPr>
              <w:pStyle w:val="PacketDiagramBodyText"/>
            </w:pPr>
            <w:r>
              <w:t>ibstNumRM</w:t>
            </w:r>
          </w:p>
        </w:tc>
      </w:tr>
      <w:tr w:rsidR="0041071C" w:rsidTr="0041071C">
        <w:trPr>
          <w:trHeight w:hRule="exact" w:val="490"/>
        </w:trPr>
        <w:tc>
          <w:tcPr>
            <w:tcW w:w="8640" w:type="dxa"/>
            <w:gridSpan w:val="32"/>
          </w:tcPr>
          <w:p w:rsidR="0041071C" w:rsidRDefault="006611D7">
            <w:pPr>
              <w:pStyle w:val="PacketDiagramBodyText"/>
            </w:pPr>
            <w:r>
              <w:t>dttmNumRM</w:t>
            </w:r>
          </w:p>
        </w:tc>
      </w:tr>
      <w:tr w:rsidR="0041071C" w:rsidTr="0041071C">
        <w:trPr>
          <w:trHeight w:hRule="exact" w:val="490"/>
        </w:trPr>
        <w:tc>
          <w:tcPr>
            <w:tcW w:w="8640" w:type="dxa"/>
            <w:gridSpan w:val="32"/>
          </w:tcPr>
          <w:p w:rsidR="0041071C" w:rsidRDefault="006611D7">
            <w:pPr>
              <w:pStyle w:val="PacketDiagramBodyText"/>
            </w:pPr>
            <w:r>
              <w:t>rgbxchNums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rgnfc</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ignored</w:t>
            </w:r>
          </w:p>
        </w:tc>
      </w:tr>
      <w:tr w:rsidR="0041071C" w:rsidTr="0041071C">
        <w:trPr>
          <w:trHeight w:hRule="exact" w:val="490"/>
        </w:trPr>
        <w:tc>
          <w:tcPr>
            <w:tcW w:w="8640" w:type="dxa"/>
            <w:gridSpan w:val="32"/>
          </w:tcPr>
          <w:p w:rsidR="0041071C" w:rsidRDefault="006611D7">
            <w:pPr>
              <w:pStyle w:val="PacketDiagramBodyText"/>
            </w:pPr>
            <w:r>
              <w:t>pnbr (36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 (64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41071C" w:rsidRDefault="006611D7">
      <w:pPr>
        <w:pStyle w:val="Definition-Field"/>
      </w:pPr>
      <w:r>
        <w:rPr>
          <w:b/>
        </w:rPr>
        <w:t xml:space="preserve">fIgnored (1 byte): </w:t>
      </w:r>
      <w:r>
        <w:t>This field MUST be ignored.</w:t>
      </w:r>
    </w:p>
    <w:p w:rsidR="0041071C" w:rsidRDefault="006611D7">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41071C" w:rsidRDefault="006611D7">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41071C" w:rsidRDefault="006611D7">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w:t>
      </w:r>
      <w:r>
        <w:t xml:space="preserve">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w:t>
      </w:r>
      <w:r>
        <w:t xml:space="preserve"> of the paragraph, as specified by </w:t>
      </w:r>
      <w:r>
        <w:rPr>
          <w:b/>
        </w:rPr>
        <w:t>pnbr</w:t>
      </w:r>
      <w:r>
        <w:t xml:space="preserve">[0] and the numbering format at </w:t>
      </w:r>
      <w:r>
        <w:rPr>
          <w:b/>
        </w:rPr>
        <w:t>rgnfc</w:t>
      </w:r>
      <w:r>
        <w:t>[0]. A value of zero specifies that the numbering level at the corresponding index is not in use.</w:t>
      </w:r>
    </w:p>
    <w:p w:rsidR="0041071C" w:rsidRDefault="006611D7">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w:t>
      </w:r>
      <w:r>
        <w:t xml:space="preserve">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41071C" w:rsidRDefault="006611D7">
      <w:pPr>
        <w:pStyle w:val="Definition-Field"/>
      </w:pPr>
      <w:r>
        <w:rPr>
          <w:b/>
        </w:rPr>
        <w:t xml:space="preserve">ignored (2 bytes): </w:t>
      </w:r>
      <w:r>
        <w:t>This field MUST be ignored.</w:t>
      </w:r>
    </w:p>
    <w:p w:rsidR="0041071C" w:rsidRDefault="006611D7">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41071C" w:rsidRDefault="006611D7">
      <w:pPr>
        <w:pStyle w:val="Definition-Field"/>
      </w:pPr>
      <w:r>
        <w:rPr>
          <w:b/>
        </w:rPr>
        <w:t xml:space="preserve">xst (64 bytes): </w:t>
      </w:r>
      <w:r>
        <w:t xml:space="preserve">An array of </w:t>
      </w:r>
      <w:r>
        <w:rPr>
          <w:b/>
        </w:rPr>
        <w:t>USHORT</w:t>
      </w:r>
      <w:r>
        <w:t xml:space="preserve"> elements. A string that specifies the format of the numbering for the paragraph. The first posi</w:t>
      </w:r>
      <w:r>
        <w:t>tion in the array is an integer that specifies the length of the format string. The format string begins at the second position and contains level placeholders for the numbering level text to be inserted. The locations of level placeholders are specified b</w:t>
      </w:r>
      <w:r>
        <w:t xml:space="preserve">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41071C" w:rsidRDefault="006611D7">
      <w:pPr>
        <w:pStyle w:val="Heading3"/>
      </w:pPr>
      <w:bookmarkStart w:id="3595" w:name="Section_347cc059c0cf481e847b5130b7f215a9"/>
      <w:bookmarkStart w:id="3596" w:name="NumRMOperand"/>
      <w:bookmarkStart w:id="3597" w:name="_Toc87418299"/>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w:instrText>
      </w:r>
      <w:r>
        <w:instrText xml:space="preserve">XE "Basic types:NumRMOperand" </w:instrText>
      </w:r>
      <w:r>
        <w:fldChar w:fldCharType="end"/>
      </w:r>
    </w:p>
    <w:p w:rsidR="0041071C" w:rsidRDefault="006611D7">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numRM (128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41071C" w:rsidRDefault="006611D7">
      <w:pPr>
        <w:pStyle w:val="Definition-Field"/>
      </w:pPr>
      <w:r>
        <w:rPr>
          <w:b/>
        </w:rPr>
        <w:t xml:space="preserve">numRM (128 bytes): </w:t>
      </w:r>
      <w:r>
        <w:t xml:space="preserve">A </w:t>
      </w:r>
      <w:r>
        <w:rPr>
          <w:b/>
        </w:rPr>
        <w:t>NumRM</w:t>
      </w:r>
      <w:r>
        <w:t xml:space="preserve"> that specifies the properties of the numbering revision mark.</w:t>
      </w:r>
    </w:p>
    <w:p w:rsidR="0041071C" w:rsidRDefault="006611D7">
      <w:pPr>
        <w:pStyle w:val="Heading3"/>
      </w:pPr>
      <w:bookmarkStart w:id="3598" w:name="Section_45c61e6f0fe34f13a0b7f7d58f675a14"/>
      <w:bookmarkStart w:id="3599" w:name="OcxInfo"/>
      <w:bookmarkStart w:id="3600" w:name="_Toc87418300"/>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41071C" w:rsidRDefault="006611D7">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"Product behavior note 228" \h</w:instrText>
      </w:r>
      <w:r>
        <w:rPr>
          <w:rStyle w:val="Hyperlink"/>
        </w:rPr>
        <w:instrText xml:space="preserve">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dwCookie</w:t>
            </w:r>
          </w:p>
        </w:tc>
      </w:tr>
      <w:tr w:rsidR="0041071C" w:rsidTr="0041071C">
        <w:trPr>
          <w:trHeight w:hRule="exact" w:val="490"/>
        </w:trPr>
        <w:tc>
          <w:tcPr>
            <w:tcW w:w="8640" w:type="dxa"/>
            <w:gridSpan w:val="32"/>
          </w:tcPr>
          <w:p w:rsidR="0041071C" w:rsidRDefault="006611D7">
            <w:pPr>
              <w:pStyle w:val="PacketDiagramBodyText"/>
            </w:pPr>
            <w:r>
              <w:t>ifld</w:t>
            </w:r>
          </w:p>
        </w:tc>
      </w:tr>
      <w:tr w:rsidR="0041071C" w:rsidTr="0041071C">
        <w:trPr>
          <w:trHeight w:hRule="exact" w:val="490"/>
        </w:trPr>
        <w:tc>
          <w:tcPr>
            <w:tcW w:w="8640" w:type="dxa"/>
            <w:gridSpan w:val="32"/>
          </w:tcPr>
          <w:p w:rsidR="0041071C" w:rsidRDefault="006611D7">
            <w:pPr>
              <w:pStyle w:val="PacketDiagramBodyText"/>
            </w:pPr>
            <w:r>
              <w:t>hAccel</w:t>
            </w:r>
          </w:p>
        </w:tc>
      </w:tr>
      <w:tr w:rsidR="0041071C" w:rsidTr="0041071C">
        <w:trPr>
          <w:trHeight w:hRule="exact" w:val="490"/>
        </w:trPr>
        <w:tc>
          <w:tcPr>
            <w:tcW w:w="4320" w:type="dxa"/>
            <w:gridSpan w:val="16"/>
          </w:tcPr>
          <w:p w:rsidR="0041071C" w:rsidRDefault="006611D7">
            <w:pPr>
              <w:pStyle w:val="PacketDiagramBodyText"/>
            </w:pPr>
            <w:r>
              <w:t>cAccel</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160" w:type="dxa"/>
            <w:gridSpan w:val="8"/>
          </w:tcPr>
          <w:p w:rsidR="0041071C" w:rsidRDefault="006611D7">
            <w:pPr>
              <w:pStyle w:val="PacketDiagramBodyText"/>
            </w:pPr>
            <w:r>
              <w:t>reserved1</w:t>
            </w:r>
          </w:p>
        </w:tc>
      </w:tr>
      <w:tr w:rsidR="0041071C" w:rsidTr="0041071C">
        <w:trPr>
          <w:trHeight w:hRule="exact" w:val="490"/>
        </w:trPr>
        <w:tc>
          <w:tcPr>
            <w:tcW w:w="4320" w:type="dxa"/>
            <w:gridSpan w:val="16"/>
          </w:tcPr>
          <w:p w:rsidR="0041071C" w:rsidRDefault="006611D7">
            <w:pPr>
              <w:pStyle w:val="PacketDiagramBodyText"/>
            </w:pPr>
            <w:r>
              <w:t>idoc</w:t>
            </w:r>
          </w:p>
        </w:tc>
        <w:tc>
          <w:tcPr>
            <w:tcW w:w="4320" w:type="dxa"/>
            <w:gridSpan w:val="16"/>
          </w:tcPr>
          <w:p w:rsidR="0041071C" w:rsidRDefault="006611D7">
            <w:pPr>
              <w:pStyle w:val="PacketDiagramBodyText"/>
            </w:pPr>
            <w:r>
              <w:t>reserved2</w:t>
            </w:r>
          </w:p>
        </w:tc>
      </w:tr>
    </w:tbl>
    <w:p w:rsidR="0041071C" w:rsidRDefault="006611D7">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41071C" w:rsidRDefault="006611D7">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41071C" w:rsidRDefault="006611D7">
      <w:pPr>
        <w:pStyle w:val="Definition-Field2"/>
      </w:pPr>
      <w:r>
        <w:t xml:space="preserve">The Plcfld that is used is dependent on the value of </w:t>
      </w:r>
      <w:r>
        <w:rPr>
          <w:b/>
        </w:rPr>
        <w:t>idoc</w:t>
      </w:r>
      <w:r>
        <w:t>, as spec</w:t>
      </w:r>
      <w:r>
        <w:t xml:space="preserve">ified following. </w:t>
      </w:r>
    </w:p>
    <w:tbl>
      <w:tblPr>
        <w:tblStyle w:val="TableGrid"/>
        <w:tblW w:w="0" w:type="auto"/>
        <w:tblInd w:w="360" w:type="dxa"/>
        <w:tblLook w:val="04A0" w:firstRow="1" w:lastRow="0" w:firstColumn="1" w:lastColumn="0" w:noHBand="0" w:noVBand="1"/>
      </w:tblPr>
      <w:tblGrid>
        <w:gridCol w:w="783"/>
        <w:gridCol w:w="6321"/>
      </w:tblGrid>
      <w:tr w:rsidR="0041071C">
        <w:trPr>
          <w:tblHeader/>
        </w:trPr>
        <w:tc>
          <w:tcPr>
            <w:tcW w:w="0" w:type="auto"/>
          </w:tcPr>
          <w:p w:rsidR="0041071C" w:rsidRDefault="006611D7">
            <w:pPr>
              <w:pStyle w:val="Definition-Field2"/>
              <w:tabs>
                <w:tab w:val="left" w:pos="3555"/>
              </w:tabs>
              <w:spacing w:before="0" w:after="0"/>
              <w:ind w:left="0"/>
              <w:rPr>
                <w:b/>
              </w:rPr>
            </w:pPr>
            <w:r>
              <w:rPr>
                <w:b/>
              </w:rPr>
              <w:t>Value</w:t>
            </w:r>
          </w:p>
        </w:tc>
        <w:tc>
          <w:tcPr>
            <w:tcW w:w="0" w:type="auto"/>
          </w:tcPr>
          <w:p w:rsidR="0041071C" w:rsidRDefault="006611D7">
            <w:pPr>
              <w:pStyle w:val="Definition-Field2"/>
              <w:spacing w:before="0" w:after="0"/>
              <w:ind w:left="0"/>
              <w:rPr>
                <w:b/>
              </w:rPr>
            </w:pPr>
            <w:r>
              <w:rPr>
                <w:b/>
              </w:rPr>
              <w:t>Location</w:t>
            </w:r>
          </w:p>
        </w:tc>
      </w:tr>
      <w:tr w:rsidR="0041071C">
        <w:tc>
          <w:tcPr>
            <w:tcW w:w="0" w:type="auto"/>
          </w:tcPr>
          <w:p w:rsidR="0041071C" w:rsidRDefault="006611D7">
            <w:pPr>
              <w:pStyle w:val="Definition-Field2"/>
              <w:spacing w:before="0" w:after="0"/>
              <w:ind w:left="0"/>
            </w:pPr>
            <w:r>
              <w:t>1</w:t>
            </w:r>
          </w:p>
        </w:tc>
        <w:tc>
          <w:tcPr>
            <w:tcW w:w="0" w:type="auto"/>
          </w:tcPr>
          <w:p w:rsidR="0041071C" w:rsidRDefault="006611D7">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41071C">
        <w:tc>
          <w:tcPr>
            <w:tcW w:w="0" w:type="auto"/>
          </w:tcPr>
          <w:p w:rsidR="0041071C" w:rsidRDefault="006611D7">
            <w:pPr>
              <w:pStyle w:val="Definition-Field2"/>
              <w:spacing w:before="0" w:after="0"/>
              <w:ind w:left="0"/>
            </w:pPr>
            <w:r>
              <w:t>2</w:t>
            </w:r>
          </w:p>
        </w:tc>
        <w:tc>
          <w:tcPr>
            <w:tcW w:w="0" w:type="auto"/>
          </w:tcPr>
          <w:p w:rsidR="0041071C" w:rsidRDefault="006611D7">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41071C">
        <w:tc>
          <w:tcPr>
            <w:tcW w:w="0" w:type="auto"/>
          </w:tcPr>
          <w:p w:rsidR="0041071C" w:rsidRDefault="006611D7">
            <w:pPr>
              <w:pStyle w:val="Definition-Field2"/>
              <w:spacing w:before="0" w:after="0"/>
              <w:ind w:left="0"/>
            </w:pPr>
            <w:r>
              <w:t>3</w:t>
            </w:r>
          </w:p>
        </w:tc>
        <w:tc>
          <w:tcPr>
            <w:tcW w:w="0" w:type="auto"/>
          </w:tcPr>
          <w:p w:rsidR="0041071C" w:rsidRDefault="006611D7">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41071C">
        <w:tc>
          <w:tcPr>
            <w:tcW w:w="0" w:type="auto"/>
          </w:tcPr>
          <w:p w:rsidR="0041071C" w:rsidRDefault="006611D7">
            <w:pPr>
              <w:pStyle w:val="Definition-Field2"/>
              <w:spacing w:before="0" w:after="0"/>
              <w:ind w:left="0"/>
            </w:pPr>
            <w:r>
              <w:t>4</w:t>
            </w:r>
          </w:p>
        </w:tc>
        <w:tc>
          <w:tcPr>
            <w:tcW w:w="0" w:type="auto"/>
          </w:tcPr>
          <w:p w:rsidR="0041071C" w:rsidRDefault="006611D7">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41071C">
        <w:tc>
          <w:tcPr>
            <w:tcW w:w="0" w:type="auto"/>
          </w:tcPr>
          <w:p w:rsidR="0041071C" w:rsidRDefault="006611D7">
            <w:pPr>
              <w:pStyle w:val="Definition-Field2"/>
              <w:spacing w:before="0" w:after="0"/>
              <w:ind w:left="0"/>
            </w:pPr>
            <w:r>
              <w:t>6</w:t>
            </w:r>
          </w:p>
        </w:tc>
        <w:tc>
          <w:tcPr>
            <w:tcW w:w="0" w:type="auto"/>
          </w:tcPr>
          <w:p w:rsidR="0041071C" w:rsidRDefault="006611D7">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41071C">
        <w:tc>
          <w:tcPr>
            <w:tcW w:w="0" w:type="auto"/>
          </w:tcPr>
          <w:p w:rsidR="0041071C" w:rsidRDefault="006611D7">
            <w:pPr>
              <w:pStyle w:val="Definition-Field2"/>
              <w:spacing w:before="0" w:after="0"/>
              <w:ind w:left="0"/>
            </w:pPr>
            <w:r>
              <w:t>7</w:t>
            </w:r>
          </w:p>
        </w:tc>
        <w:tc>
          <w:tcPr>
            <w:tcW w:w="0" w:type="auto"/>
          </w:tcPr>
          <w:p w:rsidR="0041071C" w:rsidRDefault="006611D7">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41071C">
        <w:tc>
          <w:tcPr>
            <w:tcW w:w="0" w:type="auto"/>
          </w:tcPr>
          <w:p w:rsidR="0041071C" w:rsidRDefault="006611D7">
            <w:pPr>
              <w:pStyle w:val="Definition-Field2"/>
              <w:spacing w:before="0" w:after="0"/>
              <w:ind w:left="0"/>
            </w:pPr>
            <w:r>
              <w:t>8</w:t>
            </w:r>
          </w:p>
        </w:tc>
        <w:tc>
          <w:tcPr>
            <w:tcW w:w="0" w:type="auto"/>
          </w:tcPr>
          <w:p w:rsidR="0041071C" w:rsidRDefault="006611D7">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41071C" w:rsidRDefault="0041071C">
      <w:pPr>
        <w:pStyle w:val="Definition-Field2"/>
      </w:pPr>
    </w:p>
    <w:p w:rsidR="0041071C" w:rsidRDefault="006611D7">
      <w:pPr>
        <w:pStyle w:val="Definition-Field"/>
      </w:pPr>
      <w:r>
        <w:rPr>
          <w:b/>
        </w:rPr>
        <w:t xml:space="preserve">hAccel (4 bytes): </w:t>
      </w:r>
      <w:r>
        <w:t xml:space="preserve"> This value is undefined and MUST be ignored.</w:t>
      </w:r>
    </w:p>
    <w:p w:rsidR="0041071C" w:rsidRDefault="006611D7">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41071C" w:rsidRDefault="006611D7">
      <w:pPr>
        <w:pStyle w:val="Definition-Field"/>
      </w:pPr>
      <w:r>
        <w:rPr>
          <w:b/>
        </w:rPr>
        <w:t xml:space="preserve">A - fifld (1 bit): </w:t>
      </w:r>
      <w:r>
        <w:t xml:space="preserve"> This field MUST have a value of 1.</w:t>
      </w:r>
    </w:p>
    <w:p w:rsidR="0041071C" w:rsidRDefault="006611D7">
      <w:pPr>
        <w:pStyle w:val="Definition-Field"/>
      </w:pPr>
      <w:r>
        <w:rPr>
          <w:b/>
        </w:rPr>
        <w:t xml:space="preserve">B - fEatsReturn (1 bit): </w:t>
      </w:r>
      <w:r>
        <w:t xml:space="preserve"> Specifies wh</w:t>
      </w:r>
      <w:r>
        <w:t xml:space="preserve">ether this control is a sink for the ENTER key. </w:t>
      </w:r>
    </w:p>
    <w:p w:rsidR="0041071C" w:rsidRDefault="006611D7">
      <w:pPr>
        <w:pStyle w:val="Definition-Field"/>
      </w:pPr>
      <w:r>
        <w:rPr>
          <w:b/>
        </w:rPr>
        <w:t xml:space="preserve">C - fEatsEscape (1 bit): </w:t>
      </w:r>
      <w:r>
        <w:t xml:space="preserve"> Specifies whether this control is a sink for the ESC key. </w:t>
      </w:r>
    </w:p>
    <w:p w:rsidR="0041071C" w:rsidRDefault="006611D7">
      <w:pPr>
        <w:pStyle w:val="Definition-Field"/>
      </w:pPr>
      <w:r>
        <w:rPr>
          <w:b/>
        </w:rPr>
        <w:t xml:space="preserve">D - fDefaultButton (1 bit): </w:t>
      </w:r>
      <w:r>
        <w:t xml:space="preserve"> Specifies whether this control is the default button.  </w:t>
      </w:r>
    </w:p>
    <w:p w:rsidR="0041071C" w:rsidRDefault="006611D7">
      <w:pPr>
        <w:pStyle w:val="Definition-Field"/>
      </w:pPr>
      <w:r>
        <w:rPr>
          <w:b/>
        </w:rPr>
        <w:t xml:space="preserve">E - fCancelButton (1 bit): </w:t>
      </w:r>
      <w:r>
        <w:t xml:space="preserve"> Specifies whether this control is the default CANCEL button. </w:t>
      </w:r>
    </w:p>
    <w:p w:rsidR="0041071C" w:rsidRDefault="006611D7">
      <w:pPr>
        <w:pStyle w:val="Definition-Field"/>
      </w:pPr>
      <w:r>
        <w:rPr>
          <w:b/>
        </w:rPr>
        <w:t xml:space="preserve">F - fFailedLoad (1 bit): </w:t>
      </w:r>
      <w:r>
        <w:t xml:space="preserve"> Specifies whether an error occurred during the loading of this control. A value of 1 specifies that this control MUST be ignored.</w:t>
      </w:r>
    </w:p>
    <w:p w:rsidR="0041071C" w:rsidRDefault="006611D7">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41071C" w:rsidRDefault="006611D7">
      <w:pPr>
        <w:pStyle w:val="Definition-Field"/>
      </w:pPr>
      <w:r>
        <w:rPr>
          <w:b/>
        </w:rPr>
        <w:t xml:space="preserve">H - fCorrupt (1 bit): </w:t>
      </w:r>
      <w:r>
        <w:t xml:space="preserve"> Specifies whether this control is corrupted. A value of 1 specifies that this control MUST be ignored.</w:t>
      </w:r>
    </w:p>
    <w:p w:rsidR="0041071C" w:rsidRDefault="006611D7">
      <w:pPr>
        <w:pStyle w:val="Definition-Field"/>
      </w:pPr>
      <w:r>
        <w:rPr>
          <w:b/>
        </w:rPr>
        <w:t xml:space="preserve">reserved1 (8 bits): </w:t>
      </w:r>
      <w:r>
        <w:t>Undefined and MUST be ignored.</w:t>
      </w:r>
    </w:p>
    <w:p w:rsidR="0041071C" w:rsidRDefault="006611D7">
      <w:pPr>
        <w:pStyle w:val="Definition-Field"/>
      </w:pPr>
      <w:r>
        <w:rPr>
          <w:b/>
        </w:rPr>
        <w:lastRenderedPageBreak/>
        <w:t xml:space="preserve">idoc (2 bytes): </w:t>
      </w:r>
      <w:r>
        <w:t xml:space="preserve"> An integer that specifies where </w:t>
      </w:r>
      <w:r>
        <w:rPr>
          <w:b/>
        </w:rPr>
        <w:t>ifld</w:t>
      </w:r>
      <w:r>
        <w:t xml:space="preserve"> can be found. The value MUST be one of the foll</w:t>
      </w:r>
      <w:r>
        <w:t xml:space="preserve">owing. </w:t>
      </w:r>
    </w:p>
    <w:tbl>
      <w:tblPr>
        <w:tblStyle w:val="TableGrid"/>
        <w:tblW w:w="0" w:type="auto"/>
        <w:tblInd w:w="360" w:type="dxa"/>
        <w:tblLook w:val="04A0" w:firstRow="1" w:lastRow="0" w:firstColumn="1" w:lastColumn="0" w:noHBand="0" w:noVBand="1"/>
      </w:tblPr>
      <w:tblGrid>
        <w:gridCol w:w="1278"/>
        <w:gridCol w:w="4230"/>
      </w:tblGrid>
      <w:tr w:rsidR="0041071C">
        <w:trPr>
          <w:tblHeader/>
        </w:trPr>
        <w:tc>
          <w:tcPr>
            <w:tcW w:w="1278" w:type="dxa"/>
          </w:tcPr>
          <w:p w:rsidR="0041071C" w:rsidRDefault="006611D7">
            <w:pPr>
              <w:pStyle w:val="Definition-Field2"/>
              <w:keepNext/>
              <w:tabs>
                <w:tab w:val="left" w:pos="3555"/>
              </w:tabs>
              <w:spacing w:before="0" w:after="0"/>
              <w:ind w:left="0"/>
              <w:rPr>
                <w:b/>
              </w:rPr>
            </w:pPr>
            <w:r>
              <w:rPr>
                <w:b/>
              </w:rPr>
              <w:t>Value</w:t>
            </w:r>
          </w:p>
        </w:tc>
        <w:tc>
          <w:tcPr>
            <w:tcW w:w="4230" w:type="dxa"/>
          </w:tcPr>
          <w:p w:rsidR="0041071C" w:rsidRDefault="006611D7">
            <w:pPr>
              <w:pStyle w:val="Definition-Field2"/>
              <w:keepNext/>
              <w:spacing w:before="0" w:after="0"/>
              <w:ind w:left="0"/>
              <w:rPr>
                <w:b/>
              </w:rPr>
            </w:pPr>
            <w:r>
              <w:rPr>
                <w:b/>
              </w:rPr>
              <w:t>Location</w:t>
            </w:r>
          </w:p>
        </w:tc>
      </w:tr>
      <w:tr w:rsidR="0041071C">
        <w:tc>
          <w:tcPr>
            <w:tcW w:w="1278" w:type="dxa"/>
          </w:tcPr>
          <w:p w:rsidR="0041071C" w:rsidRDefault="006611D7">
            <w:pPr>
              <w:pStyle w:val="Definition-Field2"/>
              <w:keepNext/>
              <w:spacing w:before="0" w:after="0"/>
              <w:ind w:left="0"/>
            </w:pPr>
            <w:r>
              <w:t>1</w:t>
            </w:r>
          </w:p>
        </w:tc>
        <w:tc>
          <w:tcPr>
            <w:tcW w:w="4230" w:type="dxa"/>
          </w:tcPr>
          <w:p w:rsidR="0041071C" w:rsidRDefault="006611D7">
            <w:pPr>
              <w:pStyle w:val="Definition-Field2"/>
              <w:keepNext/>
              <w:spacing w:before="0" w:after="0"/>
              <w:ind w:left="0"/>
            </w:pPr>
            <w:r>
              <w:t>The Main Document.</w:t>
            </w:r>
          </w:p>
        </w:tc>
      </w:tr>
      <w:tr w:rsidR="0041071C">
        <w:tc>
          <w:tcPr>
            <w:tcW w:w="1278" w:type="dxa"/>
          </w:tcPr>
          <w:p w:rsidR="0041071C" w:rsidRDefault="006611D7">
            <w:pPr>
              <w:pStyle w:val="Definition-Field2"/>
              <w:keepNext/>
              <w:spacing w:before="0" w:after="0"/>
              <w:ind w:left="0"/>
            </w:pPr>
            <w:r>
              <w:t>2</w:t>
            </w:r>
          </w:p>
        </w:tc>
        <w:tc>
          <w:tcPr>
            <w:tcW w:w="4230" w:type="dxa"/>
          </w:tcPr>
          <w:p w:rsidR="0041071C" w:rsidRDefault="006611D7">
            <w:pPr>
              <w:pStyle w:val="Definition-Field2"/>
              <w:keepNext/>
              <w:spacing w:before="0" w:after="0"/>
              <w:ind w:left="0"/>
            </w:pPr>
            <w:r>
              <w:t>The Header Document.</w:t>
            </w:r>
          </w:p>
        </w:tc>
      </w:tr>
      <w:tr w:rsidR="0041071C">
        <w:tc>
          <w:tcPr>
            <w:tcW w:w="1278" w:type="dxa"/>
          </w:tcPr>
          <w:p w:rsidR="0041071C" w:rsidRDefault="006611D7">
            <w:pPr>
              <w:pStyle w:val="Definition-Field2"/>
              <w:keepNext/>
              <w:spacing w:before="0" w:after="0"/>
              <w:ind w:left="0"/>
            </w:pPr>
            <w:r>
              <w:t>3</w:t>
            </w:r>
          </w:p>
        </w:tc>
        <w:tc>
          <w:tcPr>
            <w:tcW w:w="4230" w:type="dxa"/>
          </w:tcPr>
          <w:p w:rsidR="0041071C" w:rsidRDefault="006611D7">
            <w:pPr>
              <w:pStyle w:val="Definition-Field2"/>
              <w:keepNext/>
              <w:spacing w:before="0" w:after="0"/>
              <w:ind w:left="0"/>
            </w:pPr>
            <w:r>
              <w:t>The Footnote Document.</w:t>
            </w:r>
          </w:p>
        </w:tc>
      </w:tr>
      <w:tr w:rsidR="0041071C">
        <w:tc>
          <w:tcPr>
            <w:tcW w:w="1278" w:type="dxa"/>
          </w:tcPr>
          <w:p w:rsidR="0041071C" w:rsidRDefault="006611D7">
            <w:pPr>
              <w:pStyle w:val="Definition-Field2"/>
              <w:keepNext/>
              <w:spacing w:before="0" w:after="0"/>
              <w:ind w:left="0"/>
            </w:pPr>
            <w:r>
              <w:t>4</w:t>
            </w:r>
          </w:p>
        </w:tc>
        <w:tc>
          <w:tcPr>
            <w:tcW w:w="4230" w:type="dxa"/>
          </w:tcPr>
          <w:p w:rsidR="0041071C" w:rsidRDefault="006611D7">
            <w:pPr>
              <w:pStyle w:val="Definition-Field2"/>
              <w:keepNext/>
              <w:spacing w:before="0" w:after="0"/>
              <w:ind w:left="0"/>
            </w:pPr>
            <w:r>
              <w:t>The Textbox Document.</w:t>
            </w:r>
          </w:p>
        </w:tc>
      </w:tr>
      <w:tr w:rsidR="0041071C">
        <w:tc>
          <w:tcPr>
            <w:tcW w:w="1278" w:type="dxa"/>
          </w:tcPr>
          <w:p w:rsidR="0041071C" w:rsidRDefault="006611D7">
            <w:pPr>
              <w:pStyle w:val="Definition-Field2"/>
              <w:keepNext/>
              <w:spacing w:before="0" w:after="0"/>
              <w:ind w:left="0"/>
            </w:pPr>
            <w:r>
              <w:t>6</w:t>
            </w:r>
          </w:p>
        </w:tc>
        <w:tc>
          <w:tcPr>
            <w:tcW w:w="4230" w:type="dxa"/>
          </w:tcPr>
          <w:p w:rsidR="0041071C" w:rsidRDefault="006611D7">
            <w:pPr>
              <w:pStyle w:val="Definition-Field2"/>
              <w:keepNext/>
              <w:spacing w:before="0" w:after="0"/>
              <w:ind w:left="0"/>
            </w:pPr>
            <w:r>
              <w:t>The Endnote Document.</w:t>
            </w:r>
          </w:p>
        </w:tc>
      </w:tr>
      <w:tr w:rsidR="0041071C">
        <w:tc>
          <w:tcPr>
            <w:tcW w:w="1278" w:type="dxa"/>
          </w:tcPr>
          <w:p w:rsidR="0041071C" w:rsidRDefault="006611D7">
            <w:pPr>
              <w:pStyle w:val="Definition-Field2"/>
              <w:keepNext/>
              <w:spacing w:before="0" w:after="0"/>
              <w:ind w:left="0"/>
            </w:pPr>
            <w:r>
              <w:t>7</w:t>
            </w:r>
          </w:p>
        </w:tc>
        <w:tc>
          <w:tcPr>
            <w:tcW w:w="4230" w:type="dxa"/>
          </w:tcPr>
          <w:p w:rsidR="0041071C" w:rsidRDefault="006611D7">
            <w:pPr>
              <w:pStyle w:val="Definition-Field2"/>
              <w:keepNext/>
              <w:spacing w:before="0" w:after="0"/>
              <w:ind w:left="0"/>
            </w:pPr>
            <w:r>
              <w:t>The Comment Document.</w:t>
            </w:r>
          </w:p>
        </w:tc>
      </w:tr>
      <w:tr w:rsidR="0041071C">
        <w:tc>
          <w:tcPr>
            <w:tcW w:w="1278" w:type="dxa"/>
          </w:tcPr>
          <w:p w:rsidR="0041071C" w:rsidRDefault="006611D7">
            <w:pPr>
              <w:pStyle w:val="Definition-Field2"/>
              <w:keepNext/>
              <w:spacing w:before="0" w:after="0"/>
              <w:ind w:left="0"/>
            </w:pPr>
            <w:r>
              <w:t>8</w:t>
            </w:r>
          </w:p>
        </w:tc>
        <w:tc>
          <w:tcPr>
            <w:tcW w:w="4230" w:type="dxa"/>
          </w:tcPr>
          <w:p w:rsidR="0041071C" w:rsidRDefault="006611D7">
            <w:pPr>
              <w:pStyle w:val="Definition-Field2"/>
              <w:keepNext/>
              <w:spacing w:before="0" w:after="0"/>
              <w:ind w:left="0"/>
            </w:pPr>
            <w:r>
              <w:t>The Header Textbox Document.</w:t>
            </w:r>
          </w:p>
        </w:tc>
      </w:tr>
    </w:tbl>
    <w:p w:rsidR="0041071C" w:rsidRDefault="0041071C">
      <w:pPr>
        <w:pStyle w:val="Definition-Field2"/>
      </w:pPr>
    </w:p>
    <w:p w:rsidR="0041071C" w:rsidRDefault="006611D7">
      <w:pPr>
        <w:pStyle w:val="Definition-Field"/>
      </w:pPr>
      <w:r>
        <w:rPr>
          <w:b/>
        </w:rPr>
        <w:t xml:space="preserve">reserved2 (2 bytes): </w:t>
      </w:r>
      <w:r>
        <w:t>Undefined and MUST be ignored.</w:t>
      </w:r>
    </w:p>
    <w:p w:rsidR="0041071C" w:rsidRDefault="006611D7">
      <w:pPr>
        <w:pStyle w:val="Heading3"/>
      </w:pPr>
      <w:bookmarkStart w:id="3602" w:name="Section_c8331a0fcce84d329eaf3046aa5cc3dd"/>
      <w:bookmarkStart w:id="3603" w:name="ODSOPropertyBase"/>
      <w:bookmarkStart w:id="3604" w:name="_Toc87418301"/>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41071C" w:rsidRDefault="006611D7">
      <w:r>
        <w:t xml:space="preserve">The </w:t>
      </w:r>
      <w:r>
        <w:rPr>
          <w:b/>
        </w:rPr>
        <w:t>ODSOPropertyBase</w:t>
      </w:r>
      <w:r>
        <w:t xml:space="preserve"> structure contains an Office Data Source Object property type (</w:t>
      </w:r>
      <w:r>
        <w:rPr>
          <w:b/>
        </w:rPr>
        <w:t>id</w:t>
      </w:r>
      <w:r>
        <w:t>),</w:t>
      </w:r>
      <w:r>
        <w:t xml:space="preserve">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id</w:t>
            </w:r>
          </w:p>
        </w:tc>
        <w:tc>
          <w:tcPr>
            <w:tcW w:w="4320" w:type="dxa"/>
            <w:gridSpan w:val="16"/>
          </w:tcPr>
          <w:p w:rsidR="0041071C" w:rsidRDefault="006611D7">
            <w:pPr>
              <w:pStyle w:val="PacketDiagramBodyText"/>
            </w:pPr>
            <w:r>
              <w:t>cb</w:t>
            </w:r>
          </w:p>
        </w:tc>
      </w:tr>
      <w:tr w:rsidR="0041071C" w:rsidTr="0041071C">
        <w:trPr>
          <w:trHeight w:hRule="exact" w:val="490"/>
        </w:trPr>
        <w:tc>
          <w:tcPr>
            <w:tcW w:w="8640" w:type="dxa"/>
            <w:gridSpan w:val="32"/>
          </w:tcPr>
          <w:p w:rsidR="0041071C" w:rsidRDefault="006611D7">
            <w:pPr>
              <w:pStyle w:val="PacketDiagramBodyText"/>
            </w:pPr>
            <w:r>
              <w:t>OdsoProp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41071C" w:rsidRDefault="006611D7">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41071C" w:rsidRDefault="006611D7">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918" w:type="dxa"/>
          </w:tcPr>
          <w:p w:rsidR="0041071C" w:rsidRDefault="006611D7">
            <w:pPr>
              <w:pStyle w:val="TableHeaderText"/>
              <w:spacing w:before="0" w:after="0"/>
            </w:pPr>
            <w:r>
              <w:t>id</w:t>
            </w:r>
          </w:p>
        </w:tc>
        <w:tc>
          <w:tcPr>
            <w:tcW w:w="7920" w:type="dxa"/>
          </w:tcPr>
          <w:p w:rsidR="0041071C" w:rsidRDefault="006611D7">
            <w:pPr>
              <w:pStyle w:val="TableHeaderText"/>
              <w:spacing w:before="0" w:after="0"/>
            </w:pPr>
            <w:r>
              <w:t>Meaning of data in OdsoProp</w:t>
            </w:r>
          </w:p>
        </w:tc>
      </w:tr>
      <w:tr w:rsidR="0041071C" w:rsidTr="0041071C">
        <w:tc>
          <w:tcPr>
            <w:tcW w:w="918" w:type="dxa"/>
          </w:tcPr>
          <w:p w:rsidR="0041071C" w:rsidRDefault="006611D7">
            <w:pPr>
              <w:pStyle w:val="TableBodyText"/>
              <w:spacing w:before="0" w:after="0"/>
            </w:pPr>
            <w:r>
              <w:t>0x0000</w:t>
            </w:r>
          </w:p>
        </w:tc>
        <w:tc>
          <w:tcPr>
            <w:tcW w:w="7920" w:type="dxa"/>
          </w:tcPr>
          <w:p w:rsidR="0041071C" w:rsidRDefault="006611D7">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41071C" w:rsidTr="0041071C">
        <w:tc>
          <w:tcPr>
            <w:tcW w:w="918" w:type="dxa"/>
          </w:tcPr>
          <w:p w:rsidR="0041071C" w:rsidRDefault="006611D7">
            <w:pPr>
              <w:pStyle w:val="TableBodyText"/>
              <w:spacing w:before="0" w:after="0"/>
            </w:pPr>
            <w:r>
              <w:t>0x0001</w:t>
            </w:r>
          </w:p>
        </w:tc>
        <w:tc>
          <w:tcPr>
            <w:tcW w:w="7920" w:type="dxa"/>
          </w:tcPr>
          <w:p w:rsidR="0041071C" w:rsidRDefault="006611D7">
            <w:pPr>
              <w:pStyle w:val="TableBodyText"/>
              <w:spacing w:before="0" w:after="0"/>
            </w:pPr>
            <w:r>
              <w:t>A Unicode string that specifies the set of data to be used when a data source includes multiple data sets. The string is not null terminated.</w:t>
            </w:r>
          </w:p>
        </w:tc>
      </w:tr>
      <w:tr w:rsidR="0041071C" w:rsidTr="0041071C">
        <w:tc>
          <w:tcPr>
            <w:tcW w:w="918" w:type="dxa"/>
          </w:tcPr>
          <w:p w:rsidR="0041071C" w:rsidRDefault="006611D7">
            <w:pPr>
              <w:pStyle w:val="TableBodyText"/>
              <w:spacing w:before="0" w:after="0"/>
            </w:pPr>
            <w:r>
              <w:t>0x0002</w:t>
            </w:r>
          </w:p>
        </w:tc>
        <w:tc>
          <w:tcPr>
            <w:tcW w:w="7920" w:type="dxa"/>
          </w:tcPr>
          <w:p w:rsidR="0041071C" w:rsidRDefault="006611D7">
            <w:pPr>
              <w:pStyle w:val="TableBodyText"/>
              <w:spacing w:before="0" w:after="0"/>
            </w:pPr>
            <w:r>
              <w:t>A Unicode string that specifies the name of the file to be used as a data source. The string is not</w:t>
            </w:r>
            <w:r>
              <w:t xml:space="preserve"> null terminated.</w:t>
            </w:r>
          </w:p>
        </w:tc>
      </w:tr>
      <w:tr w:rsidR="0041071C" w:rsidTr="0041071C">
        <w:tc>
          <w:tcPr>
            <w:tcW w:w="918" w:type="dxa"/>
          </w:tcPr>
          <w:p w:rsidR="0041071C" w:rsidRDefault="006611D7">
            <w:pPr>
              <w:pStyle w:val="TableBodyText"/>
              <w:spacing w:before="0" w:after="0"/>
            </w:pPr>
            <w:r>
              <w:t>0x0010</w:t>
            </w:r>
          </w:p>
        </w:tc>
        <w:tc>
          <w:tcPr>
            <w:tcW w:w="7920" w:type="dxa"/>
          </w:tcPr>
          <w:p w:rsidR="0041071C" w:rsidRDefault="006611D7">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41071C" w:rsidTr="0041071C">
        <w:tc>
          <w:tcPr>
            <w:tcW w:w="918" w:type="dxa"/>
          </w:tcPr>
          <w:p w:rsidR="0041071C" w:rsidRDefault="006611D7">
            <w:pPr>
              <w:pStyle w:val="TableBodyText"/>
              <w:spacing w:before="0" w:after="0"/>
            </w:pPr>
            <w:r>
              <w:t>0x0011</w:t>
            </w:r>
          </w:p>
        </w:tc>
        <w:tc>
          <w:tcPr>
            <w:tcW w:w="7920" w:type="dxa"/>
          </w:tcPr>
          <w:p w:rsidR="0041071C" w:rsidRDefault="006611D7">
            <w:pPr>
              <w:pStyle w:val="TableBodyText"/>
              <w:spacing w:before="0" w:after="0"/>
            </w:pPr>
            <w:r>
              <w:t>A 2-byte unsigned integer that specifies a Unicode character used as a column delimiter for a text data source.</w:t>
            </w:r>
          </w:p>
        </w:tc>
      </w:tr>
      <w:tr w:rsidR="0041071C" w:rsidTr="0041071C">
        <w:tc>
          <w:tcPr>
            <w:tcW w:w="918" w:type="dxa"/>
          </w:tcPr>
          <w:p w:rsidR="0041071C" w:rsidRDefault="006611D7">
            <w:pPr>
              <w:pStyle w:val="TableBodyText"/>
              <w:spacing w:before="0" w:after="0"/>
            </w:pPr>
            <w:r>
              <w:t>0x0012</w:t>
            </w:r>
          </w:p>
        </w:tc>
        <w:tc>
          <w:tcPr>
            <w:tcW w:w="7920" w:type="dxa"/>
          </w:tcPr>
          <w:p w:rsidR="0041071C" w:rsidRDefault="006611D7">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41071C" w:rsidTr="0041071C">
        <w:tc>
          <w:tcPr>
            <w:tcW w:w="918" w:type="dxa"/>
          </w:tcPr>
          <w:p w:rsidR="0041071C" w:rsidRDefault="006611D7">
            <w:pPr>
              <w:pStyle w:val="TableBodyText"/>
              <w:spacing w:before="0" w:after="0"/>
            </w:pPr>
            <w:r>
              <w:lastRenderedPageBreak/>
              <w:t>0x0013</w:t>
            </w:r>
          </w:p>
        </w:tc>
        <w:tc>
          <w:tcPr>
            <w:tcW w:w="7920" w:type="dxa"/>
          </w:tcPr>
          <w:p w:rsidR="0041071C" w:rsidRDefault="006611D7">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41071C" w:rsidTr="0041071C">
        <w:tc>
          <w:tcPr>
            <w:tcW w:w="918" w:type="dxa"/>
          </w:tcPr>
          <w:p w:rsidR="0041071C" w:rsidRDefault="006611D7">
            <w:pPr>
              <w:pStyle w:val="TableBodyText"/>
              <w:spacing w:before="0" w:after="0"/>
            </w:pPr>
            <w:r>
              <w:t>0x0014</w:t>
            </w:r>
          </w:p>
        </w:tc>
        <w:tc>
          <w:tcPr>
            <w:tcW w:w="7920" w:type="dxa"/>
          </w:tcPr>
          <w:p w:rsidR="0041071C" w:rsidRDefault="006611D7">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41071C" w:rsidTr="0041071C">
        <w:tc>
          <w:tcPr>
            <w:tcW w:w="918" w:type="dxa"/>
          </w:tcPr>
          <w:p w:rsidR="0041071C" w:rsidRDefault="006611D7">
            <w:pPr>
              <w:pStyle w:val="TableBodyText"/>
              <w:spacing w:before="0" w:after="0"/>
            </w:pPr>
            <w:r>
              <w:t>0x00</w:t>
            </w:r>
            <w:r>
              <w:t>15</w:t>
            </w:r>
          </w:p>
        </w:tc>
        <w:tc>
          <w:tcPr>
            <w:tcW w:w="7920" w:type="dxa"/>
          </w:tcPr>
          <w:p w:rsidR="0041071C" w:rsidRDefault="006611D7">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41071C" w:rsidTr="0041071C">
        <w:tc>
          <w:tcPr>
            <w:tcW w:w="918" w:type="dxa"/>
          </w:tcPr>
          <w:p w:rsidR="0041071C" w:rsidRDefault="006611D7">
            <w:pPr>
              <w:pStyle w:val="TableBodyText"/>
              <w:spacing w:before="0" w:after="0"/>
            </w:pPr>
            <w:r>
              <w:t>0x0016</w:t>
            </w:r>
          </w:p>
        </w:tc>
        <w:tc>
          <w:tcPr>
            <w:tcW w:w="7920" w:type="dxa"/>
          </w:tcPr>
          <w:p w:rsidR="0041071C" w:rsidRDefault="006611D7">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41071C" w:rsidRDefault="006611D7">
            <w:pPr>
              <w:pStyle w:val="ListParagraph"/>
              <w:numPr>
                <w:ilvl w:val="0"/>
                <w:numId w:val="72"/>
              </w:numPr>
              <w:spacing w:before="0" w:after="0"/>
            </w:pPr>
            <w:r>
              <w:t>Unique Identifier</w:t>
            </w:r>
          </w:p>
          <w:p w:rsidR="0041071C" w:rsidRDefault="006611D7">
            <w:pPr>
              <w:pStyle w:val="ListParagraph"/>
              <w:numPr>
                <w:ilvl w:val="0"/>
                <w:numId w:val="72"/>
              </w:numPr>
              <w:spacing w:before="0" w:after="0"/>
            </w:pPr>
            <w:r>
              <w:t>Courtesy Title</w:t>
            </w:r>
          </w:p>
          <w:p w:rsidR="0041071C" w:rsidRDefault="006611D7">
            <w:pPr>
              <w:pStyle w:val="ListParagraph"/>
              <w:numPr>
                <w:ilvl w:val="0"/>
                <w:numId w:val="72"/>
              </w:numPr>
              <w:spacing w:before="0" w:after="0"/>
            </w:pPr>
            <w:r>
              <w:t>First Name</w:t>
            </w:r>
          </w:p>
          <w:p w:rsidR="0041071C" w:rsidRDefault="006611D7">
            <w:pPr>
              <w:pStyle w:val="ListParagraph"/>
              <w:numPr>
                <w:ilvl w:val="0"/>
                <w:numId w:val="72"/>
              </w:numPr>
              <w:spacing w:before="0" w:after="0"/>
            </w:pPr>
            <w:r>
              <w:t>Middle Name</w:t>
            </w:r>
          </w:p>
          <w:p w:rsidR="0041071C" w:rsidRDefault="006611D7">
            <w:pPr>
              <w:pStyle w:val="ListParagraph"/>
              <w:numPr>
                <w:ilvl w:val="0"/>
                <w:numId w:val="72"/>
              </w:numPr>
              <w:spacing w:before="0" w:after="0"/>
            </w:pPr>
            <w:r>
              <w:t>Last Name</w:t>
            </w:r>
          </w:p>
          <w:p w:rsidR="0041071C" w:rsidRDefault="006611D7">
            <w:pPr>
              <w:pStyle w:val="ListParagraph"/>
              <w:numPr>
                <w:ilvl w:val="0"/>
                <w:numId w:val="72"/>
              </w:numPr>
              <w:spacing w:before="0" w:after="0"/>
            </w:pPr>
            <w:r>
              <w:t>Suffix</w:t>
            </w:r>
          </w:p>
          <w:p w:rsidR="0041071C" w:rsidRDefault="006611D7">
            <w:pPr>
              <w:pStyle w:val="ListParagraph"/>
              <w:numPr>
                <w:ilvl w:val="0"/>
                <w:numId w:val="72"/>
              </w:numPr>
              <w:spacing w:before="0" w:after="0"/>
            </w:pPr>
            <w:r>
              <w:t>Nickname</w:t>
            </w:r>
          </w:p>
          <w:p w:rsidR="0041071C" w:rsidRDefault="006611D7">
            <w:pPr>
              <w:pStyle w:val="ListParagraph"/>
              <w:numPr>
                <w:ilvl w:val="0"/>
                <w:numId w:val="72"/>
              </w:numPr>
              <w:spacing w:before="0" w:after="0"/>
            </w:pPr>
            <w:r>
              <w:t>Job Title</w:t>
            </w:r>
          </w:p>
          <w:p w:rsidR="0041071C" w:rsidRDefault="006611D7">
            <w:pPr>
              <w:pStyle w:val="ListParagraph"/>
              <w:numPr>
                <w:ilvl w:val="0"/>
                <w:numId w:val="72"/>
              </w:numPr>
              <w:spacing w:before="0" w:after="0"/>
            </w:pPr>
            <w:r>
              <w:t>Company</w:t>
            </w:r>
          </w:p>
          <w:p w:rsidR="0041071C" w:rsidRDefault="006611D7">
            <w:pPr>
              <w:pStyle w:val="ListParagraph"/>
              <w:numPr>
                <w:ilvl w:val="0"/>
                <w:numId w:val="72"/>
              </w:numPr>
              <w:spacing w:before="0" w:after="0"/>
            </w:pPr>
            <w:r>
              <w:t>Address 1</w:t>
            </w:r>
          </w:p>
          <w:p w:rsidR="0041071C" w:rsidRDefault="006611D7">
            <w:pPr>
              <w:pStyle w:val="ListParagraph"/>
              <w:numPr>
                <w:ilvl w:val="0"/>
                <w:numId w:val="72"/>
              </w:numPr>
              <w:spacing w:before="0" w:after="0"/>
            </w:pPr>
            <w:r>
              <w:t>Address 2</w:t>
            </w:r>
          </w:p>
          <w:p w:rsidR="0041071C" w:rsidRDefault="006611D7">
            <w:pPr>
              <w:pStyle w:val="ListParagraph"/>
              <w:numPr>
                <w:ilvl w:val="0"/>
                <w:numId w:val="72"/>
              </w:numPr>
              <w:spacing w:before="0" w:after="0"/>
            </w:pPr>
            <w:r>
              <w:t>City</w:t>
            </w:r>
          </w:p>
          <w:p w:rsidR="0041071C" w:rsidRDefault="006611D7">
            <w:pPr>
              <w:pStyle w:val="ListParagraph"/>
              <w:numPr>
                <w:ilvl w:val="0"/>
                <w:numId w:val="72"/>
              </w:numPr>
              <w:spacing w:before="0" w:after="0"/>
            </w:pPr>
            <w:r>
              <w:t>State</w:t>
            </w:r>
          </w:p>
          <w:p w:rsidR="0041071C" w:rsidRDefault="006611D7">
            <w:pPr>
              <w:pStyle w:val="ListParagraph"/>
              <w:numPr>
                <w:ilvl w:val="0"/>
                <w:numId w:val="72"/>
              </w:numPr>
              <w:spacing w:before="0" w:after="0"/>
            </w:pPr>
            <w:r>
              <w:t>Postal Code</w:t>
            </w:r>
          </w:p>
          <w:p w:rsidR="0041071C" w:rsidRDefault="006611D7">
            <w:pPr>
              <w:pStyle w:val="ListParagraph"/>
              <w:numPr>
                <w:ilvl w:val="0"/>
                <w:numId w:val="72"/>
              </w:numPr>
              <w:spacing w:before="0" w:after="0"/>
            </w:pPr>
            <w:r>
              <w:t>Country or Region</w:t>
            </w:r>
          </w:p>
          <w:p w:rsidR="0041071C" w:rsidRDefault="006611D7">
            <w:pPr>
              <w:pStyle w:val="ListParagraph"/>
              <w:numPr>
                <w:ilvl w:val="0"/>
                <w:numId w:val="72"/>
              </w:numPr>
              <w:spacing w:before="0" w:after="0"/>
            </w:pPr>
            <w:r>
              <w:t>Business Phone</w:t>
            </w:r>
          </w:p>
          <w:p w:rsidR="0041071C" w:rsidRDefault="006611D7">
            <w:pPr>
              <w:pStyle w:val="ListParagraph"/>
              <w:numPr>
                <w:ilvl w:val="0"/>
                <w:numId w:val="72"/>
              </w:numPr>
              <w:spacing w:before="0" w:after="0"/>
            </w:pPr>
            <w:r>
              <w:t>Business Fax</w:t>
            </w:r>
          </w:p>
          <w:p w:rsidR="0041071C" w:rsidRDefault="006611D7">
            <w:pPr>
              <w:pStyle w:val="ListParagraph"/>
              <w:numPr>
                <w:ilvl w:val="0"/>
                <w:numId w:val="72"/>
              </w:numPr>
              <w:spacing w:before="0" w:after="0"/>
            </w:pPr>
            <w:r>
              <w:t>Home Phone</w:t>
            </w:r>
          </w:p>
          <w:p w:rsidR="0041071C" w:rsidRDefault="006611D7">
            <w:pPr>
              <w:pStyle w:val="ListParagraph"/>
              <w:numPr>
                <w:ilvl w:val="0"/>
                <w:numId w:val="72"/>
              </w:numPr>
              <w:spacing w:before="0" w:after="0"/>
            </w:pPr>
            <w:r>
              <w:t>Home Fax</w:t>
            </w:r>
          </w:p>
          <w:p w:rsidR="0041071C" w:rsidRDefault="006611D7">
            <w:pPr>
              <w:pStyle w:val="ListParagraph"/>
              <w:numPr>
                <w:ilvl w:val="0"/>
                <w:numId w:val="72"/>
              </w:numPr>
              <w:spacing w:before="0" w:after="0"/>
            </w:pPr>
            <w:r>
              <w:t>E-mail Address</w:t>
            </w:r>
          </w:p>
          <w:p w:rsidR="0041071C" w:rsidRDefault="006611D7">
            <w:pPr>
              <w:pStyle w:val="ListParagraph"/>
              <w:numPr>
                <w:ilvl w:val="0"/>
                <w:numId w:val="72"/>
              </w:numPr>
              <w:spacing w:before="0" w:after="0"/>
            </w:pPr>
            <w:r>
              <w:t>Web Page</w:t>
            </w:r>
          </w:p>
          <w:p w:rsidR="0041071C" w:rsidRDefault="006611D7">
            <w:pPr>
              <w:pStyle w:val="ListParagraph"/>
              <w:numPr>
                <w:ilvl w:val="0"/>
                <w:numId w:val="72"/>
              </w:numPr>
              <w:spacing w:before="0" w:after="0"/>
            </w:pPr>
            <w:r>
              <w:t xml:space="preserve">Spouse </w:t>
            </w:r>
            <w:r>
              <w:t>Courtesy Title</w:t>
            </w:r>
          </w:p>
          <w:p w:rsidR="0041071C" w:rsidRDefault="006611D7">
            <w:pPr>
              <w:pStyle w:val="ListParagraph"/>
              <w:numPr>
                <w:ilvl w:val="0"/>
                <w:numId w:val="72"/>
              </w:numPr>
              <w:spacing w:before="0" w:after="0"/>
            </w:pPr>
            <w:r>
              <w:t>Spouse First Name</w:t>
            </w:r>
          </w:p>
          <w:p w:rsidR="0041071C" w:rsidRDefault="006611D7">
            <w:pPr>
              <w:pStyle w:val="ListParagraph"/>
              <w:numPr>
                <w:ilvl w:val="0"/>
                <w:numId w:val="72"/>
              </w:numPr>
              <w:spacing w:before="0" w:after="0"/>
            </w:pPr>
            <w:r>
              <w:t>Spouse Middle Name</w:t>
            </w:r>
          </w:p>
          <w:p w:rsidR="0041071C" w:rsidRDefault="006611D7">
            <w:pPr>
              <w:pStyle w:val="ListParagraph"/>
              <w:numPr>
                <w:ilvl w:val="0"/>
                <w:numId w:val="72"/>
              </w:numPr>
              <w:spacing w:before="0" w:after="0"/>
            </w:pPr>
            <w:r>
              <w:t>Spouse Last Name</w:t>
            </w:r>
          </w:p>
          <w:p w:rsidR="0041071C" w:rsidRDefault="006611D7">
            <w:pPr>
              <w:pStyle w:val="ListParagraph"/>
              <w:numPr>
                <w:ilvl w:val="0"/>
                <w:numId w:val="72"/>
              </w:numPr>
              <w:spacing w:before="0" w:after="0"/>
            </w:pPr>
            <w:r>
              <w:t>Spouse Nickname</w:t>
            </w:r>
          </w:p>
          <w:p w:rsidR="0041071C" w:rsidRDefault="006611D7">
            <w:pPr>
              <w:pStyle w:val="ListParagraph"/>
              <w:numPr>
                <w:ilvl w:val="0"/>
                <w:numId w:val="72"/>
              </w:numPr>
              <w:spacing w:before="0" w:after="0"/>
            </w:pPr>
            <w:r>
              <w:t>Phonetic Guide for First Name</w:t>
            </w:r>
          </w:p>
          <w:p w:rsidR="0041071C" w:rsidRDefault="006611D7">
            <w:pPr>
              <w:pStyle w:val="ListParagraph"/>
              <w:numPr>
                <w:ilvl w:val="0"/>
                <w:numId w:val="72"/>
              </w:numPr>
              <w:spacing w:before="0" w:after="0"/>
            </w:pPr>
            <w:r>
              <w:t>Phonetic Guide for Last Name</w:t>
            </w:r>
          </w:p>
          <w:p w:rsidR="0041071C" w:rsidRDefault="006611D7">
            <w:pPr>
              <w:pStyle w:val="ListParagraph"/>
              <w:numPr>
                <w:ilvl w:val="0"/>
                <w:numId w:val="72"/>
              </w:numPr>
              <w:spacing w:before="0" w:after="0"/>
            </w:pPr>
            <w:r>
              <w:t>Address 3</w:t>
            </w:r>
          </w:p>
          <w:p w:rsidR="0041071C" w:rsidRDefault="006611D7">
            <w:pPr>
              <w:pStyle w:val="ListParagraph"/>
              <w:numPr>
                <w:ilvl w:val="0"/>
                <w:numId w:val="72"/>
              </w:numPr>
              <w:spacing w:before="0" w:after="0"/>
            </w:pPr>
            <w:r>
              <w:t>Department</w:t>
            </w:r>
          </w:p>
        </w:tc>
      </w:tr>
      <w:tr w:rsidR="0041071C" w:rsidTr="0041071C">
        <w:tc>
          <w:tcPr>
            <w:tcW w:w="918" w:type="dxa"/>
          </w:tcPr>
          <w:p w:rsidR="0041071C" w:rsidRDefault="006611D7">
            <w:pPr>
              <w:pStyle w:val="TableBodyText"/>
              <w:spacing w:before="0" w:after="0"/>
            </w:pPr>
            <w:r>
              <w:t>0x0017</w:t>
            </w:r>
          </w:p>
        </w:tc>
        <w:tc>
          <w:tcPr>
            <w:tcW w:w="7920" w:type="dxa"/>
          </w:tcPr>
          <w:p w:rsidR="0041071C" w:rsidRDefault="006611D7">
            <w:pPr>
              <w:pStyle w:val="TableBodyText"/>
              <w:spacing w:before="0" w:after="0"/>
            </w:pPr>
            <w:r>
              <w:t>A 2-byte unsigned integer that specifies which step of the mail merge wizard the ap</w:t>
            </w:r>
            <w:r>
              <w:t>plication last displayed. This MUST be a value between 1 and 6.</w:t>
            </w:r>
          </w:p>
        </w:tc>
      </w:tr>
    </w:tbl>
    <w:p w:rsidR="0041071C" w:rsidRDefault="0041071C"/>
    <w:p w:rsidR="0041071C" w:rsidRDefault="006611D7">
      <w:pPr>
        <w:pStyle w:val="Heading3"/>
      </w:pPr>
      <w:bookmarkStart w:id="3605" w:name="Section_13f737c02d9846908e9a21335c7bd288"/>
      <w:bookmarkStart w:id="3606" w:name="ODSOPropertyLarge"/>
      <w:bookmarkStart w:id="3607" w:name="_Toc87418302"/>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41071C" w:rsidRDefault="006611D7">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dwb</w:t>
            </w:r>
          </w:p>
        </w:tc>
      </w:tr>
      <w:tr w:rsidR="0041071C" w:rsidTr="0041071C">
        <w:trPr>
          <w:trHeight w:hRule="exact" w:val="490"/>
        </w:trPr>
        <w:tc>
          <w:tcPr>
            <w:tcW w:w="8640" w:type="dxa"/>
            <w:gridSpan w:val="32"/>
          </w:tcPr>
          <w:p w:rsidR="0041071C" w:rsidRDefault="006611D7">
            <w:pPr>
              <w:pStyle w:val="PacketDiagramBodyText"/>
            </w:pPr>
            <w:r>
              <w:t>OdsoPropLrg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41071C" w:rsidRDefault="006611D7">
      <w:pPr>
        <w:pStyle w:val="Definition-Field"/>
      </w:pPr>
      <w:r>
        <w:rPr>
          <w:b/>
        </w:rPr>
        <w:t xml:space="preserve">OdsoPropLrg (variable): </w:t>
      </w:r>
      <w:r>
        <w:t xml:space="preserve"> Contains the data for this property.</w:t>
      </w:r>
    </w:p>
    <w:p w:rsidR="0041071C" w:rsidRDefault="006611D7">
      <w:pPr>
        <w:pStyle w:val="Heading3"/>
      </w:pPr>
      <w:bookmarkStart w:id="3608" w:name="Section_3100d9d45eb74ed0bc4cc3f64d25e91e"/>
      <w:bookmarkStart w:id="3609" w:name="ODSOPropertyStandard"/>
      <w:bookmarkStart w:id="3610" w:name="_Toc87418303"/>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41071C" w:rsidRDefault="006611D7">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OdsoPropStd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OdsoPropStd (variable): </w:t>
      </w:r>
      <w:r>
        <w:t xml:space="preserve"> Contains the data for this property.</w:t>
      </w:r>
    </w:p>
    <w:p w:rsidR="0041071C" w:rsidRDefault="006611D7">
      <w:pPr>
        <w:pStyle w:val="Heading3"/>
      </w:pPr>
      <w:bookmarkStart w:id="3611" w:name="Section_641974b2ba6c461581a9285f7d82cf67"/>
      <w:bookmarkStart w:id="3612" w:name="ODT"/>
      <w:bookmarkStart w:id="3613" w:name="_Toc87418304"/>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41071C" w:rsidRDefault="006611D7">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ODTPersist1</w:t>
            </w:r>
          </w:p>
        </w:tc>
        <w:tc>
          <w:tcPr>
            <w:tcW w:w="4320" w:type="dxa"/>
            <w:gridSpan w:val="16"/>
          </w:tcPr>
          <w:p w:rsidR="0041071C" w:rsidRDefault="006611D7">
            <w:pPr>
              <w:pStyle w:val="PacketDiagramBodyText"/>
            </w:pPr>
            <w:r>
              <w:t>cf</w:t>
            </w:r>
          </w:p>
        </w:tc>
      </w:tr>
      <w:tr w:rsidR="0041071C" w:rsidTr="0041071C">
        <w:trPr>
          <w:gridAfter w:val="16"/>
          <w:wAfter w:w="4320" w:type="dxa"/>
          <w:trHeight w:hRule="exact" w:val="490"/>
        </w:trPr>
        <w:tc>
          <w:tcPr>
            <w:tcW w:w="4320" w:type="dxa"/>
            <w:gridSpan w:val="16"/>
          </w:tcPr>
          <w:p w:rsidR="0041071C" w:rsidRDefault="006611D7">
            <w:pPr>
              <w:pStyle w:val="PacketDiagramBodyText"/>
            </w:pPr>
            <w:r>
              <w:t>ODTPersist2 (optional)</w:t>
            </w:r>
          </w:p>
        </w:tc>
      </w:tr>
    </w:tbl>
    <w:p w:rsidR="0041071C" w:rsidRDefault="006611D7">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41071C" w:rsidRDefault="006611D7">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60" w:type="dxa"/>
          </w:tcPr>
          <w:p w:rsidR="0041071C" w:rsidRDefault="006611D7">
            <w:pPr>
              <w:pStyle w:val="TableHeaderText"/>
              <w:spacing w:before="0" w:after="0"/>
            </w:pPr>
            <w:r>
              <w:t>Value</w:t>
            </w:r>
          </w:p>
        </w:tc>
        <w:tc>
          <w:tcPr>
            <w:tcW w:w="7380" w:type="dxa"/>
          </w:tcPr>
          <w:p w:rsidR="0041071C" w:rsidRDefault="006611D7">
            <w:pPr>
              <w:pStyle w:val="TableHeaderText"/>
              <w:spacing w:before="0" w:after="0"/>
            </w:pPr>
            <w:r>
              <w:t>Meaning</w:t>
            </w:r>
          </w:p>
        </w:tc>
      </w:tr>
      <w:tr w:rsidR="0041071C" w:rsidTr="0041071C">
        <w:tc>
          <w:tcPr>
            <w:tcW w:w="1260" w:type="dxa"/>
          </w:tcPr>
          <w:p w:rsidR="0041071C" w:rsidRDefault="006611D7">
            <w:pPr>
              <w:pStyle w:val="TableBodyText"/>
            </w:pPr>
            <w:r>
              <w:t>0x0001</w:t>
            </w:r>
          </w:p>
        </w:tc>
        <w:tc>
          <w:tcPr>
            <w:tcW w:w="7380" w:type="dxa"/>
          </w:tcPr>
          <w:p w:rsidR="0041071C" w:rsidRDefault="006611D7">
            <w:pPr>
              <w:pStyle w:val="TableBodyText"/>
            </w:pPr>
            <w:r>
              <w:t>Rich Text Format</w:t>
            </w:r>
          </w:p>
        </w:tc>
      </w:tr>
      <w:tr w:rsidR="0041071C" w:rsidTr="0041071C">
        <w:tc>
          <w:tcPr>
            <w:tcW w:w="1260" w:type="dxa"/>
          </w:tcPr>
          <w:p w:rsidR="0041071C" w:rsidRDefault="006611D7">
            <w:pPr>
              <w:pStyle w:val="TableBodyText"/>
            </w:pPr>
            <w:r>
              <w:t>0x0002</w:t>
            </w:r>
          </w:p>
        </w:tc>
        <w:tc>
          <w:tcPr>
            <w:tcW w:w="7380" w:type="dxa"/>
          </w:tcPr>
          <w:p w:rsidR="0041071C" w:rsidRDefault="006611D7">
            <w:pPr>
              <w:pStyle w:val="TableBodyText"/>
            </w:pPr>
            <w:r>
              <w:t>Text format</w:t>
            </w:r>
          </w:p>
        </w:tc>
      </w:tr>
      <w:tr w:rsidR="0041071C" w:rsidTr="0041071C">
        <w:tc>
          <w:tcPr>
            <w:tcW w:w="1260" w:type="dxa"/>
          </w:tcPr>
          <w:p w:rsidR="0041071C" w:rsidRDefault="006611D7">
            <w:pPr>
              <w:pStyle w:val="TableBodyText"/>
            </w:pPr>
            <w:r>
              <w:t>0x0003</w:t>
            </w:r>
          </w:p>
        </w:tc>
        <w:tc>
          <w:tcPr>
            <w:tcW w:w="7380" w:type="dxa"/>
          </w:tcPr>
          <w:p w:rsidR="0041071C" w:rsidRDefault="006611D7">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41071C" w:rsidTr="0041071C">
        <w:tc>
          <w:tcPr>
            <w:tcW w:w="1260" w:type="dxa"/>
          </w:tcPr>
          <w:p w:rsidR="0041071C" w:rsidRDefault="006611D7">
            <w:pPr>
              <w:pStyle w:val="TableBodyText"/>
            </w:pPr>
            <w:r>
              <w:t>0x0004</w:t>
            </w:r>
          </w:p>
        </w:tc>
        <w:tc>
          <w:tcPr>
            <w:tcW w:w="7380" w:type="dxa"/>
          </w:tcPr>
          <w:p w:rsidR="0041071C" w:rsidRDefault="006611D7">
            <w:pPr>
              <w:pStyle w:val="TableBodyText"/>
            </w:pPr>
            <w:r>
              <w:t>Bitmap</w:t>
            </w:r>
          </w:p>
        </w:tc>
      </w:tr>
      <w:tr w:rsidR="0041071C" w:rsidTr="0041071C">
        <w:tc>
          <w:tcPr>
            <w:tcW w:w="1260" w:type="dxa"/>
          </w:tcPr>
          <w:p w:rsidR="0041071C" w:rsidRDefault="006611D7">
            <w:pPr>
              <w:pStyle w:val="TableBodyText"/>
            </w:pPr>
            <w:r>
              <w:t>0x0005</w:t>
            </w:r>
          </w:p>
        </w:tc>
        <w:tc>
          <w:tcPr>
            <w:tcW w:w="7380" w:type="dxa"/>
          </w:tcPr>
          <w:p w:rsidR="0041071C" w:rsidRDefault="006611D7">
            <w:pPr>
              <w:pStyle w:val="TableBodyText"/>
            </w:pPr>
            <w:r>
              <w:t>Device Independent Bitmap</w:t>
            </w:r>
          </w:p>
        </w:tc>
      </w:tr>
      <w:tr w:rsidR="0041071C" w:rsidTr="0041071C">
        <w:tc>
          <w:tcPr>
            <w:tcW w:w="1260" w:type="dxa"/>
          </w:tcPr>
          <w:p w:rsidR="0041071C" w:rsidRDefault="006611D7">
            <w:pPr>
              <w:pStyle w:val="TableBodyText"/>
            </w:pPr>
            <w:r>
              <w:t>0x000A</w:t>
            </w:r>
          </w:p>
        </w:tc>
        <w:tc>
          <w:tcPr>
            <w:tcW w:w="7380" w:type="dxa"/>
          </w:tcPr>
          <w:p w:rsidR="0041071C" w:rsidRDefault="006611D7">
            <w:pPr>
              <w:pStyle w:val="TableBodyText"/>
            </w:pPr>
            <w:r>
              <w:t>HTML format</w:t>
            </w:r>
          </w:p>
        </w:tc>
      </w:tr>
      <w:tr w:rsidR="0041071C" w:rsidTr="0041071C">
        <w:tc>
          <w:tcPr>
            <w:tcW w:w="1260" w:type="dxa"/>
          </w:tcPr>
          <w:p w:rsidR="0041071C" w:rsidRDefault="006611D7">
            <w:pPr>
              <w:pStyle w:val="TableBodyText"/>
            </w:pPr>
            <w:r>
              <w:t>0x0014</w:t>
            </w:r>
          </w:p>
        </w:tc>
        <w:tc>
          <w:tcPr>
            <w:tcW w:w="7380" w:type="dxa"/>
          </w:tcPr>
          <w:p w:rsidR="0041071C" w:rsidRDefault="006611D7">
            <w:pPr>
              <w:pStyle w:val="TableBodyText"/>
            </w:pPr>
            <w:hyperlink w:anchor="gt_c305d0ab-8b94-461a-bd76-13b40cb8c4d8">
              <w:r>
                <w:rPr>
                  <w:rStyle w:val="HyperlinkGreen"/>
                  <w:b/>
                </w:rPr>
                <w:t>Unicode</w:t>
              </w:r>
            </w:hyperlink>
            <w:r>
              <w:t xml:space="preserve"> text format</w:t>
            </w:r>
          </w:p>
        </w:tc>
      </w:tr>
    </w:tbl>
    <w:p w:rsidR="0041071C" w:rsidRDefault="0041071C">
      <w:pPr>
        <w:pStyle w:val="Definition-Field2"/>
      </w:pPr>
    </w:p>
    <w:p w:rsidR="0041071C" w:rsidRDefault="006611D7">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41071C" w:rsidRDefault="006611D7">
      <w:pPr>
        <w:pStyle w:val="Heading3"/>
      </w:pPr>
      <w:bookmarkStart w:id="3614" w:name="Section_c65903fb453240e3bf93bfed82375554"/>
      <w:bookmarkStart w:id="3615" w:name="ODTPersist1"/>
      <w:bookmarkStart w:id="3616" w:name="_Toc87418305"/>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41071C" w:rsidRDefault="006611D7">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r>
    </w:tbl>
    <w:p w:rsidR="0041071C" w:rsidRDefault="006611D7">
      <w:pPr>
        <w:pStyle w:val="Definition-Field"/>
      </w:pPr>
      <w:r>
        <w:rPr>
          <w:b/>
        </w:rPr>
        <w:t xml:space="preserve">A - reserved1 (1 bit): </w:t>
      </w:r>
      <w:r>
        <w:t>Undefined and MUST be ignored.</w:t>
      </w:r>
    </w:p>
    <w:p w:rsidR="0041071C" w:rsidRDefault="006611D7">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41071C" w:rsidRDefault="006611D7">
      <w:pPr>
        <w:pStyle w:val="Definition-Field"/>
      </w:pPr>
      <w:r>
        <w:rPr>
          <w:b/>
        </w:rPr>
        <w:t xml:space="preserve">C - reserved2 (1 bit): </w:t>
      </w:r>
      <w:r>
        <w:t>Undefined and MUST be ignored.</w:t>
      </w:r>
    </w:p>
    <w:p w:rsidR="0041071C" w:rsidRDefault="006611D7">
      <w:pPr>
        <w:pStyle w:val="Definition-Field"/>
      </w:pPr>
      <w:r>
        <w:rPr>
          <w:b/>
        </w:rPr>
        <w:t xml:space="preserve">D - reserved3 (1 bit): </w:t>
      </w:r>
      <w:r>
        <w:t>Undefined and MUST be ignored.</w:t>
      </w:r>
    </w:p>
    <w:p w:rsidR="0041071C" w:rsidRDefault="006611D7">
      <w:pPr>
        <w:pStyle w:val="Definition-Field"/>
      </w:pPr>
      <w:r>
        <w:rPr>
          <w:b/>
        </w:rPr>
        <w:t xml:space="preserve">E - fLink (1 bit): </w:t>
      </w:r>
      <w:r>
        <w:t>A</w:t>
      </w:r>
      <w:r>
        <w:t xml:space="preserve"> bit that specifies whether this OLE object is a link. </w:t>
      </w:r>
    </w:p>
    <w:p w:rsidR="0041071C" w:rsidRDefault="006611D7">
      <w:pPr>
        <w:pStyle w:val="Definition-Field"/>
      </w:pPr>
      <w:r>
        <w:rPr>
          <w:b/>
        </w:rPr>
        <w:t xml:space="preserve">F - reserved4 (1 bit): </w:t>
      </w:r>
      <w:r>
        <w:t>Undefined and MUST be ignored.</w:t>
      </w:r>
    </w:p>
    <w:p w:rsidR="0041071C" w:rsidRDefault="006611D7">
      <w:pPr>
        <w:pStyle w:val="Definition-Field"/>
      </w:pPr>
      <w:r>
        <w:rPr>
          <w:b/>
        </w:rPr>
        <w:t xml:space="preserve">G - fIcon (1 bit): </w:t>
      </w:r>
      <w:r>
        <w:t>A bit that specifies whether this OLE object is being represented by an icon.</w:t>
      </w:r>
    </w:p>
    <w:p w:rsidR="0041071C" w:rsidRDefault="006611D7">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41071C" w:rsidRDefault="006611D7">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41071C" w:rsidRDefault="006611D7">
      <w:pPr>
        <w:pStyle w:val="Definition-Field"/>
      </w:pPr>
      <w:r>
        <w:rPr>
          <w:b/>
        </w:rPr>
        <w:t xml:space="preserve">J - fRecomposeOnResize (1 bit): </w:t>
      </w:r>
      <w:r>
        <w:t>A bit that specifies whether this OLE object has requested to be notified</w:t>
      </w:r>
      <w:r>
        <w:t xml:space="preserve"> when it is resized by its container.</w:t>
      </w:r>
    </w:p>
    <w:p w:rsidR="0041071C" w:rsidRDefault="006611D7">
      <w:pPr>
        <w:pStyle w:val="Definition-Field"/>
      </w:pPr>
      <w:r>
        <w:rPr>
          <w:b/>
        </w:rPr>
        <w:t xml:space="preserve">K - reserved5 (1 bit): </w:t>
      </w:r>
      <w:r>
        <w:t>MUST be zero and MUST be ignored.</w:t>
      </w:r>
    </w:p>
    <w:p w:rsidR="0041071C" w:rsidRDefault="006611D7">
      <w:pPr>
        <w:pStyle w:val="Definition-Field"/>
      </w:pPr>
      <w:r>
        <w:rPr>
          <w:b/>
        </w:rPr>
        <w:t xml:space="preserve">L - reserved6 (1 bit): </w:t>
      </w:r>
      <w:r>
        <w:t>MUST be zero and MUST be ignored.</w:t>
      </w:r>
    </w:p>
    <w:p w:rsidR="0041071C" w:rsidRDefault="006611D7">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41071C" w:rsidRDefault="006611D7">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w:t>
      </w:r>
      <w:r>
        <w:t xml:space="preserve">ad of a storage. If </w:t>
      </w:r>
      <w:r>
        <w:rPr>
          <w:b/>
        </w:rPr>
        <w:t>fStream</w:t>
      </w:r>
      <w:r>
        <w:t xml:space="preserve"> is 1, then the data for the OLE control is in a stream called "\003OCXDATA" where \003 is the character with value 0x0003, not the string literal "\003". </w:t>
      </w:r>
    </w:p>
    <w:p w:rsidR="0041071C" w:rsidRDefault="006611D7">
      <w:pPr>
        <w:pStyle w:val="Definition-Field"/>
      </w:pPr>
      <w:r>
        <w:rPr>
          <w:b/>
        </w:rPr>
        <w:t xml:space="preserve">O - reserved7 (1 bit): </w:t>
      </w:r>
      <w:r>
        <w:t>Undefined and MUST be ignored.</w:t>
      </w:r>
    </w:p>
    <w:p w:rsidR="0041071C" w:rsidRDefault="006611D7">
      <w:pPr>
        <w:pStyle w:val="Definition-Field"/>
      </w:pPr>
      <w:r>
        <w:rPr>
          <w:b/>
        </w:rPr>
        <w:t xml:space="preserve">P - fViewObject (1 </w:t>
      </w:r>
      <w:r>
        <w:rPr>
          <w:b/>
        </w:rPr>
        <w:t xml:space="preserve">bit): </w:t>
      </w:r>
      <w:r>
        <w:t>A bit that specifies whether this OLE object supports the IViewObject interface.</w:t>
      </w:r>
    </w:p>
    <w:p w:rsidR="0041071C" w:rsidRDefault="006611D7">
      <w:pPr>
        <w:pStyle w:val="Heading3"/>
      </w:pPr>
      <w:bookmarkStart w:id="3617" w:name="Section_4437f30fe3444289980ca416fa766f0a"/>
      <w:bookmarkStart w:id="3618" w:name="ODTPersist2"/>
      <w:bookmarkStart w:id="3619" w:name="_Toc87418306"/>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41071C" w:rsidRDefault="006611D7">
      <w:r>
        <w:t xml:space="preserve">The </w:t>
      </w:r>
      <w:r>
        <w:rPr>
          <w:b/>
        </w:rPr>
        <w:t>ODTPersist2</w:t>
      </w:r>
      <w:r>
        <w:t xml:space="preserve"> structure </w:t>
      </w:r>
      <w:r>
        <w:t xml:space="preserve">is a collection of bits that specify information about an </w:t>
      </w:r>
      <w:hyperlink w:anchor="gt_cdff9514-a3fb-4897-941d-4e99193a0096">
        <w:r>
          <w:rPr>
            <w:rStyle w:val="HyperlinkGreen"/>
            <w:b/>
          </w:rPr>
          <w:t>OLE object</w:t>
        </w:r>
      </w:hyperlink>
      <w:r>
        <w: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0" w:type="dxa"/>
            <w:gridSpan w:val="10"/>
          </w:tcPr>
          <w:p w:rsidR="0041071C" w:rsidRDefault="006611D7">
            <w:pPr>
              <w:pStyle w:val="PacketDiagramBodyText"/>
            </w:pPr>
            <w:r>
              <w:t>reserved4</w:t>
            </w:r>
          </w:p>
        </w:tc>
      </w:tr>
    </w:tbl>
    <w:p w:rsidR="0041071C" w:rsidRDefault="006611D7">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41071C" w:rsidRDefault="006611D7">
      <w:pPr>
        <w:pStyle w:val="Definition-Field"/>
      </w:pPr>
      <w:r>
        <w:rPr>
          <w:b/>
        </w:rPr>
        <w:t xml:space="preserve">B - reserved1 (1 bit): </w:t>
      </w:r>
      <w:r>
        <w:t>MUST be zero and MUST be ignored.</w:t>
      </w:r>
    </w:p>
    <w:p w:rsidR="0041071C" w:rsidRDefault="006611D7">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41071C" w:rsidRDefault="006611D7">
      <w:pPr>
        <w:pStyle w:val="Definition-Field"/>
      </w:pPr>
      <w:r>
        <w:rPr>
          <w:b/>
        </w:rPr>
        <w:t xml:space="preserve">D - fStoredAsEMF (1 bit): </w:t>
      </w:r>
      <w:r>
        <w:t>A bit that specifies that this OLE object supports the Enhanced Metafile format.</w:t>
      </w:r>
    </w:p>
    <w:p w:rsidR="0041071C" w:rsidRDefault="006611D7">
      <w:pPr>
        <w:pStyle w:val="Definition-Field"/>
      </w:pPr>
      <w:r>
        <w:rPr>
          <w:b/>
        </w:rPr>
        <w:t xml:space="preserve">E - reserved2 (1 bit): </w:t>
      </w:r>
      <w:r>
        <w:t>Undefined and MUST be ignored.</w:t>
      </w:r>
    </w:p>
    <w:p w:rsidR="0041071C" w:rsidRDefault="006611D7">
      <w:pPr>
        <w:pStyle w:val="Definition-Field"/>
      </w:pPr>
      <w:r>
        <w:rPr>
          <w:b/>
        </w:rPr>
        <w:t xml:space="preserve">F - reserved3 (1 bit): </w:t>
      </w:r>
      <w:r>
        <w:t>Undefined</w:t>
      </w:r>
      <w:r>
        <w:t xml:space="preserve"> and MUST be ignored.</w:t>
      </w:r>
    </w:p>
    <w:p w:rsidR="0041071C" w:rsidRDefault="006611D7">
      <w:pPr>
        <w:pStyle w:val="Definition-Field"/>
      </w:pPr>
      <w:r>
        <w:rPr>
          <w:b/>
        </w:rPr>
        <w:t xml:space="preserve">reserved4 (10 bits): </w:t>
      </w:r>
      <w:r>
        <w:t>Undefined and MUST be ignored.</w:t>
      </w:r>
    </w:p>
    <w:p w:rsidR="0041071C" w:rsidRDefault="006611D7">
      <w:pPr>
        <w:pStyle w:val="Heading3"/>
      </w:pPr>
      <w:bookmarkStart w:id="3620" w:name="Section_2417c635efb748f196a65e6f18a174a0"/>
      <w:bookmarkStart w:id="3621" w:name="OfficeArtClientAnchor"/>
      <w:bookmarkStart w:id="3622" w:name="_Toc87418307"/>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41071C" w:rsidRDefault="006611D7">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rh</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clientanchor</w:t>
            </w:r>
          </w:p>
        </w:tc>
      </w:tr>
    </w:tbl>
    <w:p w:rsidR="0041071C" w:rsidRDefault="006611D7">
      <w:pPr>
        <w:pStyle w:val="Definition-Field"/>
      </w:pPr>
      <w:r>
        <w:rPr>
          <w:b/>
        </w:rPr>
        <w:t xml:space="preserve">rh (8 bytes): </w:t>
      </w:r>
      <w:r>
        <w:t xml:space="preserve">An </w:t>
      </w:r>
      <w:r>
        <w:rPr>
          <w:b/>
        </w:rPr>
        <w:t>OfficeArtRecordHeader</w:t>
      </w:r>
      <w:r>
        <w:t>, as specified in [MS-ODRAW] section 2.2.1, that specifies information about the structure.</w:t>
      </w:r>
    </w:p>
    <w:p w:rsidR="0041071C" w:rsidRDefault="006611D7">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41071C" w:rsidRDefault="006611D7">
      <w:pPr>
        <w:pStyle w:val="Heading3"/>
      </w:pPr>
      <w:bookmarkStart w:id="3623" w:name="Section_12f5eb36b87445c5a92a0f7d4d170451"/>
      <w:bookmarkStart w:id="3624" w:name="OfficeArtClientData"/>
      <w:bookmarkStart w:id="3625" w:name="_Toc87418308"/>
      <w:r>
        <w:t>Office</w:t>
      </w:r>
      <w:r>
        <w:t>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41071C" w:rsidRDefault="006611D7">
      <w:r>
        <w:t xml:space="preserve">The </w:t>
      </w:r>
      <w:r>
        <w:rPr>
          <w:b/>
        </w:rPr>
        <w:t>OfficeArtClientData</w:t>
      </w:r>
      <w:r>
        <w:t xml:space="preserve"> structure is used by the </w:t>
      </w:r>
      <w:r>
        <w:rPr>
          <w:b/>
        </w:rPr>
        <w:t>OfficeArtSpContainer</w:t>
      </w:r>
      <w:r>
        <w:t>, as speci</w:t>
      </w:r>
      <w:r>
        <w:t xml:space="preserve">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rh</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clientdata</w:t>
            </w:r>
          </w:p>
        </w:tc>
      </w:tr>
    </w:tbl>
    <w:p w:rsidR="0041071C" w:rsidRDefault="006611D7">
      <w:pPr>
        <w:pStyle w:val="Definition-Field"/>
      </w:pPr>
      <w:r>
        <w:rPr>
          <w:b/>
        </w:rPr>
        <w:t xml:space="preserve">rh (8 bytes): </w:t>
      </w:r>
      <w:r>
        <w:t xml:space="preserve">An </w:t>
      </w:r>
      <w:r>
        <w:rPr>
          <w:b/>
        </w:rPr>
        <w:t>OfficeArtRecordHeader</w:t>
      </w:r>
      <w:r>
        <w:t>, as specified in [MS-ODRAW] section 2.2.1, that specifies information about the structure.</w:t>
      </w:r>
    </w:p>
    <w:p w:rsidR="0041071C" w:rsidRDefault="006611D7">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41071C" w:rsidRDefault="006611D7">
      <w:pPr>
        <w:pStyle w:val="Heading3"/>
      </w:pPr>
      <w:bookmarkStart w:id="3627" w:name="Section_3ea806f38ff64ce48cb23ba732af4ec4"/>
      <w:bookmarkStart w:id="3628" w:name="OfficeArtClientTextbox"/>
      <w:bookmarkStart w:id="3629" w:name="_Toc87418309"/>
      <w:r>
        <w:t>OfficeArtClientTextbox</w:t>
      </w:r>
      <w:bookmarkEnd w:id="3627"/>
      <w:bookmarkEnd w:id="3628"/>
      <w:bookmarkEnd w:id="3629"/>
      <w:r>
        <w:fldChar w:fldCharType="begin"/>
      </w:r>
      <w:r>
        <w:instrText xml:space="preserve"> XE "Details</w:instrText>
      </w:r>
      <w:r>
        <w:instrText xml:space="preserve">:OfficeArtClientTextbox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41071C" w:rsidRDefault="006611D7">
      <w:r>
        <w:t xml:space="preserve">The </w:t>
      </w:r>
      <w:r>
        <w:rPr>
          <w:b/>
        </w:rPr>
        <w:t>OfficeArtClientTextbox</w:t>
      </w:r>
      <w:r>
        <w:t xml:space="preserve"> structure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rh</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clienttextbox</w:t>
            </w:r>
          </w:p>
        </w:tc>
      </w:tr>
    </w:tbl>
    <w:p w:rsidR="0041071C" w:rsidRDefault="006611D7">
      <w:pPr>
        <w:pStyle w:val="Definition-Field"/>
      </w:pPr>
      <w:r>
        <w:rPr>
          <w:b/>
        </w:rPr>
        <w:t xml:space="preserve">rh (8 bytes): </w:t>
      </w:r>
      <w:r>
        <w:t xml:space="preserve">An </w:t>
      </w:r>
      <w:r>
        <w:rPr>
          <w:b/>
        </w:rPr>
        <w:t>OfficeArtRecordHeader</w:t>
      </w:r>
      <w:r>
        <w:t>, as specified in [MS-ODRAW] section 2.2.1, that specifies information about the structure.</w:t>
      </w:r>
    </w:p>
    <w:p w:rsidR="0041071C" w:rsidRDefault="006611D7">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41071C" w:rsidRDefault="006611D7">
      <w:pPr>
        <w:pStyle w:val="Heading3"/>
      </w:pPr>
      <w:bookmarkStart w:id="3630" w:name="Section_8699a984371844beadae08b05827f8b3"/>
      <w:bookmarkStart w:id="3631" w:name="OfficeArtContent"/>
      <w:bookmarkStart w:id="3632" w:name="_Toc87418310"/>
      <w:r>
        <w:t>OfficeArtContent</w:t>
      </w:r>
      <w:bookmarkEnd w:id="3630"/>
      <w:bookmarkEnd w:id="3631"/>
      <w:bookmarkEnd w:id="3632"/>
      <w:r>
        <w:fldChar w:fldCharType="begin"/>
      </w:r>
      <w:r>
        <w:instrText xml:space="preserve"> XE "Details:OfficeArtContent</w:instrText>
      </w:r>
      <w:r>
        <w:instrText xml:space="preserve">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41071C" w:rsidRDefault="006611D7">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DrawingGroupData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Drawings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41071C" w:rsidRDefault="006611D7">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41071C" w:rsidRDefault="006611D7">
      <w:pPr>
        <w:pStyle w:val="Heading3"/>
      </w:pPr>
      <w:bookmarkStart w:id="3633" w:name="Section_c6897532dffa4106a616003afdd1df76"/>
      <w:bookmarkStart w:id="3634" w:name="OfficeArtWordDrawing"/>
      <w:bookmarkStart w:id="3635" w:name="_Toc87418311"/>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41071C" w:rsidRDefault="006611D7">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dgglbl</w:t>
            </w:r>
          </w:p>
        </w:tc>
        <w:tc>
          <w:tcPr>
            <w:tcW w:w="6480" w:type="dxa"/>
            <w:gridSpan w:val="24"/>
          </w:tcPr>
          <w:p w:rsidR="0041071C" w:rsidRDefault="006611D7">
            <w:pPr>
              <w:pStyle w:val="PacketDiagramBodyText"/>
            </w:pPr>
            <w:r>
              <w:t>container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41071C" w:rsidRDefault="006611D7">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41071C" w:rsidRDefault="006611D7">
      <w:pPr>
        <w:pStyle w:val="Heading3"/>
      </w:pPr>
      <w:bookmarkStart w:id="3636" w:name="Section_6063ca187f1241bf9e6beaaecdc315a0"/>
      <w:bookmarkStart w:id="3637" w:name="PANOSE"/>
      <w:bookmarkStart w:id="3638" w:name="_Toc87418312"/>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41071C" w:rsidRDefault="006611D7">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bFamilyType</w:t>
            </w:r>
          </w:p>
        </w:tc>
        <w:tc>
          <w:tcPr>
            <w:tcW w:w="2160" w:type="dxa"/>
            <w:gridSpan w:val="8"/>
          </w:tcPr>
          <w:p w:rsidR="0041071C" w:rsidRDefault="006611D7">
            <w:pPr>
              <w:pStyle w:val="PacketDiagramBodyText"/>
            </w:pPr>
            <w:r>
              <w:t>bSerifStyle</w:t>
            </w:r>
          </w:p>
        </w:tc>
        <w:tc>
          <w:tcPr>
            <w:tcW w:w="2160" w:type="dxa"/>
            <w:gridSpan w:val="8"/>
          </w:tcPr>
          <w:p w:rsidR="0041071C" w:rsidRDefault="006611D7">
            <w:pPr>
              <w:pStyle w:val="PacketDiagramBodyText"/>
            </w:pPr>
            <w:r>
              <w:t>bWeight</w:t>
            </w:r>
          </w:p>
        </w:tc>
        <w:tc>
          <w:tcPr>
            <w:tcW w:w="2160" w:type="dxa"/>
            <w:gridSpan w:val="8"/>
          </w:tcPr>
          <w:p w:rsidR="0041071C" w:rsidRDefault="006611D7">
            <w:pPr>
              <w:pStyle w:val="PacketDiagramBodyText"/>
            </w:pPr>
            <w:r>
              <w:t>bProportion</w:t>
            </w:r>
          </w:p>
        </w:tc>
      </w:tr>
      <w:tr w:rsidR="0041071C" w:rsidTr="0041071C">
        <w:trPr>
          <w:trHeight w:hRule="exact" w:val="490"/>
        </w:trPr>
        <w:tc>
          <w:tcPr>
            <w:tcW w:w="2160" w:type="dxa"/>
            <w:gridSpan w:val="8"/>
          </w:tcPr>
          <w:p w:rsidR="0041071C" w:rsidRDefault="006611D7">
            <w:pPr>
              <w:pStyle w:val="PacketDiagramBodyText"/>
            </w:pPr>
            <w:r>
              <w:t>bContrast</w:t>
            </w:r>
          </w:p>
        </w:tc>
        <w:tc>
          <w:tcPr>
            <w:tcW w:w="2160" w:type="dxa"/>
            <w:gridSpan w:val="8"/>
          </w:tcPr>
          <w:p w:rsidR="0041071C" w:rsidRDefault="006611D7">
            <w:pPr>
              <w:pStyle w:val="PacketDiagramBodyText"/>
            </w:pPr>
            <w:r>
              <w:t>bStrokeVariation</w:t>
            </w:r>
          </w:p>
        </w:tc>
        <w:tc>
          <w:tcPr>
            <w:tcW w:w="2160" w:type="dxa"/>
            <w:gridSpan w:val="8"/>
          </w:tcPr>
          <w:p w:rsidR="0041071C" w:rsidRDefault="006611D7">
            <w:pPr>
              <w:pStyle w:val="PacketDiagramBodyText"/>
            </w:pPr>
            <w:r>
              <w:t>bArmStyle</w:t>
            </w:r>
          </w:p>
        </w:tc>
        <w:tc>
          <w:tcPr>
            <w:tcW w:w="2160" w:type="dxa"/>
            <w:gridSpan w:val="8"/>
          </w:tcPr>
          <w:p w:rsidR="0041071C" w:rsidRDefault="006611D7">
            <w:pPr>
              <w:pStyle w:val="PacketDiagramBodyText"/>
            </w:pPr>
            <w:r>
              <w:t>bLetterform</w:t>
            </w:r>
          </w:p>
        </w:tc>
      </w:tr>
      <w:tr w:rsidR="0041071C" w:rsidTr="0041071C">
        <w:trPr>
          <w:gridAfter w:val="16"/>
          <w:wAfter w:w="4320" w:type="dxa"/>
          <w:trHeight w:hRule="exact" w:val="490"/>
        </w:trPr>
        <w:tc>
          <w:tcPr>
            <w:tcW w:w="2160" w:type="dxa"/>
            <w:gridSpan w:val="8"/>
          </w:tcPr>
          <w:p w:rsidR="0041071C" w:rsidRDefault="006611D7">
            <w:pPr>
              <w:pStyle w:val="PacketDiagramBodyText"/>
            </w:pPr>
            <w:r>
              <w:t>bMidline</w:t>
            </w:r>
          </w:p>
        </w:tc>
        <w:tc>
          <w:tcPr>
            <w:tcW w:w="2160" w:type="dxa"/>
            <w:gridSpan w:val="8"/>
          </w:tcPr>
          <w:p w:rsidR="0041071C" w:rsidRDefault="006611D7">
            <w:pPr>
              <w:pStyle w:val="PacketDiagramBodyText"/>
            </w:pPr>
            <w:r>
              <w:t>bHeight</w:t>
            </w:r>
          </w:p>
        </w:tc>
      </w:tr>
    </w:tbl>
    <w:p w:rsidR="0041071C" w:rsidRDefault="006611D7">
      <w:pPr>
        <w:pStyle w:val="Definition-Field"/>
      </w:pPr>
      <w:r>
        <w:rPr>
          <w:b/>
        </w:rPr>
        <w:t xml:space="preserve">bFamilyType (1 byte): </w:t>
      </w:r>
    </w:p>
    <w:p w:rsidR="0041071C" w:rsidRDefault="006611D7">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3978" w:type="dxa"/>
          </w:tcPr>
          <w:p w:rsidR="0041071C" w:rsidRDefault="006611D7">
            <w:pPr>
              <w:pStyle w:val="TableHeaderText"/>
              <w:spacing w:before="0" w:after="0"/>
            </w:pPr>
            <w:r>
              <w:t>Value</w:t>
            </w:r>
          </w:p>
        </w:tc>
        <w:tc>
          <w:tcPr>
            <w:tcW w:w="4878" w:type="dxa"/>
          </w:tcPr>
          <w:p w:rsidR="0041071C" w:rsidRDefault="006611D7">
            <w:pPr>
              <w:pStyle w:val="TableHeaderText"/>
              <w:spacing w:before="0" w:after="0"/>
            </w:pPr>
            <w:r>
              <w:t>Meaning</w:t>
            </w:r>
          </w:p>
        </w:tc>
      </w:tr>
      <w:tr w:rsidR="0041071C" w:rsidTr="0041071C">
        <w:tc>
          <w:tcPr>
            <w:tcW w:w="3978" w:type="dxa"/>
          </w:tcPr>
          <w:p w:rsidR="0041071C" w:rsidRDefault="006611D7">
            <w:pPr>
              <w:pStyle w:val="TableBodyText"/>
              <w:spacing w:before="0" w:after="0"/>
            </w:pPr>
            <w:r>
              <w:t>PAN_ANY (0)</w:t>
            </w:r>
          </w:p>
        </w:tc>
        <w:tc>
          <w:tcPr>
            <w:tcW w:w="4878" w:type="dxa"/>
          </w:tcPr>
          <w:p w:rsidR="0041071C" w:rsidRDefault="006611D7">
            <w:pPr>
              <w:pStyle w:val="TableBodyText"/>
              <w:spacing w:before="0" w:after="0"/>
            </w:pPr>
            <w:r>
              <w:t>Any.</w:t>
            </w:r>
          </w:p>
        </w:tc>
      </w:tr>
      <w:tr w:rsidR="0041071C" w:rsidTr="0041071C">
        <w:tc>
          <w:tcPr>
            <w:tcW w:w="3978" w:type="dxa"/>
          </w:tcPr>
          <w:p w:rsidR="0041071C" w:rsidRDefault="006611D7">
            <w:pPr>
              <w:pStyle w:val="TableBodyText"/>
              <w:spacing w:before="0" w:after="0"/>
            </w:pPr>
            <w:r>
              <w:t>PAN_NO_FIT (1)</w:t>
            </w:r>
          </w:p>
        </w:tc>
        <w:tc>
          <w:tcPr>
            <w:tcW w:w="4878" w:type="dxa"/>
          </w:tcPr>
          <w:p w:rsidR="0041071C" w:rsidRDefault="006611D7">
            <w:pPr>
              <w:pStyle w:val="TableBodyText"/>
              <w:spacing w:before="0" w:after="0"/>
            </w:pPr>
            <w:r>
              <w:t>No fit.</w:t>
            </w:r>
          </w:p>
        </w:tc>
      </w:tr>
      <w:tr w:rsidR="0041071C" w:rsidTr="0041071C">
        <w:tc>
          <w:tcPr>
            <w:tcW w:w="3978" w:type="dxa"/>
          </w:tcPr>
          <w:p w:rsidR="0041071C" w:rsidRDefault="006611D7">
            <w:pPr>
              <w:pStyle w:val="TableBodyText"/>
              <w:spacing w:before="0" w:after="0"/>
            </w:pPr>
            <w:r>
              <w:t>PAN_FAMILY_TEXT_DISPLAY (2)</w:t>
            </w:r>
          </w:p>
        </w:tc>
        <w:tc>
          <w:tcPr>
            <w:tcW w:w="4878" w:type="dxa"/>
          </w:tcPr>
          <w:p w:rsidR="0041071C" w:rsidRDefault="006611D7">
            <w:pPr>
              <w:pStyle w:val="TableBodyText"/>
              <w:spacing w:before="0" w:after="0"/>
            </w:pPr>
            <w:r>
              <w:t>Text and display.</w:t>
            </w:r>
          </w:p>
        </w:tc>
      </w:tr>
      <w:tr w:rsidR="0041071C" w:rsidTr="0041071C">
        <w:tc>
          <w:tcPr>
            <w:tcW w:w="3978" w:type="dxa"/>
          </w:tcPr>
          <w:p w:rsidR="0041071C" w:rsidRDefault="006611D7">
            <w:pPr>
              <w:pStyle w:val="TableBodyText"/>
              <w:spacing w:before="0" w:after="0"/>
            </w:pPr>
            <w:r>
              <w:t>PAN_FAMILY_SCRIPT (3)</w:t>
            </w:r>
          </w:p>
        </w:tc>
        <w:tc>
          <w:tcPr>
            <w:tcW w:w="4878" w:type="dxa"/>
          </w:tcPr>
          <w:p w:rsidR="0041071C" w:rsidRDefault="006611D7">
            <w:pPr>
              <w:pStyle w:val="TableBodyText"/>
              <w:spacing w:before="0" w:after="0"/>
            </w:pPr>
            <w:r>
              <w:t>Script.</w:t>
            </w:r>
          </w:p>
        </w:tc>
      </w:tr>
      <w:tr w:rsidR="0041071C" w:rsidTr="0041071C">
        <w:tc>
          <w:tcPr>
            <w:tcW w:w="3978" w:type="dxa"/>
          </w:tcPr>
          <w:p w:rsidR="0041071C" w:rsidRDefault="006611D7">
            <w:pPr>
              <w:pStyle w:val="TableBodyText"/>
              <w:spacing w:before="0" w:after="0"/>
            </w:pPr>
            <w:r>
              <w:t>PAN_FAMILY_DECORATIVE (4)</w:t>
            </w:r>
          </w:p>
        </w:tc>
        <w:tc>
          <w:tcPr>
            <w:tcW w:w="4878" w:type="dxa"/>
          </w:tcPr>
          <w:p w:rsidR="0041071C" w:rsidRDefault="006611D7">
            <w:pPr>
              <w:pStyle w:val="TableBodyText"/>
              <w:spacing w:before="0" w:after="0"/>
            </w:pPr>
            <w:r>
              <w:t>Decorative.</w:t>
            </w:r>
          </w:p>
        </w:tc>
      </w:tr>
      <w:tr w:rsidR="0041071C" w:rsidTr="0041071C">
        <w:tc>
          <w:tcPr>
            <w:tcW w:w="3978" w:type="dxa"/>
          </w:tcPr>
          <w:p w:rsidR="0041071C" w:rsidRDefault="006611D7">
            <w:pPr>
              <w:pStyle w:val="TableBodyText"/>
              <w:spacing w:before="0" w:after="0"/>
            </w:pPr>
            <w:r>
              <w:t>PAN_FAMILY_PICTORIAL (5)</w:t>
            </w:r>
          </w:p>
        </w:tc>
        <w:tc>
          <w:tcPr>
            <w:tcW w:w="4878" w:type="dxa"/>
          </w:tcPr>
          <w:p w:rsidR="0041071C" w:rsidRDefault="006611D7">
            <w:pPr>
              <w:pStyle w:val="TableBodyText"/>
              <w:spacing w:before="0" w:after="0"/>
            </w:pPr>
            <w:r>
              <w:t>Pictorial.</w:t>
            </w:r>
          </w:p>
        </w:tc>
      </w:tr>
    </w:tbl>
    <w:p w:rsidR="0041071C" w:rsidRDefault="0041071C"/>
    <w:p w:rsidR="0041071C" w:rsidRDefault="006611D7">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PAN_SERIF_COVE (2)</w:t>
            </w:r>
          </w:p>
        </w:tc>
        <w:tc>
          <w:tcPr>
            <w:tcW w:w="3888" w:type="dxa"/>
          </w:tcPr>
          <w:p w:rsidR="0041071C" w:rsidRDefault="006611D7">
            <w:pPr>
              <w:pStyle w:val="TableBodyText"/>
            </w:pPr>
            <w:r>
              <w:t>Cove.</w:t>
            </w:r>
          </w:p>
        </w:tc>
      </w:tr>
      <w:tr w:rsidR="0041071C" w:rsidTr="0041071C">
        <w:tc>
          <w:tcPr>
            <w:tcW w:w="4968" w:type="dxa"/>
          </w:tcPr>
          <w:p w:rsidR="0041071C" w:rsidRDefault="006611D7">
            <w:pPr>
              <w:pStyle w:val="TableBodyText"/>
            </w:pPr>
            <w:r>
              <w:t>PAN_SERIF_OBTUSE_COVE (3)</w:t>
            </w:r>
          </w:p>
        </w:tc>
        <w:tc>
          <w:tcPr>
            <w:tcW w:w="3888" w:type="dxa"/>
          </w:tcPr>
          <w:p w:rsidR="0041071C" w:rsidRDefault="006611D7">
            <w:pPr>
              <w:pStyle w:val="TableBodyText"/>
            </w:pPr>
            <w:r>
              <w:t>Obtuse cove.</w:t>
            </w:r>
          </w:p>
        </w:tc>
      </w:tr>
      <w:tr w:rsidR="0041071C" w:rsidTr="0041071C">
        <w:tc>
          <w:tcPr>
            <w:tcW w:w="4968" w:type="dxa"/>
          </w:tcPr>
          <w:p w:rsidR="0041071C" w:rsidRDefault="006611D7">
            <w:pPr>
              <w:pStyle w:val="TableBodyText"/>
            </w:pPr>
            <w:r>
              <w:t>PAN_SERIF_SQUARE_COVE (4)</w:t>
            </w:r>
          </w:p>
        </w:tc>
        <w:tc>
          <w:tcPr>
            <w:tcW w:w="3888" w:type="dxa"/>
          </w:tcPr>
          <w:p w:rsidR="0041071C" w:rsidRDefault="006611D7">
            <w:pPr>
              <w:pStyle w:val="TableBodyText"/>
            </w:pPr>
            <w:r>
              <w:t>Square cove.</w:t>
            </w:r>
          </w:p>
        </w:tc>
      </w:tr>
      <w:tr w:rsidR="0041071C" w:rsidTr="0041071C">
        <w:tc>
          <w:tcPr>
            <w:tcW w:w="4968" w:type="dxa"/>
          </w:tcPr>
          <w:p w:rsidR="0041071C" w:rsidRDefault="006611D7">
            <w:pPr>
              <w:pStyle w:val="TableBodyText"/>
            </w:pPr>
            <w:r>
              <w:t>PAN_SERIF_OBTUSE_SQUARE_COVE (5)</w:t>
            </w:r>
          </w:p>
        </w:tc>
        <w:tc>
          <w:tcPr>
            <w:tcW w:w="3888" w:type="dxa"/>
          </w:tcPr>
          <w:p w:rsidR="0041071C" w:rsidRDefault="006611D7">
            <w:pPr>
              <w:pStyle w:val="TableBodyText"/>
            </w:pPr>
            <w:r>
              <w:t>Obtuse square cove.</w:t>
            </w:r>
          </w:p>
        </w:tc>
      </w:tr>
      <w:tr w:rsidR="0041071C" w:rsidTr="0041071C">
        <w:tc>
          <w:tcPr>
            <w:tcW w:w="4968" w:type="dxa"/>
          </w:tcPr>
          <w:p w:rsidR="0041071C" w:rsidRDefault="006611D7">
            <w:pPr>
              <w:pStyle w:val="TableBodyText"/>
            </w:pPr>
            <w:r>
              <w:t>PAN_SERIF_SQUARE (6)</w:t>
            </w:r>
          </w:p>
        </w:tc>
        <w:tc>
          <w:tcPr>
            <w:tcW w:w="3888" w:type="dxa"/>
          </w:tcPr>
          <w:p w:rsidR="0041071C" w:rsidRDefault="006611D7">
            <w:pPr>
              <w:pStyle w:val="TableBodyText"/>
            </w:pPr>
            <w:r>
              <w:t>Square.</w:t>
            </w:r>
          </w:p>
        </w:tc>
      </w:tr>
      <w:tr w:rsidR="0041071C" w:rsidTr="0041071C">
        <w:tc>
          <w:tcPr>
            <w:tcW w:w="4968" w:type="dxa"/>
          </w:tcPr>
          <w:p w:rsidR="0041071C" w:rsidRDefault="006611D7">
            <w:pPr>
              <w:pStyle w:val="TableBodyText"/>
            </w:pPr>
            <w:r>
              <w:t>PAN_SERIF_THIN (7)</w:t>
            </w:r>
          </w:p>
        </w:tc>
        <w:tc>
          <w:tcPr>
            <w:tcW w:w="3888" w:type="dxa"/>
          </w:tcPr>
          <w:p w:rsidR="0041071C" w:rsidRDefault="006611D7">
            <w:pPr>
              <w:pStyle w:val="TableBodyText"/>
            </w:pPr>
            <w:r>
              <w:t>Thin.</w:t>
            </w:r>
          </w:p>
        </w:tc>
      </w:tr>
      <w:tr w:rsidR="0041071C" w:rsidTr="0041071C">
        <w:tc>
          <w:tcPr>
            <w:tcW w:w="4968" w:type="dxa"/>
          </w:tcPr>
          <w:p w:rsidR="0041071C" w:rsidRDefault="006611D7">
            <w:pPr>
              <w:pStyle w:val="TableBodyText"/>
            </w:pPr>
            <w:r>
              <w:t>PAN_SERIF_BONE (8)</w:t>
            </w:r>
          </w:p>
        </w:tc>
        <w:tc>
          <w:tcPr>
            <w:tcW w:w="3888" w:type="dxa"/>
          </w:tcPr>
          <w:p w:rsidR="0041071C" w:rsidRDefault="006611D7">
            <w:pPr>
              <w:pStyle w:val="TableBodyText"/>
            </w:pPr>
            <w:r>
              <w:t>Bone.</w:t>
            </w:r>
          </w:p>
        </w:tc>
      </w:tr>
      <w:tr w:rsidR="0041071C" w:rsidTr="0041071C">
        <w:tc>
          <w:tcPr>
            <w:tcW w:w="4968" w:type="dxa"/>
          </w:tcPr>
          <w:p w:rsidR="0041071C" w:rsidRDefault="006611D7">
            <w:pPr>
              <w:pStyle w:val="TableBodyText"/>
            </w:pPr>
            <w:r>
              <w:t>PAN_SERIF_EXAGGERATED (9)</w:t>
            </w:r>
          </w:p>
        </w:tc>
        <w:tc>
          <w:tcPr>
            <w:tcW w:w="3888" w:type="dxa"/>
          </w:tcPr>
          <w:p w:rsidR="0041071C" w:rsidRDefault="006611D7">
            <w:pPr>
              <w:pStyle w:val="TableBodyText"/>
            </w:pPr>
            <w:r>
              <w:t>Exaggerated.</w:t>
            </w:r>
          </w:p>
        </w:tc>
      </w:tr>
      <w:tr w:rsidR="0041071C" w:rsidTr="0041071C">
        <w:tc>
          <w:tcPr>
            <w:tcW w:w="4968" w:type="dxa"/>
          </w:tcPr>
          <w:p w:rsidR="0041071C" w:rsidRDefault="006611D7">
            <w:pPr>
              <w:pStyle w:val="TableBodyText"/>
            </w:pPr>
            <w:r>
              <w:t>PAN_SERIF_TRIANGLE (10)</w:t>
            </w:r>
          </w:p>
        </w:tc>
        <w:tc>
          <w:tcPr>
            <w:tcW w:w="3888" w:type="dxa"/>
          </w:tcPr>
          <w:p w:rsidR="0041071C" w:rsidRDefault="006611D7">
            <w:pPr>
              <w:pStyle w:val="TableBodyText"/>
            </w:pPr>
            <w:r>
              <w:t>Triangle.</w:t>
            </w:r>
          </w:p>
        </w:tc>
      </w:tr>
      <w:tr w:rsidR="0041071C" w:rsidTr="0041071C">
        <w:tc>
          <w:tcPr>
            <w:tcW w:w="4968" w:type="dxa"/>
          </w:tcPr>
          <w:p w:rsidR="0041071C" w:rsidRDefault="006611D7">
            <w:pPr>
              <w:pStyle w:val="TableBodyText"/>
            </w:pPr>
            <w:r>
              <w:t>PAN_SERIF_NORMAL_SANS (11)</w:t>
            </w:r>
          </w:p>
        </w:tc>
        <w:tc>
          <w:tcPr>
            <w:tcW w:w="3888" w:type="dxa"/>
          </w:tcPr>
          <w:p w:rsidR="0041071C" w:rsidRDefault="006611D7">
            <w:pPr>
              <w:pStyle w:val="TableBodyText"/>
            </w:pPr>
            <w:r>
              <w:t>Normal sans serif.</w:t>
            </w:r>
          </w:p>
        </w:tc>
      </w:tr>
      <w:tr w:rsidR="0041071C" w:rsidTr="0041071C">
        <w:tc>
          <w:tcPr>
            <w:tcW w:w="4968" w:type="dxa"/>
          </w:tcPr>
          <w:p w:rsidR="0041071C" w:rsidRDefault="006611D7">
            <w:pPr>
              <w:pStyle w:val="TableBodyText"/>
            </w:pPr>
            <w:r>
              <w:t>PAN_SERIF_OBTUSE_SANS (12)</w:t>
            </w:r>
          </w:p>
        </w:tc>
        <w:tc>
          <w:tcPr>
            <w:tcW w:w="3888" w:type="dxa"/>
          </w:tcPr>
          <w:p w:rsidR="0041071C" w:rsidRDefault="006611D7">
            <w:pPr>
              <w:pStyle w:val="TableBodyText"/>
            </w:pPr>
            <w:r>
              <w:t>Obtuse sans serif.</w:t>
            </w:r>
          </w:p>
        </w:tc>
      </w:tr>
      <w:tr w:rsidR="0041071C" w:rsidTr="0041071C">
        <w:tc>
          <w:tcPr>
            <w:tcW w:w="4968" w:type="dxa"/>
          </w:tcPr>
          <w:p w:rsidR="0041071C" w:rsidRDefault="006611D7">
            <w:pPr>
              <w:pStyle w:val="TableBodyText"/>
            </w:pPr>
            <w:r>
              <w:t>PAN_SERIF_PERP_SANS (13)</w:t>
            </w:r>
          </w:p>
        </w:tc>
        <w:tc>
          <w:tcPr>
            <w:tcW w:w="3888" w:type="dxa"/>
          </w:tcPr>
          <w:p w:rsidR="0041071C" w:rsidRDefault="006611D7">
            <w:pPr>
              <w:pStyle w:val="TableBodyText"/>
            </w:pPr>
            <w:r>
              <w:t>Perp sans serif.</w:t>
            </w:r>
          </w:p>
        </w:tc>
      </w:tr>
      <w:tr w:rsidR="0041071C" w:rsidTr="0041071C">
        <w:tc>
          <w:tcPr>
            <w:tcW w:w="4968" w:type="dxa"/>
          </w:tcPr>
          <w:p w:rsidR="0041071C" w:rsidRDefault="006611D7">
            <w:pPr>
              <w:pStyle w:val="TableBodyText"/>
            </w:pPr>
            <w:r>
              <w:t>PAN_SERIF_FLARED (14)</w:t>
            </w:r>
          </w:p>
        </w:tc>
        <w:tc>
          <w:tcPr>
            <w:tcW w:w="3888" w:type="dxa"/>
          </w:tcPr>
          <w:p w:rsidR="0041071C" w:rsidRDefault="006611D7">
            <w:pPr>
              <w:pStyle w:val="TableBodyText"/>
            </w:pPr>
            <w:r>
              <w:t>Flared.</w:t>
            </w:r>
          </w:p>
        </w:tc>
      </w:tr>
      <w:tr w:rsidR="0041071C" w:rsidTr="0041071C">
        <w:tc>
          <w:tcPr>
            <w:tcW w:w="4968" w:type="dxa"/>
          </w:tcPr>
          <w:p w:rsidR="0041071C" w:rsidRDefault="006611D7">
            <w:pPr>
              <w:pStyle w:val="TableBodyText"/>
            </w:pPr>
            <w:r>
              <w:t>PAN_SERIF_ROUNDED (15)</w:t>
            </w:r>
          </w:p>
        </w:tc>
        <w:tc>
          <w:tcPr>
            <w:tcW w:w="3888" w:type="dxa"/>
          </w:tcPr>
          <w:p w:rsidR="0041071C" w:rsidRDefault="006611D7">
            <w:pPr>
              <w:pStyle w:val="TableBodyText"/>
            </w:pPr>
            <w:r>
              <w:t>Rounded.</w:t>
            </w:r>
          </w:p>
        </w:tc>
      </w:tr>
    </w:tbl>
    <w:p w:rsidR="0041071C" w:rsidRDefault="0041071C"/>
    <w:p w:rsidR="0041071C" w:rsidRDefault="006611D7">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PAN_WEIGHT_VERY_LIGHT (2)</w:t>
            </w:r>
          </w:p>
        </w:tc>
        <w:tc>
          <w:tcPr>
            <w:tcW w:w="3888" w:type="dxa"/>
          </w:tcPr>
          <w:p w:rsidR="0041071C" w:rsidRDefault="006611D7">
            <w:pPr>
              <w:pStyle w:val="TableBodyText"/>
            </w:pPr>
            <w:r>
              <w:t>Very light.</w:t>
            </w:r>
          </w:p>
        </w:tc>
      </w:tr>
      <w:tr w:rsidR="0041071C" w:rsidTr="0041071C">
        <w:tc>
          <w:tcPr>
            <w:tcW w:w="4968" w:type="dxa"/>
          </w:tcPr>
          <w:p w:rsidR="0041071C" w:rsidRDefault="006611D7">
            <w:pPr>
              <w:pStyle w:val="TableBodyText"/>
            </w:pPr>
            <w:r>
              <w:t>PAN_WEIGHT_LIGHT (3)</w:t>
            </w:r>
          </w:p>
        </w:tc>
        <w:tc>
          <w:tcPr>
            <w:tcW w:w="3888" w:type="dxa"/>
          </w:tcPr>
          <w:p w:rsidR="0041071C" w:rsidRDefault="006611D7">
            <w:pPr>
              <w:pStyle w:val="TableBodyText"/>
            </w:pPr>
            <w:r>
              <w:t>Light.</w:t>
            </w:r>
          </w:p>
        </w:tc>
      </w:tr>
      <w:tr w:rsidR="0041071C" w:rsidTr="0041071C">
        <w:tc>
          <w:tcPr>
            <w:tcW w:w="4968" w:type="dxa"/>
          </w:tcPr>
          <w:p w:rsidR="0041071C" w:rsidRDefault="006611D7">
            <w:pPr>
              <w:pStyle w:val="TableBodyText"/>
            </w:pPr>
            <w:r>
              <w:t>PAN_WEIGHT_THIN (4)</w:t>
            </w:r>
          </w:p>
        </w:tc>
        <w:tc>
          <w:tcPr>
            <w:tcW w:w="3888" w:type="dxa"/>
          </w:tcPr>
          <w:p w:rsidR="0041071C" w:rsidRDefault="006611D7">
            <w:pPr>
              <w:pStyle w:val="TableBodyText"/>
            </w:pPr>
            <w:r>
              <w:t>Thin.</w:t>
            </w:r>
          </w:p>
        </w:tc>
      </w:tr>
      <w:tr w:rsidR="0041071C" w:rsidTr="0041071C">
        <w:tc>
          <w:tcPr>
            <w:tcW w:w="4968" w:type="dxa"/>
          </w:tcPr>
          <w:p w:rsidR="0041071C" w:rsidRDefault="006611D7">
            <w:pPr>
              <w:pStyle w:val="TableBodyText"/>
            </w:pPr>
            <w:r>
              <w:t>PAN_WEIGHT_BOOK (5)</w:t>
            </w:r>
          </w:p>
        </w:tc>
        <w:tc>
          <w:tcPr>
            <w:tcW w:w="3888" w:type="dxa"/>
          </w:tcPr>
          <w:p w:rsidR="0041071C" w:rsidRDefault="006611D7">
            <w:pPr>
              <w:pStyle w:val="TableBodyText"/>
            </w:pPr>
            <w:r>
              <w:t>Book.</w:t>
            </w:r>
          </w:p>
        </w:tc>
      </w:tr>
      <w:tr w:rsidR="0041071C" w:rsidTr="0041071C">
        <w:tc>
          <w:tcPr>
            <w:tcW w:w="4968" w:type="dxa"/>
          </w:tcPr>
          <w:p w:rsidR="0041071C" w:rsidRDefault="006611D7">
            <w:pPr>
              <w:pStyle w:val="TableBodyText"/>
            </w:pPr>
            <w:r>
              <w:t>PAN_WEIGHT_MEDIUM (6)</w:t>
            </w:r>
          </w:p>
        </w:tc>
        <w:tc>
          <w:tcPr>
            <w:tcW w:w="3888" w:type="dxa"/>
          </w:tcPr>
          <w:p w:rsidR="0041071C" w:rsidRDefault="006611D7">
            <w:pPr>
              <w:pStyle w:val="TableBodyText"/>
            </w:pPr>
            <w:r>
              <w:t>Medium.</w:t>
            </w:r>
          </w:p>
        </w:tc>
      </w:tr>
      <w:tr w:rsidR="0041071C" w:rsidTr="0041071C">
        <w:tc>
          <w:tcPr>
            <w:tcW w:w="4968" w:type="dxa"/>
          </w:tcPr>
          <w:p w:rsidR="0041071C" w:rsidRDefault="006611D7">
            <w:pPr>
              <w:pStyle w:val="TableBodyText"/>
            </w:pPr>
            <w:r>
              <w:t>PAN_WEIGHT_DEMI (7)</w:t>
            </w:r>
          </w:p>
        </w:tc>
        <w:tc>
          <w:tcPr>
            <w:tcW w:w="3888" w:type="dxa"/>
          </w:tcPr>
          <w:p w:rsidR="0041071C" w:rsidRDefault="006611D7">
            <w:pPr>
              <w:pStyle w:val="TableBodyText"/>
            </w:pPr>
            <w:r>
              <w:t>Demibold.</w:t>
            </w:r>
          </w:p>
        </w:tc>
      </w:tr>
      <w:tr w:rsidR="0041071C" w:rsidTr="0041071C">
        <w:tc>
          <w:tcPr>
            <w:tcW w:w="4968" w:type="dxa"/>
          </w:tcPr>
          <w:p w:rsidR="0041071C" w:rsidRDefault="006611D7">
            <w:pPr>
              <w:pStyle w:val="TableBodyText"/>
            </w:pPr>
            <w:r>
              <w:t>PAN_WEIGHT_BOLD (8)</w:t>
            </w:r>
          </w:p>
        </w:tc>
        <w:tc>
          <w:tcPr>
            <w:tcW w:w="3888" w:type="dxa"/>
          </w:tcPr>
          <w:p w:rsidR="0041071C" w:rsidRDefault="006611D7">
            <w:pPr>
              <w:pStyle w:val="TableBodyText"/>
            </w:pPr>
            <w:r>
              <w:t>Bold.</w:t>
            </w:r>
          </w:p>
        </w:tc>
      </w:tr>
      <w:tr w:rsidR="0041071C" w:rsidTr="0041071C">
        <w:tc>
          <w:tcPr>
            <w:tcW w:w="4968" w:type="dxa"/>
          </w:tcPr>
          <w:p w:rsidR="0041071C" w:rsidRDefault="006611D7">
            <w:pPr>
              <w:pStyle w:val="TableBodyText"/>
            </w:pPr>
            <w:r>
              <w:t>PAN_WEIGHT_HEAVY (9)</w:t>
            </w:r>
          </w:p>
        </w:tc>
        <w:tc>
          <w:tcPr>
            <w:tcW w:w="3888" w:type="dxa"/>
          </w:tcPr>
          <w:p w:rsidR="0041071C" w:rsidRDefault="006611D7">
            <w:pPr>
              <w:pStyle w:val="TableBodyText"/>
            </w:pPr>
            <w:r>
              <w:t>Heavy.</w:t>
            </w:r>
          </w:p>
        </w:tc>
      </w:tr>
      <w:tr w:rsidR="0041071C" w:rsidTr="0041071C">
        <w:tc>
          <w:tcPr>
            <w:tcW w:w="4968" w:type="dxa"/>
          </w:tcPr>
          <w:p w:rsidR="0041071C" w:rsidRDefault="006611D7">
            <w:pPr>
              <w:pStyle w:val="TableBodyText"/>
            </w:pPr>
            <w:r>
              <w:t>PAN_WEIGHT_BLACK (10)</w:t>
            </w:r>
          </w:p>
        </w:tc>
        <w:tc>
          <w:tcPr>
            <w:tcW w:w="3888" w:type="dxa"/>
          </w:tcPr>
          <w:p w:rsidR="0041071C" w:rsidRDefault="006611D7">
            <w:pPr>
              <w:pStyle w:val="TableBodyText"/>
            </w:pPr>
            <w:r>
              <w:t>Black.</w:t>
            </w:r>
          </w:p>
        </w:tc>
      </w:tr>
      <w:tr w:rsidR="0041071C" w:rsidTr="0041071C">
        <w:tc>
          <w:tcPr>
            <w:tcW w:w="4968" w:type="dxa"/>
          </w:tcPr>
          <w:p w:rsidR="0041071C" w:rsidRDefault="006611D7">
            <w:pPr>
              <w:pStyle w:val="TableBodyText"/>
            </w:pPr>
            <w:r>
              <w:lastRenderedPageBreak/>
              <w:t>PAN_WEIGHT_NORD (11)</w:t>
            </w:r>
          </w:p>
        </w:tc>
        <w:tc>
          <w:tcPr>
            <w:tcW w:w="3888" w:type="dxa"/>
          </w:tcPr>
          <w:p w:rsidR="0041071C" w:rsidRDefault="006611D7">
            <w:pPr>
              <w:pStyle w:val="TableBodyText"/>
            </w:pPr>
            <w:r>
              <w:t>Nord.</w:t>
            </w:r>
          </w:p>
        </w:tc>
      </w:tr>
    </w:tbl>
    <w:p w:rsidR="0041071C" w:rsidRDefault="0041071C"/>
    <w:p w:rsidR="0041071C" w:rsidRDefault="006611D7">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PAN_PROP_OLD_STYLE (2)</w:t>
            </w:r>
          </w:p>
        </w:tc>
        <w:tc>
          <w:tcPr>
            <w:tcW w:w="3888" w:type="dxa"/>
          </w:tcPr>
          <w:p w:rsidR="0041071C" w:rsidRDefault="006611D7">
            <w:pPr>
              <w:pStyle w:val="TableBodyText"/>
            </w:pPr>
            <w:r>
              <w:t>Old Style.</w:t>
            </w:r>
          </w:p>
        </w:tc>
      </w:tr>
      <w:tr w:rsidR="0041071C" w:rsidTr="0041071C">
        <w:tc>
          <w:tcPr>
            <w:tcW w:w="4968" w:type="dxa"/>
          </w:tcPr>
          <w:p w:rsidR="0041071C" w:rsidRDefault="006611D7">
            <w:pPr>
              <w:pStyle w:val="TableBodyText"/>
            </w:pPr>
            <w:r>
              <w:t>PAN_PROP_MODERN (3)</w:t>
            </w:r>
          </w:p>
        </w:tc>
        <w:tc>
          <w:tcPr>
            <w:tcW w:w="3888" w:type="dxa"/>
          </w:tcPr>
          <w:p w:rsidR="0041071C" w:rsidRDefault="006611D7">
            <w:pPr>
              <w:pStyle w:val="TableBodyText"/>
            </w:pPr>
            <w:r>
              <w:t>Modern.</w:t>
            </w:r>
          </w:p>
        </w:tc>
      </w:tr>
      <w:tr w:rsidR="0041071C" w:rsidTr="0041071C">
        <w:tc>
          <w:tcPr>
            <w:tcW w:w="4968" w:type="dxa"/>
          </w:tcPr>
          <w:p w:rsidR="0041071C" w:rsidRDefault="006611D7">
            <w:pPr>
              <w:pStyle w:val="TableBodyText"/>
            </w:pPr>
            <w:r>
              <w:t>PAN_PROP_EVEN_WIDTH (4)</w:t>
            </w:r>
          </w:p>
        </w:tc>
        <w:tc>
          <w:tcPr>
            <w:tcW w:w="3888" w:type="dxa"/>
          </w:tcPr>
          <w:p w:rsidR="0041071C" w:rsidRDefault="006611D7">
            <w:pPr>
              <w:pStyle w:val="TableBodyText"/>
            </w:pPr>
            <w:r>
              <w:t>Even Width.</w:t>
            </w:r>
          </w:p>
        </w:tc>
      </w:tr>
      <w:tr w:rsidR="0041071C" w:rsidTr="0041071C">
        <w:tc>
          <w:tcPr>
            <w:tcW w:w="4968" w:type="dxa"/>
          </w:tcPr>
          <w:p w:rsidR="0041071C" w:rsidRDefault="006611D7">
            <w:pPr>
              <w:pStyle w:val="TableBodyText"/>
            </w:pPr>
            <w:r>
              <w:t>PAN_PROP_EXPANDED (5)</w:t>
            </w:r>
          </w:p>
        </w:tc>
        <w:tc>
          <w:tcPr>
            <w:tcW w:w="3888" w:type="dxa"/>
          </w:tcPr>
          <w:p w:rsidR="0041071C" w:rsidRDefault="006611D7">
            <w:pPr>
              <w:pStyle w:val="TableBodyText"/>
            </w:pPr>
            <w:r>
              <w:t>Expanded.</w:t>
            </w:r>
          </w:p>
        </w:tc>
      </w:tr>
      <w:tr w:rsidR="0041071C" w:rsidTr="0041071C">
        <w:tc>
          <w:tcPr>
            <w:tcW w:w="4968" w:type="dxa"/>
          </w:tcPr>
          <w:p w:rsidR="0041071C" w:rsidRDefault="006611D7">
            <w:pPr>
              <w:pStyle w:val="TableBodyText"/>
            </w:pPr>
            <w:r>
              <w:t>PAN_PROP_CONDENSED (6)</w:t>
            </w:r>
          </w:p>
        </w:tc>
        <w:tc>
          <w:tcPr>
            <w:tcW w:w="3888" w:type="dxa"/>
          </w:tcPr>
          <w:p w:rsidR="0041071C" w:rsidRDefault="006611D7">
            <w:pPr>
              <w:pStyle w:val="TableBodyText"/>
            </w:pPr>
            <w:r>
              <w:t>Condensed.</w:t>
            </w:r>
          </w:p>
        </w:tc>
      </w:tr>
      <w:tr w:rsidR="0041071C" w:rsidTr="0041071C">
        <w:tc>
          <w:tcPr>
            <w:tcW w:w="4968" w:type="dxa"/>
          </w:tcPr>
          <w:p w:rsidR="0041071C" w:rsidRDefault="006611D7">
            <w:pPr>
              <w:pStyle w:val="TableBodyText"/>
            </w:pPr>
            <w:r>
              <w:t>PAN_PROP_VERY_EXPANDED (7)</w:t>
            </w:r>
          </w:p>
        </w:tc>
        <w:tc>
          <w:tcPr>
            <w:tcW w:w="3888" w:type="dxa"/>
          </w:tcPr>
          <w:p w:rsidR="0041071C" w:rsidRDefault="006611D7">
            <w:pPr>
              <w:pStyle w:val="TableBodyText"/>
            </w:pPr>
            <w:r>
              <w:t>Very Expanded.</w:t>
            </w:r>
          </w:p>
        </w:tc>
      </w:tr>
      <w:tr w:rsidR="0041071C" w:rsidTr="0041071C">
        <w:tc>
          <w:tcPr>
            <w:tcW w:w="4968" w:type="dxa"/>
          </w:tcPr>
          <w:p w:rsidR="0041071C" w:rsidRDefault="006611D7">
            <w:pPr>
              <w:pStyle w:val="TableBodyText"/>
            </w:pPr>
            <w:r>
              <w:t>PAN_PROP_VERY_CONDENSED (8)</w:t>
            </w:r>
          </w:p>
        </w:tc>
        <w:tc>
          <w:tcPr>
            <w:tcW w:w="3888" w:type="dxa"/>
          </w:tcPr>
          <w:p w:rsidR="0041071C" w:rsidRDefault="006611D7">
            <w:pPr>
              <w:pStyle w:val="TableBodyText"/>
            </w:pPr>
            <w:r>
              <w:t>Very Condensed.</w:t>
            </w:r>
          </w:p>
        </w:tc>
      </w:tr>
      <w:tr w:rsidR="0041071C" w:rsidTr="0041071C">
        <w:tc>
          <w:tcPr>
            <w:tcW w:w="4968" w:type="dxa"/>
          </w:tcPr>
          <w:p w:rsidR="0041071C" w:rsidRDefault="006611D7">
            <w:pPr>
              <w:pStyle w:val="TableBodyText"/>
            </w:pPr>
            <w:r>
              <w:t xml:space="preserve">PAN_PROP_MONOSPACED </w:t>
            </w:r>
            <w:r>
              <w:t>(9)</w:t>
            </w:r>
          </w:p>
        </w:tc>
        <w:tc>
          <w:tcPr>
            <w:tcW w:w="3888" w:type="dxa"/>
          </w:tcPr>
          <w:p w:rsidR="0041071C" w:rsidRDefault="006611D7">
            <w:pPr>
              <w:pStyle w:val="TableBodyText"/>
            </w:pPr>
            <w:r>
              <w:t>Monospaced.</w:t>
            </w:r>
          </w:p>
        </w:tc>
      </w:tr>
    </w:tbl>
    <w:p w:rsidR="0041071C" w:rsidRDefault="0041071C">
      <w:pPr>
        <w:pStyle w:val="Definition-Field2"/>
      </w:pPr>
    </w:p>
    <w:p w:rsidR="0041071C" w:rsidRDefault="006611D7">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PAN_CONTRAST_NONE (2)</w:t>
            </w:r>
          </w:p>
        </w:tc>
        <w:tc>
          <w:tcPr>
            <w:tcW w:w="3888" w:type="dxa"/>
          </w:tcPr>
          <w:p w:rsidR="0041071C" w:rsidRDefault="006611D7">
            <w:pPr>
              <w:pStyle w:val="TableBodyText"/>
            </w:pPr>
            <w:r>
              <w:t>None.</w:t>
            </w:r>
          </w:p>
        </w:tc>
      </w:tr>
      <w:tr w:rsidR="0041071C" w:rsidTr="0041071C">
        <w:tc>
          <w:tcPr>
            <w:tcW w:w="4968" w:type="dxa"/>
          </w:tcPr>
          <w:p w:rsidR="0041071C" w:rsidRDefault="006611D7">
            <w:pPr>
              <w:pStyle w:val="TableBodyText"/>
            </w:pPr>
            <w:r>
              <w:t>PAN_CONTRAST_VERY_LOW (3)</w:t>
            </w:r>
          </w:p>
        </w:tc>
        <w:tc>
          <w:tcPr>
            <w:tcW w:w="3888" w:type="dxa"/>
          </w:tcPr>
          <w:p w:rsidR="0041071C" w:rsidRDefault="006611D7">
            <w:pPr>
              <w:pStyle w:val="TableBodyText"/>
            </w:pPr>
            <w:r>
              <w:t>Very low.</w:t>
            </w:r>
          </w:p>
        </w:tc>
      </w:tr>
      <w:tr w:rsidR="0041071C" w:rsidTr="0041071C">
        <w:tc>
          <w:tcPr>
            <w:tcW w:w="4968" w:type="dxa"/>
          </w:tcPr>
          <w:p w:rsidR="0041071C" w:rsidRDefault="006611D7">
            <w:pPr>
              <w:pStyle w:val="TableBodyText"/>
            </w:pPr>
            <w:r>
              <w:t>PAN_CONTRAST_LOW (4)</w:t>
            </w:r>
          </w:p>
        </w:tc>
        <w:tc>
          <w:tcPr>
            <w:tcW w:w="3888" w:type="dxa"/>
          </w:tcPr>
          <w:p w:rsidR="0041071C" w:rsidRDefault="006611D7">
            <w:pPr>
              <w:pStyle w:val="TableBodyText"/>
            </w:pPr>
            <w:r>
              <w:t>Low.</w:t>
            </w:r>
          </w:p>
        </w:tc>
      </w:tr>
      <w:tr w:rsidR="0041071C" w:rsidTr="0041071C">
        <w:tc>
          <w:tcPr>
            <w:tcW w:w="4968" w:type="dxa"/>
          </w:tcPr>
          <w:p w:rsidR="0041071C" w:rsidRDefault="006611D7">
            <w:pPr>
              <w:pStyle w:val="TableBodyText"/>
            </w:pPr>
            <w:r>
              <w:t>PAN_CONTRAST_MEDIUM_LOW (5)</w:t>
            </w:r>
          </w:p>
        </w:tc>
        <w:tc>
          <w:tcPr>
            <w:tcW w:w="3888" w:type="dxa"/>
          </w:tcPr>
          <w:p w:rsidR="0041071C" w:rsidRDefault="006611D7">
            <w:pPr>
              <w:pStyle w:val="TableBodyText"/>
            </w:pPr>
            <w:r>
              <w:t>Medium low.</w:t>
            </w:r>
          </w:p>
        </w:tc>
      </w:tr>
      <w:tr w:rsidR="0041071C" w:rsidTr="0041071C">
        <w:tc>
          <w:tcPr>
            <w:tcW w:w="4968" w:type="dxa"/>
          </w:tcPr>
          <w:p w:rsidR="0041071C" w:rsidRDefault="006611D7">
            <w:pPr>
              <w:pStyle w:val="TableBodyText"/>
            </w:pPr>
            <w:r>
              <w:t>PAN_CONTRAST_MEDIUM (6)</w:t>
            </w:r>
          </w:p>
        </w:tc>
        <w:tc>
          <w:tcPr>
            <w:tcW w:w="3888" w:type="dxa"/>
          </w:tcPr>
          <w:p w:rsidR="0041071C" w:rsidRDefault="006611D7">
            <w:pPr>
              <w:pStyle w:val="TableBodyText"/>
            </w:pPr>
            <w:r>
              <w:t>Medium.</w:t>
            </w:r>
          </w:p>
        </w:tc>
      </w:tr>
      <w:tr w:rsidR="0041071C" w:rsidTr="0041071C">
        <w:tc>
          <w:tcPr>
            <w:tcW w:w="4968" w:type="dxa"/>
          </w:tcPr>
          <w:p w:rsidR="0041071C" w:rsidRDefault="006611D7">
            <w:pPr>
              <w:pStyle w:val="TableBodyText"/>
            </w:pPr>
            <w:r>
              <w:t>PAN_CONTRAST_MEDIUM_HIGH (7)</w:t>
            </w:r>
          </w:p>
        </w:tc>
        <w:tc>
          <w:tcPr>
            <w:tcW w:w="3888" w:type="dxa"/>
          </w:tcPr>
          <w:p w:rsidR="0041071C" w:rsidRDefault="006611D7">
            <w:pPr>
              <w:pStyle w:val="TableBodyText"/>
            </w:pPr>
            <w:r>
              <w:t>Medium high.</w:t>
            </w:r>
          </w:p>
        </w:tc>
      </w:tr>
      <w:tr w:rsidR="0041071C" w:rsidTr="0041071C">
        <w:tc>
          <w:tcPr>
            <w:tcW w:w="4968" w:type="dxa"/>
          </w:tcPr>
          <w:p w:rsidR="0041071C" w:rsidRDefault="006611D7">
            <w:pPr>
              <w:pStyle w:val="TableBodyText"/>
            </w:pPr>
            <w:r>
              <w:t>PAN_CONTRAST_HIGH (8)</w:t>
            </w:r>
          </w:p>
        </w:tc>
        <w:tc>
          <w:tcPr>
            <w:tcW w:w="3888" w:type="dxa"/>
          </w:tcPr>
          <w:p w:rsidR="0041071C" w:rsidRDefault="006611D7">
            <w:pPr>
              <w:pStyle w:val="TableBodyText"/>
            </w:pPr>
            <w:r>
              <w:t>High.</w:t>
            </w:r>
          </w:p>
        </w:tc>
      </w:tr>
      <w:tr w:rsidR="0041071C" w:rsidTr="0041071C">
        <w:tc>
          <w:tcPr>
            <w:tcW w:w="4968" w:type="dxa"/>
          </w:tcPr>
          <w:p w:rsidR="0041071C" w:rsidRDefault="006611D7">
            <w:pPr>
              <w:pStyle w:val="TableBodyText"/>
            </w:pPr>
            <w:r>
              <w:t>PAN_CONTRAST_VERY_HIGH (9)</w:t>
            </w:r>
          </w:p>
        </w:tc>
        <w:tc>
          <w:tcPr>
            <w:tcW w:w="3888" w:type="dxa"/>
          </w:tcPr>
          <w:p w:rsidR="0041071C" w:rsidRDefault="006611D7">
            <w:pPr>
              <w:pStyle w:val="TableBodyText"/>
            </w:pPr>
            <w:r>
              <w:t>Very high.</w:t>
            </w:r>
          </w:p>
        </w:tc>
      </w:tr>
    </w:tbl>
    <w:p w:rsidR="0041071C" w:rsidRDefault="0041071C"/>
    <w:p w:rsidR="0041071C" w:rsidRDefault="006611D7">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160" w:type="dxa"/>
          </w:tcPr>
          <w:p w:rsidR="0041071C" w:rsidRDefault="006611D7">
            <w:pPr>
              <w:pStyle w:val="TableHeaderText"/>
              <w:spacing w:before="0" w:after="0"/>
            </w:pPr>
            <w:r>
              <w:t>Value</w:t>
            </w:r>
          </w:p>
        </w:tc>
        <w:tc>
          <w:tcPr>
            <w:tcW w:w="2700" w:type="dxa"/>
          </w:tcPr>
          <w:p w:rsidR="0041071C" w:rsidRDefault="006611D7">
            <w:pPr>
              <w:pStyle w:val="TableHeaderText"/>
              <w:spacing w:before="0" w:after="0"/>
            </w:pPr>
            <w:r>
              <w:t>Meaning</w:t>
            </w:r>
          </w:p>
        </w:tc>
      </w:tr>
      <w:tr w:rsidR="0041071C" w:rsidTr="0041071C">
        <w:tc>
          <w:tcPr>
            <w:tcW w:w="2160" w:type="dxa"/>
          </w:tcPr>
          <w:p w:rsidR="0041071C" w:rsidRDefault="006611D7">
            <w:pPr>
              <w:pStyle w:val="TableBodyText"/>
            </w:pPr>
            <w:r>
              <w:t>PAN_ANY (0)</w:t>
            </w:r>
          </w:p>
        </w:tc>
        <w:tc>
          <w:tcPr>
            <w:tcW w:w="2700" w:type="dxa"/>
          </w:tcPr>
          <w:p w:rsidR="0041071C" w:rsidRDefault="006611D7">
            <w:pPr>
              <w:pStyle w:val="TableBodyText"/>
            </w:pPr>
            <w:r>
              <w:t>Any.</w:t>
            </w:r>
          </w:p>
        </w:tc>
      </w:tr>
      <w:tr w:rsidR="0041071C" w:rsidTr="0041071C">
        <w:tc>
          <w:tcPr>
            <w:tcW w:w="2160" w:type="dxa"/>
          </w:tcPr>
          <w:p w:rsidR="0041071C" w:rsidRDefault="006611D7">
            <w:pPr>
              <w:pStyle w:val="TableBodyText"/>
            </w:pPr>
            <w:r>
              <w:lastRenderedPageBreak/>
              <w:t>PAN_NO_FIT (1)</w:t>
            </w:r>
          </w:p>
        </w:tc>
        <w:tc>
          <w:tcPr>
            <w:tcW w:w="2700" w:type="dxa"/>
          </w:tcPr>
          <w:p w:rsidR="0041071C" w:rsidRDefault="006611D7">
            <w:pPr>
              <w:pStyle w:val="TableBodyText"/>
            </w:pPr>
            <w:r>
              <w:t>No fit.</w:t>
            </w:r>
          </w:p>
        </w:tc>
      </w:tr>
      <w:tr w:rsidR="0041071C" w:rsidTr="0041071C">
        <w:tc>
          <w:tcPr>
            <w:tcW w:w="2160" w:type="dxa"/>
          </w:tcPr>
          <w:p w:rsidR="0041071C" w:rsidRDefault="006611D7">
            <w:pPr>
              <w:pStyle w:val="TableBodyText"/>
            </w:pPr>
            <w:r>
              <w:t>2</w:t>
            </w:r>
          </w:p>
        </w:tc>
        <w:tc>
          <w:tcPr>
            <w:tcW w:w="2700" w:type="dxa"/>
          </w:tcPr>
          <w:p w:rsidR="0041071C" w:rsidRDefault="006611D7">
            <w:pPr>
              <w:pStyle w:val="TableBodyText"/>
            </w:pPr>
            <w:r>
              <w:t>No Variation.</w:t>
            </w:r>
          </w:p>
        </w:tc>
      </w:tr>
      <w:tr w:rsidR="0041071C" w:rsidTr="0041071C">
        <w:tc>
          <w:tcPr>
            <w:tcW w:w="2160" w:type="dxa"/>
          </w:tcPr>
          <w:p w:rsidR="0041071C" w:rsidRDefault="006611D7">
            <w:pPr>
              <w:pStyle w:val="TableBodyText"/>
            </w:pPr>
            <w:r>
              <w:t>3</w:t>
            </w:r>
          </w:p>
        </w:tc>
        <w:tc>
          <w:tcPr>
            <w:tcW w:w="2700" w:type="dxa"/>
          </w:tcPr>
          <w:p w:rsidR="0041071C" w:rsidRDefault="006611D7">
            <w:pPr>
              <w:pStyle w:val="TableBodyText"/>
            </w:pPr>
            <w:r>
              <w:t>Gradual/diagonal.</w:t>
            </w:r>
          </w:p>
        </w:tc>
      </w:tr>
      <w:tr w:rsidR="0041071C" w:rsidTr="0041071C">
        <w:tc>
          <w:tcPr>
            <w:tcW w:w="2160" w:type="dxa"/>
          </w:tcPr>
          <w:p w:rsidR="0041071C" w:rsidRDefault="006611D7">
            <w:pPr>
              <w:pStyle w:val="TableBodyText"/>
            </w:pPr>
            <w:r>
              <w:t>4</w:t>
            </w:r>
          </w:p>
        </w:tc>
        <w:tc>
          <w:tcPr>
            <w:tcW w:w="2700" w:type="dxa"/>
          </w:tcPr>
          <w:p w:rsidR="0041071C" w:rsidRDefault="006611D7">
            <w:pPr>
              <w:pStyle w:val="TableBodyText"/>
            </w:pPr>
            <w:r>
              <w:t>Gradual/transitional.</w:t>
            </w:r>
          </w:p>
        </w:tc>
      </w:tr>
      <w:tr w:rsidR="0041071C" w:rsidTr="0041071C">
        <w:tc>
          <w:tcPr>
            <w:tcW w:w="2160" w:type="dxa"/>
          </w:tcPr>
          <w:p w:rsidR="0041071C" w:rsidRDefault="006611D7">
            <w:pPr>
              <w:pStyle w:val="TableBodyText"/>
            </w:pPr>
            <w:r>
              <w:t>5</w:t>
            </w:r>
          </w:p>
        </w:tc>
        <w:tc>
          <w:tcPr>
            <w:tcW w:w="2700" w:type="dxa"/>
          </w:tcPr>
          <w:p w:rsidR="0041071C" w:rsidRDefault="006611D7">
            <w:pPr>
              <w:pStyle w:val="TableBodyText"/>
            </w:pPr>
            <w:r>
              <w:t>Gradual/vertical.</w:t>
            </w:r>
          </w:p>
        </w:tc>
      </w:tr>
      <w:tr w:rsidR="0041071C" w:rsidTr="0041071C">
        <w:tc>
          <w:tcPr>
            <w:tcW w:w="2160" w:type="dxa"/>
          </w:tcPr>
          <w:p w:rsidR="0041071C" w:rsidRDefault="006611D7">
            <w:pPr>
              <w:pStyle w:val="TableBodyText"/>
            </w:pPr>
            <w:r>
              <w:t>6</w:t>
            </w:r>
          </w:p>
        </w:tc>
        <w:tc>
          <w:tcPr>
            <w:tcW w:w="2700" w:type="dxa"/>
          </w:tcPr>
          <w:p w:rsidR="0041071C" w:rsidRDefault="006611D7">
            <w:pPr>
              <w:pStyle w:val="TableBodyText"/>
            </w:pPr>
            <w:r>
              <w:t>Gradual/horizontal.</w:t>
            </w:r>
          </w:p>
        </w:tc>
      </w:tr>
      <w:tr w:rsidR="0041071C" w:rsidTr="0041071C">
        <w:tc>
          <w:tcPr>
            <w:tcW w:w="2160" w:type="dxa"/>
          </w:tcPr>
          <w:p w:rsidR="0041071C" w:rsidRDefault="006611D7">
            <w:pPr>
              <w:pStyle w:val="TableBodyText"/>
            </w:pPr>
            <w:r>
              <w:t>7</w:t>
            </w:r>
          </w:p>
        </w:tc>
        <w:tc>
          <w:tcPr>
            <w:tcW w:w="2700" w:type="dxa"/>
          </w:tcPr>
          <w:p w:rsidR="0041071C" w:rsidRDefault="006611D7">
            <w:pPr>
              <w:pStyle w:val="TableBodyText"/>
            </w:pPr>
            <w:r>
              <w:t>Rapid/vertical.</w:t>
            </w:r>
          </w:p>
        </w:tc>
      </w:tr>
      <w:tr w:rsidR="0041071C" w:rsidTr="0041071C">
        <w:tc>
          <w:tcPr>
            <w:tcW w:w="2160" w:type="dxa"/>
          </w:tcPr>
          <w:p w:rsidR="0041071C" w:rsidRDefault="006611D7">
            <w:pPr>
              <w:pStyle w:val="TableBodyText"/>
            </w:pPr>
            <w:r>
              <w:t>8</w:t>
            </w:r>
          </w:p>
        </w:tc>
        <w:tc>
          <w:tcPr>
            <w:tcW w:w="2700" w:type="dxa"/>
          </w:tcPr>
          <w:p w:rsidR="0041071C" w:rsidRDefault="006611D7">
            <w:pPr>
              <w:pStyle w:val="TableBodyText"/>
            </w:pPr>
            <w:r>
              <w:t>Rapid/horizontal.</w:t>
            </w:r>
          </w:p>
        </w:tc>
      </w:tr>
      <w:tr w:rsidR="0041071C" w:rsidTr="0041071C">
        <w:tc>
          <w:tcPr>
            <w:tcW w:w="2160" w:type="dxa"/>
          </w:tcPr>
          <w:p w:rsidR="0041071C" w:rsidRDefault="006611D7">
            <w:pPr>
              <w:pStyle w:val="TableBodyText"/>
            </w:pPr>
            <w:r>
              <w:t>9</w:t>
            </w:r>
          </w:p>
        </w:tc>
        <w:tc>
          <w:tcPr>
            <w:tcW w:w="2700" w:type="dxa"/>
          </w:tcPr>
          <w:p w:rsidR="0041071C" w:rsidRDefault="006611D7">
            <w:pPr>
              <w:pStyle w:val="TableBodyText"/>
            </w:pPr>
            <w:r>
              <w:t>Instant/Vertical.</w:t>
            </w:r>
          </w:p>
        </w:tc>
      </w:tr>
      <w:tr w:rsidR="0041071C" w:rsidTr="0041071C">
        <w:tc>
          <w:tcPr>
            <w:tcW w:w="2160" w:type="dxa"/>
          </w:tcPr>
          <w:p w:rsidR="0041071C" w:rsidRDefault="006611D7">
            <w:pPr>
              <w:pStyle w:val="TableBodyText"/>
            </w:pPr>
            <w:r>
              <w:t>10</w:t>
            </w:r>
          </w:p>
        </w:tc>
        <w:tc>
          <w:tcPr>
            <w:tcW w:w="2700" w:type="dxa"/>
          </w:tcPr>
          <w:p w:rsidR="0041071C" w:rsidRDefault="006611D7">
            <w:pPr>
              <w:pStyle w:val="TableBodyText"/>
            </w:pPr>
            <w:r>
              <w:t>Instant/Horizontal.</w:t>
            </w:r>
          </w:p>
        </w:tc>
      </w:tr>
    </w:tbl>
    <w:p w:rsidR="0041071C" w:rsidRDefault="0041071C"/>
    <w:p w:rsidR="0041071C" w:rsidRDefault="006611D7">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PAN_STRAIGHT_ARMS_HORZ (2)</w:t>
            </w:r>
          </w:p>
        </w:tc>
        <w:tc>
          <w:tcPr>
            <w:tcW w:w="3888" w:type="dxa"/>
          </w:tcPr>
          <w:p w:rsidR="0041071C" w:rsidRDefault="006611D7">
            <w:pPr>
              <w:pStyle w:val="TableBodyText"/>
            </w:pPr>
            <w:r>
              <w:t>Straight arms/horizontal.</w:t>
            </w:r>
          </w:p>
        </w:tc>
      </w:tr>
      <w:tr w:rsidR="0041071C" w:rsidTr="0041071C">
        <w:tc>
          <w:tcPr>
            <w:tcW w:w="4968" w:type="dxa"/>
          </w:tcPr>
          <w:p w:rsidR="0041071C" w:rsidRDefault="006611D7">
            <w:pPr>
              <w:pStyle w:val="TableBodyText"/>
            </w:pPr>
            <w:r>
              <w:t>PAN_STRAIGHT_ARMS_WEDGE (3)</w:t>
            </w:r>
          </w:p>
        </w:tc>
        <w:tc>
          <w:tcPr>
            <w:tcW w:w="3888" w:type="dxa"/>
          </w:tcPr>
          <w:p w:rsidR="0041071C" w:rsidRDefault="006611D7">
            <w:pPr>
              <w:pStyle w:val="TableBodyText"/>
            </w:pPr>
            <w:r>
              <w:t>Straight</w:t>
            </w:r>
            <w:r>
              <w:t xml:space="preserve"> arms/wedge.</w:t>
            </w:r>
          </w:p>
        </w:tc>
      </w:tr>
      <w:tr w:rsidR="0041071C" w:rsidTr="0041071C">
        <w:tc>
          <w:tcPr>
            <w:tcW w:w="4968" w:type="dxa"/>
          </w:tcPr>
          <w:p w:rsidR="0041071C" w:rsidRDefault="006611D7">
            <w:pPr>
              <w:pStyle w:val="TableBodyText"/>
            </w:pPr>
            <w:r>
              <w:t>PAN_STRAIGHT_ARMS_VERT (4)</w:t>
            </w:r>
          </w:p>
        </w:tc>
        <w:tc>
          <w:tcPr>
            <w:tcW w:w="3888" w:type="dxa"/>
          </w:tcPr>
          <w:p w:rsidR="0041071C" w:rsidRDefault="006611D7">
            <w:pPr>
              <w:pStyle w:val="TableBodyText"/>
            </w:pPr>
            <w:r>
              <w:t>Straight arms/vertical.</w:t>
            </w:r>
          </w:p>
        </w:tc>
      </w:tr>
      <w:tr w:rsidR="0041071C" w:rsidTr="0041071C">
        <w:tc>
          <w:tcPr>
            <w:tcW w:w="4968" w:type="dxa"/>
          </w:tcPr>
          <w:p w:rsidR="0041071C" w:rsidRDefault="006611D7">
            <w:pPr>
              <w:pStyle w:val="TableBodyText"/>
            </w:pPr>
            <w:r>
              <w:t>PAN_STRAIGHT_ARMS_SINGLE_SERIF (5)</w:t>
            </w:r>
          </w:p>
        </w:tc>
        <w:tc>
          <w:tcPr>
            <w:tcW w:w="3888" w:type="dxa"/>
          </w:tcPr>
          <w:p w:rsidR="0041071C" w:rsidRDefault="006611D7">
            <w:pPr>
              <w:pStyle w:val="TableBodyText"/>
            </w:pPr>
            <w:r>
              <w:t>Straight arms/single-serif.</w:t>
            </w:r>
          </w:p>
        </w:tc>
      </w:tr>
      <w:tr w:rsidR="0041071C" w:rsidTr="0041071C">
        <w:tc>
          <w:tcPr>
            <w:tcW w:w="4968" w:type="dxa"/>
          </w:tcPr>
          <w:p w:rsidR="0041071C" w:rsidRDefault="006611D7">
            <w:pPr>
              <w:pStyle w:val="TableBodyText"/>
            </w:pPr>
            <w:r>
              <w:t>PAN_STRAIGHT_ARMS_DOUBLE_SERIF (6)</w:t>
            </w:r>
          </w:p>
        </w:tc>
        <w:tc>
          <w:tcPr>
            <w:tcW w:w="3888" w:type="dxa"/>
          </w:tcPr>
          <w:p w:rsidR="0041071C" w:rsidRDefault="006611D7">
            <w:pPr>
              <w:pStyle w:val="TableBodyText"/>
            </w:pPr>
            <w:r>
              <w:t>Straight arms/double-serif.</w:t>
            </w:r>
          </w:p>
        </w:tc>
      </w:tr>
      <w:tr w:rsidR="0041071C" w:rsidTr="0041071C">
        <w:tc>
          <w:tcPr>
            <w:tcW w:w="4968" w:type="dxa"/>
          </w:tcPr>
          <w:p w:rsidR="0041071C" w:rsidRDefault="006611D7">
            <w:pPr>
              <w:pStyle w:val="TableBodyText"/>
            </w:pPr>
            <w:r>
              <w:t>PAN_BENT_ARMS_HORZ (7)</w:t>
            </w:r>
          </w:p>
        </w:tc>
        <w:tc>
          <w:tcPr>
            <w:tcW w:w="3888" w:type="dxa"/>
          </w:tcPr>
          <w:p w:rsidR="0041071C" w:rsidRDefault="006611D7">
            <w:pPr>
              <w:pStyle w:val="TableBodyText"/>
            </w:pPr>
            <w:r>
              <w:t>Non-straight arms/horizontal.</w:t>
            </w:r>
          </w:p>
        </w:tc>
      </w:tr>
      <w:tr w:rsidR="0041071C" w:rsidTr="0041071C">
        <w:tc>
          <w:tcPr>
            <w:tcW w:w="4968" w:type="dxa"/>
          </w:tcPr>
          <w:p w:rsidR="0041071C" w:rsidRDefault="006611D7">
            <w:pPr>
              <w:pStyle w:val="TableBodyText"/>
            </w:pPr>
            <w:r>
              <w:t>PAN_BENT</w:t>
            </w:r>
            <w:r>
              <w:t>_ARMS_WEDGE (8)</w:t>
            </w:r>
          </w:p>
        </w:tc>
        <w:tc>
          <w:tcPr>
            <w:tcW w:w="3888" w:type="dxa"/>
          </w:tcPr>
          <w:p w:rsidR="0041071C" w:rsidRDefault="006611D7">
            <w:pPr>
              <w:pStyle w:val="TableBodyText"/>
            </w:pPr>
            <w:r>
              <w:t>Non-straight arms/wedge.</w:t>
            </w:r>
          </w:p>
        </w:tc>
      </w:tr>
      <w:tr w:rsidR="0041071C" w:rsidTr="0041071C">
        <w:tc>
          <w:tcPr>
            <w:tcW w:w="4968" w:type="dxa"/>
          </w:tcPr>
          <w:p w:rsidR="0041071C" w:rsidRDefault="006611D7">
            <w:pPr>
              <w:pStyle w:val="TableBodyText"/>
            </w:pPr>
            <w:r>
              <w:t>PAN_BENT_ARMS_VERT (9)</w:t>
            </w:r>
          </w:p>
        </w:tc>
        <w:tc>
          <w:tcPr>
            <w:tcW w:w="3888" w:type="dxa"/>
          </w:tcPr>
          <w:p w:rsidR="0041071C" w:rsidRDefault="006611D7">
            <w:pPr>
              <w:pStyle w:val="TableBodyText"/>
            </w:pPr>
            <w:r>
              <w:t>Non-straight arms/vertical.</w:t>
            </w:r>
          </w:p>
        </w:tc>
      </w:tr>
      <w:tr w:rsidR="0041071C" w:rsidTr="0041071C">
        <w:tc>
          <w:tcPr>
            <w:tcW w:w="4968" w:type="dxa"/>
          </w:tcPr>
          <w:p w:rsidR="0041071C" w:rsidRDefault="006611D7">
            <w:pPr>
              <w:pStyle w:val="TableBodyText"/>
            </w:pPr>
            <w:r>
              <w:t>PAN_BENT_ARMS_SINGLE_SERIF (10)</w:t>
            </w:r>
          </w:p>
        </w:tc>
        <w:tc>
          <w:tcPr>
            <w:tcW w:w="3888" w:type="dxa"/>
          </w:tcPr>
          <w:p w:rsidR="0041071C" w:rsidRDefault="006611D7">
            <w:pPr>
              <w:pStyle w:val="TableBodyText"/>
            </w:pPr>
            <w:r>
              <w:t>Non-straight arms/single-serif.</w:t>
            </w:r>
          </w:p>
        </w:tc>
      </w:tr>
      <w:tr w:rsidR="0041071C" w:rsidTr="0041071C">
        <w:tc>
          <w:tcPr>
            <w:tcW w:w="4968" w:type="dxa"/>
          </w:tcPr>
          <w:p w:rsidR="0041071C" w:rsidRDefault="006611D7">
            <w:pPr>
              <w:pStyle w:val="TableBodyText"/>
            </w:pPr>
            <w:r>
              <w:t>PAN_BENT_ARMS_DOUBLE_SERIF (11)</w:t>
            </w:r>
          </w:p>
        </w:tc>
        <w:tc>
          <w:tcPr>
            <w:tcW w:w="3888" w:type="dxa"/>
          </w:tcPr>
          <w:p w:rsidR="0041071C" w:rsidRDefault="006611D7">
            <w:pPr>
              <w:pStyle w:val="TableBodyText"/>
            </w:pPr>
            <w:r>
              <w:t>Non-straight arms/double-serif.</w:t>
            </w:r>
          </w:p>
        </w:tc>
      </w:tr>
    </w:tbl>
    <w:p w:rsidR="0041071C" w:rsidRDefault="0041071C"/>
    <w:p w:rsidR="0041071C" w:rsidRDefault="006611D7">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PAN_LETT_NORMAL_CONTACT (2)</w:t>
            </w:r>
          </w:p>
        </w:tc>
        <w:tc>
          <w:tcPr>
            <w:tcW w:w="3888" w:type="dxa"/>
          </w:tcPr>
          <w:p w:rsidR="0041071C" w:rsidRDefault="006611D7">
            <w:pPr>
              <w:pStyle w:val="TableBodyText"/>
            </w:pPr>
            <w:r>
              <w:t>Normal/Contact.</w:t>
            </w:r>
          </w:p>
        </w:tc>
      </w:tr>
      <w:tr w:rsidR="0041071C" w:rsidTr="0041071C">
        <w:tc>
          <w:tcPr>
            <w:tcW w:w="4968" w:type="dxa"/>
          </w:tcPr>
          <w:p w:rsidR="0041071C" w:rsidRDefault="006611D7">
            <w:pPr>
              <w:pStyle w:val="TableBodyText"/>
            </w:pPr>
            <w:r>
              <w:t>PAN_LETT_NORMAL_WEIGHTED (3)</w:t>
            </w:r>
          </w:p>
        </w:tc>
        <w:tc>
          <w:tcPr>
            <w:tcW w:w="3888" w:type="dxa"/>
          </w:tcPr>
          <w:p w:rsidR="0041071C" w:rsidRDefault="006611D7">
            <w:pPr>
              <w:pStyle w:val="TableBodyText"/>
            </w:pPr>
            <w:r>
              <w:t>Normal/Weighted.</w:t>
            </w:r>
          </w:p>
        </w:tc>
      </w:tr>
      <w:tr w:rsidR="0041071C" w:rsidTr="0041071C">
        <w:tc>
          <w:tcPr>
            <w:tcW w:w="4968" w:type="dxa"/>
          </w:tcPr>
          <w:p w:rsidR="0041071C" w:rsidRDefault="006611D7">
            <w:pPr>
              <w:pStyle w:val="TableBodyText"/>
            </w:pPr>
            <w:r>
              <w:lastRenderedPageBreak/>
              <w:t>PAN_LETT_NORMAL_BOXED (4)</w:t>
            </w:r>
          </w:p>
        </w:tc>
        <w:tc>
          <w:tcPr>
            <w:tcW w:w="3888" w:type="dxa"/>
          </w:tcPr>
          <w:p w:rsidR="0041071C" w:rsidRDefault="006611D7">
            <w:pPr>
              <w:pStyle w:val="TableBodyText"/>
            </w:pPr>
            <w:r>
              <w:t>Normal/Boxed.</w:t>
            </w:r>
          </w:p>
        </w:tc>
      </w:tr>
      <w:tr w:rsidR="0041071C" w:rsidTr="0041071C">
        <w:tc>
          <w:tcPr>
            <w:tcW w:w="4968" w:type="dxa"/>
          </w:tcPr>
          <w:p w:rsidR="0041071C" w:rsidRDefault="006611D7">
            <w:pPr>
              <w:pStyle w:val="TableBodyText"/>
            </w:pPr>
            <w:r>
              <w:t>PAN_LETT_NORMAL_FLATTENED (5)</w:t>
            </w:r>
          </w:p>
        </w:tc>
        <w:tc>
          <w:tcPr>
            <w:tcW w:w="3888" w:type="dxa"/>
          </w:tcPr>
          <w:p w:rsidR="0041071C" w:rsidRDefault="006611D7">
            <w:pPr>
              <w:pStyle w:val="TableBodyText"/>
            </w:pPr>
            <w:r>
              <w:t>Normal/Flattened.</w:t>
            </w:r>
          </w:p>
        </w:tc>
      </w:tr>
      <w:tr w:rsidR="0041071C" w:rsidTr="0041071C">
        <w:tc>
          <w:tcPr>
            <w:tcW w:w="4968" w:type="dxa"/>
          </w:tcPr>
          <w:p w:rsidR="0041071C" w:rsidRDefault="006611D7">
            <w:pPr>
              <w:pStyle w:val="TableBodyText"/>
            </w:pPr>
            <w:r>
              <w:t>PAN_LETT_NORMAL_ROUNDED (6)</w:t>
            </w:r>
          </w:p>
        </w:tc>
        <w:tc>
          <w:tcPr>
            <w:tcW w:w="3888" w:type="dxa"/>
          </w:tcPr>
          <w:p w:rsidR="0041071C" w:rsidRDefault="006611D7">
            <w:pPr>
              <w:pStyle w:val="TableBodyText"/>
            </w:pPr>
            <w:r>
              <w:t>Normal/Rounded.</w:t>
            </w:r>
          </w:p>
        </w:tc>
      </w:tr>
      <w:tr w:rsidR="0041071C" w:rsidTr="0041071C">
        <w:tc>
          <w:tcPr>
            <w:tcW w:w="4968" w:type="dxa"/>
          </w:tcPr>
          <w:p w:rsidR="0041071C" w:rsidRDefault="006611D7">
            <w:pPr>
              <w:pStyle w:val="TableBodyText"/>
            </w:pPr>
            <w:r>
              <w:t>PAN_LETT_NORMAL_OFF_CENTER (7)</w:t>
            </w:r>
          </w:p>
        </w:tc>
        <w:tc>
          <w:tcPr>
            <w:tcW w:w="3888" w:type="dxa"/>
          </w:tcPr>
          <w:p w:rsidR="0041071C" w:rsidRDefault="006611D7">
            <w:pPr>
              <w:pStyle w:val="TableBodyText"/>
            </w:pPr>
            <w:r>
              <w:t>Normal/Off-Center.</w:t>
            </w:r>
          </w:p>
        </w:tc>
      </w:tr>
      <w:tr w:rsidR="0041071C" w:rsidTr="0041071C">
        <w:tc>
          <w:tcPr>
            <w:tcW w:w="4968" w:type="dxa"/>
          </w:tcPr>
          <w:p w:rsidR="0041071C" w:rsidRDefault="006611D7">
            <w:pPr>
              <w:pStyle w:val="TableBodyText"/>
            </w:pPr>
            <w:r>
              <w:t>PAN_LETT_NORMAL_SQUARE (8)</w:t>
            </w:r>
          </w:p>
        </w:tc>
        <w:tc>
          <w:tcPr>
            <w:tcW w:w="3888" w:type="dxa"/>
          </w:tcPr>
          <w:p w:rsidR="0041071C" w:rsidRDefault="006611D7">
            <w:pPr>
              <w:pStyle w:val="TableBodyText"/>
            </w:pPr>
            <w:r>
              <w:t>Normal/Square.</w:t>
            </w:r>
          </w:p>
        </w:tc>
      </w:tr>
      <w:tr w:rsidR="0041071C" w:rsidTr="0041071C">
        <w:tc>
          <w:tcPr>
            <w:tcW w:w="4968" w:type="dxa"/>
          </w:tcPr>
          <w:p w:rsidR="0041071C" w:rsidRDefault="006611D7">
            <w:pPr>
              <w:pStyle w:val="TableBodyText"/>
            </w:pPr>
            <w:r>
              <w:t>PAN_LETT_OBLIQUE_CONTACT (9)</w:t>
            </w:r>
          </w:p>
        </w:tc>
        <w:tc>
          <w:tcPr>
            <w:tcW w:w="3888" w:type="dxa"/>
          </w:tcPr>
          <w:p w:rsidR="0041071C" w:rsidRDefault="006611D7">
            <w:pPr>
              <w:pStyle w:val="TableBodyText"/>
            </w:pPr>
            <w:r>
              <w:t>Oblique/Contact.</w:t>
            </w:r>
          </w:p>
        </w:tc>
      </w:tr>
      <w:tr w:rsidR="0041071C" w:rsidTr="0041071C">
        <w:tc>
          <w:tcPr>
            <w:tcW w:w="4968" w:type="dxa"/>
          </w:tcPr>
          <w:p w:rsidR="0041071C" w:rsidRDefault="006611D7">
            <w:pPr>
              <w:pStyle w:val="TableBodyText"/>
            </w:pPr>
            <w:r>
              <w:t>PAN_LETT_OBLIQUE_WEIGHTED (10)</w:t>
            </w:r>
          </w:p>
        </w:tc>
        <w:tc>
          <w:tcPr>
            <w:tcW w:w="3888" w:type="dxa"/>
          </w:tcPr>
          <w:p w:rsidR="0041071C" w:rsidRDefault="006611D7">
            <w:pPr>
              <w:pStyle w:val="TableBodyText"/>
            </w:pPr>
            <w:r>
              <w:t>Oblique/Weighted.</w:t>
            </w:r>
          </w:p>
        </w:tc>
      </w:tr>
      <w:tr w:rsidR="0041071C" w:rsidTr="0041071C">
        <w:tc>
          <w:tcPr>
            <w:tcW w:w="4968" w:type="dxa"/>
          </w:tcPr>
          <w:p w:rsidR="0041071C" w:rsidRDefault="006611D7">
            <w:pPr>
              <w:pStyle w:val="TableBodyText"/>
            </w:pPr>
            <w:r>
              <w:t>PAN_LETT_OBLIQUE_BOXED (11)</w:t>
            </w:r>
          </w:p>
        </w:tc>
        <w:tc>
          <w:tcPr>
            <w:tcW w:w="3888" w:type="dxa"/>
          </w:tcPr>
          <w:p w:rsidR="0041071C" w:rsidRDefault="006611D7">
            <w:pPr>
              <w:pStyle w:val="TableBodyText"/>
            </w:pPr>
            <w:r>
              <w:t>Oblique/Boxed.</w:t>
            </w:r>
          </w:p>
        </w:tc>
      </w:tr>
      <w:tr w:rsidR="0041071C" w:rsidTr="0041071C">
        <w:tc>
          <w:tcPr>
            <w:tcW w:w="4968" w:type="dxa"/>
          </w:tcPr>
          <w:p w:rsidR="0041071C" w:rsidRDefault="006611D7">
            <w:pPr>
              <w:pStyle w:val="TableBodyText"/>
            </w:pPr>
            <w:r>
              <w:t>PAN_LETT_OBLIQUE_FLATTENED (12)</w:t>
            </w:r>
          </w:p>
        </w:tc>
        <w:tc>
          <w:tcPr>
            <w:tcW w:w="3888" w:type="dxa"/>
          </w:tcPr>
          <w:p w:rsidR="0041071C" w:rsidRDefault="006611D7">
            <w:pPr>
              <w:pStyle w:val="TableBodyText"/>
            </w:pPr>
            <w:r>
              <w:t>Oblique/Flattened.</w:t>
            </w:r>
          </w:p>
        </w:tc>
      </w:tr>
      <w:tr w:rsidR="0041071C" w:rsidTr="0041071C">
        <w:tc>
          <w:tcPr>
            <w:tcW w:w="4968" w:type="dxa"/>
          </w:tcPr>
          <w:p w:rsidR="0041071C" w:rsidRDefault="006611D7">
            <w:pPr>
              <w:pStyle w:val="TableBodyText"/>
            </w:pPr>
            <w:r>
              <w:t>PAN_LETT_OBLIQUE_ROUNDED (13)</w:t>
            </w:r>
          </w:p>
        </w:tc>
        <w:tc>
          <w:tcPr>
            <w:tcW w:w="3888" w:type="dxa"/>
          </w:tcPr>
          <w:p w:rsidR="0041071C" w:rsidRDefault="006611D7">
            <w:pPr>
              <w:pStyle w:val="TableBodyText"/>
            </w:pPr>
            <w:r>
              <w:t>Oblique/Rounded.</w:t>
            </w:r>
          </w:p>
        </w:tc>
      </w:tr>
      <w:tr w:rsidR="0041071C" w:rsidTr="0041071C">
        <w:tc>
          <w:tcPr>
            <w:tcW w:w="4968" w:type="dxa"/>
          </w:tcPr>
          <w:p w:rsidR="0041071C" w:rsidRDefault="006611D7">
            <w:pPr>
              <w:pStyle w:val="TableBodyText"/>
            </w:pPr>
            <w:r>
              <w:t>PAN_LETT_OBLIQUE_OFF_CENTER (14)</w:t>
            </w:r>
          </w:p>
        </w:tc>
        <w:tc>
          <w:tcPr>
            <w:tcW w:w="3888" w:type="dxa"/>
          </w:tcPr>
          <w:p w:rsidR="0041071C" w:rsidRDefault="006611D7">
            <w:pPr>
              <w:pStyle w:val="TableBodyText"/>
            </w:pPr>
            <w:r>
              <w:t>Oblique/Off-Center.</w:t>
            </w:r>
          </w:p>
        </w:tc>
      </w:tr>
      <w:tr w:rsidR="0041071C" w:rsidTr="0041071C">
        <w:tc>
          <w:tcPr>
            <w:tcW w:w="4968" w:type="dxa"/>
          </w:tcPr>
          <w:p w:rsidR="0041071C" w:rsidRDefault="006611D7">
            <w:pPr>
              <w:pStyle w:val="TableBodyText"/>
            </w:pPr>
            <w:r>
              <w:t>PAN_LETT</w:t>
            </w:r>
            <w:r>
              <w:t>_OBLIQUE_SQUARE (15)</w:t>
            </w:r>
          </w:p>
        </w:tc>
        <w:tc>
          <w:tcPr>
            <w:tcW w:w="3888" w:type="dxa"/>
          </w:tcPr>
          <w:p w:rsidR="0041071C" w:rsidRDefault="006611D7">
            <w:pPr>
              <w:pStyle w:val="TableBodyText"/>
            </w:pPr>
            <w:r>
              <w:t>Oblique/Square.</w:t>
            </w:r>
          </w:p>
        </w:tc>
      </w:tr>
    </w:tbl>
    <w:p w:rsidR="0041071C" w:rsidRDefault="0041071C">
      <w:pPr>
        <w:pStyle w:val="Definition-Field2"/>
        <w:ind w:left="0"/>
      </w:pPr>
    </w:p>
    <w:p w:rsidR="0041071C" w:rsidRDefault="006611D7">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PAN_MIDLINE_STANDARD_TRIMMED (2)</w:t>
            </w:r>
          </w:p>
        </w:tc>
        <w:tc>
          <w:tcPr>
            <w:tcW w:w="3888" w:type="dxa"/>
          </w:tcPr>
          <w:p w:rsidR="0041071C" w:rsidRDefault="006611D7">
            <w:pPr>
              <w:pStyle w:val="TableBodyText"/>
            </w:pPr>
            <w:r>
              <w:t>Standard/Trimmed.</w:t>
            </w:r>
          </w:p>
        </w:tc>
      </w:tr>
      <w:tr w:rsidR="0041071C" w:rsidTr="0041071C">
        <w:tc>
          <w:tcPr>
            <w:tcW w:w="4968" w:type="dxa"/>
          </w:tcPr>
          <w:p w:rsidR="0041071C" w:rsidRDefault="006611D7">
            <w:pPr>
              <w:pStyle w:val="TableBodyText"/>
            </w:pPr>
            <w:r>
              <w:t>PAN_MIDLINE_STANDARD_POINTED (3)</w:t>
            </w:r>
          </w:p>
        </w:tc>
        <w:tc>
          <w:tcPr>
            <w:tcW w:w="3888" w:type="dxa"/>
          </w:tcPr>
          <w:p w:rsidR="0041071C" w:rsidRDefault="006611D7">
            <w:pPr>
              <w:pStyle w:val="TableBodyText"/>
            </w:pPr>
            <w:r>
              <w:t>Standard/Pointed.</w:t>
            </w:r>
          </w:p>
        </w:tc>
      </w:tr>
      <w:tr w:rsidR="0041071C" w:rsidTr="0041071C">
        <w:tc>
          <w:tcPr>
            <w:tcW w:w="4968" w:type="dxa"/>
          </w:tcPr>
          <w:p w:rsidR="0041071C" w:rsidRDefault="006611D7">
            <w:pPr>
              <w:pStyle w:val="TableBodyText"/>
            </w:pPr>
            <w:r>
              <w:t>PAN_MIDLINE_STANDARD_SERIFED (4)</w:t>
            </w:r>
          </w:p>
        </w:tc>
        <w:tc>
          <w:tcPr>
            <w:tcW w:w="3888" w:type="dxa"/>
          </w:tcPr>
          <w:p w:rsidR="0041071C" w:rsidRDefault="006611D7">
            <w:pPr>
              <w:pStyle w:val="TableBodyText"/>
            </w:pPr>
            <w:r>
              <w:t>Standard/Serifed.</w:t>
            </w:r>
          </w:p>
        </w:tc>
      </w:tr>
      <w:tr w:rsidR="0041071C" w:rsidTr="0041071C">
        <w:tc>
          <w:tcPr>
            <w:tcW w:w="4968" w:type="dxa"/>
          </w:tcPr>
          <w:p w:rsidR="0041071C" w:rsidRDefault="006611D7">
            <w:pPr>
              <w:pStyle w:val="TableBodyText"/>
            </w:pPr>
            <w:r>
              <w:t>PAN_MIDLINE_HIGH_TRIMMED (5)</w:t>
            </w:r>
          </w:p>
        </w:tc>
        <w:tc>
          <w:tcPr>
            <w:tcW w:w="3888" w:type="dxa"/>
          </w:tcPr>
          <w:p w:rsidR="0041071C" w:rsidRDefault="006611D7">
            <w:pPr>
              <w:pStyle w:val="TableBodyText"/>
            </w:pPr>
            <w:r>
              <w:t>High/Trimmed.</w:t>
            </w:r>
          </w:p>
        </w:tc>
      </w:tr>
      <w:tr w:rsidR="0041071C" w:rsidTr="0041071C">
        <w:tc>
          <w:tcPr>
            <w:tcW w:w="4968" w:type="dxa"/>
          </w:tcPr>
          <w:p w:rsidR="0041071C" w:rsidRDefault="006611D7">
            <w:pPr>
              <w:pStyle w:val="TableBodyText"/>
            </w:pPr>
            <w:r>
              <w:t>PAN_MIDLINE_HIGH_POINTED (6)</w:t>
            </w:r>
          </w:p>
        </w:tc>
        <w:tc>
          <w:tcPr>
            <w:tcW w:w="3888" w:type="dxa"/>
          </w:tcPr>
          <w:p w:rsidR="0041071C" w:rsidRDefault="006611D7">
            <w:pPr>
              <w:pStyle w:val="TableBodyText"/>
            </w:pPr>
            <w:r>
              <w:t>High/Pointed.</w:t>
            </w:r>
          </w:p>
        </w:tc>
      </w:tr>
      <w:tr w:rsidR="0041071C" w:rsidTr="0041071C">
        <w:tc>
          <w:tcPr>
            <w:tcW w:w="4968" w:type="dxa"/>
          </w:tcPr>
          <w:p w:rsidR="0041071C" w:rsidRDefault="006611D7">
            <w:pPr>
              <w:pStyle w:val="TableBodyText"/>
            </w:pPr>
            <w:r>
              <w:t>PAN_MIDLINE_HIGH_SERIFED (7)</w:t>
            </w:r>
          </w:p>
        </w:tc>
        <w:tc>
          <w:tcPr>
            <w:tcW w:w="3888" w:type="dxa"/>
          </w:tcPr>
          <w:p w:rsidR="0041071C" w:rsidRDefault="006611D7">
            <w:pPr>
              <w:pStyle w:val="TableBodyText"/>
            </w:pPr>
            <w:r>
              <w:t>High/Serifed.</w:t>
            </w:r>
          </w:p>
        </w:tc>
      </w:tr>
      <w:tr w:rsidR="0041071C" w:rsidTr="0041071C">
        <w:tc>
          <w:tcPr>
            <w:tcW w:w="4968" w:type="dxa"/>
          </w:tcPr>
          <w:p w:rsidR="0041071C" w:rsidRDefault="006611D7">
            <w:pPr>
              <w:pStyle w:val="TableBodyText"/>
            </w:pPr>
            <w:r>
              <w:t>PAN_MIDLINE_CONSTANT_TRIMMED (8)</w:t>
            </w:r>
          </w:p>
        </w:tc>
        <w:tc>
          <w:tcPr>
            <w:tcW w:w="3888" w:type="dxa"/>
          </w:tcPr>
          <w:p w:rsidR="0041071C" w:rsidRDefault="006611D7">
            <w:pPr>
              <w:pStyle w:val="TableBodyText"/>
            </w:pPr>
            <w:r>
              <w:t>Constant/Trimmed.</w:t>
            </w:r>
          </w:p>
        </w:tc>
      </w:tr>
      <w:tr w:rsidR="0041071C" w:rsidTr="0041071C">
        <w:tc>
          <w:tcPr>
            <w:tcW w:w="4968" w:type="dxa"/>
          </w:tcPr>
          <w:p w:rsidR="0041071C" w:rsidRDefault="006611D7">
            <w:pPr>
              <w:pStyle w:val="TableBodyText"/>
            </w:pPr>
            <w:r>
              <w:t>PAN_MIDLINE_CONSTANT_POINTED (9)</w:t>
            </w:r>
          </w:p>
        </w:tc>
        <w:tc>
          <w:tcPr>
            <w:tcW w:w="3888" w:type="dxa"/>
          </w:tcPr>
          <w:p w:rsidR="0041071C" w:rsidRDefault="006611D7">
            <w:pPr>
              <w:pStyle w:val="TableBodyText"/>
            </w:pPr>
            <w:r>
              <w:t>Constant/Pointed.</w:t>
            </w:r>
          </w:p>
        </w:tc>
      </w:tr>
      <w:tr w:rsidR="0041071C" w:rsidTr="0041071C">
        <w:tc>
          <w:tcPr>
            <w:tcW w:w="4968" w:type="dxa"/>
          </w:tcPr>
          <w:p w:rsidR="0041071C" w:rsidRDefault="006611D7">
            <w:pPr>
              <w:pStyle w:val="TableBodyText"/>
            </w:pPr>
            <w:r>
              <w:t>PAN_MIDLINE_CONSTANT_SERIFED (10)</w:t>
            </w:r>
          </w:p>
        </w:tc>
        <w:tc>
          <w:tcPr>
            <w:tcW w:w="3888" w:type="dxa"/>
          </w:tcPr>
          <w:p w:rsidR="0041071C" w:rsidRDefault="006611D7">
            <w:pPr>
              <w:pStyle w:val="TableBodyText"/>
            </w:pPr>
            <w:r>
              <w:t>Constant/Serifed.</w:t>
            </w:r>
          </w:p>
        </w:tc>
      </w:tr>
      <w:tr w:rsidR="0041071C" w:rsidTr="0041071C">
        <w:tc>
          <w:tcPr>
            <w:tcW w:w="4968" w:type="dxa"/>
          </w:tcPr>
          <w:p w:rsidR="0041071C" w:rsidRDefault="006611D7">
            <w:pPr>
              <w:pStyle w:val="TableBodyText"/>
            </w:pPr>
            <w:r>
              <w:t>PAN_MIDLINE_LOW_TRIMMED (11)</w:t>
            </w:r>
          </w:p>
        </w:tc>
        <w:tc>
          <w:tcPr>
            <w:tcW w:w="3888" w:type="dxa"/>
          </w:tcPr>
          <w:p w:rsidR="0041071C" w:rsidRDefault="006611D7">
            <w:pPr>
              <w:pStyle w:val="TableBodyText"/>
            </w:pPr>
            <w:r>
              <w:t>Low/Trimmed.</w:t>
            </w:r>
          </w:p>
        </w:tc>
      </w:tr>
      <w:tr w:rsidR="0041071C" w:rsidTr="0041071C">
        <w:tc>
          <w:tcPr>
            <w:tcW w:w="4968" w:type="dxa"/>
          </w:tcPr>
          <w:p w:rsidR="0041071C" w:rsidRDefault="006611D7">
            <w:pPr>
              <w:pStyle w:val="TableBodyText"/>
            </w:pPr>
            <w:r>
              <w:t>PAN_MIDLINE_LOW_POINTED (12)</w:t>
            </w:r>
          </w:p>
        </w:tc>
        <w:tc>
          <w:tcPr>
            <w:tcW w:w="3888" w:type="dxa"/>
          </w:tcPr>
          <w:p w:rsidR="0041071C" w:rsidRDefault="006611D7">
            <w:pPr>
              <w:pStyle w:val="TableBodyText"/>
            </w:pPr>
            <w:r>
              <w:t>Low/Pointed.</w:t>
            </w:r>
          </w:p>
        </w:tc>
      </w:tr>
      <w:tr w:rsidR="0041071C" w:rsidTr="0041071C">
        <w:tc>
          <w:tcPr>
            <w:tcW w:w="4968" w:type="dxa"/>
          </w:tcPr>
          <w:p w:rsidR="0041071C" w:rsidRDefault="006611D7">
            <w:pPr>
              <w:pStyle w:val="TableBodyText"/>
            </w:pPr>
            <w:r>
              <w:t>PAN_MIDLINE_LOW_SERIFED (13)</w:t>
            </w:r>
          </w:p>
        </w:tc>
        <w:tc>
          <w:tcPr>
            <w:tcW w:w="3888" w:type="dxa"/>
          </w:tcPr>
          <w:p w:rsidR="0041071C" w:rsidRDefault="006611D7">
            <w:pPr>
              <w:pStyle w:val="TableBodyText"/>
            </w:pPr>
            <w:r>
              <w:t>Low/Serifed.</w:t>
            </w:r>
          </w:p>
        </w:tc>
      </w:tr>
    </w:tbl>
    <w:p w:rsidR="0041071C" w:rsidRDefault="0041071C">
      <w:pPr>
        <w:pStyle w:val="Definition-Field2"/>
      </w:pPr>
    </w:p>
    <w:p w:rsidR="0041071C" w:rsidRDefault="006611D7">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968" w:type="dxa"/>
          </w:tcPr>
          <w:p w:rsidR="0041071C" w:rsidRDefault="006611D7">
            <w:pPr>
              <w:pStyle w:val="TableHeaderText"/>
              <w:spacing w:before="0" w:after="0"/>
            </w:pPr>
            <w:r>
              <w:lastRenderedPageBreak/>
              <w:t>Value</w:t>
            </w:r>
          </w:p>
        </w:tc>
        <w:tc>
          <w:tcPr>
            <w:tcW w:w="3888" w:type="dxa"/>
          </w:tcPr>
          <w:p w:rsidR="0041071C" w:rsidRDefault="006611D7">
            <w:pPr>
              <w:pStyle w:val="TableHeaderText"/>
              <w:spacing w:before="0" w:after="0"/>
            </w:pPr>
            <w:r>
              <w:t>Meaning</w:t>
            </w:r>
          </w:p>
        </w:tc>
      </w:tr>
      <w:tr w:rsidR="0041071C" w:rsidTr="0041071C">
        <w:tc>
          <w:tcPr>
            <w:tcW w:w="4968" w:type="dxa"/>
          </w:tcPr>
          <w:p w:rsidR="0041071C" w:rsidRDefault="006611D7">
            <w:pPr>
              <w:pStyle w:val="TableBodyText"/>
            </w:pPr>
            <w:r>
              <w:t>PAN_ANY (0)</w:t>
            </w:r>
          </w:p>
        </w:tc>
        <w:tc>
          <w:tcPr>
            <w:tcW w:w="3888" w:type="dxa"/>
          </w:tcPr>
          <w:p w:rsidR="0041071C" w:rsidRDefault="006611D7">
            <w:pPr>
              <w:pStyle w:val="TableBodyText"/>
            </w:pPr>
            <w:r>
              <w:t>Any.</w:t>
            </w:r>
          </w:p>
        </w:tc>
      </w:tr>
      <w:tr w:rsidR="0041071C" w:rsidTr="0041071C">
        <w:tc>
          <w:tcPr>
            <w:tcW w:w="4968" w:type="dxa"/>
          </w:tcPr>
          <w:p w:rsidR="0041071C" w:rsidRDefault="006611D7">
            <w:pPr>
              <w:pStyle w:val="TableBodyText"/>
            </w:pPr>
            <w:r>
              <w:t>PAN_NO_FIT (1)</w:t>
            </w:r>
          </w:p>
        </w:tc>
        <w:tc>
          <w:tcPr>
            <w:tcW w:w="3888" w:type="dxa"/>
          </w:tcPr>
          <w:p w:rsidR="0041071C" w:rsidRDefault="006611D7">
            <w:pPr>
              <w:pStyle w:val="TableBodyText"/>
            </w:pPr>
            <w:r>
              <w:t>No fit.</w:t>
            </w:r>
          </w:p>
        </w:tc>
      </w:tr>
      <w:tr w:rsidR="0041071C" w:rsidTr="0041071C">
        <w:tc>
          <w:tcPr>
            <w:tcW w:w="4968" w:type="dxa"/>
          </w:tcPr>
          <w:p w:rsidR="0041071C" w:rsidRDefault="006611D7">
            <w:pPr>
              <w:pStyle w:val="TableBodyText"/>
            </w:pPr>
            <w:r>
              <w:t>PAN_XHEIGHT_CONSTANT_SMALL (2)</w:t>
            </w:r>
          </w:p>
        </w:tc>
        <w:tc>
          <w:tcPr>
            <w:tcW w:w="3888" w:type="dxa"/>
          </w:tcPr>
          <w:p w:rsidR="0041071C" w:rsidRDefault="006611D7">
            <w:pPr>
              <w:pStyle w:val="TableBodyText"/>
            </w:pPr>
            <w:r>
              <w:t>Constant/small.</w:t>
            </w:r>
          </w:p>
        </w:tc>
      </w:tr>
      <w:tr w:rsidR="0041071C" w:rsidTr="0041071C">
        <w:tc>
          <w:tcPr>
            <w:tcW w:w="4968" w:type="dxa"/>
          </w:tcPr>
          <w:p w:rsidR="0041071C" w:rsidRDefault="006611D7">
            <w:pPr>
              <w:pStyle w:val="TableBodyText"/>
            </w:pPr>
            <w:r>
              <w:t>PAN_XHEIGHT_CONSTANT_STD (3)</w:t>
            </w:r>
          </w:p>
        </w:tc>
        <w:tc>
          <w:tcPr>
            <w:tcW w:w="3888" w:type="dxa"/>
          </w:tcPr>
          <w:p w:rsidR="0041071C" w:rsidRDefault="006611D7">
            <w:pPr>
              <w:pStyle w:val="TableBodyText"/>
            </w:pPr>
            <w:r>
              <w:t>Constant/standard.</w:t>
            </w:r>
          </w:p>
        </w:tc>
      </w:tr>
      <w:tr w:rsidR="0041071C" w:rsidTr="0041071C">
        <w:tc>
          <w:tcPr>
            <w:tcW w:w="4968" w:type="dxa"/>
          </w:tcPr>
          <w:p w:rsidR="0041071C" w:rsidRDefault="006611D7">
            <w:pPr>
              <w:pStyle w:val="TableBodyText"/>
            </w:pPr>
            <w:r>
              <w:t>PAN_XHEIGHT_CONSTANT_LARGE (4)</w:t>
            </w:r>
          </w:p>
        </w:tc>
        <w:tc>
          <w:tcPr>
            <w:tcW w:w="3888" w:type="dxa"/>
          </w:tcPr>
          <w:p w:rsidR="0041071C" w:rsidRDefault="006611D7">
            <w:pPr>
              <w:pStyle w:val="TableBodyText"/>
            </w:pPr>
            <w:r>
              <w:t>Constant/large.</w:t>
            </w:r>
          </w:p>
        </w:tc>
      </w:tr>
      <w:tr w:rsidR="0041071C" w:rsidTr="0041071C">
        <w:tc>
          <w:tcPr>
            <w:tcW w:w="4968" w:type="dxa"/>
          </w:tcPr>
          <w:p w:rsidR="0041071C" w:rsidRDefault="006611D7">
            <w:pPr>
              <w:pStyle w:val="TableBodyText"/>
            </w:pPr>
            <w:r>
              <w:t>PAN_XHEIGHT_DUCKING_SMALL (5)</w:t>
            </w:r>
          </w:p>
        </w:tc>
        <w:tc>
          <w:tcPr>
            <w:tcW w:w="3888" w:type="dxa"/>
          </w:tcPr>
          <w:p w:rsidR="0041071C" w:rsidRDefault="006611D7">
            <w:pPr>
              <w:pStyle w:val="TableBodyText"/>
            </w:pPr>
            <w:r>
              <w:t>Ducking/small.</w:t>
            </w:r>
          </w:p>
        </w:tc>
      </w:tr>
      <w:tr w:rsidR="0041071C" w:rsidTr="0041071C">
        <w:tc>
          <w:tcPr>
            <w:tcW w:w="4968" w:type="dxa"/>
          </w:tcPr>
          <w:p w:rsidR="0041071C" w:rsidRDefault="006611D7">
            <w:pPr>
              <w:pStyle w:val="TableBodyText"/>
            </w:pPr>
            <w:r>
              <w:t>PAN_XHEIGHT_DUCKING_STD (6)</w:t>
            </w:r>
          </w:p>
        </w:tc>
        <w:tc>
          <w:tcPr>
            <w:tcW w:w="3888" w:type="dxa"/>
          </w:tcPr>
          <w:p w:rsidR="0041071C" w:rsidRDefault="006611D7">
            <w:pPr>
              <w:pStyle w:val="TableBodyText"/>
            </w:pPr>
            <w:r>
              <w:t>Ducking/standard.</w:t>
            </w:r>
          </w:p>
        </w:tc>
      </w:tr>
      <w:tr w:rsidR="0041071C" w:rsidTr="0041071C">
        <w:tc>
          <w:tcPr>
            <w:tcW w:w="4968" w:type="dxa"/>
          </w:tcPr>
          <w:p w:rsidR="0041071C" w:rsidRDefault="006611D7">
            <w:pPr>
              <w:pStyle w:val="TableBodyText"/>
            </w:pPr>
            <w:r>
              <w:t>PAN_XHEIGHT_DUCKING_LARGE (7)</w:t>
            </w:r>
          </w:p>
        </w:tc>
        <w:tc>
          <w:tcPr>
            <w:tcW w:w="3888" w:type="dxa"/>
          </w:tcPr>
          <w:p w:rsidR="0041071C" w:rsidRDefault="006611D7">
            <w:pPr>
              <w:pStyle w:val="TableBodyText"/>
            </w:pPr>
            <w:r>
              <w:t>Ducking/large.</w:t>
            </w:r>
          </w:p>
        </w:tc>
      </w:tr>
    </w:tbl>
    <w:p w:rsidR="0041071C" w:rsidRDefault="0041071C"/>
    <w:p w:rsidR="0041071C" w:rsidRDefault="006611D7">
      <w:pPr>
        <w:pStyle w:val="Heading3"/>
      </w:pPr>
      <w:bookmarkStart w:id="3639" w:name="Section_34aaeaf3957841afa3f5c12f6f66bf1b"/>
      <w:bookmarkStart w:id="3640" w:name="PapxFkp"/>
      <w:bookmarkStart w:id="3641" w:name="_Toc87418313"/>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41071C" w:rsidRDefault="006611D7">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rgfc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rgbx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cpara</w:t>
            </w:r>
          </w:p>
        </w:tc>
      </w:tr>
    </w:tbl>
    <w:p w:rsidR="0041071C" w:rsidRDefault="006611D7">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w:t>
      </w:r>
      <w:r>
        <w:t xml:space="preserve">ediately after the end of the previous paragraph. The count of elements that this array contains is </w:t>
      </w:r>
      <w:r>
        <w:rPr>
          <w:b/>
        </w:rPr>
        <w:t xml:space="preserve">cpara </w:t>
      </w:r>
      <w:r>
        <w:t>incremented by 1. The last element does not specify the beginning of a paragraph; instead it specifies the end of the last paragraph.</w:t>
      </w:r>
    </w:p>
    <w:p w:rsidR="0041071C" w:rsidRDefault="006611D7">
      <w:pPr>
        <w:pStyle w:val="Definition-Field"/>
      </w:pPr>
      <w:r>
        <w:rPr>
          <w:b/>
        </w:rPr>
        <w:t>rgbx (variable):</w:t>
      </w:r>
      <w:r>
        <w:rPr>
          <w:b/>
        </w:rPr>
        <w:t xml:space="preserv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w:t>
      </w:r>
      <w:r>
        <w:t xml:space="preserve">s </w:t>
      </w:r>
      <w:r>
        <w:rPr>
          <w:b/>
        </w:rPr>
        <w:t>PapxFkp</w:t>
      </w:r>
      <w:r>
        <w:t xml:space="preserve"> structure.</w:t>
      </w:r>
    </w:p>
    <w:p w:rsidR="0041071C" w:rsidRDefault="006611D7">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41071C" w:rsidRDefault="006611D7">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w:t>
      </w:r>
      <w:r>
        <w:t xml:space="preserve">nd MUST NOT exceed 0x1D because that would cause </w:t>
      </w:r>
      <w:r>
        <w:rPr>
          <w:b/>
        </w:rPr>
        <w:t>rgfc</w:t>
      </w:r>
      <w:r>
        <w:t xml:space="preserve"> and </w:t>
      </w:r>
      <w:r>
        <w:rPr>
          <w:b/>
        </w:rPr>
        <w:t>rgb</w:t>
      </w:r>
      <w:r>
        <w:t xml:space="preserve"> to expand and PapxFkp to exceed 512 bytes.</w:t>
      </w:r>
    </w:p>
    <w:p w:rsidR="0041071C" w:rsidRDefault="006611D7">
      <w:pPr>
        <w:pStyle w:val="Heading3"/>
      </w:pPr>
      <w:bookmarkStart w:id="3642" w:name="Section_580510b8df7a467ea51c0d71eb15c7cd"/>
      <w:bookmarkStart w:id="3643" w:name="PapxInFkp"/>
      <w:bookmarkStart w:id="3644" w:name="_Toc87418314"/>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41071C" w:rsidRDefault="006611D7">
      <w:r>
        <w:t xml:space="preserve">The </w:t>
      </w:r>
      <w:r>
        <w:rPr>
          <w:b/>
        </w:rPr>
        <w:t>PapxInFkp</w:t>
      </w:r>
      <w:r>
        <w:t xml:space="preserve"> stru</w:t>
      </w:r>
      <w:r>
        <w:t>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grpprlInPapx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41071C" w:rsidRDefault="006611D7">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41071C" w:rsidRDefault="006611D7">
      <w:pPr>
        <w:pStyle w:val="Definition-Field2"/>
      </w:pPr>
      <w:r>
        <w:t xml:space="preserve">If </w:t>
      </w:r>
      <w:r>
        <w:rPr>
          <w:b/>
        </w:rPr>
        <w:t>cb</w:t>
      </w:r>
      <w:r>
        <w:t xml:space="preserve"> is nonzero, </w:t>
      </w:r>
      <w:r>
        <w:rPr>
          <w:b/>
        </w:rPr>
        <w:t>grpprlInPapx</w:t>
      </w:r>
      <w:r>
        <w:t xml:space="preserve"> is GrpPrlAndIstd.</w:t>
      </w:r>
    </w:p>
    <w:p w:rsidR="0041071C" w:rsidRDefault="006611D7">
      <w:pPr>
        <w:pStyle w:val="Heading3"/>
      </w:pPr>
      <w:bookmarkStart w:id="3645" w:name="Section_a01919d136014aec8adbea40bed1d77d"/>
      <w:bookmarkStart w:id="3646" w:name="PbiGrfOperand"/>
      <w:bookmarkStart w:id="3647" w:name="_Toc87418315"/>
      <w:r>
        <w:t>PbiGrfOpera</w:t>
      </w:r>
      <w:r>
        <w:t>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41071C" w:rsidRDefault="006611D7">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3780" w:type="dxa"/>
            <w:gridSpan w:val="14"/>
          </w:tcPr>
          <w:p w:rsidR="0041071C" w:rsidRDefault="006611D7">
            <w:pPr>
              <w:pStyle w:val="PacketDiagramBodyText"/>
            </w:pPr>
            <w:r>
              <w:t>fUnused</w:t>
            </w:r>
          </w:p>
        </w:tc>
      </w:tr>
    </w:tbl>
    <w:p w:rsidR="0041071C" w:rsidRDefault="006611D7">
      <w:pPr>
        <w:pStyle w:val="Definition-Field"/>
      </w:pPr>
      <w:r>
        <w:rPr>
          <w:b/>
        </w:rPr>
        <w:t xml:space="preserve">A - fPicBullet (1 bit): </w:t>
      </w:r>
      <w:r>
        <w:t>Specifies whether the bullet is a picture bullet.</w:t>
      </w:r>
    </w:p>
    <w:p w:rsidR="0041071C" w:rsidRDefault="006611D7">
      <w:pPr>
        <w:pStyle w:val="Definition-Field"/>
      </w:pPr>
      <w:r>
        <w:rPr>
          <w:b/>
        </w:rPr>
        <w:t xml:space="preserve">B - fNoAutoSize (1 bit): </w:t>
      </w:r>
      <w:r>
        <w:t xml:space="preserve">Specifies whether the size of the picture changes automatically to match the size of the text that follows the </w:t>
      </w:r>
      <w:r>
        <w:t>bullet.</w:t>
      </w:r>
    </w:p>
    <w:p w:rsidR="0041071C" w:rsidRDefault="006611D7">
      <w:pPr>
        <w:pStyle w:val="Definition-Field"/>
      </w:pPr>
      <w:r>
        <w:rPr>
          <w:b/>
        </w:rPr>
        <w:t xml:space="preserve">fUnused (14 bits): </w:t>
      </w:r>
      <w:r>
        <w:t>This field is undefined and MUST be ignored.</w:t>
      </w:r>
    </w:p>
    <w:p w:rsidR="0041071C" w:rsidRDefault="006611D7">
      <w:pPr>
        <w:pStyle w:val="Heading3"/>
      </w:pPr>
      <w:bookmarkStart w:id="3648" w:name="Section_498993c90a2d47aa8adafed27616e275"/>
      <w:bookmarkStart w:id="3649" w:name="Pcd"/>
      <w:bookmarkStart w:id="3650" w:name="_Toc87418316"/>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41071C" w:rsidRDefault="006611D7">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3510" w:type="dxa"/>
            <w:gridSpan w:val="13"/>
          </w:tcPr>
          <w:p w:rsidR="0041071C" w:rsidRDefault="006611D7">
            <w:pPr>
              <w:pStyle w:val="PacketDiagramBodyText"/>
            </w:pPr>
            <w:r>
              <w:t>fR2</w:t>
            </w:r>
          </w:p>
        </w:tc>
        <w:tc>
          <w:tcPr>
            <w:tcW w:w="4320" w:type="dxa"/>
            <w:gridSpan w:val="16"/>
          </w:tcPr>
          <w:p w:rsidR="0041071C" w:rsidRDefault="006611D7">
            <w:pPr>
              <w:pStyle w:val="PacketDiagramBodyText"/>
            </w:pPr>
            <w:r>
              <w:t>fc</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prm</w:t>
            </w:r>
          </w:p>
        </w:tc>
      </w:tr>
    </w:tbl>
    <w:p w:rsidR="0041071C" w:rsidRDefault="006611D7">
      <w:pPr>
        <w:pStyle w:val="Definition-Field"/>
      </w:pPr>
      <w:r>
        <w:rPr>
          <w:b/>
        </w:rPr>
        <w:t xml:space="preserve">A - fNoParaLast (1 bit): </w:t>
      </w:r>
      <w:r>
        <w:t xml:space="preserve"> If this bit is 1, the text MUST NOT contain a paragraph mark.</w:t>
      </w:r>
    </w:p>
    <w:p w:rsidR="0041071C" w:rsidRDefault="006611D7">
      <w:pPr>
        <w:pStyle w:val="Definition-Field"/>
      </w:pPr>
      <w:r>
        <w:rPr>
          <w:b/>
        </w:rPr>
        <w:t xml:space="preserve">B - fR1 (1 bit): </w:t>
      </w:r>
      <w:r>
        <w:t xml:space="preserve"> This field is undefined and MUST be ignored.</w:t>
      </w:r>
    </w:p>
    <w:p w:rsidR="0041071C" w:rsidRDefault="006611D7">
      <w:pPr>
        <w:pStyle w:val="Definition-Field"/>
      </w:pPr>
      <w:r>
        <w:rPr>
          <w:b/>
        </w:rPr>
        <w:lastRenderedPageBreak/>
        <w:t xml:space="preserve">C - fDirty (1 bit): </w:t>
      </w:r>
      <w:r>
        <w:t xml:space="preserve"> This field MUST be 0.</w:t>
      </w:r>
    </w:p>
    <w:p w:rsidR="0041071C" w:rsidRDefault="006611D7">
      <w:pPr>
        <w:pStyle w:val="Definition-Field"/>
      </w:pPr>
      <w:r>
        <w:rPr>
          <w:b/>
        </w:rPr>
        <w:t xml:space="preserve">fR2 (13 bits): </w:t>
      </w:r>
      <w:r>
        <w:t xml:space="preserve"> This field is undefined and MUST be ignored.</w:t>
      </w:r>
    </w:p>
    <w:p w:rsidR="0041071C" w:rsidRDefault="006611D7">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41071C" w:rsidRDefault="006611D7">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41071C" w:rsidRDefault="006611D7">
      <w:pPr>
        <w:pStyle w:val="Heading3"/>
      </w:pPr>
      <w:bookmarkStart w:id="3651" w:name="Section_9316ddeb34414840a50185225ba32b35"/>
      <w:bookmarkStart w:id="3652" w:name="Pcdt"/>
      <w:bookmarkStart w:id="3653" w:name="_Toc87418317"/>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41071C" w:rsidRDefault="006611D7">
      <w:r>
        <w:t xml:space="preserve">The </w:t>
      </w:r>
      <w:r>
        <w:rPr>
          <w:b/>
        </w:rPr>
        <w:t>Pcdt</w:t>
      </w:r>
      <w:r>
        <w:t xml:space="preserve"> struc</w:t>
      </w:r>
      <w:r>
        <w:t xml:space="preserve">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clxt</w:t>
            </w:r>
          </w:p>
        </w:tc>
        <w:tc>
          <w:tcPr>
            <w:tcW w:w="6480" w:type="dxa"/>
            <w:gridSpan w:val="24"/>
          </w:tcPr>
          <w:p w:rsidR="0041071C" w:rsidRDefault="006611D7">
            <w:pPr>
              <w:pStyle w:val="PacketDiagramBodyText"/>
            </w:pPr>
            <w:r>
              <w:t>lcb</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PlcPcd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clxt (1 byte): </w:t>
      </w:r>
      <w:r>
        <w:t xml:space="preserve"> This value MUST be 0x02.</w:t>
      </w:r>
    </w:p>
    <w:p w:rsidR="0041071C" w:rsidRDefault="006611D7">
      <w:pPr>
        <w:pStyle w:val="Definition-Field"/>
      </w:pPr>
      <w:r>
        <w:rPr>
          <w:b/>
        </w:rPr>
        <w:t xml:space="preserve">lcb (4 bytes): </w:t>
      </w:r>
      <w:r>
        <w:t xml:space="preserve"> An unsigned integer that specifies the size, in bytes, of the </w:t>
      </w:r>
      <w:r>
        <w:rPr>
          <w:b/>
        </w:rPr>
        <w:t>PlcPcd</w:t>
      </w:r>
      <w:r>
        <w:t xml:space="preserve"> structure.</w:t>
      </w:r>
    </w:p>
    <w:p w:rsidR="0041071C" w:rsidRDefault="006611D7">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w:t>
      </w:r>
      <w:r>
        <w:t xml:space="preserv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41071C" w:rsidRDefault="006611D7">
      <w:pPr>
        <w:pStyle w:val="Heading3"/>
      </w:pPr>
      <w:bookmarkStart w:id="3654" w:name="Section_691c20a1915b440398131f0c96ed6f8b"/>
      <w:bookmarkStart w:id="3655" w:name="PChgTabsAdd"/>
      <w:bookmarkStart w:id="3656" w:name="_Toc87418318"/>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w:instrText>
      </w:r>
      <w:r>
        <w:instrText xml:space="preserve">ChgTabsAdd" </w:instrText>
      </w:r>
      <w:r>
        <w:fldChar w:fldCharType="end"/>
      </w:r>
      <w:r>
        <w:fldChar w:fldCharType="begin"/>
      </w:r>
      <w:r>
        <w:instrText xml:space="preserve"> XE "Basic types:PChgTabsAdd" </w:instrText>
      </w:r>
      <w:r>
        <w:fldChar w:fldCharType="end"/>
      </w:r>
    </w:p>
    <w:p w:rsidR="0041071C" w:rsidRDefault="006611D7">
      <w:r>
        <w:t xml:space="preserve">The </w:t>
      </w:r>
      <w:r>
        <w:rPr>
          <w:b/>
        </w:rPr>
        <w:t>PChgTabsAdd</w:t>
      </w:r>
      <w:r>
        <w:t xml:space="preserve"> structure specifies the locations and properties of custom tab stops.</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cTabs</w:t>
            </w:r>
          </w:p>
        </w:tc>
        <w:tc>
          <w:tcPr>
            <w:tcW w:w="6480" w:type="dxa"/>
            <w:gridSpan w:val="24"/>
          </w:tcPr>
          <w:p w:rsidR="0041071C" w:rsidRDefault="006611D7">
            <w:pPr>
              <w:pStyle w:val="PacketDiagramBodyText"/>
            </w:pPr>
            <w:r>
              <w:t>rgdxaAdd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rgtbdAdd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41071C" w:rsidRDefault="006611D7">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w:t>
      </w:r>
      <w:r>
        <w:t xml:space="preserve">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41071C" w:rsidRDefault="006611D7">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41071C" w:rsidRDefault="006611D7">
      <w:pPr>
        <w:pStyle w:val="Heading3"/>
      </w:pPr>
      <w:bookmarkStart w:id="3657" w:name="Section_539894c98bad4b8a9ffb8c969029d7d4"/>
      <w:bookmarkStart w:id="3658" w:name="PChgTabsDel"/>
      <w:bookmarkStart w:id="3659" w:name="_Toc87418319"/>
      <w:r>
        <w:t>PChgTabsDel</w:t>
      </w:r>
      <w:bookmarkEnd w:id="3657"/>
      <w:bookmarkEnd w:id="3658"/>
      <w:bookmarkEnd w:id="3659"/>
      <w:r>
        <w:fldChar w:fldCharType="begin"/>
      </w:r>
      <w:r>
        <w:instrText xml:space="preserve"> XE "Details:PC</w:instrText>
      </w:r>
      <w:r>
        <w:instrText xml:space="preserve">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41071C" w:rsidRDefault="006611D7">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cTabs</w:t>
            </w:r>
          </w:p>
        </w:tc>
        <w:tc>
          <w:tcPr>
            <w:tcW w:w="6480" w:type="dxa"/>
            <w:gridSpan w:val="24"/>
          </w:tcPr>
          <w:p w:rsidR="0041071C" w:rsidRDefault="006611D7">
            <w:pPr>
              <w:pStyle w:val="PacketDiagramBodyText"/>
            </w:pPr>
            <w:r>
              <w:t>rgdxaDel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41071C" w:rsidRDefault="006611D7">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41071C" w:rsidRDefault="006611D7">
      <w:pPr>
        <w:pStyle w:val="Heading3"/>
      </w:pPr>
      <w:bookmarkStart w:id="3660" w:name="Section_908cede7b294471aafe8add61f2078e7"/>
      <w:bookmarkStart w:id="3661" w:name="PChgTabsDelClose"/>
      <w:bookmarkStart w:id="3662" w:name="_Toc87418320"/>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41071C" w:rsidRDefault="006611D7">
      <w:r>
        <w:t xml:space="preserve">The </w:t>
      </w:r>
      <w:r>
        <w:rPr>
          <w:b/>
        </w:rPr>
        <w:t>PChgTabsDelClose</w:t>
      </w:r>
      <w:r>
        <w:t xml:space="preserve"> structure specifies the locations at which custom tab stops are ignored.</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cTabs</w:t>
            </w:r>
          </w:p>
        </w:tc>
        <w:tc>
          <w:tcPr>
            <w:tcW w:w="6480" w:type="dxa"/>
            <w:gridSpan w:val="24"/>
          </w:tcPr>
          <w:p w:rsidR="0041071C" w:rsidRDefault="006611D7">
            <w:pPr>
              <w:pStyle w:val="PacketDiagramBodyText"/>
            </w:pPr>
            <w:r>
              <w:t>rgdxaDel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rgdxaClose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41071C" w:rsidRDefault="006611D7">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41071C" w:rsidRDefault="006611D7">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41071C" w:rsidRDefault="006611D7">
      <w:pPr>
        <w:pStyle w:val="Heading3"/>
      </w:pPr>
      <w:bookmarkStart w:id="3664" w:name="Section_0fa864c24660402fb7263e9895748a49"/>
      <w:bookmarkStart w:id="3665" w:name="PChgTabsOperand"/>
      <w:bookmarkStart w:id="3666" w:name="_Toc87418321"/>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41071C" w:rsidRDefault="006611D7">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PChgTabsDelClose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PChgTabsAdd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w:t>
      </w:r>
      <w:r>
        <w:t>s, is calculated by using the following formula:</w:t>
      </w:r>
    </w:p>
    <w:p w:rsidR="0041071C" w:rsidRDefault="006611D7">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41071C" w:rsidRDefault="006611D7">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locations of custom tab stops to ignore.</w:t>
      </w:r>
    </w:p>
    <w:p w:rsidR="0041071C" w:rsidRDefault="006611D7">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41071C" w:rsidRDefault="006611D7">
      <w:pPr>
        <w:pStyle w:val="Heading3"/>
      </w:pPr>
      <w:bookmarkStart w:id="3668" w:name="Section_6ff24fa940d84b5493abd66a88e9ba5b"/>
      <w:bookmarkStart w:id="3669" w:name="PChgTabsPapxOperand"/>
      <w:bookmarkStart w:id="3670" w:name="_Toc87418322"/>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w:instrText>
      </w:r>
      <w:r>
        <w:instrText xml:space="preserve">ChgTabsPapxOperand" </w:instrText>
      </w:r>
      <w:r>
        <w:fldChar w:fldCharType="end"/>
      </w:r>
      <w:r>
        <w:fldChar w:fldCharType="begin"/>
      </w:r>
      <w:r>
        <w:instrText xml:space="preserve"> XE "Basic types:PChgTabsPapxOperand" </w:instrText>
      </w:r>
      <w:r>
        <w:fldChar w:fldCharType="end"/>
      </w:r>
    </w:p>
    <w:p w:rsidR="0041071C" w:rsidRDefault="006611D7">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PChgTabsDel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PChgTabsAdd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of the operand in bytes, not including </w:t>
      </w:r>
      <w:r>
        <w:rPr>
          <w:b/>
        </w:rPr>
        <w:t>cb</w:t>
      </w:r>
      <w:r>
        <w:t>. This value MUST be greater than or equal to</w:t>
      </w:r>
      <w:r>
        <w:t xml:space="preserve"> 2 and less than or equal to 255.</w:t>
      </w:r>
    </w:p>
    <w:p w:rsidR="0041071C" w:rsidRDefault="006611D7">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41071C" w:rsidRDefault="006611D7">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41071C" w:rsidRDefault="006611D7">
      <w:pPr>
        <w:pStyle w:val="Heading3"/>
      </w:pPr>
      <w:bookmarkStart w:id="3671" w:name="Section_f8c3e1db950b47b2847d30375cbef0a0"/>
      <w:bookmarkStart w:id="3672" w:name="PgbApplyTo"/>
      <w:bookmarkStart w:id="3673" w:name="_Toc87418323"/>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41071C" w:rsidRDefault="006611D7">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674" w:name="pgbAllPages"/>
            <w:r>
              <w:rPr>
                <w:b/>
              </w:rPr>
              <w:t>pgbAllPages</w:t>
            </w:r>
            <w:bookmarkEnd w:id="3674"/>
          </w:p>
        </w:tc>
        <w:tc>
          <w:tcPr>
            <w:tcW w:w="0" w:type="auto"/>
            <w:vAlign w:val="center"/>
          </w:tcPr>
          <w:p w:rsidR="0041071C" w:rsidRDefault="006611D7">
            <w:pPr>
              <w:pStyle w:val="TableBodyText"/>
            </w:pPr>
            <w:r>
              <w:t>0x0</w:t>
            </w:r>
          </w:p>
        </w:tc>
        <w:tc>
          <w:tcPr>
            <w:tcW w:w="0" w:type="auto"/>
            <w:vAlign w:val="center"/>
          </w:tcPr>
          <w:p w:rsidR="0041071C" w:rsidRDefault="006611D7">
            <w:pPr>
              <w:pStyle w:val="TableBodyText"/>
            </w:pPr>
            <w:r>
              <w:t>The page border applies to all pages i</w:t>
            </w:r>
            <w:r>
              <w:t xml:space="preserve">n the </w:t>
            </w:r>
            <w:hyperlink w:anchor="gt_49a2b98a-d101-4889-9108-87f567e758cf">
              <w:r>
                <w:rPr>
                  <w:rStyle w:val="HyperlinkGreen"/>
                  <w:b/>
                </w:rPr>
                <w:t>section</w:t>
              </w:r>
            </w:hyperlink>
            <w:r>
              <w:t>.</w:t>
            </w:r>
          </w:p>
        </w:tc>
      </w:tr>
      <w:tr w:rsidR="0041071C" w:rsidTr="0041071C">
        <w:tc>
          <w:tcPr>
            <w:tcW w:w="0" w:type="auto"/>
            <w:vAlign w:val="center"/>
          </w:tcPr>
          <w:p w:rsidR="0041071C" w:rsidRDefault="006611D7">
            <w:pPr>
              <w:pStyle w:val="TableBodyText"/>
            </w:pPr>
            <w:bookmarkStart w:id="3675" w:name="pgbFirstPage"/>
            <w:r>
              <w:rPr>
                <w:b/>
              </w:rPr>
              <w:t>pgbFirstPage</w:t>
            </w:r>
            <w:bookmarkEnd w:id="3675"/>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The page border applies only to the first page of the section.</w:t>
            </w:r>
          </w:p>
        </w:tc>
      </w:tr>
      <w:tr w:rsidR="0041071C" w:rsidTr="0041071C">
        <w:tc>
          <w:tcPr>
            <w:tcW w:w="0" w:type="auto"/>
            <w:vAlign w:val="center"/>
          </w:tcPr>
          <w:p w:rsidR="0041071C" w:rsidRDefault="006611D7">
            <w:pPr>
              <w:pStyle w:val="TableBodyText"/>
            </w:pPr>
            <w:bookmarkStart w:id="3676" w:name="pgbAllButFirst"/>
            <w:r>
              <w:rPr>
                <w:b/>
              </w:rPr>
              <w:t>pgbAllButFirst</w:t>
            </w:r>
            <w:bookmarkEnd w:id="3676"/>
          </w:p>
        </w:tc>
        <w:tc>
          <w:tcPr>
            <w:tcW w:w="0" w:type="auto"/>
            <w:vAlign w:val="center"/>
          </w:tcPr>
          <w:p w:rsidR="0041071C" w:rsidRDefault="006611D7">
            <w:pPr>
              <w:pStyle w:val="TableBodyText"/>
            </w:pPr>
            <w:r>
              <w:t>0x2</w:t>
            </w:r>
          </w:p>
        </w:tc>
        <w:tc>
          <w:tcPr>
            <w:tcW w:w="0" w:type="auto"/>
            <w:vAlign w:val="center"/>
          </w:tcPr>
          <w:p w:rsidR="0041071C" w:rsidRDefault="006611D7">
            <w:pPr>
              <w:pStyle w:val="TableBodyText"/>
            </w:pPr>
            <w:r>
              <w:t>The page border applies to all but the first page of the section.</w:t>
            </w:r>
          </w:p>
        </w:tc>
      </w:tr>
    </w:tbl>
    <w:p w:rsidR="0041071C" w:rsidRDefault="006611D7">
      <w:pPr>
        <w:pStyle w:val="Heading3"/>
      </w:pPr>
      <w:bookmarkStart w:id="3677" w:name="Section_4418fbed54f24a4f89672f39a7fb3a0c"/>
      <w:bookmarkStart w:id="3678" w:name="PgbOffsetFrom"/>
      <w:bookmarkStart w:id="3679" w:name="_Toc87418324"/>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41071C" w:rsidRDefault="006611D7">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680" w:name="pgbFromText"/>
            <w:r>
              <w:rPr>
                <w:b/>
              </w:rPr>
              <w:t>pgbFromText</w:t>
            </w:r>
            <w:bookmarkEnd w:id="3680"/>
          </w:p>
        </w:tc>
        <w:tc>
          <w:tcPr>
            <w:tcW w:w="0" w:type="auto"/>
            <w:vAlign w:val="center"/>
          </w:tcPr>
          <w:p w:rsidR="0041071C" w:rsidRDefault="006611D7">
            <w:pPr>
              <w:pStyle w:val="TableBodyText"/>
            </w:pPr>
            <w:r>
              <w:t>0x0</w:t>
            </w:r>
          </w:p>
        </w:tc>
        <w:tc>
          <w:tcPr>
            <w:tcW w:w="0" w:type="auto"/>
            <w:vAlign w:val="center"/>
          </w:tcPr>
          <w:p w:rsidR="0041071C" w:rsidRDefault="006611D7">
            <w:pPr>
              <w:pStyle w:val="TableBodyText"/>
            </w:pPr>
            <w:r>
              <w:t>The offset of the page border is measured from the text.</w:t>
            </w:r>
          </w:p>
        </w:tc>
      </w:tr>
      <w:tr w:rsidR="0041071C" w:rsidTr="0041071C">
        <w:tc>
          <w:tcPr>
            <w:tcW w:w="0" w:type="auto"/>
            <w:vAlign w:val="center"/>
          </w:tcPr>
          <w:p w:rsidR="0041071C" w:rsidRDefault="006611D7">
            <w:pPr>
              <w:pStyle w:val="TableBodyText"/>
            </w:pPr>
            <w:bookmarkStart w:id="3681" w:name="pgbFromEdge"/>
            <w:r>
              <w:rPr>
                <w:b/>
              </w:rPr>
              <w:t>pgbFromEdge</w:t>
            </w:r>
            <w:bookmarkEnd w:id="3681"/>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The offset of the page border is measured from the edge of the page.</w:t>
            </w:r>
          </w:p>
        </w:tc>
      </w:tr>
    </w:tbl>
    <w:p w:rsidR="0041071C" w:rsidRDefault="006611D7">
      <w:pPr>
        <w:pStyle w:val="Heading3"/>
      </w:pPr>
      <w:bookmarkStart w:id="3682" w:name="Section_c49a15086c05449080924dceaf30cb55"/>
      <w:bookmarkStart w:id="3683" w:name="PgbPageDepth"/>
      <w:bookmarkStart w:id="3684" w:name="_Toc87418325"/>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41071C" w:rsidRDefault="006611D7">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685" w:name="pgbAtFront"/>
            <w:r>
              <w:rPr>
                <w:b/>
              </w:rPr>
              <w:t>pgbAtFront</w:t>
            </w:r>
            <w:bookmarkEnd w:id="3685"/>
          </w:p>
        </w:tc>
        <w:tc>
          <w:tcPr>
            <w:tcW w:w="0" w:type="auto"/>
            <w:vAlign w:val="center"/>
          </w:tcPr>
          <w:p w:rsidR="0041071C" w:rsidRDefault="006611D7">
            <w:pPr>
              <w:pStyle w:val="TableBodyText"/>
            </w:pPr>
            <w:r>
              <w:t>0x0</w:t>
            </w:r>
          </w:p>
        </w:tc>
        <w:tc>
          <w:tcPr>
            <w:tcW w:w="0" w:type="auto"/>
            <w:vAlign w:val="center"/>
          </w:tcPr>
          <w:p w:rsidR="0041071C" w:rsidRDefault="006611D7">
            <w:pPr>
              <w:pStyle w:val="TableBodyText"/>
            </w:pPr>
            <w:r>
              <w:t>The page border is positioned in front of the text and other content.</w:t>
            </w:r>
          </w:p>
        </w:tc>
      </w:tr>
      <w:tr w:rsidR="0041071C" w:rsidTr="0041071C">
        <w:tc>
          <w:tcPr>
            <w:tcW w:w="0" w:type="auto"/>
            <w:vAlign w:val="center"/>
          </w:tcPr>
          <w:p w:rsidR="0041071C" w:rsidRDefault="006611D7">
            <w:pPr>
              <w:pStyle w:val="TableBodyText"/>
            </w:pPr>
            <w:bookmarkStart w:id="3686" w:name="pgbAtBack"/>
            <w:r>
              <w:rPr>
                <w:b/>
              </w:rPr>
              <w:t>pgbAtBack</w:t>
            </w:r>
            <w:bookmarkEnd w:id="3686"/>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The page border is positione</w:t>
            </w:r>
            <w:r>
              <w:t>d behind the text and other content.</w:t>
            </w:r>
          </w:p>
        </w:tc>
      </w:tr>
    </w:tbl>
    <w:p w:rsidR="0041071C" w:rsidRDefault="006611D7">
      <w:pPr>
        <w:pStyle w:val="Heading3"/>
      </w:pPr>
      <w:bookmarkStart w:id="3687" w:name="Section_12e754a153204f7daa9346c72315390c"/>
      <w:bookmarkStart w:id="3688" w:name="PGPArray"/>
      <w:bookmarkStart w:id="3689" w:name="_Toc87418326"/>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41071C" w:rsidRDefault="006611D7">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cpgp</w:t>
            </w:r>
          </w:p>
        </w:tc>
        <w:tc>
          <w:tcPr>
            <w:tcW w:w="4320" w:type="dxa"/>
            <w:gridSpan w:val="16"/>
          </w:tcPr>
          <w:p w:rsidR="0041071C" w:rsidRDefault="006611D7">
            <w:pPr>
              <w:pStyle w:val="PacketDiagramBodyText"/>
            </w:pPr>
            <w:r>
              <w:t>pgpInfoArray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cpgp (2 bytes): </w:t>
      </w:r>
      <w:r>
        <w:t xml:space="preserve">The count of </w:t>
      </w:r>
      <w:r>
        <w:rPr>
          <w:b/>
        </w:rPr>
        <w:t>PGPInfo</w:t>
      </w:r>
      <w:r>
        <w:t xml:space="preserve"> entries to read.</w:t>
      </w:r>
    </w:p>
    <w:p w:rsidR="0041071C" w:rsidRDefault="006611D7">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41071C" w:rsidRDefault="006611D7">
      <w:pPr>
        <w:pStyle w:val="Heading3"/>
      </w:pPr>
      <w:bookmarkStart w:id="3690" w:name="Section_ca1d2cfd16394c52a3659dbc212e476b"/>
      <w:bookmarkStart w:id="3691" w:name="PGPInfo"/>
      <w:bookmarkStart w:id="3692" w:name="_Toc87418327"/>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41071C" w:rsidRDefault="006611D7">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ipgpSelf</w:t>
            </w:r>
          </w:p>
        </w:tc>
      </w:tr>
      <w:tr w:rsidR="0041071C" w:rsidTr="0041071C">
        <w:trPr>
          <w:trHeight w:hRule="exact" w:val="490"/>
        </w:trPr>
        <w:tc>
          <w:tcPr>
            <w:tcW w:w="8640" w:type="dxa"/>
            <w:gridSpan w:val="32"/>
          </w:tcPr>
          <w:p w:rsidR="0041071C" w:rsidRDefault="006611D7">
            <w:pPr>
              <w:pStyle w:val="PacketDiagramBodyText"/>
            </w:pPr>
            <w:r>
              <w:t>ipgpParent</w:t>
            </w:r>
          </w:p>
        </w:tc>
      </w:tr>
      <w:tr w:rsidR="0041071C" w:rsidTr="0041071C">
        <w:trPr>
          <w:trHeight w:hRule="exact" w:val="490"/>
        </w:trPr>
        <w:tc>
          <w:tcPr>
            <w:tcW w:w="8640" w:type="dxa"/>
            <w:gridSpan w:val="32"/>
          </w:tcPr>
          <w:p w:rsidR="0041071C" w:rsidRDefault="006611D7">
            <w:pPr>
              <w:pStyle w:val="PacketDiagramBodyText"/>
            </w:pPr>
            <w:r>
              <w:t>itap</w:t>
            </w:r>
          </w:p>
        </w:tc>
      </w:tr>
      <w:tr w:rsidR="0041071C" w:rsidTr="0041071C">
        <w:trPr>
          <w:trHeight w:hRule="exact" w:val="490"/>
        </w:trPr>
        <w:tc>
          <w:tcPr>
            <w:tcW w:w="4320" w:type="dxa"/>
            <w:gridSpan w:val="16"/>
          </w:tcPr>
          <w:p w:rsidR="0041071C" w:rsidRDefault="006611D7">
            <w:pPr>
              <w:pStyle w:val="PacketDiagramBodyText"/>
            </w:pPr>
            <w:r>
              <w:t>grfElements</w:t>
            </w:r>
          </w:p>
        </w:tc>
        <w:tc>
          <w:tcPr>
            <w:tcW w:w="4320" w:type="dxa"/>
            <w:gridSpan w:val="16"/>
          </w:tcPr>
          <w:p w:rsidR="0041071C" w:rsidRDefault="006611D7">
            <w:pPr>
              <w:pStyle w:val="PacketDiagramBodyText"/>
            </w:pPr>
            <w:r>
              <w:t>pgpOptions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41071C" w:rsidRDefault="006611D7">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41071C" w:rsidRDefault="006611D7">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41071C" w:rsidRDefault="006611D7">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41071C">
        <w:trPr>
          <w:tblHeader/>
        </w:trPr>
        <w:tc>
          <w:tcPr>
            <w:tcW w:w="0" w:type="auto"/>
          </w:tcPr>
          <w:p w:rsidR="0041071C" w:rsidRDefault="006611D7">
            <w:pPr>
              <w:pStyle w:val="Definition-Field2"/>
              <w:spacing w:before="60" w:after="60"/>
              <w:ind w:left="0"/>
              <w:rPr>
                <w:b/>
              </w:rPr>
            </w:pPr>
            <w:r>
              <w:rPr>
                <w:b/>
              </w:rPr>
              <w:t>Bit value</w:t>
            </w:r>
          </w:p>
        </w:tc>
        <w:tc>
          <w:tcPr>
            <w:tcW w:w="0" w:type="auto"/>
          </w:tcPr>
          <w:p w:rsidR="0041071C" w:rsidRDefault="006611D7">
            <w:pPr>
              <w:pStyle w:val="Definition-Field2"/>
              <w:spacing w:before="60" w:after="60"/>
              <w:ind w:left="0"/>
              <w:rPr>
                <w:b/>
              </w:rPr>
            </w:pPr>
            <w:r>
              <w:rPr>
                <w:b/>
              </w:rPr>
              <w:t>Meaning</w:t>
            </w:r>
          </w:p>
        </w:tc>
      </w:tr>
      <w:tr w:rsidR="0041071C">
        <w:tc>
          <w:tcPr>
            <w:tcW w:w="0" w:type="auto"/>
          </w:tcPr>
          <w:p w:rsidR="0041071C" w:rsidRDefault="006611D7">
            <w:pPr>
              <w:pStyle w:val="Definition-Field2"/>
              <w:spacing w:before="60" w:after="60"/>
              <w:ind w:left="0"/>
            </w:pPr>
            <w:r>
              <w:t>0x0001</w:t>
            </w:r>
          </w:p>
        </w:tc>
        <w:tc>
          <w:tcPr>
            <w:tcW w:w="0" w:type="auto"/>
          </w:tcPr>
          <w:p w:rsidR="0041071C" w:rsidRDefault="006611D7">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41071C">
        <w:tc>
          <w:tcPr>
            <w:tcW w:w="0" w:type="auto"/>
          </w:tcPr>
          <w:p w:rsidR="0041071C" w:rsidRDefault="006611D7">
            <w:pPr>
              <w:pStyle w:val="Definition-Field2"/>
              <w:spacing w:before="60" w:after="60"/>
              <w:ind w:left="0"/>
            </w:pPr>
            <w:r>
              <w:t>0x0002</w:t>
            </w:r>
          </w:p>
        </w:tc>
        <w:tc>
          <w:tcPr>
            <w:tcW w:w="0" w:type="auto"/>
          </w:tcPr>
          <w:p w:rsidR="0041071C" w:rsidRDefault="006611D7">
            <w:pPr>
              <w:pStyle w:val="Definition-Field2"/>
              <w:spacing w:before="60" w:after="60"/>
              <w:ind w:left="0"/>
            </w:pPr>
            <w:r>
              <w:t>PGPOptions.</w:t>
            </w:r>
            <w:r>
              <w:rPr>
                <w:b/>
              </w:rPr>
              <w:t>dxaRight</w:t>
            </w:r>
            <w:r>
              <w:t xml:space="preserve"> is present.</w:t>
            </w:r>
          </w:p>
        </w:tc>
      </w:tr>
      <w:tr w:rsidR="0041071C">
        <w:tc>
          <w:tcPr>
            <w:tcW w:w="0" w:type="auto"/>
          </w:tcPr>
          <w:p w:rsidR="0041071C" w:rsidRDefault="006611D7">
            <w:pPr>
              <w:pStyle w:val="Definition-Field2"/>
              <w:spacing w:before="60" w:after="60"/>
              <w:ind w:left="0"/>
            </w:pPr>
            <w:r>
              <w:t>0x0004</w:t>
            </w:r>
          </w:p>
        </w:tc>
        <w:tc>
          <w:tcPr>
            <w:tcW w:w="0" w:type="auto"/>
          </w:tcPr>
          <w:p w:rsidR="0041071C" w:rsidRDefault="006611D7">
            <w:pPr>
              <w:pStyle w:val="Definition-Field2"/>
              <w:spacing w:before="60" w:after="60"/>
              <w:ind w:left="0"/>
            </w:pPr>
            <w:r>
              <w:t>PGPOptions.</w:t>
            </w:r>
            <w:r>
              <w:rPr>
                <w:b/>
              </w:rPr>
              <w:t xml:space="preserve">dyaBefore </w:t>
            </w:r>
            <w:r>
              <w:t>is present.</w:t>
            </w:r>
          </w:p>
        </w:tc>
      </w:tr>
      <w:tr w:rsidR="0041071C">
        <w:tc>
          <w:tcPr>
            <w:tcW w:w="0" w:type="auto"/>
          </w:tcPr>
          <w:p w:rsidR="0041071C" w:rsidRDefault="006611D7">
            <w:pPr>
              <w:pStyle w:val="Definition-Field2"/>
              <w:spacing w:before="60" w:after="60"/>
              <w:ind w:left="0"/>
            </w:pPr>
            <w:r>
              <w:t>0x0008</w:t>
            </w:r>
          </w:p>
        </w:tc>
        <w:tc>
          <w:tcPr>
            <w:tcW w:w="0" w:type="auto"/>
          </w:tcPr>
          <w:p w:rsidR="0041071C" w:rsidRDefault="006611D7">
            <w:pPr>
              <w:pStyle w:val="Definition-Field2"/>
              <w:spacing w:before="60" w:after="60"/>
              <w:ind w:left="0"/>
            </w:pPr>
            <w:r>
              <w:t>PGPOptions</w:t>
            </w:r>
            <w:r>
              <w:t>.</w:t>
            </w:r>
            <w:r>
              <w:rPr>
                <w:b/>
              </w:rPr>
              <w:t>dyaAfter</w:t>
            </w:r>
            <w:r>
              <w:t xml:space="preserve"> is present.</w:t>
            </w:r>
          </w:p>
        </w:tc>
      </w:tr>
      <w:tr w:rsidR="0041071C">
        <w:tc>
          <w:tcPr>
            <w:tcW w:w="0" w:type="auto"/>
          </w:tcPr>
          <w:p w:rsidR="0041071C" w:rsidRDefault="006611D7">
            <w:pPr>
              <w:pStyle w:val="Definition-Field2"/>
              <w:spacing w:before="60" w:after="60"/>
              <w:ind w:left="0"/>
            </w:pPr>
            <w:r>
              <w:t>0x0010</w:t>
            </w:r>
          </w:p>
        </w:tc>
        <w:tc>
          <w:tcPr>
            <w:tcW w:w="0" w:type="auto"/>
          </w:tcPr>
          <w:p w:rsidR="0041071C" w:rsidRDefault="006611D7">
            <w:pPr>
              <w:pStyle w:val="Definition-Field2"/>
              <w:spacing w:before="60" w:after="60"/>
              <w:ind w:left="0"/>
            </w:pPr>
            <w:r>
              <w:t>PGPOptions.</w:t>
            </w:r>
            <w:r>
              <w:rPr>
                <w:b/>
              </w:rPr>
              <w:t>brcLeft</w:t>
            </w:r>
            <w:r>
              <w:t xml:space="preserve"> is present.</w:t>
            </w:r>
          </w:p>
        </w:tc>
      </w:tr>
      <w:tr w:rsidR="0041071C">
        <w:tc>
          <w:tcPr>
            <w:tcW w:w="0" w:type="auto"/>
          </w:tcPr>
          <w:p w:rsidR="0041071C" w:rsidRDefault="006611D7">
            <w:pPr>
              <w:pStyle w:val="Definition-Field2"/>
              <w:spacing w:before="60" w:after="60"/>
              <w:ind w:left="0"/>
            </w:pPr>
            <w:r>
              <w:t>0x0020</w:t>
            </w:r>
          </w:p>
        </w:tc>
        <w:tc>
          <w:tcPr>
            <w:tcW w:w="0" w:type="auto"/>
          </w:tcPr>
          <w:p w:rsidR="0041071C" w:rsidRDefault="006611D7">
            <w:pPr>
              <w:pStyle w:val="Definition-Field2"/>
              <w:spacing w:before="60" w:after="60"/>
              <w:ind w:left="0"/>
            </w:pPr>
            <w:r>
              <w:t>PGPOptions.</w:t>
            </w:r>
            <w:r>
              <w:rPr>
                <w:b/>
              </w:rPr>
              <w:t>brcRight</w:t>
            </w:r>
            <w:r>
              <w:t xml:space="preserve"> is present.</w:t>
            </w:r>
          </w:p>
        </w:tc>
      </w:tr>
      <w:tr w:rsidR="0041071C">
        <w:tc>
          <w:tcPr>
            <w:tcW w:w="0" w:type="auto"/>
          </w:tcPr>
          <w:p w:rsidR="0041071C" w:rsidRDefault="006611D7">
            <w:pPr>
              <w:pStyle w:val="Definition-Field2"/>
              <w:spacing w:before="60" w:after="60"/>
              <w:ind w:left="0"/>
            </w:pPr>
            <w:r>
              <w:t>0x0040</w:t>
            </w:r>
          </w:p>
        </w:tc>
        <w:tc>
          <w:tcPr>
            <w:tcW w:w="0" w:type="auto"/>
          </w:tcPr>
          <w:p w:rsidR="0041071C" w:rsidRDefault="006611D7">
            <w:pPr>
              <w:pStyle w:val="Definition-Field2"/>
              <w:spacing w:before="60" w:after="60"/>
              <w:ind w:left="0"/>
            </w:pPr>
            <w:r>
              <w:t>PGPOptions.</w:t>
            </w:r>
            <w:r>
              <w:rPr>
                <w:b/>
              </w:rPr>
              <w:t>brcTop</w:t>
            </w:r>
            <w:r>
              <w:t xml:space="preserve"> is present.</w:t>
            </w:r>
          </w:p>
        </w:tc>
      </w:tr>
      <w:tr w:rsidR="0041071C">
        <w:tc>
          <w:tcPr>
            <w:tcW w:w="0" w:type="auto"/>
          </w:tcPr>
          <w:p w:rsidR="0041071C" w:rsidRDefault="006611D7">
            <w:pPr>
              <w:pStyle w:val="Definition-Field2"/>
              <w:spacing w:before="60" w:after="60"/>
              <w:ind w:left="0"/>
            </w:pPr>
            <w:r>
              <w:t>0x0080</w:t>
            </w:r>
          </w:p>
        </w:tc>
        <w:tc>
          <w:tcPr>
            <w:tcW w:w="0" w:type="auto"/>
          </w:tcPr>
          <w:p w:rsidR="0041071C" w:rsidRDefault="006611D7">
            <w:pPr>
              <w:pStyle w:val="Definition-Field2"/>
              <w:spacing w:before="60" w:after="60"/>
              <w:ind w:left="0"/>
            </w:pPr>
            <w:r>
              <w:t>PGPOptions.</w:t>
            </w:r>
            <w:r>
              <w:rPr>
                <w:b/>
              </w:rPr>
              <w:t>brcBottom</w:t>
            </w:r>
            <w:r>
              <w:t xml:space="preserve"> is present.</w:t>
            </w:r>
          </w:p>
        </w:tc>
      </w:tr>
      <w:tr w:rsidR="0041071C">
        <w:tc>
          <w:tcPr>
            <w:tcW w:w="0" w:type="auto"/>
          </w:tcPr>
          <w:p w:rsidR="0041071C" w:rsidRDefault="006611D7">
            <w:pPr>
              <w:pStyle w:val="Definition-Field2"/>
              <w:spacing w:before="60" w:after="60"/>
              <w:ind w:left="0"/>
            </w:pPr>
            <w:r>
              <w:t>0x0100</w:t>
            </w:r>
          </w:p>
        </w:tc>
        <w:tc>
          <w:tcPr>
            <w:tcW w:w="0" w:type="auto"/>
          </w:tcPr>
          <w:p w:rsidR="0041071C" w:rsidRDefault="006611D7">
            <w:pPr>
              <w:pStyle w:val="Definition-Field2"/>
              <w:spacing w:before="60" w:after="60"/>
              <w:ind w:left="0"/>
            </w:pPr>
            <w:r>
              <w:t>PGPOptions.</w:t>
            </w:r>
            <w:r>
              <w:rPr>
                <w:b/>
              </w:rPr>
              <w:t>type</w:t>
            </w:r>
            <w:r>
              <w:t xml:space="preserve"> is present.</w:t>
            </w:r>
          </w:p>
        </w:tc>
      </w:tr>
    </w:tbl>
    <w:p w:rsidR="0041071C" w:rsidRDefault="0041071C">
      <w:pPr>
        <w:pStyle w:val="Definition-Field2"/>
      </w:pPr>
    </w:p>
    <w:p w:rsidR="0041071C" w:rsidRDefault="006611D7">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41071C" w:rsidRDefault="006611D7">
      <w:pPr>
        <w:pStyle w:val="Heading3"/>
      </w:pPr>
      <w:bookmarkStart w:id="3696" w:name="Section_f980022c2a81414d842a1e7046d3501a"/>
      <w:bookmarkStart w:id="3697" w:name="PGPOptions"/>
      <w:bookmarkStart w:id="3698" w:name="_Toc87418328"/>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41071C" w:rsidRDefault="006611D7">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cbOption (optional)</w:t>
            </w:r>
          </w:p>
        </w:tc>
        <w:tc>
          <w:tcPr>
            <w:tcW w:w="4320" w:type="dxa"/>
            <w:gridSpan w:val="16"/>
          </w:tcPr>
          <w:p w:rsidR="0041071C" w:rsidRDefault="006611D7">
            <w:pPr>
              <w:pStyle w:val="PacketDiagramBodyText"/>
            </w:pPr>
            <w:r>
              <w:t>dxaLeft (optional)</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dxaRight (optional)</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dyaBefore (optional)</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dyaAfter (optional)</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brcLeft (optional)</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brcRight (optional)</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brcTop (optional)</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brcBottom (optional)</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type (optional)</w:t>
            </w:r>
          </w:p>
        </w:tc>
      </w:tr>
    </w:tbl>
    <w:p w:rsidR="0041071C" w:rsidRDefault="006611D7">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41071C" w:rsidRDefault="006611D7">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41071C" w:rsidRDefault="006611D7">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41071C" w:rsidRDefault="006611D7">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41071C" w:rsidRDefault="006611D7">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41071C" w:rsidRDefault="006611D7">
      <w:pPr>
        <w:pStyle w:val="Definition-Field"/>
      </w:pPr>
      <w:r>
        <w:rPr>
          <w:b/>
        </w:rPr>
        <w:t xml:space="preserve">brcLeft (8 bytes): </w:t>
      </w:r>
      <w:r>
        <w:t xml:space="preserve"> If </w:t>
      </w:r>
      <w:r>
        <w:rPr>
          <w:b/>
        </w:rPr>
        <w:t>PGPInfo.grfElements</w:t>
      </w:r>
      <w:r>
        <w:t xml:space="preserve"> &amp;</w:t>
      </w:r>
      <w:r>
        <w:t xml:space="preserve"> 0x0010 is nonzero,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41071C" w:rsidRDefault="006611D7">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41071C" w:rsidRDefault="006611D7">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41071C" w:rsidRDefault="006611D7">
      <w:pPr>
        <w:pStyle w:val="Definition-Field"/>
      </w:pPr>
      <w:r>
        <w:rPr>
          <w:b/>
        </w:rPr>
        <w:t>brcBott</w:t>
      </w:r>
      <w:r>
        <w:rPr>
          <w:b/>
        </w:rPr>
        <w:t xml:space="preserve">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41071C" w:rsidRDefault="006611D7">
      <w:pPr>
        <w:pStyle w:val="Definition-Field"/>
      </w:pPr>
      <w:r>
        <w:rPr>
          <w:b/>
        </w:rPr>
        <w:lastRenderedPageBreak/>
        <w:t xml:space="preserve">type (2 bytes): </w:t>
      </w:r>
      <w:r>
        <w:t xml:space="preserve"> If </w:t>
      </w:r>
      <w:r>
        <w:rPr>
          <w:b/>
        </w:rPr>
        <w:t>PGPInfo.grfElements</w:t>
      </w:r>
      <w:r>
        <w:t xml:space="preserve"> &amp; 0x0100 is nonzero, this value MUST be 0, 1 or 2. If </w:t>
      </w:r>
      <w:r>
        <w:t xml:space="preserve">this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w:t>
      </w:r>
      <w:r>
        <w:t xml:space="preserve">is not present or is 0, it is assumed that this </w:t>
      </w:r>
      <w:r>
        <w:rPr>
          <w:b/>
        </w:rPr>
        <w:t>PGPInfo</w:t>
      </w:r>
      <w:r>
        <w:t xml:space="preserve"> represents a &lt;DIV&gt; element.</w:t>
      </w:r>
    </w:p>
    <w:p w:rsidR="0041071C" w:rsidRDefault="006611D7">
      <w:pPr>
        <w:pStyle w:val="Heading3"/>
      </w:pPr>
      <w:bookmarkStart w:id="3699" w:name="Section_d81b079be28a4d58a7d3e10c813a7098"/>
      <w:bookmarkStart w:id="3700" w:name="PICF"/>
      <w:bookmarkStart w:id="3701" w:name="_Toc87418329"/>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41071C" w:rsidRDefault="006611D7">
      <w:r>
        <w:t xml:space="preserve">The </w:t>
      </w:r>
      <w:r>
        <w:rPr>
          <w:b/>
        </w:rPr>
        <w:t>PICF</w:t>
      </w:r>
      <w:r>
        <w:t xml:space="preserve"> structure specifies the type of a picture, as well as t</w:t>
      </w:r>
      <w:r>
        <w: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lcb</w:t>
            </w:r>
          </w:p>
        </w:tc>
      </w:tr>
      <w:tr w:rsidR="0041071C" w:rsidTr="0041071C">
        <w:trPr>
          <w:trHeight w:hRule="exact" w:val="490"/>
        </w:trPr>
        <w:tc>
          <w:tcPr>
            <w:tcW w:w="4320" w:type="dxa"/>
            <w:gridSpan w:val="16"/>
          </w:tcPr>
          <w:p w:rsidR="0041071C" w:rsidRDefault="006611D7">
            <w:pPr>
              <w:pStyle w:val="PacketDiagramBodyText"/>
            </w:pPr>
            <w:r>
              <w:t>cbHeader</w:t>
            </w:r>
          </w:p>
        </w:tc>
        <w:tc>
          <w:tcPr>
            <w:tcW w:w="4320" w:type="dxa"/>
            <w:gridSpan w:val="16"/>
          </w:tcPr>
          <w:p w:rsidR="0041071C" w:rsidRDefault="006611D7">
            <w:pPr>
              <w:pStyle w:val="PacketDiagramBodyText"/>
            </w:pPr>
            <w:r>
              <w:t>mfpf</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innerHeader (14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picmid (38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cProps</w:t>
            </w:r>
          </w:p>
        </w:tc>
      </w:tr>
    </w:tbl>
    <w:p w:rsidR="0041071C" w:rsidRDefault="006611D7">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41071C" w:rsidRDefault="006611D7">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41071C" w:rsidRDefault="006611D7">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41071C" w:rsidRDefault="006611D7">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41071C" w:rsidRDefault="006611D7">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41071C" w:rsidRDefault="006611D7">
      <w:pPr>
        <w:pStyle w:val="Definition-Field"/>
      </w:pPr>
      <w:r>
        <w:rPr>
          <w:b/>
        </w:rPr>
        <w:t xml:space="preserve">cProps (2 bytes): </w:t>
      </w:r>
      <w:r>
        <w:t>This value MUST be 0 and MUST be ignored.</w:t>
      </w:r>
    </w:p>
    <w:p w:rsidR="0041071C" w:rsidRDefault="006611D7">
      <w:pPr>
        <w:pStyle w:val="Heading3"/>
      </w:pPr>
      <w:bookmarkStart w:id="3702" w:name="Section_8c4659e99a7844f5a795048a91fea528"/>
      <w:bookmarkStart w:id="3703" w:name="PICF_Shape"/>
      <w:bookmarkStart w:id="3704" w:name="_Toc87418330"/>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41071C" w:rsidRDefault="006611D7">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grf</w:t>
            </w:r>
          </w:p>
        </w:tc>
      </w:tr>
      <w:tr w:rsidR="0041071C" w:rsidTr="0041071C">
        <w:trPr>
          <w:trHeight w:hRule="exact" w:val="490"/>
        </w:trPr>
        <w:tc>
          <w:tcPr>
            <w:tcW w:w="8640" w:type="dxa"/>
            <w:gridSpan w:val="32"/>
          </w:tcPr>
          <w:p w:rsidR="0041071C" w:rsidRDefault="006611D7">
            <w:pPr>
              <w:pStyle w:val="PacketDiagramBodyText"/>
            </w:pPr>
            <w:r>
              <w:t>padding1</w:t>
            </w:r>
          </w:p>
        </w:tc>
      </w:tr>
      <w:tr w:rsidR="0041071C" w:rsidTr="0041071C">
        <w:trPr>
          <w:trHeight w:hRule="exact" w:val="490"/>
        </w:trPr>
        <w:tc>
          <w:tcPr>
            <w:tcW w:w="4320" w:type="dxa"/>
            <w:gridSpan w:val="16"/>
          </w:tcPr>
          <w:p w:rsidR="0041071C" w:rsidRDefault="006611D7">
            <w:pPr>
              <w:pStyle w:val="PacketDiagramBodyText"/>
            </w:pPr>
            <w:r>
              <w:t>mmPM</w:t>
            </w:r>
          </w:p>
        </w:tc>
        <w:tc>
          <w:tcPr>
            <w:tcW w:w="4320" w:type="dxa"/>
            <w:gridSpan w:val="16"/>
          </w:tcPr>
          <w:p w:rsidR="0041071C" w:rsidRDefault="006611D7">
            <w:pPr>
              <w:pStyle w:val="PacketDiagramBodyText"/>
            </w:pPr>
            <w:r>
              <w:t>padding2</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grf (4 bytes): </w:t>
      </w:r>
      <w:r>
        <w:t>This field MUST be ignored.</w:t>
      </w:r>
    </w:p>
    <w:p w:rsidR="0041071C" w:rsidRDefault="006611D7">
      <w:pPr>
        <w:pStyle w:val="Definition-Field"/>
      </w:pPr>
      <w:r>
        <w:rPr>
          <w:b/>
        </w:rPr>
        <w:t xml:space="preserve">padding1 (4 bytes): </w:t>
      </w:r>
      <w:r>
        <w:t xml:space="preserve">This value MUST be zero and MUST be </w:t>
      </w:r>
      <w:r>
        <w:t>ignored.</w:t>
      </w:r>
    </w:p>
    <w:p w:rsidR="0041071C" w:rsidRDefault="006611D7">
      <w:pPr>
        <w:pStyle w:val="Definition-Field"/>
      </w:pPr>
      <w:r>
        <w:rPr>
          <w:b/>
        </w:rPr>
        <w:t xml:space="preserve">mmPM (2 bytes): </w:t>
      </w:r>
      <w:r>
        <w:t>This field MUST be ignored.</w:t>
      </w:r>
    </w:p>
    <w:p w:rsidR="0041071C" w:rsidRDefault="006611D7">
      <w:pPr>
        <w:pStyle w:val="Definition-Field"/>
      </w:pPr>
      <w:r>
        <w:rPr>
          <w:b/>
        </w:rPr>
        <w:t xml:space="preserve">padding2 (4 bytes): </w:t>
      </w:r>
      <w:r>
        <w:t>This field MUST be zero and MUST be ignored.</w:t>
      </w:r>
    </w:p>
    <w:p w:rsidR="0041071C" w:rsidRDefault="006611D7">
      <w:pPr>
        <w:pStyle w:val="Heading3"/>
      </w:pPr>
      <w:bookmarkStart w:id="3705" w:name="Section_dedb75058cc44053aa2d431b18d4bd97"/>
      <w:bookmarkStart w:id="3706" w:name="PICFAndOfficeArtData"/>
      <w:bookmarkStart w:id="3707" w:name="_Toc87418331"/>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w:instrText>
      </w:r>
      <w:r>
        <w:instrText xml:space="preserve">Data" </w:instrText>
      </w:r>
      <w:r>
        <w:fldChar w:fldCharType="end"/>
      </w:r>
      <w:r>
        <w:fldChar w:fldCharType="begin"/>
      </w:r>
      <w:r>
        <w:instrText xml:space="preserve"> XE "Basic types:PICFAndOfficeArtData" </w:instrText>
      </w:r>
      <w:r>
        <w:fldChar w:fldCharType="end"/>
      </w:r>
    </w:p>
    <w:p w:rsidR="0041071C" w:rsidRDefault="006611D7">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w:t>
      </w:r>
      <w:r>
        <w:t xml:space="preserve">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w:t>
      </w:r>
      <w:r>
        <w:t>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picf (68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cchPicName (optional)</w:t>
            </w:r>
          </w:p>
        </w:tc>
        <w:tc>
          <w:tcPr>
            <w:tcW w:w="6480" w:type="dxa"/>
            <w:gridSpan w:val="24"/>
          </w:tcPr>
          <w:p w:rsidR="0041071C" w:rsidRDefault="006611D7">
            <w:pPr>
              <w:pStyle w:val="PacketDiagramBodyText"/>
            </w:pPr>
            <w:r>
              <w:t>stPicName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picture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41071C" w:rsidRDefault="006611D7">
      <w:pPr>
        <w:pStyle w:val="Definition-Field"/>
      </w:pPr>
      <w:r>
        <w:rPr>
          <w:b/>
        </w:rPr>
        <w:t xml:space="preserve">cchPicName (1 byte): </w:t>
      </w:r>
      <w:r>
        <w:t>An optional unsigned integer that specifies the s</w:t>
      </w:r>
      <w:r>
        <w:t xml:space="preserve">ize of </w:t>
      </w:r>
      <w:r>
        <w:rPr>
          <w:b/>
        </w:rPr>
        <w:t>stPicName</w:t>
      </w:r>
      <w:r>
        <w:t xml:space="preserve">. This value MUST exist if and only if </w:t>
      </w:r>
      <w:r>
        <w:rPr>
          <w:b/>
        </w:rPr>
        <w:t>picf.mfpf.mm</w:t>
      </w:r>
      <w:r>
        <w:t xml:space="preserve"> is MM_SHAPEFILE (0x0066). </w:t>
      </w:r>
    </w:p>
    <w:p w:rsidR="0041071C" w:rsidRDefault="006611D7">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w:t>
      </w:r>
      <w:r>
        <w:rPr>
          <w:b/>
        </w:rPr>
        <w:t>mfpf.mm</w:t>
      </w:r>
      <w:r>
        <w:t xml:space="preserve"> is </w:t>
      </w:r>
      <w:r>
        <w:rPr>
          <w:b/>
        </w:rPr>
        <w:t>MM_SHAPEFILE</w:t>
      </w:r>
      <w:r>
        <w:t xml:space="preserve"> (0x0066). The length of the string is equal to </w:t>
      </w:r>
      <w:r>
        <w:rPr>
          <w:b/>
        </w:rPr>
        <w:t>cchPicName</w:t>
      </w:r>
      <w:r>
        <w:t xml:space="preserve"> and is not null-terminated.</w:t>
      </w:r>
    </w:p>
    <w:p w:rsidR="0041071C" w:rsidRDefault="006611D7">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41071C" w:rsidRDefault="006611D7">
      <w:pPr>
        <w:pStyle w:val="Heading3"/>
      </w:pPr>
      <w:bookmarkStart w:id="3708" w:name="Section_388c0671fd3b4597813a1c67fea7dc46"/>
      <w:bookmarkStart w:id="3709" w:name="PICMID"/>
      <w:bookmarkStart w:id="3710" w:name="_Toc87418332"/>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41071C" w:rsidRDefault="006611D7">
      <w:r>
        <w:t xml:space="preserve">The </w:t>
      </w:r>
      <w:r>
        <w:rPr>
          <w:b/>
        </w:rPr>
        <w:t>PICMID</w:t>
      </w:r>
      <w:r>
        <w:t xml:space="preserve"> structure specifies the size and border information for a picture.</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dxaGoal</w:t>
            </w:r>
          </w:p>
        </w:tc>
        <w:tc>
          <w:tcPr>
            <w:tcW w:w="4320" w:type="dxa"/>
            <w:gridSpan w:val="16"/>
          </w:tcPr>
          <w:p w:rsidR="0041071C" w:rsidRDefault="006611D7">
            <w:pPr>
              <w:pStyle w:val="PacketDiagramBodyText"/>
            </w:pPr>
            <w:r>
              <w:t>dyaGoal</w:t>
            </w:r>
          </w:p>
        </w:tc>
      </w:tr>
      <w:tr w:rsidR="0041071C" w:rsidTr="0041071C">
        <w:trPr>
          <w:trHeight w:hRule="exact" w:val="490"/>
        </w:trPr>
        <w:tc>
          <w:tcPr>
            <w:tcW w:w="4320" w:type="dxa"/>
            <w:gridSpan w:val="16"/>
          </w:tcPr>
          <w:p w:rsidR="0041071C" w:rsidRDefault="006611D7">
            <w:pPr>
              <w:pStyle w:val="PacketDiagramBodyText"/>
            </w:pPr>
            <w:r>
              <w:t>mx</w:t>
            </w:r>
          </w:p>
        </w:tc>
        <w:tc>
          <w:tcPr>
            <w:tcW w:w="4320" w:type="dxa"/>
            <w:gridSpan w:val="16"/>
          </w:tcPr>
          <w:p w:rsidR="0041071C" w:rsidRDefault="006611D7">
            <w:pPr>
              <w:pStyle w:val="PacketDiagramBodyText"/>
            </w:pPr>
            <w:r>
              <w:t>my</w:t>
            </w:r>
          </w:p>
        </w:tc>
      </w:tr>
      <w:tr w:rsidR="0041071C" w:rsidTr="0041071C">
        <w:trPr>
          <w:trHeight w:hRule="exact" w:val="490"/>
        </w:trPr>
        <w:tc>
          <w:tcPr>
            <w:tcW w:w="4320" w:type="dxa"/>
            <w:gridSpan w:val="16"/>
          </w:tcPr>
          <w:p w:rsidR="0041071C" w:rsidRDefault="006611D7">
            <w:pPr>
              <w:pStyle w:val="PacketDiagramBodyText"/>
            </w:pPr>
            <w:r>
              <w:t>dxaReserved1</w:t>
            </w:r>
          </w:p>
        </w:tc>
        <w:tc>
          <w:tcPr>
            <w:tcW w:w="4320" w:type="dxa"/>
            <w:gridSpan w:val="16"/>
          </w:tcPr>
          <w:p w:rsidR="0041071C" w:rsidRDefault="006611D7">
            <w:pPr>
              <w:pStyle w:val="PacketDiagramBodyText"/>
            </w:pPr>
            <w:r>
              <w:t>dyaReserved1</w:t>
            </w:r>
          </w:p>
        </w:tc>
      </w:tr>
      <w:tr w:rsidR="0041071C" w:rsidTr="0041071C">
        <w:trPr>
          <w:trHeight w:hRule="exact" w:val="490"/>
        </w:trPr>
        <w:tc>
          <w:tcPr>
            <w:tcW w:w="4320" w:type="dxa"/>
            <w:gridSpan w:val="16"/>
          </w:tcPr>
          <w:p w:rsidR="0041071C" w:rsidRDefault="006611D7">
            <w:pPr>
              <w:pStyle w:val="PacketDiagramBodyText"/>
            </w:pPr>
            <w:r>
              <w:t>dxaReserved2</w:t>
            </w:r>
          </w:p>
        </w:tc>
        <w:tc>
          <w:tcPr>
            <w:tcW w:w="4320" w:type="dxa"/>
            <w:gridSpan w:val="16"/>
          </w:tcPr>
          <w:p w:rsidR="0041071C" w:rsidRDefault="006611D7">
            <w:pPr>
              <w:pStyle w:val="PacketDiagramBodyText"/>
            </w:pPr>
            <w:r>
              <w:t>dyaReserved2</w:t>
            </w:r>
          </w:p>
        </w:tc>
      </w:tr>
      <w:tr w:rsidR="0041071C" w:rsidTr="0041071C">
        <w:trPr>
          <w:trHeight w:hRule="exact" w:val="490"/>
        </w:trPr>
        <w:tc>
          <w:tcPr>
            <w:tcW w:w="2160" w:type="dxa"/>
            <w:gridSpan w:val="8"/>
          </w:tcPr>
          <w:p w:rsidR="0041071C" w:rsidRDefault="006611D7">
            <w:pPr>
              <w:pStyle w:val="PacketDiagramBodyText"/>
            </w:pPr>
            <w:r>
              <w:t>fReserved</w:t>
            </w:r>
          </w:p>
        </w:tc>
        <w:tc>
          <w:tcPr>
            <w:tcW w:w="2160" w:type="dxa"/>
            <w:gridSpan w:val="8"/>
          </w:tcPr>
          <w:p w:rsidR="0041071C" w:rsidRDefault="006611D7">
            <w:pPr>
              <w:pStyle w:val="PacketDiagramBodyText"/>
            </w:pPr>
            <w:r>
              <w:t>bpp</w:t>
            </w:r>
          </w:p>
        </w:tc>
        <w:tc>
          <w:tcPr>
            <w:tcW w:w="4320" w:type="dxa"/>
            <w:gridSpan w:val="16"/>
          </w:tcPr>
          <w:p w:rsidR="0041071C" w:rsidRDefault="006611D7">
            <w:pPr>
              <w:pStyle w:val="PacketDiagramBodyText"/>
            </w:pPr>
            <w:r>
              <w:t>brcTop80</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brcLeft80</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brcBottom80</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brcRight80</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dxaReserved3</w:t>
            </w:r>
          </w:p>
        </w:tc>
      </w:tr>
      <w:tr w:rsidR="0041071C" w:rsidTr="0041071C">
        <w:trPr>
          <w:gridAfter w:val="16"/>
          <w:wAfter w:w="4320" w:type="dxa"/>
          <w:trHeight w:hRule="exact" w:val="490"/>
        </w:trPr>
        <w:tc>
          <w:tcPr>
            <w:tcW w:w="4320" w:type="dxa"/>
            <w:gridSpan w:val="16"/>
          </w:tcPr>
          <w:p w:rsidR="0041071C" w:rsidRDefault="006611D7">
            <w:pPr>
              <w:pStyle w:val="PacketDiagramBodyText"/>
            </w:pPr>
            <w:r>
              <w:t>dyaReserved3</w:t>
            </w:r>
          </w:p>
        </w:tc>
      </w:tr>
    </w:tbl>
    <w:p w:rsidR="0041071C" w:rsidRDefault="006611D7">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41071C" w:rsidRDefault="006611D7">
      <w:pPr>
        <w:pStyle w:val="Definition-Field"/>
      </w:pPr>
      <w:r>
        <w:rPr>
          <w:b/>
        </w:rPr>
        <w:t xml:space="preserve">dyaGoal (2 bytes): </w:t>
      </w:r>
      <w:r>
        <w:t xml:space="preserve"> A sig</w:t>
      </w:r>
      <w:r>
        <w:t xml:space="preserve">ned integer that specifies the initial height of the picture, in twips, before cropping or scaling occurs. This value MUST be greater than zero. </w:t>
      </w:r>
    </w:p>
    <w:p w:rsidR="0041071C" w:rsidRDefault="006611D7">
      <w:pPr>
        <w:pStyle w:val="Definition-Field"/>
      </w:pPr>
      <w:r>
        <w:rPr>
          <w:b/>
        </w:rPr>
        <w:t xml:space="preserve">mx (2 bytes): </w:t>
      </w:r>
      <w:r>
        <w:t>An unsigned integer that specifies the ratio, measured in tenths of a percent, between the final</w:t>
      </w:r>
      <w:r>
        <w:t xml:space="preserve"> display width and 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41071C" w:rsidRDefault="006611D7">
      <w:pPr>
        <w:pStyle w:val="Definition-Field2"/>
      </w:pPr>
      <w:r>
        <w:t xml:space="preserve">If the picture is 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41071C" w:rsidRDefault="006611D7">
      <w:pPr>
        <w:pStyle w:val="Definition-Field2"/>
      </w:pPr>
      <w:r>
        <w:t>The</w:t>
      </w:r>
      <w:r>
        <w:t xml:space="preserve"> final display width MUST be at least 15 twips and MUST NOT exceed 31680 twips (22 inches) after cropping and scaling.</w:t>
      </w:r>
    </w:p>
    <w:p w:rsidR="0041071C" w:rsidRDefault="006611D7">
      <w:pPr>
        <w:pStyle w:val="Definition-Field"/>
      </w:pPr>
      <w:r>
        <w:rPr>
          <w:b/>
        </w:rPr>
        <w:t xml:space="preserve">my (2 bytes): </w:t>
      </w:r>
      <w:r>
        <w:t>An unsigned integer that specifies the ratio, measured in tenths of a percent, between the final display height and the ini</w:t>
      </w:r>
      <w:r>
        <w:t xml:space="preserve">tial picture height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41071C" w:rsidRDefault="006611D7">
      <w:pPr>
        <w:pStyle w:val="Definition-Field2"/>
      </w:pPr>
      <w:r>
        <w:lastRenderedPageBreak/>
        <w:t xml:space="preserve">If the picture is vertically cropped </w:t>
      </w:r>
      <w:r>
        <w:t xml:space="preserve">and the </w:t>
      </w:r>
      <w:r>
        <w:rPr>
          <w:b/>
        </w:rPr>
        <w:t>my</w:t>
      </w:r>
      <w:r>
        <w:t xml:space="preserve"> value is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41071C" w:rsidRDefault="006611D7">
      <w:pPr>
        <w:pStyle w:val="Definition-Field2"/>
      </w:pPr>
      <w:r>
        <w:t xml:space="preserve">The final display height MUST be </w:t>
      </w:r>
      <w:r>
        <w:t>at least 15 twips and MUST NOT exceed 31680 twips (22 inches) after cropping and scaling.</w:t>
      </w:r>
    </w:p>
    <w:p w:rsidR="0041071C" w:rsidRDefault="006611D7">
      <w:pPr>
        <w:pStyle w:val="Definition-Field"/>
      </w:pPr>
      <w:r>
        <w:rPr>
          <w:b/>
        </w:rPr>
        <w:t xml:space="preserve">dxaReserved1 (2 bytes): </w:t>
      </w:r>
      <w:r>
        <w:t>This value MUST be zero and MUST be ignored.</w:t>
      </w:r>
    </w:p>
    <w:p w:rsidR="0041071C" w:rsidRDefault="006611D7">
      <w:pPr>
        <w:pStyle w:val="Definition-Field"/>
      </w:pPr>
      <w:r>
        <w:rPr>
          <w:b/>
        </w:rPr>
        <w:t xml:space="preserve">dyaReserved1 (2 bytes): </w:t>
      </w:r>
      <w:r>
        <w:t>This value MUST be zero and MUST be ignored.</w:t>
      </w:r>
    </w:p>
    <w:p w:rsidR="0041071C" w:rsidRDefault="006611D7">
      <w:pPr>
        <w:pStyle w:val="Definition-Field"/>
      </w:pPr>
      <w:r>
        <w:rPr>
          <w:b/>
        </w:rPr>
        <w:t xml:space="preserve">dxaReserved2 (2 bytes): </w:t>
      </w:r>
      <w:r>
        <w:t>This</w:t>
      </w:r>
      <w:r>
        <w:t xml:space="preserve"> value MUST be zero and MUST be ignored.</w:t>
      </w:r>
    </w:p>
    <w:p w:rsidR="0041071C" w:rsidRDefault="006611D7">
      <w:pPr>
        <w:pStyle w:val="Definition-Field"/>
      </w:pPr>
      <w:r>
        <w:rPr>
          <w:b/>
        </w:rPr>
        <w:t xml:space="preserve">dyaReserved2 (2 bytes): </w:t>
      </w:r>
      <w:r>
        <w:t>This value MUST be zero and MUST be ignored.</w:t>
      </w:r>
    </w:p>
    <w:p w:rsidR="0041071C" w:rsidRDefault="006611D7">
      <w:pPr>
        <w:pStyle w:val="Definition-Field"/>
      </w:pPr>
      <w:r>
        <w:rPr>
          <w:b/>
        </w:rPr>
        <w:t xml:space="preserve">fReserved (8 bits): </w:t>
      </w:r>
      <w:r>
        <w:t>This value MUST be zero and MUST be ignored.</w:t>
      </w:r>
    </w:p>
    <w:p w:rsidR="0041071C" w:rsidRDefault="006611D7">
      <w:pPr>
        <w:pStyle w:val="Definition-Field"/>
      </w:pPr>
      <w:r>
        <w:rPr>
          <w:b/>
        </w:rPr>
        <w:t xml:space="preserve">bpp (8 bits): </w:t>
      </w:r>
      <w:r>
        <w:t xml:space="preserve"> This field is unused and MUST be ignored.</w:t>
      </w:r>
    </w:p>
    <w:p w:rsidR="0041071C" w:rsidRDefault="006611D7">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41071C" w:rsidRDefault="006611D7">
      <w:pPr>
        <w:pStyle w:val="Definition-Field"/>
      </w:pPr>
      <w:r>
        <w:rPr>
          <w:b/>
        </w:rPr>
        <w:t xml:space="preserve">brcLeft80 (4 bytes): </w:t>
      </w:r>
      <w:r>
        <w:t xml:space="preserve">A </w:t>
      </w:r>
      <w:r>
        <w:rPr>
          <w:b/>
        </w:rPr>
        <w:t>Brc80</w:t>
      </w:r>
      <w:r>
        <w:t xml:space="preserve"> structure that specifies what border to render to the left of the picture.</w:t>
      </w:r>
    </w:p>
    <w:p w:rsidR="0041071C" w:rsidRDefault="006611D7">
      <w:pPr>
        <w:pStyle w:val="Definition-Field"/>
      </w:pPr>
      <w:r>
        <w:rPr>
          <w:b/>
        </w:rPr>
        <w:t xml:space="preserve">brcBottom80 (4 bytes): </w:t>
      </w:r>
      <w:r>
        <w:t xml:space="preserve">A </w:t>
      </w:r>
      <w:r>
        <w:rPr>
          <w:b/>
        </w:rPr>
        <w:t>Brc80</w:t>
      </w:r>
      <w:r>
        <w:t xml:space="preserve"> structure that specifies what border to render below the picture.</w:t>
      </w:r>
    </w:p>
    <w:p w:rsidR="0041071C" w:rsidRDefault="006611D7">
      <w:pPr>
        <w:pStyle w:val="Definition-Field"/>
      </w:pPr>
      <w:r>
        <w:rPr>
          <w:b/>
        </w:rPr>
        <w:t xml:space="preserve">brcRight80 (4 bytes): </w:t>
      </w:r>
      <w:r>
        <w:t xml:space="preserve">A </w:t>
      </w:r>
      <w:r>
        <w:rPr>
          <w:b/>
        </w:rPr>
        <w:t>Brc80</w:t>
      </w:r>
      <w:r>
        <w:t xml:space="preserve"> structure that specifies what border to render to the right of the picture.</w:t>
      </w:r>
    </w:p>
    <w:p w:rsidR="0041071C" w:rsidRDefault="006611D7">
      <w:pPr>
        <w:pStyle w:val="Definition-Field"/>
      </w:pPr>
      <w:r>
        <w:rPr>
          <w:b/>
        </w:rPr>
        <w:t xml:space="preserve">dxaReserved3 (2 bytes): </w:t>
      </w:r>
      <w:r>
        <w:t xml:space="preserve">This value MUST be zero and </w:t>
      </w:r>
      <w:r>
        <w:t>MUST be ignored.</w:t>
      </w:r>
    </w:p>
    <w:p w:rsidR="0041071C" w:rsidRDefault="006611D7">
      <w:pPr>
        <w:pStyle w:val="Definition-Field"/>
      </w:pPr>
      <w:r>
        <w:rPr>
          <w:b/>
        </w:rPr>
        <w:t xml:space="preserve">dyaReserved3 (2 bytes): </w:t>
      </w:r>
      <w:r>
        <w:t>This value MUST be zero and MUST be ignored.</w:t>
      </w:r>
    </w:p>
    <w:p w:rsidR="0041071C" w:rsidRDefault="006611D7">
      <w:pPr>
        <w:pStyle w:val="Heading3"/>
      </w:pPr>
      <w:bookmarkStart w:id="3711" w:name="Section_2eb727c387034057885835fe676ac899"/>
      <w:bookmarkStart w:id="3712" w:name="PlcfGlsy"/>
      <w:bookmarkStart w:id="3713" w:name="_Toc87418333"/>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41071C" w:rsidRDefault="006611D7">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w:t>
      </w:r>
      <w:r>
        <w:t xml:space="preserve">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spacing w:before="0" w:after="0"/>
            </w:pPr>
            <w:r>
              <w:t>aCP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rPr>
          <w:b/>
        </w:rPr>
        <w:t xml:space="preserve">aCP </w:t>
      </w:r>
      <w:r>
        <w:rPr>
          <w:b/>
        </w:rPr>
        <w:t>(variable):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w:t>
      </w:r>
      <w:r>
        <w:t xml:space="preserve">lel AutoText item string table </w:t>
      </w:r>
      <w:r>
        <w:rPr>
          <w:b/>
        </w:rPr>
        <w:t>SttbfGlsy</w:t>
      </w:r>
      <w:r>
        <w:t>. The range of text ends immediately before the next CP. The last CP MUST be ignored, and the second to last CP does not begin a new text range; it only terminates the text range that started with the previous CP.</w:t>
      </w:r>
    </w:p>
    <w:p w:rsidR="0041071C" w:rsidRDefault="006611D7">
      <w:pPr>
        <w:pStyle w:val="Heading3"/>
      </w:pPr>
      <w:bookmarkStart w:id="3714" w:name="Section_946b192353a14969bae249b8125a473f"/>
      <w:bookmarkStart w:id="3715" w:name="PlfAcd"/>
      <w:bookmarkStart w:id="3716" w:name="_Toc87418334"/>
      <w:r>
        <w:t>Pl</w:t>
      </w:r>
      <w:r>
        <w:t>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41071C" w:rsidRDefault="006611D7">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w:t>
      </w:r>
      <w:r>
        <w:t xml:space="preserve">-related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ch</w:t>
            </w:r>
          </w:p>
        </w:tc>
        <w:tc>
          <w:tcPr>
            <w:tcW w:w="6480" w:type="dxa"/>
            <w:gridSpan w:val="24"/>
          </w:tcPr>
          <w:p w:rsidR="0041071C" w:rsidRDefault="006611D7">
            <w:pPr>
              <w:pStyle w:val="PacketDiagramBodyText"/>
            </w:pPr>
            <w:r>
              <w:t>iMac</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rgacd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ch (1 byte): </w:t>
      </w:r>
      <w:r>
        <w:t xml:space="preserve">An unsigned integer value that identifies this structure as </w:t>
      </w:r>
      <w:r>
        <w:rPr>
          <w:b/>
        </w:rPr>
        <w:t>PlfAcd</w:t>
      </w:r>
      <w:r>
        <w:t>. This value MUST be 2.</w:t>
      </w:r>
    </w:p>
    <w:p w:rsidR="0041071C" w:rsidRDefault="006611D7">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41071C" w:rsidRDefault="006611D7">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41071C" w:rsidRDefault="006611D7">
      <w:pPr>
        <w:pStyle w:val="Heading3"/>
      </w:pPr>
      <w:bookmarkStart w:id="3717" w:name="Section_6f6ba9a5ea5742bf82f33de381adb4fc"/>
      <w:bookmarkStart w:id="3718" w:name="PlfCosl"/>
      <w:bookmarkStart w:id="3719" w:name="_Toc87418335"/>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w:instrText>
      </w:r>
      <w:r>
        <w:instrText xml:space="preserve">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41071C" w:rsidRDefault="006611D7">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w:t>
      </w:r>
      <w:r>
        <w:t>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iMac</w:t>
            </w:r>
          </w:p>
        </w:tc>
      </w:tr>
      <w:tr w:rsidR="0041071C" w:rsidTr="0041071C">
        <w:trPr>
          <w:trHeight w:hRule="exact" w:val="490"/>
        </w:trPr>
        <w:tc>
          <w:tcPr>
            <w:tcW w:w="8640" w:type="dxa"/>
            <w:gridSpan w:val="32"/>
          </w:tcPr>
          <w:p w:rsidR="0041071C" w:rsidRDefault="006611D7">
            <w:pPr>
              <w:pStyle w:val="PacketDiagramBodyText"/>
            </w:pPr>
            <w:r>
              <w:t>rgcosl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iMac (4 bytes): </w:t>
      </w:r>
      <w:r>
        <w:t xml:space="preserve">A signed integer that specifies the number of entries in </w:t>
      </w:r>
      <w:r>
        <w:rPr>
          <w:b/>
        </w:rPr>
        <w:t>rgcosl</w:t>
      </w:r>
      <w:r>
        <w:t xml:space="preserve">. This value MUST be greater than or </w:t>
      </w:r>
      <w:r>
        <w:t>equal to zero.</w:t>
      </w:r>
    </w:p>
    <w:p w:rsidR="0041071C" w:rsidRDefault="006611D7">
      <w:pPr>
        <w:pStyle w:val="Definition-Field"/>
      </w:pPr>
      <w:r>
        <w:rPr>
          <w:b/>
        </w:rPr>
        <w:t xml:space="preserve">rgcosl (variable): </w:t>
      </w:r>
      <w:r>
        <w:t xml:space="preserve">An array of COSL. </w:t>
      </w:r>
    </w:p>
    <w:p w:rsidR="0041071C" w:rsidRDefault="006611D7">
      <w:pPr>
        <w:pStyle w:val="Heading3"/>
      </w:pPr>
      <w:bookmarkStart w:id="3720" w:name="Section_e04d2c4bdaf545c98baa469b815602e9"/>
      <w:bookmarkStart w:id="3721" w:name="PlfGosl"/>
      <w:bookmarkStart w:id="3722" w:name="_Toc87418336"/>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41071C" w:rsidRDefault="006611D7">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iMac</w:t>
            </w:r>
          </w:p>
        </w:tc>
      </w:tr>
      <w:tr w:rsidR="0041071C" w:rsidTr="0041071C">
        <w:trPr>
          <w:trHeight w:hRule="exact" w:val="490"/>
        </w:trPr>
        <w:tc>
          <w:tcPr>
            <w:tcW w:w="8640" w:type="dxa"/>
            <w:gridSpan w:val="32"/>
          </w:tcPr>
          <w:p w:rsidR="0041071C" w:rsidRDefault="006611D7">
            <w:pPr>
              <w:pStyle w:val="PacketDiagramBodyText"/>
            </w:pPr>
            <w:r>
              <w:t>rggosl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41071C" w:rsidRDefault="006611D7">
      <w:pPr>
        <w:pStyle w:val="Definition-Field"/>
      </w:pPr>
      <w:r>
        <w:rPr>
          <w:b/>
        </w:rPr>
        <w:lastRenderedPageBreak/>
        <w:t xml:space="preserve">rggosl (variable): </w:t>
      </w:r>
      <w:r>
        <w:t xml:space="preserve">An array of </w:t>
      </w:r>
      <w:r>
        <w:rPr>
          <w:b/>
        </w:rPr>
        <w:t>GOSL</w:t>
      </w:r>
      <w:r>
        <w:t xml:space="preserve"> structures. </w:t>
      </w:r>
    </w:p>
    <w:p w:rsidR="0041071C" w:rsidRDefault="006611D7">
      <w:pPr>
        <w:pStyle w:val="Heading3"/>
      </w:pPr>
      <w:bookmarkStart w:id="3723" w:name="Section_60bd78a792de4b38a8cfa6f6f082f4fa"/>
      <w:bookmarkStart w:id="3724" w:name="PlfguidUim"/>
      <w:bookmarkStart w:id="3725" w:name="_Toc87418337"/>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w:instrText>
      </w:r>
      <w:r>
        <w:instrText xml:space="preserve">PlfguidUim" </w:instrText>
      </w:r>
      <w:r>
        <w:fldChar w:fldCharType="end"/>
      </w:r>
      <w:r>
        <w:fldChar w:fldCharType="begin"/>
      </w:r>
      <w:r>
        <w:instrText xml:space="preserve"> XE "Basic types:PlfguidUim" </w:instrText>
      </w:r>
      <w:r>
        <w:fldChar w:fldCharType="end"/>
      </w:r>
    </w:p>
    <w:p w:rsidR="0041071C" w:rsidRDefault="006611D7">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iMac</w:t>
            </w:r>
          </w:p>
        </w:tc>
      </w:tr>
      <w:tr w:rsidR="0041071C" w:rsidTr="0041071C">
        <w:trPr>
          <w:trHeight w:hRule="exact" w:val="490"/>
        </w:trPr>
        <w:tc>
          <w:tcPr>
            <w:tcW w:w="8640" w:type="dxa"/>
            <w:gridSpan w:val="32"/>
          </w:tcPr>
          <w:p w:rsidR="0041071C" w:rsidRDefault="006611D7">
            <w:pPr>
              <w:pStyle w:val="PacketDiagramBodyText"/>
            </w:pPr>
            <w:r>
              <w:t>rgguidUim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iMac (4 bytes): </w:t>
      </w:r>
      <w:r>
        <w:t xml:space="preserve"> An unsigned integer that specifies the number of GUIDs in </w:t>
      </w:r>
      <w:r>
        <w:rPr>
          <w:b/>
        </w:rPr>
        <w:t>rgguidUim</w:t>
      </w:r>
      <w:r>
        <w:t xml:space="preserve">. </w:t>
      </w:r>
    </w:p>
    <w:p w:rsidR="0041071C" w:rsidRDefault="006611D7">
      <w:pPr>
        <w:pStyle w:val="Definition-Field"/>
      </w:pPr>
      <w:r>
        <w:rPr>
          <w:b/>
        </w:rPr>
        <w:t xml:space="preserve">rgguidUim (variable): </w:t>
      </w:r>
      <w:r>
        <w:t xml:space="preserve"> An array of 16-byte GUIDs that specify the service category or CLSID of the service providing data referenced by a UIM structure. </w:t>
      </w:r>
    </w:p>
    <w:p w:rsidR="0041071C" w:rsidRDefault="006611D7">
      <w:pPr>
        <w:pStyle w:val="Heading3"/>
      </w:pPr>
      <w:bookmarkStart w:id="3726" w:name="Section_c041193204ff42559ec0136b7edf8917"/>
      <w:bookmarkStart w:id="3727" w:name="PlfKme"/>
      <w:bookmarkStart w:id="3728" w:name="_Toc87418338"/>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41071C" w:rsidRDefault="006611D7">
      <w:r>
        <w:t xml:space="preserve">The </w:t>
      </w:r>
      <w:r>
        <w:rPr>
          <w:b/>
        </w:rPr>
        <w:t>Pl</w:t>
      </w:r>
      <w:r>
        <w:rPr>
          <w:b/>
        </w:rPr>
        <w:t>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ch</w:t>
            </w:r>
          </w:p>
        </w:tc>
        <w:tc>
          <w:tcPr>
            <w:tcW w:w="6480" w:type="dxa"/>
            <w:gridSpan w:val="24"/>
          </w:tcPr>
          <w:p w:rsidR="0041071C" w:rsidRDefault="006611D7">
            <w:pPr>
              <w:pStyle w:val="PacketDiagramBodyText"/>
            </w:pPr>
            <w:r>
              <w:t>iMac</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rgkme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41071C" w:rsidRDefault="006611D7">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41071C" w:rsidRDefault="006611D7">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41071C" w:rsidRDefault="006611D7">
      <w:pPr>
        <w:pStyle w:val="Heading3"/>
      </w:pPr>
      <w:bookmarkStart w:id="3729" w:name="Section_292faaa5b6f9414386ac7cdbb2d38b28"/>
      <w:bookmarkStart w:id="3730" w:name="PlfLfo"/>
      <w:bookmarkStart w:id="3731" w:name="_Toc87418339"/>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41071C" w:rsidRDefault="006611D7">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lfoMac</w:t>
            </w:r>
          </w:p>
        </w:tc>
      </w:tr>
      <w:tr w:rsidR="0041071C" w:rsidTr="0041071C">
        <w:trPr>
          <w:trHeight w:hRule="exact" w:val="490"/>
        </w:trPr>
        <w:tc>
          <w:tcPr>
            <w:tcW w:w="8640" w:type="dxa"/>
            <w:gridSpan w:val="32"/>
          </w:tcPr>
          <w:p w:rsidR="0041071C" w:rsidRDefault="006611D7">
            <w:pPr>
              <w:pStyle w:val="PacketDiagramBodyText"/>
            </w:pPr>
            <w:r>
              <w:lastRenderedPageBreak/>
              <w:t>rgLfo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rgLfoData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41071C" w:rsidRDefault="006611D7">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41071C" w:rsidRDefault="006611D7">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41071C" w:rsidRDefault="006611D7">
      <w:pPr>
        <w:pStyle w:val="Heading3"/>
      </w:pPr>
      <w:bookmarkStart w:id="3732" w:name="Section_97b1d1e7fe254fbda2ce4f548bfa1736"/>
      <w:bookmarkStart w:id="3733" w:name="PlfLst"/>
      <w:bookmarkStart w:id="3734" w:name="_Toc87418340"/>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41071C" w:rsidRDefault="006611D7">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cLst</w:t>
            </w:r>
          </w:p>
        </w:tc>
        <w:tc>
          <w:tcPr>
            <w:tcW w:w="4320" w:type="dxa"/>
            <w:gridSpan w:val="16"/>
          </w:tcPr>
          <w:p w:rsidR="0041071C" w:rsidRDefault="006611D7">
            <w:pPr>
              <w:pStyle w:val="PacketDiagramBodyText"/>
            </w:pPr>
            <w:r>
              <w:t>rgLstf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41071C" w:rsidRDefault="006611D7">
      <w:r>
        <w:rPr>
          <w:b/>
        </w:rPr>
        <w:t xml:space="preserve">rgLstf (variable): </w:t>
      </w:r>
      <w:r>
        <w:t xml:space="preserve">An array of LSTF. The number of elements that are contained in this array is specified by </w:t>
      </w:r>
      <w:r>
        <w:rPr>
          <w:b/>
        </w:rPr>
        <w:t>cLst</w:t>
      </w:r>
      <w:r>
        <w:t>.</w:t>
      </w:r>
    </w:p>
    <w:p w:rsidR="0041071C" w:rsidRDefault="006611D7">
      <w:pPr>
        <w:pStyle w:val="Heading3"/>
      </w:pPr>
      <w:bookmarkStart w:id="3735" w:name="Section_4542e5bac4e04de49ebada1403dec6aa"/>
      <w:bookmarkStart w:id="3736" w:name="PlfMcd"/>
      <w:bookmarkStart w:id="3737" w:name="_Toc87418341"/>
      <w:r>
        <w:t>PlfMcd</w:t>
      </w:r>
      <w:bookmarkEnd w:id="3735"/>
      <w:bookmarkEnd w:id="3736"/>
      <w:bookmarkEnd w:id="3737"/>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41071C" w:rsidRDefault="006611D7">
      <w:r>
        <w:t xml:space="preserve">The </w:t>
      </w:r>
      <w:r>
        <w:rPr>
          <w:b/>
        </w:rPr>
        <w:t>PlfMcd</w:t>
      </w:r>
      <w:r>
        <w:t xml:space="preserve"> structure specifies macro commands. This structure is used in the sequence of structures that specify command-related customizations.</w:t>
      </w:r>
      <w:r>
        <w:t xml:space="preserve">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ch</w:t>
            </w:r>
          </w:p>
        </w:tc>
        <w:tc>
          <w:tcPr>
            <w:tcW w:w="6480" w:type="dxa"/>
            <w:gridSpan w:val="24"/>
          </w:tcPr>
          <w:p w:rsidR="0041071C" w:rsidRDefault="006611D7">
            <w:pPr>
              <w:pStyle w:val="PacketDiagramBodyText"/>
            </w:pPr>
            <w:r>
              <w:t>iMac</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rgmcd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ch (1 byte): </w:t>
      </w:r>
      <w:r>
        <w:t xml:space="preserve">An unsigned integer that identifies this structure as </w:t>
      </w:r>
      <w:r>
        <w:rPr>
          <w:b/>
        </w:rPr>
        <w:t>PlfMcd</w:t>
      </w:r>
      <w:r>
        <w:t xml:space="preserve">. This value MUST be 1. </w:t>
      </w:r>
    </w:p>
    <w:p w:rsidR="0041071C" w:rsidRDefault="006611D7">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41071C" w:rsidRDefault="006611D7">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41071C" w:rsidRDefault="006611D7">
      <w:pPr>
        <w:pStyle w:val="Heading3"/>
      </w:pPr>
      <w:bookmarkStart w:id="3738" w:name="Section_e551adcc91234f3580d9f6a364407bba"/>
      <w:bookmarkStart w:id="3739" w:name="PLRSID"/>
      <w:bookmarkStart w:id="3740" w:name="_Toc87418342"/>
      <w:r>
        <w:t>PLRSID</w:t>
      </w:r>
      <w:bookmarkEnd w:id="3738"/>
      <w:bookmarkEnd w:id="3739"/>
      <w:bookmarkEnd w:id="3740"/>
      <w:r>
        <w:fldChar w:fldCharType="begin"/>
      </w:r>
      <w:r>
        <w:instrText xml:space="preserve"> XE "Details:PLRSID structure</w:instrText>
      </w:r>
      <w:r>
        <w:instrText xml:space="preserv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41071C" w:rsidRDefault="006611D7">
      <w:r>
        <w:t xml:space="preserve">The </w:t>
      </w:r>
      <w:r>
        <w:rPr>
          <w:b/>
        </w:rPr>
        <w:t>PLRSID</w:t>
      </w:r>
      <w:r>
        <w:t xml:space="preserve"> structure is an array of revision-save identifiers (RSIDs), as specified in </w:t>
      </w:r>
      <w:hyperlink r:id="rId169">
        <w:r>
          <w:rPr>
            <w:rStyle w:val="Hyperlink"/>
          </w:rPr>
          <w:t>[ECMA-376]</w:t>
        </w:r>
      </w:hyperlink>
      <w:r>
        <w:t xml:space="preserve"> part 4, s</w:t>
      </w:r>
      <w:r>
        <w:t>ection 2.15.1.70.</w:t>
      </w:r>
    </w:p>
    <w:p w:rsidR="0041071C" w:rsidRDefault="0041071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irsidMac</w:t>
            </w:r>
          </w:p>
        </w:tc>
      </w:tr>
      <w:tr w:rsidR="0041071C" w:rsidTr="0041071C">
        <w:trPr>
          <w:trHeight w:hRule="exact" w:val="490"/>
        </w:trPr>
        <w:tc>
          <w:tcPr>
            <w:tcW w:w="8640" w:type="dxa"/>
            <w:gridSpan w:val="32"/>
          </w:tcPr>
          <w:p w:rsidR="0041071C" w:rsidRDefault="006611D7">
            <w:pPr>
              <w:pStyle w:val="PacketDiagramBodyText"/>
            </w:pPr>
            <w:r>
              <w:t>cbRsidInFile</w:t>
            </w:r>
          </w:p>
        </w:tc>
      </w:tr>
      <w:tr w:rsidR="0041071C" w:rsidTr="0041071C">
        <w:trPr>
          <w:trHeight w:hRule="exact" w:val="490"/>
        </w:trPr>
        <w:tc>
          <w:tcPr>
            <w:tcW w:w="8640" w:type="dxa"/>
            <w:gridSpan w:val="32"/>
          </w:tcPr>
          <w:p w:rsidR="0041071C" w:rsidRDefault="006611D7">
            <w:pPr>
              <w:pStyle w:val="PacketDiagramBodyText"/>
            </w:pPr>
            <w:r>
              <w:t>cbHeadExtraInFile</w:t>
            </w:r>
          </w:p>
        </w:tc>
      </w:tr>
      <w:tr w:rsidR="0041071C" w:rsidTr="0041071C">
        <w:trPr>
          <w:trHeight w:hRule="exact" w:val="490"/>
        </w:trPr>
        <w:tc>
          <w:tcPr>
            <w:tcW w:w="8640" w:type="dxa"/>
            <w:gridSpan w:val="32"/>
          </w:tcPr>
          <w:p w:rsidR="0041071C" w:rsidRDefault="006611D7">
            <w:pPr>
              <w:pStyle w:val="PacketDiagramBodyText"/>
            </w:pPr>
            <w:r>
              <w:t>reserved1</w:t>
            </w:r>
          </w:p>
        </w:tc>
      </w:tr>
      <w:tr w:rsidR="0041071C" w:rsidTr="0041071C">
        <w:trPr>
          <w:trHeight w:hRule="exact" w:val="490"/>
        </w:trPr>
        <w:tc>
          <w:tcPr>
            <w:tcW w:w="8640" w:type="dxa"/>
            <w:gridSpan w:val="32"/>
          </w:tcPr>
          <w:p w:rsidR="0041071C" w:rsidRDefault="006611D7">
            <w:pPr>
              <w:pStyle w:val="PacketDiagramBodyText"/>
            </w:pPr>
            <w:r>
              <w:t>reserved2</w:t>
            </w:r>
          </w:p>
        </w:tc>
      </w:tr>
      <w:tr w:rsidR="0041071C" w:rsidTr="0041071C">
        <w:trPr>
          <w:trHeight w:hRule="exact" w:val="490"/>
        </w:trPr>
        <w:tc>
          <w:tcPr>
            <w:tcW w:w="8640" w:type="dxa"/>
            <w:gridSpan w:val="32"/>
          </w:tcPr>
          <w:p w:rsidR="0041071C" w:rsidRDefault="006611D7">
            <w:pPr>
              <w:pStyle w:val="PacketDiagramBodyText"/>
            </w:pPr>
            <w:r>
              <w:t>reserved3</w:t>
            </w:r>
          </w:p>
        </w:tc>
      </w:tr>
      <w:tr w:rsidR="0041071C" w:rsidTr="0041071C">
        <w:trPr>
          <w:trHeight w:hRule="exact" w:val="490"/>
        </w:trPr>
        <w:tc>
          <w:tcPr>
            <w:tcW w:w="8640" w:type="dxa"/>
            <w:gridSpan w:val="32"/>
          </w:tcPr>
          <w:p w:rsidR="0041071C" w:rsidRDefault="006611D7">
            <w:pPr>
              <w:pStyle w:val="PacketDiagramBodyText"/>
            </w:pPr>
            <w:r>
              <w:t>rgrsid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irsidMac (4 bytes): </w:t>
      </w:r>
      <w:r>
        <w:t xml:space="preserve"> An unsigned integer value that specifies the count of RSIDs that are contained in </w:t>
      </w:r>
      <w:r>
        <w:rPr>
          <w:b/>
        </w:rPr>
        <w:t>rgrsid</w:t>
      </w:r>
      <w:r>
        <w:t>.</w:t>
      </w:r>
    </w:p>
    <w:p w:rsidR="0041071C" w:rsidRDefault="006611D7">
      <w:pPr>
        <w:pStyle w:val="Definition-Field"/>
      </w:pPr>
      <w:r>
        <w:rPr>
          <w:b/>
        </w:rPr>
        <w:t xml:space="preserve">cbRsidInFile (4 bytes): </w:t>
      </w:r>
      <w:r>
        <w:t xml:space="preserve">An unsigned integer value that specifies the size, in bytes, of an RSID. This value MUST be 4. </w:t>
      </w:r>
    </w:p>
    <w:p w:rsidR="0041071C" w:rsidRDefault="006611D7">
      <w:pPr>
        <w:pStyle w:val="Definition-Field"/>
      </w:pPr>
      <w:r>
        <w:rPr>
          <w:b/>
        </w:rPr>
        <w:t xml:space="preserve">cbHeadExtraInFile (4 bytes): </w:t>
      </w:r>
      <w:r>
        <w:t>An unsigned inte</w:t>
      </w:r>
      <w:r>
        <w:t>ger value that MUST be 8.</w:t>
      </w:r>
    </w:p>
    <w:p w:rsidR="0041071C" w:rsidRDefault="006611D7">
      <w:pPr>
        <w:pStyle w:val="Definition-Field"/>
      </w:pPr>
      <w:r>
        <w:rPr>
          <w:b/>
        </w:rPr>
        <w:t xml:space="preserve">reserved1 (4 bytes): </w:t>
      </w:r>
      <w:r>
        <w:t xml:space="preserve"> An unsigned integer value that MUST be 229.</w:t>
      </w:r>
    </w:p>
    <w:p w:rsidR="0041071C" w:rsidRDefault="006611D7">
      <w:pPr>
        <w:pStyle w:val="Definition-Field"/>
      </w:pPr>
      <w:r>
        <w:rPr>
          <w:b/>
        </w:rPr>
        <w:t xml:space="preserve">reserved2 (4 bytes): </w:t>
      </w:r>
      <w:r>
        <w:t xml:space="preserve">An unsigned </w:t>
      </w:r>
      <w:r>
        <w:rPr>
          <w:b/>
        </w:rPr>
        <w:t>integer</w:t>
      </w:r>
      <w:r>
        <w:t xml:space="preserve"> value that MUST be less than "32". This value MUST be ignored. </w:t>
      </w:r>
    </w:p>
    <w:p w:rsidR="0041071C" w:rsidRDefault="006611D7">
      <w:pPr>
        <w:pStyle w:val="Definition-Field"/>
      </w:pPr>
      <w:r>
        <w:rPr>
          <w:b/>
        </w:rPr>
        <w:t xml:space="preserve">reserved3 (4 bytes): </w:t>
      </w:r>
      <w:r>
        <w:t>This value is undefined and MUST be ig</w:t>
      </w:r>
      <w:r>
        <w:t xml:space="preserve">nored. </w:t>
      </w:r>
    </w:p>
    <w:p w:rsidR="0041071C" w:rsidRDefault="006611D7">
      <w:pPr>
        <w:pStyle w:val="Definition-Field"/>
      </w:pPr>
      <w:r>
        <w:rPr>
          <w:b/>
        </w:rPr>
        <w:t xml:space="preserve">rgrsid (variable): </w:t>
      </w:r>
      <w:r>
        <w:t>An array of RSID elements.</w:t>
      </w:r>
    </w:p>
    <w:p w:rsidR="0041071C" w:rsidRDefault="006611D7">
      <w:pPr>
        <w:pStyle w:val="Heading3"/>
      </w:pPr>
      <w:bookmarkStart w:id="3741" w:name="Section_cb244941128e4fd0be5cc12292bd2426"/>
      <w:bookmarkStart w:id="3742" w:name="Pmfs"/>
      <w:bookmarkStart w:id="3743" w:name="_Toc87418343"/>
      <w:r>
        <w:t>Pmfs</w:t>
      </w:r>
      <w:bookmarkEnd w:id="3741"/>
      <w:bookmarkEnd w:id="3742"/>
      <w:bookmarkEnd w:id="3743"/>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41071C" w:rsidRDefault="006611D7">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ipfnpmf</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1080" w:type="dxa"/>
            <w:gridSpan w:val="4"/>
          </w:tcPr>
          <w:p w:rsidR="0041071C" w:rsidRDefault="006611D7">
            <w:pPr>
              <w:pStyle w:val="PacketDiagramBodyText"/>
            </w:pPr>
            <w:r>
              <w:t>unused</w:t>
            </w:r>
          </w:p>
        </w:tc>
        <w:tc>
          <w:tcPr>
            <w:tcW w:w="4320" w:type="dxa"/>
            <w:gridSpan w:val="16"/>
          </w:tcPr>
          <w:p w:rsidR="0041071C" w:rsidRDefault="006611D7">
            <w:pPr>
              <w:pStyle w:val="PacketDiagramBodyText"/>
            </w:pPr>
            <w:r>
              <w:t>tkField</w:t>
            </w:r>
          </w:p>
        </w:tc>
      </w:tr>
      <w:tr w:rsidR="0041071C" w:rsidTr="0041071C">
        <w:trPr>
          <w:trHeight w:hRule="exact" w:val="490"/>
        </w:trPr>
        <w:tc>
          <w:tcPr>
            <w:tcW w:w="4320" w:type="dxa"/>
            <w:gridSpan w:val="16"/>
          </w:tcPr>
          <w:p w:rsidR="0041071C" w:rsidRDefault="006611D7">
            <w:pPr>
              <w:pStyle w:val="PacketDiagramBodyText"/>
            </w:pPr>
            <w:r>
              <w:lastRenderedPageBreak/>
              <w:t>tkRec</w:t>
            </w:r>
          </w:p>
        </w:tc>
        <w:tc>
          <w:tcPr>
            <w:tcW w:w="4320" w:type="dxa"/>
            <w:gridSpan w:val="16"/>
          </w:tcPr>
          <w:p w:rsidR="0041071C" w:rsidRDefault="006611D7">
            <w:pPr>
              <w:pStyle w:val="PacketDiagramBodyText"/>
            </w:pPr>
            <w:r>
              <w:t>fnpi</w:t>
            </w:r>
          </w:p>
        </w:tc>
      </w:tr>
    </w:tbl>
    <w:p w:rsidR="0041071C" w:rsidRDefault="006611D7">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41071C" w:rsidTr="0041071C">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41071C" w:rsidRDefault="006611D7">
            <w:pPr>
              <w:pStyle w:val="Definition-Field"/>
              <w:spacing w:before="0" w:after="0"/>
              <w:ind w:left="0" w:firstLine="0"/>
              <w:rPr>
                <w:b/>
              </w:rPr>
            </w:pPr>
            <w:r>
              <w:rPr>
                <w:b/>
              </w:rPr>
              <w:t>Value</w:t>
            </w:r>
          </w:p>
        </w:tc>
        <w:tc>
          <w:tcPr>
            <w:tcW w:w="4258" w:type="dxa"/>
          </w:tcPr>
          <w:p w:rsidR="0041071C" w:rsidRDefault="006611D7">
            <w:pPr>
              <w:pStyle w:val="Definition-Field"/>
              <w:spacing w:before="0" w:after="0"/>
              <w:ind w:left="0" w:firstLine="0"/>
              <w:rPr>
                <w:b/>
              </w:rPr>
            </w:pPr>
            <w:r>
              <w:rPr>
                <w:b/>
              </w:rPr>
              <w:t xml:space="preserve">Data </w:t>
            </w:r>
            <w:r>
              <w:rPr>
                <w:b/>
              </w:rPr>
              <w:t>Source</w:t>
            </w:r>
          </w:p>
        </w:tc>
      </w:tr>
      <w:tr w:rsidR="0041071C" w:rsidTr="0041071C">
        <w:trPr>
          <w:trHeight w:val="341"/>
        </w:trPr>
        <w:tc>
          <w:tcPr>
            <w:tcW w:w="1458" w:type="dxa"/>
          </w:tcPr>
          <w:p w:rsidR="0041071C" w:rsidRDefault="006611D7">
            <w:pPr>
              <w:pStyle w:val="Definition-Field"/>
              <w:spacing w:before="0" w:after="0"/>
              <w:ind w:left="0" w:firstLine="0"/>
            </w:pPr>
            <w:r>
              <w:t>0xFF</w:t>
            </w:r>
          </w:p>
        </w:tc>
        <w:tc>
          <w:tcPr>
            <w:tcW w:w="4258" w:type="dxa"/>
          </w:tcPr>
          <w:p w:rsidR="0041071C" w:rsidRDefault="006611D7">
            <w:pPr>
              <w:pStyle w:val="Definition-Field"/>
              <w:spacing w:before="0" w:after="0"/>
              <w:ind w:left="0" w:firstLine="0"/>
            </w:pPr>
            <w:r>
              <w:t>None.</w:t>
            </w:r>
          </w:p>
        </w:tc>
      </w:tr>
      <w:tr w:rsidR="0041071C" w:rsidTr="0041071C">
        <w:trPr>
          <w:trHeight w:val="333"/>
        </w:trPr>
        <w:tc>
          <w:tcPr>
            <w:tcW w:w="1458" w:type="dxa"/>
          </w:tcPr>
          <w:p w:rsidR="0041071C" w:rsidRDefault="006611D7">
            <w:pPr>
              <w:pStyle w:val="Definition-Field"/>
              <w:spacing w:before="0" w:after="0"/>
              <w:ind w:left="0" w:firstLine="0"/>
            </w:pPr>
            <w:r>
              <w:t>0x00</w:t>
            </w:r>
          </w:p>
        </w:tc>
        <w:tc>
          <w:tcPr>
            <w:tcW w:w="4258" w:type="dxa"/>
          </w:tcPr>
          <w:p w:rsidR="0041071C" w:rsidRDefault="006611D7">
            <w:pPr>
              <w:pStyle w:val="Definition-Field"/>
              <w:spacing w:before="0" w:after="0"/>
              <w:ind w:left="0" w:firstLine="0"/>
            </w:pPr>
            <w:r>
              <w:t>Data file.</w:t>
            </w:r>
          </w:p>
        </w:tc>
      </w:tr>
      <w:tr w:rsidR="0041071C" w:rsidTr="0041071C">
        <w:trPr>
          <w:trHeight w:val="333"/>
        </w:trPr>
        <w:tc>
          <w:tcPr>
            <w:tcW w:w="1458" w:type="dxa"/>
          </w:tcPr>
          <w:p w:rsidR="0041071C" w:rsidRDefault="006611D7">
            <w:pPr>
              <w:pStyle w:val="Definition-Field"/>
              <w:spacing w:before="0" w:after="0"/>
              <w:ind w:left="0" w:firstLine="0"/>
            </w:pPr>
            <w:r>
              <w:t>0x01</w:t>
            </w:r>
          </w:p>
        </w:tc>
        <w:tc>
          <w:tcPr>
            <w:tcW w:w="4258" w:type="dxa"/>
          </w:tcPr>
          <w:p w:rsidR="0041071C" w:rsidRDefault="006611D7">
            <w:pPr>
              <w:pStyle w:val="Definition-Field"/>
              <w:spacing w:before="0" w:after="0"/>
              <w:ind w:left="0" w:firstLine="0"/>
            </w:pPr>
            <w:r>
              <w:t>Microsoft Access database.</w:t>
            </w:r>
          </w:p>
        </w:tc>
      </w:tr>
      <w:tr w:rsidR="0041071C" w:rsidTr="0041071C">
        <w:trPr>
          <w:trHeight w:val="333"/>
        </w:trPr>
        <w:tc>
          <w:tcPr>
            <w:tcW w:w="1458" w:type="dxa"/>
          </w:tcPr>
          <w:p w:rsidR="0041071C" w:rsidRDefault="006611D7">
            <w:pPr>
              <w:pStyle w:val="Definition-Field"/>
              <w:spacing w:before="0" w:after="0"/>
              <w:ind w:left="0" w:firstLine="0"/>
            </w:pPr>
            <w:r>
              <w:t>0x02</w:t>
            </w:r>
          </w:p>
        </w:tc>
        <w:tc>
          <w:tcPr>
            <w:tcW w:w="4258" w:type="dxa"/>
          </w:tcPr>
          <w:p w:rsidR="0041071C" w:rsidRDefault="006611D7">
            <w:pPr>
              <w:pStyle w:val="Definition-Field"/>
              <w:spacing w:before="0" w:after="0"/>
              <w:ind w:left="0" w:firstLine="0"/>
            </w:pPr>
            <w:r>
              <w:t>Microsoft Excel file.</w:t>
            </w:r>
          </w:p>
        </w:tc>
      </w:tr>
      <w:tr w:rsidR="0041071C" w:rsidTr="0041071C">
        <w:trPr>
          <w:trHeight w:val="341"/>
        </w:trPr>
        <w:tc>
          <w:tcPr>
            <w:tcW w:w="1458" w:type="dxa"/>
          </w:tcPr>
          <w:p w:rsidR="0041071C" w:rsidRDefault="006611D7">
            <w:pPr>
              <w:pStyle w:val="Definition-Field"/>
              <w:spacing w:before="0" w:after="0"/>
              <w:ind w:left="0" w:firstLine="0"/>
            </w:pPr>
            <w:r>
              <w:t>0x03</w:t>
            </w:r>
          </w:p>
        </w:tc>
        <w:tc>
          <w:tcPr>
            <w:tcW w:w="4258" w:type="dxa"/>
          </w:tcPr>
          <w:p w:rsidR="0041071C" w:rsidRDefault="006611D7">
            <w:pPr>
              <w:pStyle w:val="Definition-Field"/>
              <w:spacing w:before="0" w:after="0"/>
              <w:ind w:left="0" w:firstLine="0"/>
            </w:pPr>
            <w:r>
              <w:t>Microsoft Query database.</w:t>
            </w:r>
          </w:p>
        </w:tc>
      </w:tr>
      <w:tr w:rsidR="0041071C" w:rsidTr="0041071C">
        <w:trPr>
          <w:trHeight w:val="333"/>
        </w:trPr>
        <w:tc>
          <w:tcPr>
            <w:tcW w:w="1458" w:type="dxa"/>
          </w:tcPr>
          <w:p w:rsidR="0041071C" w:rsidRDefault="006611D7">
            <w:pPr>
              <w:pStyle w:val="Definition-Field"/>
              <w:spacing w:before="0" w:after="0"/>
              <w:ind w:left="0" w:firstLine="0"/>
            </w:pPr>
            <w:r>
              <w:t>0x04</w:t>
            </w:r>
          </w:p>
        </w:tc>
        <w:tc>
          <w:tcPr>
            <w:tcW w:w="4258" w:type="dxa"/>
          </w:tcPr>
          <w:p w:rsidR="0041071C" w:rsidRDefault="006611D7">
            <w:pPr>
              <w:pStyle w:val="Definition-Field"/>
              <w:spacing w:before="0" w:after="0"/>
              <w:ind w:left="0" w:firstLine="0"/>
            </w:pPr>
            <w:r>
              <w:t>ODBC.</w:t>
            </w:r>
          </w:p>
        </w:tc>
      </w:tr>
      <w:tr w:rsidR="0041071C" w:rsidTr="0041071C">
        <w:trPr>
          <w:trHeight w:val="341"/>
        </w:trPr>
        <w:tc>
          <w:tcPr>
            <w:tcW w:w="1458" w:type="dxa"/>
          </w:tcPr>
          <w:p w:rsidR="0041071C" w:rsidRDefault="006611D7">
            <w:pPr>
              <w:pStyle w:val="Definition-Field"/>
              <w:spacing w:before="0" w:after="0"/>
              <w:ind w:left="0" w:firstLine="0"/>
            </w:pPr>
            <w:r>
              <w:t>0x05</w:t>
            </w:r>
          </w:p>
        </w:tc>
        <w:tc>
          <w:tcPr>
            <w:tcW w:w="4258" w:type="dxa"/>
          </w:tcPr>
          <w:p w:rsidR="0041071C" w:rsidRDefault="006611D7">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41071C" w:rsidRDefault="0041071C"/>
    <w:p w:rsidR="0041071C" w:rsidRDefault="006611D7">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41071C" w:rsidRDefault="006611D7">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41071C" w:rsidRDefault="006611D7">
      <w:pPr>
        <w:pStyle w:val="Definition-Field"/>
      </w:pPr>
      <w:r>
        <w:rPr>
          <w:b/>
        </w:rPr>
        <w:t>C - fNoProm</w:t>
      </w:r>
      <w:r>
        <w:rPr>
          <w:b/>
        </w:rPr>
        <w:t xml:space="preserve">ptQT (1 bit): </w:t>
      </w:r>
      <w:r>
        <w:t xml:space="preserve">Specifies whether the user was already asked about whether to use Microsoft Query to edit ODBC. </w:t>
      </w:r>
    </w:p>
    <w:p w:rsidR="0041071C" w:rsidRDefault="006611D7">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41071C" w:rsidRDefault="006611D7">
      <w:pPr>
        <w:pStyle w:val="Definition-Field"/>
      </w:pPr>
      <w:r>
        <w:rPr>
          <w:b/>
        </w:rPr>
        <w:t xml:space="preserve">unused (4 bits): </w:t>
      </w:r>
      <w:r>
        <w:t>This field is undefined and MUST be ignored.</w:t>
      </w:r>
    </w:p>
    <w:p w:rsidR="0041071C" w:rsidRDefault="006611D7">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41071C" w:rsidRDefault="006611D7">
            <w:pPr>
              <w:pStyle w:val="TableHeaderText"/>
            </w:pPr>
            <w:r>
              <w:t>Value</w:t>
            </w:r>
          </w:p>
        </w:tc>
        <w:tc>
          <w:tcPr>
            <w:tcW w:w="1728" w:type="dxa"/>
          </w:tcPr>
          <w:p w:rsidR="0041071C" w:rsidRDefault="006611D7">
            <w:pPr>
              <w:pStyle w:val="TableHeaderText"/>
            </w:pPr>
            <w:r>
              <w:t>Token</w:t>
            </w:r>
          </w:p>
        </w:tc>
      </w:tr>
      <w:tr w:rsidR="0041071C" w:rsidTr="0041071C">
        <w:trPr>
          <w:trHeight w:hRule="exact" w:val="432"/>
        </w:trPr>
        <w:tc>
          <w:tcPr>
            <w:tcW w:w="1728" w:type="dxa"/>
          </w:tcPr>
          <w:p w:rsidR="0041071C" w:rsidRDefault="006611D7">
            <w:pPr>
              <w:pStyle w:val="TableBodyText"/>
            </w:pPr>
            <w:r>
              <w:t>0x00</w:t>
            </w:r>
          </w:p>
        </w:tc>
        <w:tc>
          <w:tcPr>
            <w:tcW w:w="1728" w:type="dxa"/>
          </w:tcPr>
          <w:p w:rsidR="0041071C" w:rsidRDefault="006611D7">
            <w:pPr>
              <w:pStyle w:val="TableBodyText"/>
            </w:pPr>
            <w:r>
              <w:t>(none)</w:t>
            </w:r>
          </w:p>
        </w:tc>
      </w:tr>
      <w:tr w:rsidR="0041071C" w:rsidTr="0041071C">
        <w:trPr>
          <w:trHeight w:hRule="exact" w:val="432"/>
        </w:trPr>
        <w:tc>
          <w:tcPr>
            <w:tcW w:w="1728" w:type="dxa"/>
          </w:tcPr>
          <w:p w:rsidR="0041071C" w:rsidRDefault="006611D7">
            <w:pPr>
              <w:pStyle w:val="TableBodyText"/>
            </w:pPr>
            <w:r>
              <w:t>0x02</w:t>
            </w:r>
          </w:p>
        </w:tc>
        <w:tc>
          <w:tcPr>
            <w:tcW w:w="1728" w:type="dxa"/>
          </w:tcPr>
          <w:p w:rsidR="0041071C" w:rsidRDefault="006611D7">
            <w:pPr>
              <w:pStyle w:val="TableBodyText"/>
            </w:pPr>
            <w:r>
              <w:t>(enter)</w:t>
            </w:r>
          </w:p>
        </w:tc>
      </w:tr>
      <w:tr w:rsidR="0041071C" w:rsidTr="0041071C">
        <w:trPr>
          <w:trHeight w:hRule="exact" w:val="432"/>
        </w:trPr>
        <w:tc>
          <w:tcPr>
            <w:tcW w:w="1728" w:type="dxa"/>
          </w:tcPr>
          <w:p w:rsidR="0041071C" w:rsidRDefault="006611D7">
            <w:pPr>
              <w:pStyle w:val="TableBodyText"/>
            </w:pPr>
            <w:r>
              <w:t>0x06</w:t>
            </w:r>
          </w:p>
        </w:tc>
        <w:tc>
          <w:tcPr>
            <w:tcW w:w="1728" w:type="dxa"/>
          </w:tcPr>
          <w:p w:rsidR="0041071C" w:rsidRDefault="006611D7">
            <w:pPr>
              <w:pStyle w:val="TableBodyText"/>
            </w:pPr>
            <w:r>
              <w:t>(Tab)</w:t>
            </w:r>
          </w:p>
        </w:tc>
      </w:tr>
      <w:tr w:rsidR="0041071C" w:rsidTr="0041071C">
        <w:trPr>
          <w:trHeight w:hRule="exact" w:val="432"/>
        </w:trPr>
        <w:tc>
          <w:tcPr>
            <w:tcW w:w="1728" w:type="dxa"/>
          </w:tcPr>
          <w:p w:rsidR="0041071C" w:rsidRDefault="006611D7">
            <w:pPr>
              <w:pStyle w:val="TableBodyText"/>
            </w:pPr>
            <w:r>
              <w:t>0x0A</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0x0B</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0x0C</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0x0D</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lastRenderedPageBreak/>
              <w:t>0x0E</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0x0F</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0x10</w:t>
            </w:r>
          </w:p>
        </w:tc>
        <w:tc>
          <w:tcPr>
            <w:tcW w:w="1728" w:type="dxa"/>
          </w:tcPr>
          <w:p w:rsidR="0041071C" w:rsidRDefault="006611D7">
            <w:pPr>
              <w:pStyle w:val="TableBodyText"/>
            </w:pPr>
            <w:r>
              <w:t>&amp;</w:t>
            </w:r>
          </w:p>
        </w:tc>
      </w:tr>
      <w:tr w:rsidR="0041071C" w:rsidTr="0041071C">
        <w:trPr>
          <w:trHeight w:hRule="exact" w:val="432"/>
        </w:trPr>
        <w:tc>
          <w:tcPr>
            <w:tcW w:w="1728" w:type="dxa"/>
          </w:tcPr>
          <w:p w:rsidR="0041071C" w:rsidRDefault="006611D7">
            <w:pPr>
              <w:pStyle w:val="TableBodyText"/>
            </w:pPr>
            <w:r>
              <w:t>0x11</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0x12</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0x13</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0x14</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0x15</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0x16</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0x17</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0x18</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0x19</w:t>
            </w:r>
          </w:p>
        </w:tc>
        <w:tc>
          <w:tcPr>
            <w:tcW w:w="1728" w:type="dxa"/>
          </w:tcPr>
          <w:p w:rsidR="0041071C" w:rsidRDefault="006611D7">
            <w:pPr>
              <w:pStyle w:val="TableBodyText"/>
            </w:pPr>
            <w:r>
              <w:t>&lt;</w:t>
            </w:r>
          </w:p>
        </w:tc>
      </w:tr>
      <w:tr w:rsidR="0041071C" w:rsidTr="0041071C">
        <w:trPr>
          <w:trHeight w:hRule="exact" w:val="432"/>
        </w:trPr>
        <w:tc>
          <w:tcPr>
            <w:tcW w:w="1728" w:type="dxa"/>
          </w:tcPr>
          <w:p w:rsidR="0041071C" w:rsidRDefault="006611D7">
            <w:pPr>
              <w:pStyle w:val="TableBodyText"/>
            </w:pPr>
            <w:r>
              <w:t>0x1A</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0x1B</w:t>
            </w:r>
          </w:p>
        </w:tc>
        <w:tc>
          <w:tcPr>
            <w:tcW w:w="1728" w:type="dxa"/>
          </w:tcPr>
          <w:p w:rsidR="0041071C" w:rsidRDefault="006611D7">
            <w:pPr>
              <w:pStyle w:val="TableBodyText"/>
            </w:pPr>
            <w:r>
              <w:t>&gt;</w:t>
            </w:r>
          </w:p>
        </w:tc>
      </w:tr>
      <w:tr w:rsidR="0041071C" w:rsidTr="0041071C">
        <w:trPr>
          <w:trHeight w:hRule="exact" w:val="432"/>
        </w:trPr>
        <w:tc>
          <w:tcPr>
            <w:tcW w:w="1728" w:type="dxa"/>
          </w:tcPr>
          <w:p w:rsidR="0041071C" w:rsidRDefault="006611D7">
            <w:pPr>
              <w:pStyle w:val="TableBodyText"/>
            </w:pPr>
            <w:r>
              <w:t>0x1C</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0x1D</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0x1E</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0x1F</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0x21</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0x22</w:t>
            </w:r>
          </w:p>
        </w:tc>
        <w:tc>
          <w:tcPr>
            <w:tcW w:w="1728" w:type="dxa"/>
          </w:tcPr>
          <w:p w:rsidR="0041071C" w:rsidRDefault="006611D7">
            <w:pPr>
              <w:pStyle w:val="TableBodyText"/>
            </w:pPr>
            <w:r>
              <w:t>_</w:t>
            </w:r>
          </w:p>
        </w:tc>
      </w:tr>
      <w:tr w:rsidR="0041071C" w:rsidTr="0041071C">
        <w:trPr>
          <w:trHeight w:hRule="exact" w:val="432"/>
        </w:trPr>
        <w:tc>
          <w:tcPr>
            <w:tcW w:w="1728" w:type="dxa"/>
          </w:tcPr>
          <w:p w:rsidR="0041071C" w:rsidRDefault="006611D7">
            <w:pPr>
              <w:pStyle w:val="TableBodyText"/>
            </w:pPr>
            <w:r>
              <w:t>0x23</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0x24</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0x25</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0x26</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0x27</w:t>
            </w:r>
          </w:p>
        </w:tc>
        <w:tc>
          <w:tcPr>
            <w:tcW w:w="1728" w:type="dxa"/>
          </w:tcPr>
          <w:p w:rsidR="0041071C" w:rsidRDefault="006611D7">
            <w:pPr>
              <w:pStyle w:val="TableBodyText"/>
            </w:pPr>
            <w:r>
              <w:t>~</w:t>
            </w:r>
          </w:p>
        </w:tc>
      </w:tr>
      <w:tr w:rsidR="0041071C" w:rsidTr="0041071C">
        <w:trPr>
          <w:trHeight w:hRule="exact" w:val="432"/>
        </w:trPr>
        <w:tc>
          <w:tcPr>
            <w:tcW w:w="1728" w:type="dxa"/>
          </w:tcPr>
          <w:p w:rsidR="0041071C" w:rsidRDefault="006611D7">
            <w:pPr>
              <w:pStyle w:val="TableBodyText"/>
            </w:pPr>
            <w:r>
              <w:t>0x46</w:t>
            </w:r>
          </w:p>
        </w:tc>
        <w:tc>
          <w:tcPr>
            <w:tcW w:w="1728" w:type="dxa"/>
          </w:tcPr>
          <w:p w:rsidR="0041071C" w:rsidRDefault="006611D7">
            <w:pPr>
              <w:pStyle w:val="TableBodyText"/>
            </w:pPr>
            <w:r>
              <w:t>(field end)</w:t>
            </w:r>
          </w:p>
        </w:tc>
      </w:tr>
      <w:tr w:rsidR="0041071C" w:rsidTr="0041071C">
        <w:trPr>
          <w:trHeight w:hRule="exact" w:val="432"/>
        </w:trPr>
        <w:tc>
          <w:tcPr>
            <w:tcW w:w="1728" w:type="dxa"/>
          </w:tcPr>
          <w:p w:rsidR="0041071C" w:rsidRDefault="006611D7">
            <w:pPr>
              <w:pStyle w:val="TableBodyText"/>
            </w:pPr>
            <w:r>
              <w:lastRenderedPageBreak/>
              <w:t>0x47</w:t>
            </w:r>
          </w:p>
        </w:tc>
        <w:tc>
          <w:tcPr>
            <w:tcW w:w="1728" w:type="dxa"/>
          </w:tcPr>
          <w:p w:rsidR="0041071C" w:rsidRDefault="006611D7">
            <w:pPr>
              <w:pStyle w:val="TableBodyText"/>
            </w:pPr>
            <w:r>
              <w:t>(table cell)</w:t>
            </w:r>
          </w:p>
        </w:tc>
      </w:tr>
      <w:tr w:rsidR="0041071C" w:rsidTr="0041071C">
        <w:trPr>
          <w:trHeight w:hRule="exact" w:val="432"/>
        </w:trPr>
        <w:tc>
          <w:tcPr>
            <w:tcW w:w="1728" w:type="dxa"/>
          </w:tcPr>
          <w:p w:rsidR="0041071C" w:rsidRDefault="006611D7">
            <w:pPr>
              <w:pStyle w:val="TableBodyText"/>
            </w:pPr>
            <w:r>
              <w:t>0x48</w:t>
            </w:r>
          </w:p>
        </w:tc>
        <w:tc>
          <w:tcPr>
            <w:tcW w:w="1728" w:type="dxa"/>
          </w:tcPr>
          <w:p w:rsidR="0041071C" w:rsidRDefault="006611D7">
            <w:pPr>
              <w:pStyle w:val="TableBodyText"/>
            </w:pPr>
            <w:r>
              <w:t>(table row)</w:t>
            </w:r>
          </w:p>
        </w:tc>
      </w:tr>
    </w:tbl>
    <w:p w:rsidR="0041071C" w:rsidRDefault="0041071C"/>
    <w:p w:rsidR="0041071C" w:rsidRDefault="006611D7">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41071C" w:rsidRDefault="006611D7">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w:t>
      </w:r>
      <w:r>
        <w:t>il merge.</w:t>
      </w:r>
    </w:p>
    <w:p w:rsidR="0041071C" w:rsidRDefault="006611D7">
      <w:pPr>
        <w:pStyle w:val="Heading3"/>
      </w:pPr>
      <w:bookmarkStart w:id="3744" w:name="Section_9f353df143a442c78d763e545d75401a"/>
      <w:bookmarkStart w:id="3745" w:name="Pms"/>
      <w:bookmarkStart w:id="3746" w:name="_Toc87418344"/>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41071C" w:rsidRDefault="006611D7">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wpms</w:t>
            </w:r>
          </w:p>
        </w:tc>
        <w:tc>
          <w:tcPr>
            <w:tcW w:w="2160" w:type="dxa"/>
            <w:gridSpan w:val="8"/>
          </w:tcPr>
          <w:p w:rsidR="0041071C" w:rsidRDefault="006611D7">
            <w:pPr>
              <w:pStyle w:val="PacketDiagramBodyText"/>
            </w:pPr>
            <w:r>
              <w:t>ipmfMF</w:t>
            </w:r>
          </w:p>
        </w:tc>
        <w:tc>
          <w:tcPr>
            <w:tcW w:w="2160" w:type="dxa"/>
            <w:gridSpan w:val="8"/>
          </w:tcPr>
          <w:p w:rsidR="0041071C" w:rsidRDefault="006611D7">
            <w:pPr>
              <w:pStyle w:val="PacketDiagramBodyText"/>
            </w:pPr>
            <w:r>
              <w:t>ipmfFetch</w:t>
            </w:r>
          </w:p>
        </w:tc>
      </w:tr>
      <w:tr w:rsidR="0041071C" w:rsidTr="0041071C">
        <w:trPr>
          <w:trHeight w:hRule="exact" w:val="490"/>
        </w:trPr>
        <w:tc>
          <w:tcPr>
            <w:tcW w:w="8640" w:type="dxa"/>
            <w:gridSpan w:val="32"/>
          </w:tcPr>
          <w:p w:rsidR="0041071C" w:rsidRDefault="006611D7">
            <w:pPr>
              <w:pStyle w:val="PacketDiagramBodyText"/>
            </w:pPr>
            <w:r>
              <w:t>iRecCur</w:t>
            </w:r>
          </w:p>
        </w:tc>
      </w:tr>
      <w:tr w:rsidR="0041071C" w:rsidTr="0041071C">
        <w:trPr>
          <w:trHeight w:hRule="exact" w:val="490"/>
        </w:trPr>
        <w:tc>
          <w:tcPr>
            <w:tcW w:w="8640" w:type="dxa"/>
            <w:gridSpan w:val="32"/>
          </w:tcPr>
          <w:p w:rsidR="0041071C" w:rsidRDefault="006611D7">
            <w:pPr>
              <w:pStyle w:val="PacketDiagramBodyText"/>
            </w:pPr>
            <w:r>
              <w:t>rgpmfs (16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rfs</w:t>
            </w:r>
          </w:p>
        </w:tc>
      </w:tr>
      <w:tr w:rsidR="0041071C" w:rsidTr="0041071C">
        <w:trPr>
          <w:trHeight w:hRule="exact" w:val="490"/>
        </w:trPr>
        <w:tc>
          <w:tcPr>
            <w:tcW w:w="4320" w:type="dxa"/>
            <w:gridSpan w:val="16"/>
          </w:tcPr>
          <w:p w:rsidR="0041071C" w:rsidRDefault="006611D7">
            <w:pPr>
              <w:pStyle w:val="PacketDiagramBodyText"/>
            </w:pPr>
            <w:r>
              <w:t>cblszSqlStr</w:t>
            </w:r>
          </w:p>
        </w:tc>
        <w:tc>
          <w:tcPr>
            <w:tcW w:w="4320" w:type="dxa"/>
            <w:gridSpan w:val="16"/>
          </w:tcPr>
          <w:p w:rsidR="0041071C" w:rsidRDefault="006611D7">
            <w:pPr>
              <w:pStyle w:val="PacketDiagramBodyText"/>
            </w:pPr>
            <w:r>
              <w:t>lxszSqlStr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sttbfRfs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wpmsdt (optional)</w:t>
            </w:r>
          </w:p>
        </w:tc>
      </w:tr>
    </w:tbl>
    <w:p w:rsidR="0041071C" w:rsidRDefault="006611D7">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41071C" w:rsidRDefault="006611D7">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41071C" w:rsidRDefault="006611D7">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41071C" w:rsidRDefault="006611D7">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41071C" w:rsidRDefault="006611D7">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41071C" w:rsidRDefault="006611D7">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41071C" w:rsidRDefault="006611D7">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41071C" w:rsidRDefault="006611D7">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41071C" w:rsidRDefault="006611D7">
      <w:pPr>
        <w:pStyle w:val="Definition-Field"/>
      </w:pPr>
      <w:r>
        <w:rPr>
          <w:b/>
        </w:rPr>
        <w:t>sttb</w:t>
      </w:r>
      <w:r>
        <w:rPr>
          <w:b/>
        </w:rPr>
        <w:t xml:space="preserve">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w:t>
      </w:r>
      <w:r>
        <w:t xml:space="preserve">cture. </w:t>
      </w:r>
      <w:r>
        <w:rPr>
          <w:b/>
        </w:rPr>
        <w:t>Pms.sttbfRfs</w:t>
      </w:r>
      <w:r>
        <w:t xml:space="preserve"> does not exist if</w:t>
      </w:r>
      <w:r>
        <w:rPr>
          <w:b/>
        </w:rPr>
        <w:t xml:space="preserve"> Pms.rfs.hsttbRfs</w:t>
      </w:r>
      <w:r>
        <w:t xml:space="preserve"> is zero. See the Rfs structure.</w:t>
      </w:r>
    </w:p>
    <w:p w:rsidR="0041071C" w:rsidRDefault="006611D7">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41071C" w:rsidRDefault="006611D7">
      <w:pPr>
        <w:pStyle w:val="Heading3"/>
      </w:pPr>
      <w:bookmarkStart w:id="3747" w:name="Section_0ba67316ce254c87b0ccbd63d58466bd"/>
      <w:bookmarkStart w:id="3748" w:name="PnFkpChpx"/>
      <w:bookmarkStart w:id="3749" w:name="_Toc87418345"/>
      <w:r>
        <w:t>PnFkpChpx</w:t>
      </w:r>
      <w:bookmarkEnd w:id="3747"/>
      <w:bookmarkEnd w:id="3748"/>
      <w:bookmarkEnd w:id="3749"/>
      <w:r>
        <w:fldChar w:fldCharType="begin"/>
      </w:r>
      <w:r>
        <w:instrText xml:space="preserve"> XE "Details:PnFkpChpx str</w:instrText>
      </w:r>
      <w:r>
        <w:instrText xml:space="preserve">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41071C" w:rsidRDefault="006611D7">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5940" w:type="dxa"/>
            <w:gridSpan w:val="22"/>
          </w:tcPr>
          <w:p w:rsidR="0041071C" w:rsidRDefault="006611D7">
            <w:pPr>
              <w:pStyle w:val="PacketDiagramBodyText"/>
            </w:pPr>
            <w:r>
              <w:t>pn</w:t>
            </w:r>
          </w:p>
        </w:tc>
        <w:tc>
          <w:tcPr>
            <w:tcW w:w="2700" w:type="dxa"/>
            <w:gridSpan w:val="10"/>
          </w:tcPr>
          <w:p w:rsidR="0041071C" w:rsidRDefault="006611D7">
            <w:pPr>
              <w:pStyle w:val="PacketDiagramBodyText"/>
            </w:pPr>
            <w:r>
              <w:t>unused</w:t>
            </w:r>
          </w:p>
        </w:tc>
      </w:tr>
    </w:tbl>
    <w:p w:rsidR="0041071C" w:rsidRDefault="006611D7">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41071C" w:rsidRDefault="006611D7">
      <w:pPr>
        <w:pStyle w:val="Definition-Field"/>
      </w:pPr>
      <w:r>
        <w:rPr>
          <w:b/>
        </w:rPr>
        <w:t xml:space="preserve">unused (10 bits): </w:t>
      </w:r>
      <w:r>
        <w:t xml:space="preserve"> This value is undefined and MUST be ignored.</w:t>
      </w:r>
    </w:p>
    <w:p w:rsidR="0041071C" w:rsidRDefault="006611D7">
      <w:pPr>
        <w:pStyle w:val="Heading3"/>
      </w:pPr>
      <w:bookmarkStart w:id="3750" w:name="Section_6b3d10c00b95453393fecaef5c09679b"/>
      <w:bookmarkStart w:id="3751" w:name="PnFkpPapx"/>
      <w:bookmarkStart w:id="3752" w:name="_Toc87418346"/>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41071C" w:rsidRDefault="006611D7">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5940" w:type="dxa"/>
            <w:gridSpan w:val="22"/>
          </w:tcPr>
          <w:p w:rsidR="0041071C" w:rsidRDefault="006611D7">
            <w:pPr>
              <w:pStyle w:val="PacketDiagramBodyText"/>
            </w:pPr>
            <w:r>
              <w:t>pn</w:t>
            </w:r>
          </w:p>
        </w:tc>
        <w:tc>
          <w:tcPr>
            <w:tcW w:w="2700" w:type="dxa"/>
            <w:gridSpan w:val="10"/>
          </w:tcPr>
          <w:p w:rsidR="0041071C" w:rsidRDefault="006611D7">
            <w:pPr>
              <w:pStyle w:val="PacketDiagramBodyText"/>
            </w:pPr>
            <w:r>
              <w:t>unused</w:t>
            </w:r>
          </w:p>
        </w:tc>
      </w:tr>
    </w:tbl>
    <w:p w:rsidR="0041071C" w:rsidRDefault="006611D7">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41071C" w:rsidRDefault="006611D7">
      <w:pPr>
        <w:pStyle w:val="Definition-Field"/>
      </w:pPr>
      <w:r>
        <w:rPr>
          <w:b/>
        </w:rPr>
        <w:t xml:space="preserve">unused (10 bits): </w:t>
      </w:r>
      <w:r>
        <w:t xml:space="preserve">This value is undefined and </w:t>
      </w:r>
      <w:r>
        <w:t>MUST be ignored.</w:t>
      </w:r>
    </w:p>
    <w:p w:rsidR="0041071C" w:rsidRDefault="006611D7">
      <w:pPr>
        <w:pStyle w:val="Heading3"/>
      </w:pPr>
      <w:bookmarkStart w:id="3753" w:name="Section_4adae0378747471aa1a0082a5244ebc7"/>
      <w:bookmarkStart w:id="3754" w:name="PositionCodeOperand"/>
      <w:bookmarkStart w:id="3755" w:name="_Toc87418347"/>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41071C" w:rsidRDefault="006611D7">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1080" w:type="dxa"/>
            <w:gridSpan w:val="4"/>
          </w:tcPr>
          <w:p w:rsidR="0041071C" w:rsidRDefault="006611D7">
            <w:pPr>
              <w:pStyle w:val="PacketDiagramBodyText"/>
            </w:pPr>
            <w:r>
              <w:t>padding</w:t>
            </w:r>
          </w:p>
        </w:tc>
        <w:tc>
          <w:tcPr>
            <w:tcW w:w="540" w:type="dxa"/>
            <w:gridSpan w:val="2"/>
          </w:tcPr>
          <w:p w:rsidR="0041071C" w:rsidRDefault="006611D7">
            <w:pPr>
              <w:pStyle w:val="PacketDiagramBodyText"/>
            </w:pPr>
            <w:r>
              <w:t>A</w:t>
            </w:r>
          </w:p>
        </w:tc>
        <w:tc>
          <w:tcPr>
            <w:tcW w:w="540" w:type="dxa"/>
            <w:gridSpan w:val="2"/>
          </w:tcPr>
          <w:p w:rsidR="0041071C" w:rsidRDefault="006611D7">
            <w:pPr>
              <w:pStyle w:val="PacketDiagramBodyText"/>
            </w:pPr>
            <w:r>
              <w:t>B</w:t>
            </w:r>
          </w:p>
        </w:tc>
      </w:tr>
    </w:tbl>
    <w:p w:rsidR="0041071C" w:rsidRDefault="006611D7">
      <w:pPr>
        <w:pStyle w:val="Definition-Field"/>
      </w:pPr>
      <w:r>
        <w:rPr>
          <w:b/>
        </w:rPr>
        <w:t xml:space="preserve">padding (4 bits): </w:t>
      </w:r>
      <w:r>
        <w:t xml:space="preserve"> This value MUST be zero and MUST be ignored.</w:t>
      </w:r>
    </w:p>
    <w:p w:rsidR="0041071C" w:rsidRDefault="006611D7">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828" w:type="dxa"/>
          </w:tcPr>
          <w:p w:rsidR="0041071C" w:rsidRDefault="006611D7">
            <w:pPr>
              <w:pStyle w:val="TableHeaderText"/>
              <w:spacing w:before="0" w:after="0"/>
            </w:pPr>
            <w:r>
              <w:t>Value</w:t>
            </w:r>
          </w:p>
        </w:tc>
        <w:tc>
          <w:tcPr>
            <w:tcW w:w="7380" w:type="dxa"/>
          </w:tcPr>
          <w:p w:rsidR="0041071C" w:rsidRDefault="006611D7">
            <w:pPr>
              <w:pStyle w:val="TableHeaderText"/>
              <w:spacing w:before="0" w:after="0"/>
            </w:pPr>
            <w:r>
              <w:t>Meaning</w:t>
            </w:r>
          </w:p>
        </w:tc>
      </w:tr>
      <w:tr w:rsidR="0041071C" w:rsidTr="0041071C">
        <w:tc>
          <w:tcPr>
            <w:tcW w:w="828" w:type="dxa"/>
          </w:tcPr>
          <w:p w:rsidR="0041071C" w:rsidRDefault="006611D7">
            <w:pPr>
              <w:pStyle w:val="TableBodyText"/>
              <w:spacing w:before="0" w:after="0"/>
            </w:pPr>
            <w:r>
              <w:t>0</w:t>
            </w:r>
          </w:p>
        </w:tc>
        <w:tc>
          <w:tcPr>
            <w:tcW w:w="7380" w:type="dxa"/>
          </w:tcPr>
          <w:p w:rsidR="0041071C" w:rsidRDefault="006611D7">
            <w:pPr>
              <w:pStyle w:val="TableBodyText"/>
              <w:spacing w:before="0" w:after="0"/>
            </w:pPr>
            <w:r>
              <w:t>The vertical position of the table or frame is relative to the top page margin.</w:t>
            </w:r>
          </w:p>
        </w:tc>
      </w:tr>
      <w:tr w:rsidR="0041071C" w:rsidTr="0041071C">
        <w:tc>
          <w:tcPr>
            <w:tcW w:w="828" w:type="dxa"/>
          </w:tcPr>
          <w:p w:rsidR="0041071C" w:rsidRDefault="006611D7">
            <w:pPr>
              <w:pStyle w:val="TableBodyText"/>
              <w:spacing w:before="0" w:after="0"/>
            </w:pPr>
            <w:r>
              <w:t>1</w:t>
            </w:r>
          </w:p>
        </w:tc>
        <w:tc>
          <w:tcPr>
            <w:tcW w:w="7380" w:type="dxa"/>
          </w:tcPr>
          <w:p w:rsidR="0041071C" w:rsidRDefault="006611D7">
            <w:pPr>
              <w:pStyle w:val="TableBodyText"/>
              <w:spacing w:before="0" w:after="0"/>
            </w:pPr>
            <w:r>
              <w:t>The vertical position of the table or frame is relative to the top edge of the page.</w:t>
            </w:r>
          </w:p>
        </w:tc>
      </w:tr>
      <w:tr w:rsidR="0041071C" w:rsidTr="0041071C">
        <w:tc>
          <w:tcPr>
            <w:tcW w:w="828" w:type="dxa"/>
          </w:tcPr>
          <w:p w:rsidR="0041071C" w:rsidRDefault="006611D7">
            <w:pPr>
              <w:pStyle w:val="TableBodyText"/>
              <w:spacing w:before="0" w:after="0"/>
            </w:pPr>
            <w:r>
              <w:t>2</w:t>
            </w:r>
          </w:p>
        </w:tc>
        <w:tc>
          <w:tcPr>
            <w:tcW w:w="7380" w:type="dxa"/>
          </w:tcPr>
          <w:p w:rsidR="0041071C" w:rsidRDefault="006611D7">
            <w:pPr>
              <w:pStyle w:val="TableBodyText"/>
              <w:spacing w:before="0" w:after="0"/>
            </w:pPr>
            <w:r>
              <w:t xml:space="preserve">The </w:t>
            </w:r>
            <w:r>
              <w:t>vertical position of the table or frame is relative to the paragraph bottom of the paragraph that precedes it.</w:t>
            </w:r>
          </w:p>
        </w:tc>
      </w:tr>
      <w:tr w:rsidR="0041071C" w:rsidTr="0041071C">
        <w:tc>
          <w:tcPr>
            <w:tcW w:w="828" w:type="dxa"/>
          </w:tcPr>
          <w:p w:rsidR="0041071C" w:rsidRDefault="006611D7">
            <w:pPr>
              <w:pStyle w:val="TableBodyText"/>
              <w:spacing w:before="0" w:after="0"/>
            </w:pPr>
            <w:r>
              <w:t>3</w:t>
            </w:r>
          </w:p>
        </w:tc>
        <w:tc>
          <w:tcPr>
            <w:tcW w:w="7380" w:type="dxa"/>
          </w:tcPr>
          <w:p w:rsidR="0041071C" w:rsidRDefault="006611D7">
            <w:pPr>
              <w:pStyle w:val="TableBodyText"/>
              <w:spacing w:before="0" w:after="0"/>
            </w:pPr>
            <w:r>
              <w:t>None. The table or frame is not absolutely positioned.</w:t>
            </w:r>
          </w:p>
        </w:tc>
      </w:tr>
    </w:tbl>
    <w:p w:rsidR="0041071C" w:rsidRDefault="0041071C"/>
    <w:p w:rsidR="0041071C" w:rsidRDefault="006611D7">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828" w:type="dxa"/>
          </w:tcPr>
          <w:p w:rsidR="0041071C" w:rsidRDefault="006611D7">
            <w:pPr>
              <w:pStyle w:val="TableHeaderText"/>
              <w:spacing w:before="0" w:after="0"/>
            </w:pPr>
            <w:r>
              <w:t>Value</w:t>
            </w:r>
          </w:p>
        </w:tc>
        <w:tc>
          <w:tcPr>
            <w:tcW w:w="7380" w:type="dxa"/>
          </w:tcPr>
          <w:p w:rsidR="0041071C" w:rsidRDefault="006611D7">
            <w:pPr>
              <w:pStyle w:val="TableHeaderText"/>
              <w:spacing w:before="0" w:after="0"/>
            </w:pPr>
            <w:r>
              <w:t>Meaning</w:t>
            </w:r>
          </w:p>
        </w:tc>
      </w:tr>
      <w:tr w:rsidR="0041071C" w:rsidTr="0041071C">
        <w:tc>
          <w:tcPr>
            <w:tcW w:w="828" w:type="dxa"/>
          </w:tcPr>
          <w:p w:rsidR="0041071C" w:rsidRDefault="006611D7">
            <w:pPr>
              <w:pStyle w:val="TableBodyText"/>
              <w:spacing w:before="0" w:after="0"/>
            </w:pPr>
            <w:r>
              <w:t>0</w:t>
            </w:r>
          </w:p>
        </w:tc>
        <w:tc>
          <w:tcPr>
            <w:tcW w:w="7380" w:type="dxa"/>
          </w:tcPr>
          <w:p w:rsidR="0041071C" w:rsidRDefault="006611D7">
            <w:pPr>
              <w:pStyle w:val="TableBodyText"/>
              <w:spacing w:before="0" w:after="0"/>
            </w:pPr>
            <w:r>
              <w:t>The horizontal position of the table or frame is relative to the left edge of the current column.</w:t>
            </w:r>
          </w:p>
        </w:tc>
      </w:tr>
      <w:tr w:rsidR="0041071C" w:rsidTr="0041071C">
        <w:tc>
          <w:tcPr>
            <w:tcW w:w="828" w:type="dxa"/>
          </w:tcPr>
          <w:p w:rsidR="0041071C" w:rsidRDefault="006611D7">
            <w:pPr>
              <w:pStyle w:val="TableBodyText"/>
              <w:spacing w:before="0" w:after="0"/>
            </w:pPr>
            <w:r>
              <w:t>1</w:t>
            </w:r>
          </w:p>
        </w:tc>
        <w:tc>
          <w:tcPr>
            <w:tcW w:w="7380" w:type="dxa"/>
          </w:tcPr>
          <w:p w:rsidR="0041071C" w:rsidRDefault="006611D7">
            <w:pPr>
              <w:pStyle w:val="TableBodyText"/>
              <w:spacing w:before="0" w:after="0"/>
            </w:pPr>
            <w:r>
              <w:t>The horizontal position of the table or frame is relative to the left page margin.</w:t>
            </w:r>
          </w:p>
        </w:tc>
      </w:tr>
      <w:tr w:rsidR="0041071C" w:rsidTr="0041071C">
        <w:tc>
          <w:tcPr>
            <w:tcW w:w="828" w:type="dxa"/>
          </w:tcPr>
          <w:p w:rsidR="0041071C" w:rsidRDefault="006611D7">
            <w:pPr>
              <w:pStyle w:val="TableBodyText"/>
              <w:spacing w:before="0" w:after="0"/>
            </w:pPr>
            <w:r>
              <w:t>2</w:t>
            </w:r>
          </w:p>
        </w:tc>
        <w:tc>
          <w:tcPr>
            <w:tcW w:w="7380" w:type="dxa"/>
          </w:tcPr>
          <w:p w:rsidR="0041071C" w:rsidRDefault="006611D7">
            <w:pPr>
              <w:pStyle w:val="TableBodyText"/>
              <w:spacing w:before="0" w:after="0"/>
            </w:pPr>
            <w:r>
              <w:t xml:space="preserve">The horizontal position of the table or frame is </w:t>
            </w:r>
            <w:r>
              <w:t>relative to the left edge of the page.</w:t>
            </w:r>
          </w:p>
        </w:tc>
      </w:tr>
      <w:tr w:rsidR="0041071C" w:rsidTr="0041071C">
        <w:tc>
          <w:tcPr>
            <w:tcW w:w="828" w:type="dxa"/>
          </w:tcPr>
          <w:p w:rsidR="0041071C" w:rsidRDefault="006611D7">
            <w:pPr>
              <w:pStyle w:val="TableBodyText"/>
              <w:spacing w:before="0" w:after="0"/>
            </w:pPr>
            <w:r>
              <w:t>3</w:t>
            </w:r>
          </w:p>
        </w:tc>
        <w:tc>
          <w:tcPr>
            <w:tcW w:w="7380" w:type="dxa"/>
          </w:tcPr>
          <w:p w:rsidR="0041071C" w:rsidRDefault="006611D7">
            <w:pPr>
              <w:pStyle w:val="TableBodyText"/>
              <w:spacing w:before="0" w:after="0"/>
            </w:pPr>
            <w:r>
              <w:t>None. The table or frame is not absolutely positioned.</w:t>
            </w:r>
          </w:p>
        </w:tc>
      </w:tr>
    </w:tbl>
    <w:p w:rsidR="0041071C" w:rsidRDefault="006611D7">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41071C" w:rsidRDefault="006611D7">
      <w:pPr>
        <w:pStyle w:val="Heading3"/>
      </w:pPr>
      <w:bookmarkStart w:id="3756" w:name="Section_fdc916f918c4453c95fb072f2c74c0e2"/>
      <w:bookmarkStart w:id="3757" w:name="Prc"/>
      <w:bookmarkStart w:id="3758" w:name="_Toc87418348"/>
      <w:r>
        <w:t>Prc</w:t>
      </w:r>
      <w:bookmarkEnd w:id="3756"/>
      <w:bookmarkEnd w:id="3757"/>
      <w:bookmarkEnd w:id="3758"/>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41071C" w:rsidRDefault="006611D7">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clxt</w:t>
            </w:r>
          </w:p>
        </w:tc>
        <w:tc>
          <w:tcPr>
            <w:tcW w:w="6480" w:type="dxa"/>
            <w:gridSpan w:val="24"/>
          </w:tcPr>
          <w:p w:rsidR="0041071C" w:rsidRDefault="006611D7">
            <w:pPr>
              <w:pStyle w:val="PacketDiagramBodyText"/>
            </w:pPr>
            <w:r>
              <w:t>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clxt (1 byte): </w:t>
      </w:r>
      <w:r>
        <w:t xml:space="preserve"> This value MUST be 0x01.</w:t>
      </w:r>
    </w:p>
    <w:p w:rsidR="0041071C" w:rsidRDefault="006611D7">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41071C" w:rsidRDefault="006611D7">
      <w:pPr>
        <w:pStyle w:val="Heading3"/>
      </w:pPr>
      <w:bookmarkStart w:id="3759" w:name="Section_473fd992c824465588803186bd432f80"/>
      <w:bookmarkStart w:id="3760" w:name="PrcData"/>
      <w:bookmarkStart w:id="3761" w:name="_Toc87418349"/>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41071C" w:rsidRDefault="006611D7">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cbGrpprl</w:t>
            </w:r>
          </w:p>
        </w:tc>
        <w:tc>
          <w:tcPr>
            <w:tcW w:w="4320" w:type="dxa"/>
            <w:gridSpan w:val="16"/>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41071C" w:rsidRDefault="006611D7">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41071C" w:rsidRDefault="006611D7">
      <w:pPr>
        <w:pStyle w:val="Heading3"/>
      </w:pPr>
      <w:bookmarkStart w:id="3762" w:name="Section_fb9113fa1837407f8d64844bb65efc68"/>
      <w:bookmarkStart w:id="3763" w:name="PrDrvr"/>
      <w:bookmarkStart w:id="3764" w:name="_Toc87418350"/>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41071C" w:rsidRDefault="006611D7">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szPrinter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szPrPort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szPrDriver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szTruePrnName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szPrinter (variable): </w:t>
      </w:r>
      <w:r>
        <w:t xml:space="preserve">A null-terminated string of ANSI characters that specifies the printer name that is used by the computer or </w:t>
      </w:r>
      <w:r>
        <w:t>the network.</w:t>
      </w:r>
    </w:p>
    <w:p w:rsidR="0041071C" w:rsidRDefault="006611D7">
      <w:pPr>
        <w:pStyle w:val="Definition-Field"/>
      </w:pPr>
      <w:r>
        <w:rPr>
          <w:b/>
        </w:rPr>
        <w:t xml:space="preserve">szPrPort (variable): </w:t>
      </w:r>
      <w:r>
        <w:t>A null-terminated string of ANSI characters that specifies the printer port.</w:t>
      </w:r>
    </w:p>
    <w:p w:rsidR="0041071C" w:rsidRDefault="006611D7">
      <w:pPr>
        <w:pStyle w:val="Definition-Field"/>
      </w:pPr>
      <w:r>
        <w:rPr>
          <w:b/>
        </w:rPr>
        <w:t xml:space="preserve">szPrDriver (variable): </w:t>
      </w:r>
      <w:r>
        <w:t>A null-terminated string of ANSI characters that specifies the printer driver.</w:t>
      </w:r>
    </w:p>
    <w:p w:rsidR="0041071C" w:rsidRDefault="006611D7">
      <w:pPr>
        <w:pStyle w:val="Definition-Field"/>
      </w:pPr>
      <w:r>
        <w:rPr>
          <w:b/>
        </w:rPr>
        <w:t xml:space="preserve">szTruePrnName (variable): </w:t>
      </w:r>
      <w:r>
        <w:t>A null-terminated</w:t>
      </w:r>
      <w:r>
        <w:t xml:space="preserve"> string of ANSI characters that specifies the product name from the printer manufacturer.</w:t>
      </w:r>
    </w:p>
    <w:p w:rsidR="0041071C" w:rsidRDefault="006611D7">
      <w:pPr>
        <w:pStyle w:val="Heading3"/>
      </w:pPr>
      <w:bookmarkStart w:id="3765" w:name="Section_0d22f60ff1d74a2d89f1121f04e3d73d"/>
      <w:bookmarkStart w:id="3766" w:name="PrEnvLand"/>
      <w:bookmarkStart w:id="3767" w:name="_Toc87418351"/>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41071C" w:rsidRDefault="006611D7">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41071C" w:rsidRDefault="006611D7">
      <w:pPr>
        <w:pStyle w:val="Heading3"/>
      </w:pPr>
      <w:bookmarkStart w:id="3768" w:name="Section_95acbe23513d46dfb782555f598a8785"/>
      <w:bookmarkStart w:id="3769" w:name="PrEnvPort"/>
      <w:bookmarkStart w:id="3770" w:name="_Toc87418352"/>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41071C" w:rsidRDefault="006611D7">
      <w:r>
        <w:t xml:space="preserve">The </w:t>
      </w:r>
      <w:r>
        <w:rPr>
          <w:b/>
        </w:rPr>
        <w:t>PrEnvPort</w:t>
      </w:r>
      <w:r>
        <w:t xml:space="preserve"> structure specifies print environment information in portrait mode, which is obtained from the printer as a binary block. This is unused and MUST be ignored.</w:t>
      </w:r>
    </w:p>
    <w:p w:rsidR="0041071C" w:rsidRDefault="006611D7">
      <w:pPr>
        <w:pStyle w:val="Heading3"/>
      </w:pPr>
      <w:bookmarkStart w:id="3771" w:name="Section_3bd91210bb15402aa4997f1d2c854f92"/>
      <w:bookmarkStart w:id="3772" w:name="Prm"/>
      <w:bookmarkStart w:id="3773" w:name="_Toc87418353"/>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41071C" w:rsidRDefault="006611D7">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data</w:t>
            </w:r>
          </w:p>
        </w:tc>
      </w:tr>
    </w:tbl>
    <w:p w:rsidR="0041071C" w:rsidRDefault="006611D7">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41071C" w:rsidRDefault="006611D7">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41071C" w:rsidRDefault="006611D7">
      <w:pPr>
        <w:pStyle w:val="Heading3"/>
      </w:pPr>
      <w:bookmarkStart w:id="3774" w:name="Section_35226a0b9038442783c23830a8554267"/>
      <w:bookmarkStart w:id="3775" w:name="Prm0"/>
      <w:bookmarkStart w:id="3776" w:name="_Toc87418354"/>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41071C" w:rsidRDefault="006611D7">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1890" w:type="dxa"/>
            <w:gridSpan w:val="7"/>
          </w:tcPr>
          <w:p w:rsidR="0041071C" w:rsidRDefault="006611D7">
            <w:pPr>
              <w:pStyle w:val="PacketDiagramBodyText"/>
            </w:pPr>
            <w:r>
              <w:t>isprm</w:t>
            </w:r>
          </w:p>
        </w:tc>
        <w:tc>
          <w:tcPr>
            <w:tcW w:w="2160" w:type="dxa"/>
            <w:gridSpan w:val="8"/>
          </w:tcPr>
          <w:p w:rsidR="0041071C" w:rsidRDefault="006611D7">
            <w:pPr>
              <w:pStyle w:val="PacketDiagramBodyText"/>
            </w:pPr>
            <w:r>
              <w:t>val</w:t>
            </w:r>
          </w:p>
        </w:tc>
      </w:tr>
    </w:tbl>
    <w:p w:rsidR="0041071C" w:rsidRDefault="006611D7">
      <w:pPr>
        <w:pStyle w:val="Definition-Field"/>
      </w:pPr>
      <w:r>
        <w:rPr>
          <w:b/>
        </w:rPr>
        <w:t xml:space="preserve">A - fComplex (1 bit): </w:t>
      </w:r>
      <w:r>
        <w:t xml:space="preserve"> This value MUST be 0.</w:t>
      </w:r>
    </w:p>
    <w:p w:rsidR="0041071C" w:rsidRDefault="006611D7">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Isprm</w:t>
            </w:r>
          </w:p>
        </w:tc>
        <w:tc>
          <w:tcPr>
            <w:tcW w:w="0" w:type="auto"/>
          </w:tcPr>
          <w:p w:rsidR="0041071C" w:rsidRDefault="006611D7">
            <w:pPr>
              <w:pStyle w:val="TableHeaderText"/>
              <w:spacing w:before="0" w:after="0"/>
            </w:pPr>
            <w:r>
              <w:t>Sprm</w:t>
            </w:r>
          </w:p>
        </w:tc>
      </w:tr>
      <w:tr w:rsidR="0041071C" w:rsidTr="0041071C">
        <w:tc>
          <w:tcPr>
            <w:tcW w:w="0" w:type="auto"/>
          </w:tcPr>
          <w:p w:rsidR="0041071C" w:rsidRDefault="006611D7">
            <w:pPr>
              <w:pStyle w:val="TableBodyText"/>
              <w:spacing w:before="0" w:after="0"/>
            </w:pPr>
            <w:r>
              <w:t>0x00</w:t>
            </w:r>
          </w:p>
        </w:tc>
        <w:tc>
          <w:tcPr>
            <w:tcW w:w="0" w:type="auto"/>
          </w:tcPr>
          <w:p w:rsidR="0041071C" w:rsidRDefault="006611D7">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41071C" w:rsidTr="0041071C">
        <w:tc>
          <w:tcPr>
            <w:tcW w:w="0" w:type="auto"/>
          </w:tcPr>
          <w:p w:rsidR="0041071C" w:rsidRDefault="006611D7">
            <w:pPr>
              <w:pStyle w:val="TableBodyText"/>
              <w:spacing w:before="0" w:after="0"/>
            </w:pPr>
            <w:r>
              <w:t>0x04</w:t>
            </w:r>
          </w:p>
        </w:tc>
        <w:tc>
          <w:tcPr>
            <w:tcW w:w="0" w:type="auto"/>
          </w:tcPr>
          <w:p w:rsidR="0041071C" w:rsidRDefault="006611D7">
            <w:pPr>
              <w:pStyle w:val="TableBodyText"/>
              <w:spacing w:before="0" w:after="0"/>
            </w:pPr>
            <w:hyperlink w:anchor="section_484822eea9d94af4842329fda67a6a58" w:history="1">
              <w:r>
                <w:rPr>
                  <w:rStyle w:val="Hyperlink"/>
                </w:rPr>
                <w:t>sprmPIncL</w:t>
              </w:r>
              <w:r>
                <w:rPr>
                  <w:rStyle w:val="Hyperlink"/>
                </w:rPr>
                <w:t>vl</w:t>
              </w:r>
            </w:hyperlink>
          </w:p>
        </w:tc>
      </w:tr>
      <w:tr w:rsidR="0041071C" w:rsidTr="0041071C">
        <w:tc>
          <w:tcPr>
            <w:tcW w:w="0" w:type="auto"/>
          </w:tcPr>
          <w:p w:rsidR="0041071C" w:rsidRDefault="006611D7">
            <w:pPr>
              <w:pStyle w:val="TableBodyText"/>
              <w:spacing w:before="0" w:after="0"/>
            </w:pPr>
            <w:r>
              <w:t>0x05</w:t>
            </w:r>
          </w:p>
        </w:tc>
        <w:tc>
          <w:tcPr>
            <w:tcW w:w="0" w:type="auto"/>
          </w:tcPr>
          <w:p w:rsidR="0041071C" w:rsidRDefault="006611D7">
            <w:pPr>
              <w:pStyle w:val="TableBodyText"/>
              <w:spacing w:before="0" w:after="0"/>
            </w:pPr>
            <w:r>
              <w:t>sprmPJc</w:t>
            </w:r>
          </w:p>
        </w:tc>
      </w:tr>
      <w:tr w:rsidR="0041071C" w:rsidTr="0041071C">
        <w:tc>
          <w:tcPr>
            <w:tcW w:w="0" w:type="auto"/>
          </w:tcPr>
          <w:p w:rsidR="0041071C" w:rsidRDefault="006611D7">
            <w:pPr>
              <w:pStyle w:val="TableBodyText"/>
              <w:spacing w:before="0" w:after="0"/>
            </w:pPr>
            <w:r>
              <w:t>0x07</w:t>
            </w:r>
          </w:p>
        </w:tc>
        <w:tc>
          <w:tcPr>
            <w:tcW w:w="0" w:type="auto"/>
          </w:tcPr>
          <w:p w:rsidR="0041071C" w:rsidRDefault="006611D7">
            <w:pPr>
              <w:pStyle w:val="TableBodyText"/>
              <w:spacing w:before="0" w:after="0"/>
            </w:pPr>
            <w:r>
              <w:t>sprmPFKeep</w:t>
            </w:r>
          </w:p>
        </w:tc>
      </w:tr>
      <w:tr w:rsidR="0041071C" w:rsidTr="0041071C">
        <w:tc>
          <w:tcPr>
            <w:tcW w:w="0" w:type="auto"/>
          </w:tcPr>
          <w:p w:rsidR="0041071C" w:rsidRDefault="006611D7">
            <w:pPr>
              <w:pStyle w:val="TableBodyText"/>
              <w:spacing w:before="0" w:after="0"/>
            </w:pPr>
            <w:r>
              <w:t>0x08</w:t>
            </w:r>
          </w:p>
        </w:tc>
        <w:tc>
          <w:tcPr>
            <w:tcW w:w="0" w:type="auto"/>
          </w:tcPr>
          <w:p w:rsidR="0041071C" w:rsidRDefault="006611D7">
            <w:pPr>
              <w:pStyle w:val="TableBodyText"/>
              <w:spacing w:before="0" w:after="0"/>
            </w:pPr>
            <w:r>
              <w:t>sprmPFKeepFollow</w:t>
            </w:r>
          </w:p>
        </w:tc>
      </w:tr>
      <w:tr w:rsidR="0041071C" w:rsidTr="0041071C">
        <w:tc>
          <w:tcPr>
            <w:tcW w:w="0" w:type="auto"/>
          </w:tcPr>
          <w:p w:rsidR="0041071C" w:rsidRDefault="006611D7">
            <w:pPr>
              <w:pStyle w:val="TableBodyText"/>
              <w:spacing w:before="0" w:after="0"/>
            </w:pPr>
            <w:r>
              <w:t>0x09</w:t>
            </w:r>
          </w:p>
        </w:tc>
        <w:tc>
          <w:tcPr>
            <w:tcW w:w="0" w:type="auto"/>
          </w:tcPr>
          <w:p w:rsidR="0041071C" w:rsidRDefault="006611D7">
            <w:pPr>
              <w:pStyle w:val="TableBodyText"/>
              <w:spacing w:before="0" w:after="0"/>
            </w:pPr>
            <w:r>
              <w:t>sprmPFPageBreakBefore</w:t>
            </w:r>
          </w:p>
        </w:tc>
      </w:tr>
      <w:tr w:rsidR="0041071C" w:rsidTr="0041071C">
        <w:tc>
          <w:tcPr>
            <w:tcW w:w="0" w:type="auto"/>
          </w:tcPr>
          <w:p w:rsidR="0041071C" w:rsidRDefault="006611D7">
            <w:pPr>
              <w:pStyle w:val="TableBodyText"/>
              <w:spacing w:before="0" w:after="0"/>
            </w:pPr>
            <w:r>
              <w:t>0x0C</w:t>
            </w:r>
          </w:p>
        </w:tc>
        <w:tc>
          <w:tcPr>
            <w:tcW w:w="0" w:type="auto"/>
          </w:tcPr>
          <w:p w:rsidR="0041071C" w:rsidRDefault="006611D7">
            <w:pPr>
              <w:pStyle w:val="TableBodyText"/>
              <w:spacing w:before="0" w:after="0"/>
            </w:pPr>
            <w:r>
              <w:t>sprmPIlvl</w:t>
            </w:r>
          </w:p>
        </w:tc>
      </w:tr>
      <w:tr w:rsidR="0041071C" w:rsidTr="0041071C">
        <w:tc>
          <w:tcPr>
            <w:tcW w:w="0" w:type="auto"/>
          </w:tcPr>
          <w:p w:rsidR="0041071C" w:rsidRDefault="006611D7">
            <w:pPr>
              <w:pStyle w:val="TableBodyText"/>
              <w:spacing w:before="0" w:after="0"/>
            </w:pPr>
            <w:r>
              <w:t>0x0D</w:t>
            </w:r>
          </w:p>
        </w:tc>
        <w:tc>
          <w:tcPr>
            <w:tcW w:w="0" w:type="auto"/>
          </w:tcPr>
          <w:p w:rsidR="0041071C" w:rsidRDefault="006611D7">
            <w:pPr>
              <w:pStyle w:val="TableBodyText"/>
              <w:spacing w:before="0" w:after="0"/>
            </w:pPr>
            <w:r>
              <w:t>sprmPFMirrorIndents</w:t>
            </w:r>
          </w:p>
        </w:tc>
      </w:tr>
      <w:tr w:rsidR="0041071C" w:rsidTr="0041071C">
        <w:tc>
          <w:tcPr>
            <w:tcW w:w="0" w:type="auto"/>
          </w:tcPr>
          <w:p w:rsidR="0041071C" w:rsidRDefault="006611D7">
            <w:pPr>
              <w:pStyle w:val="TableBodyText"/>
              <w:spacing w:before="0" w:after="0"/>
            </w:pPr>
            <w:r>
              <w:t>0x0E</w:t>
            </w:r>
          </w:p>
        </w:tc>
        <w:tc>
          <w:tcPr>
            <w:tcW w:w="0" w:type="auto"/>
          </w:tcPr>
          <w:p w:rsidR="0041071C" w:rsidRDefault="006611D7">
            <w:pPr>
              <w:pStyle w:val="TableBodyText"/>
              <w:spacing w:before="0" w:after="0"/>
            </w:pPr>
            <w:r>
              <w:t>sprmPFNoLineNumb</w:t>
            </w:r>
          </w:p>
        </w:tc>
      </w:tr>
      <w:tr w:rsidR="0041071C" w:rsidTr="0041071C">
        <w:tc>
          <w:tcPr>
            <w:tcW w:w="0" w:type="auto"/>
          </w:tcPr>
          <w:p w:rsidR="0041071C" w:rsidRDefault="006611D7">
            <w:pPr>
              <w:pStyle w:val="TableBodyText"/>
              <w:spacing w:before="0" w:after="0"/>
            </w:pPr>
            <w:r>
              <w:t>0x0F</w:t>
            </w:r>
          </w:p>
        </w:tc>
        <w:tc>
          <w:tcPr>
            <w:tcW w:w="0" w:type="auto"/>
          </w:tcPr>
          <w:p w:rsidR="0041071C" w:rsidRDefault="006611D7">
            <w:pPr>
              <w:pStyle w:val="TableBodyText"/>
              <w:spacing w:before="0" w:after="0"/>
            </w:pPr>
            <w:r>
              <w:t>sprmPTtwo</w:t>
            </w:r>
          </w:p>
        </w:tc>
      </w:tr>
      <w:tr w:rsidR="0041071C" w:rsidTr="0041071C">
        <w:tc>
          <w:tcPr>
            <w:tcW w:w="0" w:type="auto"/>
          </w:tcPr>
          <w:p w:rsidR="0041071C" w:rsidRDefault="006611D7">
            <w:pPr>
              <w:pStyle w:val="TableBodyText"/>
              <w:spacing w:before="0" w:after="0"/>
            </w:pPr>
            <w:r>
              <w:t>0x18</w:t>
            </w:r>
          </w:p>
        </w:tc>
        <w:tc>
          <w:tcPr>
            <w:tcW w:w="0" w:type="auto"/>
          </w:tcPr>
          <w:p w:rsidR="0041071C" w:rsidRDefault="006611D7">
            <w:pPr>
              <w:pStyle w:val="TableBodyText"/>
              <w:spacing w:before="0" w:after="0"/>
            </w:pPr>
            <w:r>
              <w:t>sprmPFInTable</w:t>
            </w:r>
          </w:p>
        </w:tc>
      </w:tr>
      <w:tr w:rsidR="0041071C" w:rsidTr="0041071C">
        <w:tc>
          <w:tcPr>
            <w:tcW w:w="0" w:type="auto"/>
          </w:tcPr>
          <w:p w:rsidR="0041071C" w:rsidRDefault="006611D7">
            <w:pPr>
              <w:pStyle w:val="TableBodyText"/>
              <w:spacing w:before="0" w:after="0"/>
            </w:pPr>
            <w:r>
              <w:t>0x19</w:t>
            </w:r>
          </w:p>
        </w:tc>
        <w:tc>
          <w:tcPr>
            <w:tcW w:w="0" w:type="auto"/>
          </w:tcPr>
          <w:p w:rsidR="0041071C" w:rsidRDefault="006611D7">
            <w:pPr>
              <w:pStyle w:val="TableBodyText"/>
              <w:spacing w:before="0" w:after="0"/>
            </w:pPr>
            <w:r>
              <w:t>sprmPFTtp</w:t>
            </w:r>
          </w:p>
        </w:tc>
      </w:tr>
      <w:tr w:rsidR="0041071C" w:rsidTr="0041071C">
        <w:tc>
          <w:tcPr>
            <w:tcW w:w="0" w:type="auto"/>
          </w:tcPr>
          <w:p w:rsidR="0041071C" w:rsidRDefault="006611D7">
            <w:pPr>
              <w:pStyle w:val="TableBodyText"/>
              <w:spacing w:before="0" w:after="0"/>
            </w:pPr>
            <w:r>
              <w:t>0x1D</w:t>
            </w:r>
          </w:p>
        </w:tc>
        <w:tc>
          <w:tcPr>
            <w:tcW w:w="0" w:type="auto"/>
          </w:tcPr>
          <w:p w:rsidR="0041071C" w:rsidRDefault="006611D7">
            <w:pPr>
              <w:pStyle w:val="TableBodyText"/>
              <w:spacing w:before="0" w:after="0"/>
            </w:pPr>
            <w:r>
              <w:t>sprmPPc</w:t>
            </w:r>
          </w:p>
        </w:tc>
      </w:tr>
      <w:tr w:rsidR="0041071C" w:rsidTr="0041071C">
        <w:tc>
          <w:tcPr>
            <w:tcW w:w="0" w:type="auto"/>
          </w:tcPr>
          <w:p w:rsidR="0041071C" w:rsidRDefault="006611D7">
            <w:pPr>
              <w:pStyle w:val="TableBodyText"/>
              <w:spacing w:before="0" w:after="0"/>
            </w:pPr>
            <w:r>
              <w:t>0x25</w:t>
            </w:r>
          </w:p>
        </w:tc>
        <w:tc>
          <w:tcPr>
            <w:tcW w:w="0" w:type="auto"/>
          </w:tcPr>
          <w:p w:rsidR="0041071C" w:rsidRDefault="006611D7">
            <w:pPr>
              <w:pStyle w:val="TableBodyText"/>
              <w:spacing w:before="0" w:after="0"/>
            </w:pPr>
            <w:r>
              <w:t>sprmPWr</w:t>
            </w:r>
          </w:p>
        </w:tc>
      </w:tr>
      <w:tr w:rsidR="0041071C" w:rsidTr="0041071C">
        <w:tc>
          <w:tcPr>
            <w:tcW w:w="0" w:type="auto"/>
          </w:tcPr>
          <w:p w:rsidR="0041071C" w:rsidRDefault="006611D7">
            <w:pPr>
              <w:pStyle w:val="TableBodyText"/>
              <w:spacing w:before="0" w:after="0"/>
            </w:pPr>
            <w:r>
              <w:lastRenderedPageBreak/>
              <w:t>0x2C</w:t>
            </w:r>
          </w:p>
        </w:tc>
        <w:tc>
          <w:tcPr>
            <w:tcW w:w="0" w:type="auto"/>
          </w:tcPr>
          <w:p w:rsidR="0041071C" w:rsidRDefault="006611D7">
            <w:pPr>
              <w:pStyle w:val="TableBodyText"/>
              <w:spacing w:before="0" w:after="0"/>
            </w:pPr>
            <w:r>
              <w:t>sprmPFNoAutoHyph</w:t>
            </w:r>
          </w:p>
        </w:tc>
      </w:tr>
      <w:tr w:rsidR="0041071C" w:rsidTr="0041071C">
        <w:tc>
          <w:tcPr>
            <w:tcW w:w="0" w:type="auto"/>
          </w:tcPr>
          <w:p w:rsidR="0041071C" w:rsidRDefault="006611D7">
            <w:pPr>
              <w:pStyle w:val="TableBodyText"/>
              <w:spacing w:before="0" w:after="0"/>
            </w:pPr>
            <w:r>
              <w:t>0x32</w:t>
            </w:r>
          </w:p>
        </w:tc>
        <w:tc>
          <w:tcPr>
            <w:tcW w:w="0" w:type="auto"/>
          </w:tcPr>
          <w:p w:rsidR="0041071C" w:rsidRDefault="006611D7">
            <w:pPr>
              <w:pStyle w:val="TableBodyText"/>
              <w:spacing w:before="0" w:after="0"/>
            </w:pPr>
            <w:r>
              <w:t>sprmPFLocked</w:t>
            </w:r>
          </w:p>
        </w:tc>
      </w:tr>
      <w:tr w:rsidR="0041071C" w:rsidTr="0041071C">
        <w:tc>
          <w:tcPr>
            <w:tcW w:w="0" w:type="auto"/>
          </w:tcPr>
          <w:p w:rsidR="0041071C" w:rsidRDefault="006611D7">
            <w:pPr>
              <w:pStyle w:val="TableBodyText"/>
              <w:spacing w:before="0" w:after="0"/>
            </w:pPr>
            <w:r>
              <w:t>0x33</w:t>
            </w:r>
          </w:p>
        </w:tc>
        <w:tc>
          <w:tcPr>
            <w:tcW w:w="0" w:type="auto"/>
          </w:tcPr>
          <w:p w:rsidR="0041071C" w:rsidRDefault="006611D7">
            <w:pPr>
              <w:pStyle w:val="TableBodyText"/>
              <w:spacing w:before="0" w:after="0"/>
            </w:pPr>
            <w:r>
              <w:t>sprmPFWidowControl</w:t>
            </w:r>
          </w:p>
        </w:tc>
      </w:tr>
      <w:tr w:rsidR="0041071C" w:rsidTr="0041071C">
        <w:tc>
          <w:tcPr>
            <w:tcW w:w="0" w:type="auto"/>
          </w:tcPr>
          <w:p w:rsidR="0041071C" w:rsidRDefault="006611D7">
            <w:pPr>
              <w:pStyle w:val="TableBodyText"/>
              <w:spacing w:before="0" w:after="0"/>
            </w:pPr>
            <w:r>
              <w:t>0x35</w:t>
            </w:r>
          </w:p>
        </w:tc>
        <w:tc>
          <w:tcPr>
            <w:tcW w:w="0" w:type="auto"/>
          </w:tcPr>
          <w:p w:rsidR="0041071C" w:rsidRDefault="006611D7">
            <w:pPr>
              <w:pStyle w:val="TableBodyText"/>
              <w:spacing w:before="0" w:after="0"/>
            </w:pPr>
            <w:r>
              <w:t>sprmPFKinsoku</w:t>
            </w:r>
          </w:p>
        </w:tc>
      </w:tr>
      <w:tr w:rsidR="0041071C" w:rsidTr="0041071C">
        <w:tc>
          <w:tcPr>
            <w:tcW w:w="0" w:type="auto"/>
          </w:tcPr>
          <w:p w:rsidR="0041071C" w:rsidRDefault="006611D7">
            <w:pPr>
              <w:pStyle w:val="TableBodyText"/>
              <w:spacing w:before="0" w:after="0"/>
            </w:pPr>
            <w:r>
              <w:t>0x36</w:t>
            </w:r>
          </w:p>
        </w:tc>
        <w:tc>
          <w:tcPr>
            <w:tcW w:w="0" w:type="auto"/>
          </w:tcPr>
          <w:p w:rsidR="0041071C" w:rsidRDefault="006611D7">
            <w:pPr>
              <w:pStyle w:val="TableBodyText"/>
              <w:spacing w:before="0" w:after="0"/>
            </w:pPr>
            <w:r>
              <w:t>sprmPFWordWrap</w:t>
            </w:r>
          </w:p>
        </w:tc>
      </w:tr>
      <w:tr w:rsidR="0041071C" w:rsidTr="0041071C">
        <w:tc>
          <w:tcPr>
            <w:tcW w:w="0" w:type="auto"/>
          </w:tcPr>
          <w:p w:rsidR="0041071C" w:rsidRDefault="006611D7">
            <w:pPr>
              <w:pStyle w:val="TableBodyText"/>
              <w:spacing w:before="0" w:after="0"/>
            </w:pPr>
            <w:r>
              <w:t>0x37</w:t>
            </w:r>
          </w:p>
        </w:tc>
        <w:tc>
          <w:tcPr>
            <w:tcW w:w="0" w:type="auto"/>
          </w:tcPr>
          <w:p w:rsidR="0041071C" w:rsidRDefault="006611D7">
            <w:pPr>
              <w:pStyle w:val="TableBodyText"/>
              <w:spacing w:before="0" w:after="0"/>
            </w:pPr>
            <w:r>
              <w:t>sprmPFOverflowPunct</w:t>
            </w:r>
          </w:p>
        </w:tc>
      </w:tr>
      <w:tr w:rsidR="0041071C" w:rsidTr="0041071C">
        <w:tc>
          <w:tcPr>
            <w:tcW w:w="0" w:type="auto"/>
          </w:tcPr>
          <w:p w:rsidR="0041071C" w:rsidRDefault="006611D7">
            <w:pPr>
              <w:pStyle w:val="TableBodyText"/>
              <w:spacing w:before="0" w:after="0"/>
            </w:pPr>
            <w:r>
              <w:t>0x38</w:t>
            </w:r>
          </w:p>
        </w:tc>
        <w:tc>
          <w:tcPr>
            <w:tcW w:w="0" w:type="auto"/>
          </w:tcPr>
          <w:p w:rsidR="0041071C" w:rsidRDefault="006611D7">
            <w:pPr>
              <w:pStyle w:val="TableBodyText"/>
              <w:spacing w:before="0" w:after="0"/>
            </w:pPr>
            <w:r>
              <w:t>sprmPFTopLinePunct</w:t>
            </w:r>
          </w:p>
        </w:tc>
      </w:tr>
      <w:tr w:rsidR="0041071C" w:rsidTr="0041071C">
        <w:tc>
          <w:tcPr>
            <w:tcW w:w="0" w:type="auto"/>
          </w:tcPr>
          <w:p w:rsidR="0041071C" w:rsidRDefault="006611D7">
            <w:pPr>
              <w:pStyle w:val="TableBodyText"/>
              <w:spacing w:before="0" w:after="0"/>
            </w:pPr>
            <w:r>
              <w:t>0x39</w:t>
            </w:r>
          </w:p>
        </w:tc>
        <w:tc>
          <w:tcPr>
            <w:tcW w:w="0" w:type="auto"/>
          </w:tcPr>
          <w:p w:rsidR="0041071C" w:rsidRDefault="006611D7">
            <w:pPr>
              <w:pStyle w:val="TableBodyText"/>
              <w:spacing w:before="0" w:after="0"/>
            </w:pPr>
            <w:r>
              <w:t>sprmPFAutoSpaceDE</w:t>
            </w:r>
          </w:p>
        </w:tc>
      </w:tr>
      <w:tr w:rsidR="0041071C" w:rsidTr="0041071C">
        <w:tc>
          <w:tcPr>
            <w:tcW w:w="0" w:type="auto"/>
          </w:tcPr>
          <w:p w:rsidR="0041071C" w:rsidRDefault="006611D7">
            <w:pPr>
              <w:pStyle w:val="TableBodyText"/>
              <w:spacing w:before="0" w:after="0"/>
            </w:pPr>
            <w:r>
              <w:t>0x3A</w:t>
            </w:r>
          </w:p>
        </w:tc>
        <w:tc>
          <w:tcPr>
            <w:tcW w:w="0" w:type="auto"/>
          </w:tcPr>
          <w:p w:rsidR="0041071C" w:rsidRDefault="006611D7">
            <w:pPr>
              <w:pStyle w:val="TableBodyText"/>
              <w:spacing w:before="0" w:after="0"/>
            </w:pPr>
            <w:r>
              <w:t>sprmPFAutoSpaceDN</w:t>
            </w:r>
          </w:p>
        </w:tc>
      </w:tr>
      <w:tr w:rsidR="0041071C" w:rsidTr="0041071C">
        <w:tc>
          <w:tcPr>
            <w:tcW w:w="0" w:type="auto"/>
          </w:tcPr>
          <w:p w:rsidR="0041071C" w:rsidRDefault="006611D7">
            <w:pPr>
              <w:pStyle w:val="TableBodyText"/>
              <w:spacing w:before="0" w:after="0"/>
            </w:pPr>
            <w:r>
              <w:t>0x41</w:t>
            </w:r>
          </w:p>
        </w:tc>
        <w:tc>
          <w:tcPr>
            <w:tcW w:w="0" w:type="auto"/>
          </w:tcPr>
          <w:p w:rsidR="0041071C" w:rsidRDefault="006611D7">
            <w:pPr>
              <w:pStyle w:val="TableBodyText"/>
              <w:spacing w:before="0" w:after="0"/>
            </w:pPr>
            <w:r>
              <w:t>sprmCFRMarkDel</w:t>
            </w:r>
          </w:p>
        </w:tc>
      </w:tr>
      <w:tr w:rsidR="0041071C" w:rsidTr="0041071C">
        <w:tc>
          <w:tcPr>
            <w:tcW w:w="0" w:type="auto"/>
          </w:tcPr>
          <w:p w:rsidR="0041071C" w:rsidRDefault="006611D7">
            <w:pPr>
              <w:pStyle w:val="TableBodyText"/>
              <w:spacing w:before="0" w:after="0"/>
            </w:pPr>
            <w:r>
              <w:t>0x42</w:t>
            </w:r>
          </w:p>
        </w:tc>
        <w:tc>
          <w:tcPr>
            <w:tcW w:w="0" w:type="auto"/>
          </w:tcPr>
          <w:p w:rsidR="0041071C" w:rsidRDefault="006611D7">
            <w:pPr>
              <w:pStyle w:val="TableBodyText"/>
              <w:spacing w:before="0" w:after="0"/>
            </w:pPr>
            <w:r>
              <w:t>sprmCFRMarkIns</w:t>
            </w:r>
          </w:p>
        </w:tc>
      </w:tr>
      <w:tr w:rsidR="0041071C" w:rsidTr="0041071C">
        <w:tc>
          <w:tcPr>
            <w:tcW w:w="0" w:type="auto"/>
          </w:tcPr>
          <w:p w:rsidR="0041071C" w:rsidRDefault="006611D7">
            <w:pPr>
              <w:pStyle w:val="TableBodyText"/>
              <w:spacing w:before="0" w:after="0"/>
            </w:pPr>
            <w:r>
              <w:t>0x43</w:t>
            </w:r>
          </w:p>
        </w:tc>
        <w:tc>
          <w:tcPr>
            <w:tcW w:w="0" w:type="auto"/>
          </w:tcPr>
          <w:p w:rsidR="0041071C" w:rsidRDefault="006611D7">
            <w:pPr>
              <w:pStyle w:val="TableBodyText"/>
              <w:spacing w:before="0" w:after="0"/>
            </w:pPr>
            <w:r>
              <w:t>sprmCFFldVanish</w:t>
            </w:r>
          </w:p>
        </w:tc>
      </w:tr>
      <w:tr w:rsidR="0041071C" w:rsidTr="0041071C">
        <w:tc>
          <w:tcPr>
            <w:tcW w:w="0" w:type="auto"/>
          </w:tcPr>
          <w:p w:rsidR="0041071C" w:rsidRDefault="006611D7">
            <w:pPr>
              <w:pStyle w:val="TableBodyText"/>
              <w:spacing w:before="0" w:after="0"/>
            </w:pPr>
            <w:r>
              <w:t>0x47</w:t>
            </w:r>
          </w:p>
        </w:tc>
        <w:tc>
          <w:tcPr>
            <w:tcW w:w="0" w:type="auto"/>
          </w:tcPr>
          <w:p w:rsidR="0041071C" w:rsidRDefault="006611D7">
            <w:pPr>
              <w:pStyle w:val="TableBodyText"/>
              <w:spacing w:before="0" w:after="0"/>
            </w:pPr>
            <w:r>
              <w:t>sprmCFData</w:t>
            </w:r>
          </w:p>
        </w:tc>
      </w:tr>
      <w:tr w:rsidR="0041071C" w:rsidTr="0041071C">
        <w:tc>
          <w:tcPr>
            <w:tcW w:w="0" w:type="auto"/>
          </w:tcPr>
          <w:p w:rsidR="0041071C" w:rsidRDefault="006611D7">
            <w:pPr>
              <w:pStyle w:val="TableBodyText"/>
              <w:spacing w:before="0" w:after="0"/>
            </w:pPr>
            <w:r>
              <w:t>0x4B</w:t>
            </w:r>
          </w:p>
        </w:tc>
        <w:tc>
          <w:tcPr>
            <w:tcW w:w="0" w:type="auto"/>
          </w:tcPr>
          <w:p w:rsidR="0041071C" w:rsidRDefault="006611D7">
            <w:pPr>
              <w:pStyle w:val="TableBodyText"/>
              <w:spacing w:before="0" w:after="0"/>
            </w:pPr>
            <w:r>
              <w:t>sprmCFOle2</w:t>
            </w:r>
          </w:p>
        </w:tc>
      </w:tr>
      <w:tr w:rsidR="0041071C" w:rsidTr="0041071C">
        <w:tc>
          <w:tcPr>
            <w:tcW w:w="0" w:type="auto"/>
          </w:tcPr>
          <w:p w:rsidR="0041071C" w:rsidRDefault="006611D7">
            <w:pPr>
              <w:pStyle w:val="TableBodyText"/>
              <w:spacing w:before="0" w:after="0"/>
            </w:pPr>
            <w:r>
              <w:t>0x4D</w:t>
            </w:r>
          </w:p>
        </w:tc>
        <w:tc>
          <w:tcPr>
            <w:tcW w:w="0" w:type="auto"/>
          </w:tcPr>
          <w:p w:rsidR="0041071C" w:rsidRDefault="006611D7">
            <w:pPr>
              <w:pStyle w:val="TableBodyText"/>
              <w:spacing w:before="0" w:after="0"/>
            </w:pPr>
            <w:r>
              <w:t>sprmCHighlight</w:t>
            </w:r>
          </w:p>
        </w:tc>
      </w:tr>
      <w:tr w:rsidR="0041071C" w:rsidTr="0041071C">
        <w:tc>
          <w:tcPr>
            <w:tcW w:w="0" w:type="auto"/>
          </w:tcPr>
          <w:p w:rsidR="0041071C" w:rsidRDefault="006611D7">
            <w:pPr>
              <w:pStyle w:val="TableBodyText"/>
              <w:spacing w:before="0" w:after="0"/>
            </w:pPr>
            <w:r>
              <w:t>0x4E</w:t>
            </w:r>
          </w:p>
        </w:tc>
        <w:tc>
          <w:tcPr>
            <w:tcW w:w="0" w:type="auto"/>
          </w:tcPr>
          <w:p w:rsidR="0041071C" w:rsidRDefault="006611D7">
            <w:pPr>
              <w:pStyle w:val="TableBodyText"/>
              <w:spacing w:before="0" w:after="0"/>
            </w:pPr>
            <w:r>
              <w:t>sprmCFEmboss</w:t>
            </w:r>
          </w:p>
        </w:tc>
      </w:tr>
      <w:tr w:rsidR="0041071C" w:rsidTr="0041071C">
        <w:tc>
          <w:tcPr>
            <w:tcW w:w="0" w:type="auto"/>
          </w:tcPr>
          <w:p w:rsidR="0041071C" w:rsidRDefault="006611D7">
            <w:pPr>
              <w:pStyle w:val="TableBodyText"/>
              <w:spacing w:before="0" w:after="0"/>
            </w:pPr>
            <w:r>
              <w:t>0x4F</w:t>
            </w:r>
          </w:p>
        </w:tc>
        <w:tc>
          <w:tcPr>
            <w:tcW w:w="0" w:type="auto"/>
          </w:tcPr>
          <w:p w:rsidR="0041071C" w:rsidRDefault="006611D7">
            <w:pPr>
              <w:pStyle w:val="TableBodyText"/>
              <w:spacing w:before="0" w:after="0"/>
            </w:pPr>
            <w:r>
              <w:t>sprmCSfxText</w:t>
            </w:r>
          </w:p>
        </w:tc>
      </w:tr>
      <w:tr w:rsidR="0041071C" w:rsidTr="0041071C">
        <w:tc>
          <w:tcPr>
            <w:tcW w:w="0" w:type="auto"/>
          </w:tcPr>
          <w:p w:rsidR="0041071C" w:rsidRDefault="006611D7">
            <w:pPr>
              <w:pStyle w:val="TableBodyText"/>
              <w:spacing w:before="0" w:after="0"/>
            </w:pPr>
            <w:r>
              <w:t>0x50</w:t>
            </w:r>
          </w:p>
        </w:tc>
        <w:tc>
          <w:tcPr>
            <w:tcW w:w="0" w:type="auto"/>
          </w:tcPr>
          <w:p w:rsidR="0041071C" w:rsidRDefault="006611D7">
            <w:pPr>
              <w:pStyle w:val="TableBodyText"/>
              <w:spacing w:before="0" w:after="0"/>
            </w:pPr>
            <w:r>
              <w:t>sprmCFWebHidden</w:t>
            </w:r>
          </w:p>
        </w:tc>
      </w:tr>
      <w:tr w:rsidR="0041071C" w:rsidTr="0041071C">
        <w:tc>
          <w:tcPr>
            <w:tcW w:w="0" w:type="auto"/>
          </w:tcPr>
          <w:p w:rsidR="0041071C" w:rsidRDefault="006611D7">
            <w:pPr>
              <w:pStyle w:val="TableBodyText"/>
              <w:spacing w:before="0" w:after="0"/>
            </w:pPr>
            <w:r>
              <w:t>0x51</w:t>
            </w:r>
          </w:p>
        </w:tc>
        <w:tc>
          <w:tcPr>
            <w:tcW w:w="0" w:type="auto"/>
          </w:tcPr>
          <w:p w:rsidR="0041071C" w:rsidRDefault="006611D7">
            <w:pPr>
              <w:pStyle w:val="TableBodyText"/>
              <w:spacing w:before="0" w:after="0"/>
            </w:pPr>
            <w:r>
              <w:t>sprmCFSpecVanish</w:t>
            </w:r>
          </w:p>
        </w:tc>
      </w:tr>
      <w:tr w:rsidR="0041071C" w:rsidTr="0041071C">
        <w:tc>
          <w:tcPr>
            <w:tcW w:w="0" w:type="auto"/>
          </w:tcPr>
          <w:p w:rsidR="0041071C" w:rsidRDefault="006611D7">
            <w:pPr>
              <w:pStyle w:val="TableBodyText"/>
              <w:spacing w:before="0" w:after="0"/>
            </w:pPr>
            <w:r>
              <w:t>0x53</w:t>
            </w:r>
          </w:p>
        </w:tc>
        <w:tc>
          <w:tcPr>
            <w:tcW w:w="0" w:type="auto"/>
          </w:tcPr>
          <w:p w:rsidR="0041071C" w:rsidRDefault="006611D7">
            <w:pPr>
              <w:pStyle w:val="TableBodyText"/>
              <w:spacing w:before="0" w:after="0"/>
            </w:pPr>
            <w:r>
              <w:t>sprmCPlain</w:t>
            </w:r>
          </w:p>
        </w:tc>
      </w:tr>
      <w:tr w:rsidR="0041071C" w:rsidTr="0041071C">
        <w:tc>
          <w:tcPr>
            <w:tcW w:w="0" w:type="auto"/>
          </w:tcPr>
          <w:p w:rsidR="0041071C" w:rsidRDefault="006611D7">
            <w:pPr>
              <w:pStyle w:val="TableBodyText"/>
              <w:spacing w:before="0" w:after="0"/>
            </w:pPr>
            <w:r>
              <w:t>0x55</w:t>
            </w:r>
          </w:p>
        </w:tc>
        <w:tc>
          <w:tcPr>
            <w:tcW w:w="0" w:type="auto"/>
          </w:tcPr>
          <w:p w:rsidR="0041071C" w:rsidRDefault="006611D7">
            <w:pPr>
              <w:pStyle w:val="TableBodyText"/>
              <w:spacing w:before="0" w:after="0"/>
            </w:pPr>
            <w:r>
              <w:t>sprmCFBold</w:t>
            </w:r>
          </w:p>
        </w:tc>
      </w:tr>
      <w:tr w:rsidR="0041071C" w:rsidTr="0041071C">
        <w:tc>
          <w:tcPr>
            <w:tcW w:w="0" w:type="auto"/>
          </w:tcPr>
          <w:p w:rsidR="0041071C" w:rsidRDefault="006611D7">
            <w:pPr>
              <w:pStyle w:val="TableBodyText"/>
              <w:spacing w:before="0" w:after="0"/>
            </w:pPr>
            <w:r>
              <w:t>0x56</w:t>
            </w:r>
          </w:p>
        </w:tc>
        <w:tc>
          <w:tcPr>
            <w:tcW w:w="0" w:type="auto"/>
          </w:tcPr>
          <w:p w:rsidR="0041071C" w:rsidRDefault="006611D7">
            <w:pPr>
              <w:pStyle w:val="TableBodyText"/>
              <w:spacing w:before="0" w:after="0"/>
            </w:pPr>
            <w:r>
              <w:t>sprmCFItalic</w:t>
            </w:r>
          </w:p>
        </w:tc>
      </w:tr>
      <w:tr w:rsidR="0041071C" w:rsidTr="0041071C">
        <w:tc>
          <w:tcPr>
            <w:tcW w:w="0" w:type="auto"/>
          </w:tcPr>
          <w:p w:rsidR="0041071C" w:rsidRDefault="006611D7">
            <w:pPr>
              <w:pStyle w:val="TableBodyText"/>
              <w:spacing w:before="0" w:after="0"/>
            </w:pPr>
            <w:r>
              <w:t>0x57</w:t>
            </w:r>
          </w:p>
        </w:tc>
        <w:tc>
          <w:tcPr>
            <w:tcW w:w="0" w:type="auto"/>
          </w:tcPr>
          <w:p w:rsidR="0041071C" w:rsidRDefault="006611D7">
            <w:pPr>
              <w:pStyle w:val="TableBodyText"/>
              <w:spacing w:before="0" w:after="0"/>
            </w:pPr>
            <w:r>
              <w:t>sprmCFStrike</w:t>
            </w:r>
          </w:p>
        </w:tc>
      </w:tr>
      <w:tr w:rsidR="0041071C" w:rsidTr="0041071C">
        <w:tc>
          <w:tcPr>
            <w:tcW w:w="0" w:type="auto"/>
          </w:tcPr>
          <w:p w:rsidR="0041071C" w:rsidRDefault="006611D7">
            <w:pPr>
              <w:pStyle w:val="TableBodyText"/>
              <w:spacing w:before="0" w:after="0"/>
            </w:pPr>
            <w:r>
              <w:t>0x58</w:t>
            </w:r>
          </w:p>
        </w:tc>
        <w:tc>
          <w:tcPr>
            <w:tcW w:w="0" w:type="auto"/>
          </w:tcPr>
          <w:p w:rsidR="0041071C" w:rsidRDefault="006611D7">
            <w:pPr>
              <w:pStyle w:val="TableBodyText"/>
              <w:spacing w:before="0" w:after="0"/>
            </w:pPr>
            <w:r>
              <w:t>sprmCFOutline</w:t>
            </w:r>
          </w:p>
        </w:tc>
      </w:tr>
      <w:tr w:rsidR="0041071C" w:rsidTr="0041071C">
        <w:tc>
          <w:tcPr>
            <w:tcW w:w="0" w:type="auto"/>
          </w:tcPr>
          <w:p w:rsidR="0041071C" w:rsidRDefault="006611D7">
            <w:pPr>
              <w:pStyle w:val="TableBodyText"/>
              <w:spacing w:before="0" w:after="0"/>
            </w:pPr>
            <w:r>
              <w:t>0x59</w:t>
            </w:r>
          </w:p>
        </w:tc>
        <w:tc>
          <w:tcPr>
            <w:tcW w:w="0" w:type="auto"/>
          </w:tcPr>
          <w:p w:rsidR="0041071C" w:rsidRDefault="006611D7">
            <w:pPr>
              <w:pStyle w:val="TableBodyText"/>
              <w:spacing w:before="0" w:after="0"/>
            </w:pPr>
            <w:r>
              <w:t>sprmCFShadow</w:t>
            </w:r>
          </w:p>
        </w:tc>
      </w:tr>
      <w:tr w:rsidR="0041071C" w:rsidTr="0041071C">
        <w:tc>
          <w:tcPr>
            <w:tcW w:w="0" w:type="auto"/>
          </w:tcPr>
          <w:p w:rsidR="0041071C" w:rsidRDefault="006611D7">
            <w:pPr>
              <w:pStyle w:val="TableBodyText"/>
              <w:spacing w:before="0" w:after="0"/>
            </w:pPr>
            <w:r>
              <w:t>0x5A</w:t>
            </w:r>
          </w:p>
        </w:tc>
        <w:tc>
          <w:tcPr>
            <w:tcW w:w="0" w:type="auto"/>
          </w:tcPr>
          <w:p w:rsidR="0041071C" w:rsidRDefault="006611D7">
            <w:pPr>
              <w:pStyle w:val="TableBodyText"/>
              <w:spacing w:before="0" w:after="0"/>
            </w:pPr>
            <w:r>
              <w:t>sprmCFSmallCaps</w:t>
            </w:r>
          </w:p>
        </w:tc>
      </w:tr>
      <w:tr w:rsidR="0041071C" w:rsidTr="0041071C">
        <w:tc>
          <w:tcPr>
            <w:tcW w:w="0" w:type="auto"/>
          </w:tcPr>
          <w:p w:rsidR="0041071C" w:rsidRDefault="006611D7">
            <w:pPr>
              <w:pStyle w:val="TableBodyText"/>
              <w:spacing w:before="0" w:after="0"/>
            </w:pPr>
            <w:r>
              <w:t>0x5B</w:t>
            </w:r>
          </w:p>
        </w:tc>
        <w:tc>
          <w:tcPr>
            <w:tcW w:w="0" w:type="auto"/>
          </w:tcPr>
          <w:p w:rsidR="0041071C" w:rsidRDefault="006611D7">
            <w:pPr>
              <w:pStyle w:val="TableBodyText"/>
              <w:spacing w:before="0" w:after="0"/>
            </w:pPr>
            <w:r>
              <w:t>sprmCFCaps</w:t>
            </w:r>
          </w:p>
        </w:tc>
      </w:tr>
      <w:tr w:rsidR="0041071C" w:rsidTr="0041071C">
        <w:tc>
          <w:tcPr>
            <w:tcW w:w="0" w:type="auto"/>
          </w:tcPr>
          <w:p w:rsidR="0041071C" w:rsidRDefault="006611D7">
            <w:pPr>
              <w:pStyle w:val="TableBodyText"/>
              <w:spacing w:before="0" w:after="0"/>
            </w:pPr>
            <w:r>
              <w:t>0x5C</w:t>
            </w:r>
          </w:p>
        </w:tc>
        <w:tc>
          <w:tcPr>
            <w:tcW w:w="0" w:type="auto"/>
          </w:tcPr>
          <w:p w:rsidR="0041071C" w:rsidRDefault="006611D7">
            <w:pPr>
              <w:pStyle w:val="TableBodyText"/>
              <w:spacing w:before="0" w:after="0"/>
            </w:pPr>
            <w:r>
              <w:t>sprmCFVanish</w:t>
            </w:r>
          </w:p>
        </w:tc>
      </w:tr>
      <w:tr w:rsidR="0041071C" w:rsidTr="0041071C">
        <w:tc>
          <w:tcPr>
            <w:tcW w:w="0" w:type="auto"/>
          </w:tcPr>
          <w:p w:rsidR="0041071C" w:rsidRDefault="006611D7">
            <w:pPr>
              <w:pStyle w:val="TableBodyText"/>
              <w:spacing w:before="0" w:after="0"/>
            </w:pPr>
            <w:r>
              <w:t>0x5E</w:t>
            </w:r>
          </w:p>
        </w:tc>
        <w:tc>
          <w:tcPr>
            <w:tcW w:w="0" w:type="auto"/>
          </w:tcPr>
          <w:p w:rsidR="0041071C" w:rsidRDefault="006611D7">
            <w:pPr>
              <w:pStyle w:val="TableBodyText"/>
              <w:spacing w:before="0" w:after="0"/>
            </w:pPr>
            <w:r>
              <w:t>sprmCKul</w:t>
            </w:r>
          </w:p>
        </w:tc>
      </w:tr>
      <w:tr w:rsidR="0041071C" w:rsidTr="0041071C">
        <w:tc>
          <w:tcPr>
            <w:tcW w:w="0" w:type="auto"/>
          </w:tcPr>
          <w:p w:rsidR="0041071C" w:rsidRDefault="006611D7">
            <w:pPr>
              <w:pStyle w:val="TableBodyText"/>
              <w:spacing w:before="0" w:after="0"/>
            </w:pPr>
            <w:r>
              <w:t>0x62</w:t>
            </w:r>
          </w:p>
        </w:tc>
        <w:tc>
          <w:tcPr>
            <w:tcW w:w="0" w:type="auto"/>
          </w:tcPr>
          <w:p w:rsidR="0041071C" w:rsidRDefault="006611D7">
            <w:pPr>
              <w:pStyle w:val="TableBodyText"/>
              <w:spacing w:before="0" w:after="0"/>
            </w:pPr>
            <w:r>
              <w:t>sprmCIco</w:t>
            </w:r>
          </w:p>
        </w:tc>
      </w:tr>
      <w:tr w:rsidR="0041071C" w:rsidTr="0041071C">
        <w:tc>
          <w:tcPr>
            <w:tcW w:w="0" w:type="auto"/>
          </w:tcPr>
          <w:p w:rsidR="0041071C" w:rsidRDefault="006611D7">
            <w:pPr>
              <w:pStyle w:val="TableBodyText"/>
              <w:spacing w:before="0" w:after="0"/>
            </w:pPr>
            <w:r>
              <w:t>0x68</w:t>
            </w:r>
          </w:p>
        </w:tc>
        <w:tc>
          <w:tcPr>
            <w:tcW w:w="0" w:type="auto"/>
          </w:tcPr>
          <w:p w:rsidR="0041071C" w:rsidRDefault="006611D7">
            <w:pPr>
              <w:pStyle w:val="TableBodyText"/>
              <w:spacing w:before="0" w:after="0"/>
            </w:pPr>
            <w:r>
              <w:t>sprmCIss</w:t>
            </w:r>
          </w:p>
        </w:tc>
      </w:tr>
      <w:tr w:rsidR="0041071C" w:rsidTr="0041071C">
        <w:tc>
          <w:tcPr>
            <w:tcW w:w="0" w:type="auto"/>
          </w:tcPr>
          <w:p w:rsidR="0041071C" w:rsidRDefault="006611D7">
            <w:pPr>
              <w:pStyle w:val="TableBodyText"/>
              <w:spacing w:before="0" w:after="0"/>
            </w:pPr>
            <w:r>
              <w:t>0x73</w:t>
            </w:r>
          </w:p>
        </w:tc>
        <w:tc>
          <w:tcPr>
            <w:tcW w:w="0" w:type="auto"/>
          </w:tcPr>
          <w:p w:rsidR="0041071C" w:rsidRDefault="006611D7">
            <w:pPr>
              <w:pStyle w:val="TableBodyText"/>
              <w:spacing w:before="0" w:after="0"/>
            </w:pPr>
            <w:r>
              <w:t>sprmCFDStrike</w:t>
            </w:r>
          </w:p>
        </w:tc>
      </w:tr>
      <w:tr w:rsidR="0041071C" w:rsidTr="0041071C">
        <w:tc>
          <w:tcPr>
            <w:tcW w:w="0" w:type="auto"/>
          </w:tcPr>
          <w:p w:rsidR="0041071C" w:rsidRDefault="006611D7">
            <w:pPr>
              <w:pStyle w:val="TableBodyText"/>
              <w:spacing w:before="0" w:after="0"/>
            </w:pPr>
            <w:r>
              <w:t>0x74</w:t>
            </w:r>
          </w:p>
        </w:tc>
        <w:tc>
          <w:tcPr>
            <w:tcW w:w="0" w:type="auto"/>
          </w:tcPr>
          <w:p w:rsidR="0041071C" w:rsidRDefault="006611D7">
            <w:pPr>
              <w:pStyle w:val="TableBodyText"/>
              <w:spacing w:before="0" w:after="0"/>
            </w:pPr>
            <w:r>
              <w:t>sprmCFImprint</w:t>
            </w:r>
          </w:p>
        </w:tc>
      </w:tr>
      <w:tr w:rsidR="0041071C" w:rsidTr="0041071C">
        <w:tc>
          <w:tcPr>
            <w:tcW w:w="0" w:type="auto"/>
          </w:tcPr>
          <w:p w:rsidR="0041071C" w:rsidRDefault="006611D7">
            <w:pPr>
              <w:pStyle w:val="TableBodyText"/>
              <w:spacing w:before="0" w:after="0"/>
            </w:pPr>
            <w:r>
              <w:t>0x75</w:t>
            </w:r>
          </w:p>
        </w:tc>
        <w:tc>
          <w:tcPr>
            <w:tcW w:w="0" w:type="auto"/>
          </w:tcPr>
          <w:p w:rsidR="0041071C" w:rsidRDefault="006611D7">
            <w:pPr>
              <w:pStyle w:val="TableBodyText"/>
              <w:spacing w:before="0" w:after="0"/>
            </w:pPr>
            <w:r>
              <w:t>sprmCFSpec</w:t>
            </w:r>
          </w:p>
        </w:tc>
      </w:tr>
      <w:tr w:rsidR="0041071C" w:rsidTr="0041071C">
        <w:tc>
          <w:tcPr>
            <w:tcW w:w="0" w:type="auto"/>
          </w:tcPr>
          <w:p w:rsidR="0041071C" w:rsidRDefault="006611D7">
            <w:pPr>
              <w:pStyle w:val="TableBodyText"/>
              <w:spacing w:before="0" w:after="0"/>
            </w:pPr>
            <w:r>
              <w:t>0x76</w:t>
            </w:r>
          </w:p>
        </w:tc>
        <w:tc>
          <w:tcPr>
            <w:tcW w:w="0" w:type="auto"/>
          </w:tcPr>
          <w:p w:rsidR="0041071C" w:rsidRDefault="006611D7">
            <w:pPr>
              <w:pStyle w:val="TableBodyText"/>
              <w:spacing w:before="0" w:after="0"/>
            </w:pPr>
            <w:r>
              <w:t>sprmCFObj</w:t>
            </w:r>
          </w:p>
        </w:tc>
      </w:tr>
      <w:tr w:rsidR="0041071C" w:rsidTr="0041071C">
        <w:tc>
          <w:tcPr>
            <w:tcW w:w="0" w:type="auto"/>
          </w:tcPr>
          <w:p w:rsidR="0041071C" w:rsidRDefault="006611D7">
            <w:pPr>
              <w:pStyle w:val="TableBodyText"/>
              <w:spacing w:before="0" w:after="0"/>
            </w:pPr>
            <w:r>
              <w:t>0x78</w:t>
            </w:r>
          </w:p>
        </w:tc>
        <w:tc>
          <w:tcPr>
            <w:tcW w:w="0" w:type="auto"/>
          </w:tcPr>
          <w:p w:rsidR="0041071C" w:rsidRDefault="006611D7">
            <w:pPr>
              <w:pStyle w:val="TableBodyText"/>
              <w:spacing w:before="0" w:after="0"/>
            </w:pPr>
            <w:r>
              <w:t>sprmPOutLvl</w:t>
            </w:r>
          </w:p>
        </w:tc>
      </w:tr>
      <w:tr w:rsidR="0041071C" w:rsidTr="0041071C">
        <w:tc>
          <w:tcPr>
            <w:tcW w:w="0" w:type="auto"/>
          </w:tcPr>
          <w:p w:rsidR="0041071C" w:rsidRDefault="006611D7">
            <w:pPr>
              <w:pStyle w:val="TableBodyText"/>
              <w:spacing w:before="0" w:after="0"/>
            </w:pPr>
            <w:r>
              <w:t>0x7B</w:t>
            </w:r>
          </w:p>
        </w:tc>
        <w:tc>
          <w:tcPr>
            <w:tcW w:w="0" w:type="auto"/>
          </w:tcPr>
          <w:p w:rsidR="0041071C" w:rsidRDefault="006611D7">
            <w:pPr>
              <w:pStyle w:val="TableBodyText"/>
              <w:spacing w:before="0" w:after="0"/>
            </w:pPr>
            <w:r>
              <w:t>sprmCFSdtVanish</w:t>
            </w:r>
          </w:p>
        </w:tc>
      </w:tr>
      <w:tr w:rsidR="0041071C" w:rsidTr="0041071C">
        <w:tc>
          <w:tcPr>
            <w:tcW w:w="0" w:type="auto"/>
          </w:tcPr>
          <w:p w:rsidR="0041071C" w:rsidRDefault="006611D7">
            <w:pPr>
              <w:pStyle w:val="TableBodyText"/>
              <w:spacing w:before="0" w:after="0"/>
            </w:pPr>
            <w:r>
              <w:t>0x7C</w:t>
            </w:r>
          </w:p>
        </w:tc>
        <w:tc>
          <w:tcPr>
            <w:tcW w:w="0" w:type="auto"/>
          </w:tcPr>
          <w:p w:rsidR="0041071C" w:rsidRDefault="006611D7">
            <w:pPr>
              <w:pStyle w:val="TableBodyText"/>
              <w:spacing w:before="0" w:after="0"/>
            </w:pPr>
            <w:r>
              <w:t>sprmCNeedFontFixup</w:t>
            </w:r>
          </w:p>
        </w:tc>
      </w:tr>
      <w:tr w:rsidR="0041071C" w:rsidTr="0041071C">
        <w:tc>
          <w:tcPr>
            <w:tcW w:w="0" w:type="auto"/>
          </w:tcPr>
          <w:p w:rsidR="0041071C" w:rsidRDefault="006611D7">
            <w:pPr>
              <w:pStyle w:val="TableBodyText"/>
              <w:spacing w:before="0" w:after="0"/>
            </w:pPr>
            <w:r>
              <w:t>0x7E</w:t>
            </w:r>
          </w:p>
        </w:tc>
        <w:tc>
          <w:tcPr>
            <w:tcW w:w="0" w:type="auto"/>
          </w:tcPr>
          <w:p w:rsidR="0041071C" w:rsidRDefault="006611D7">
            <w:pPr>
              <w:pStyle w:val="TableBodyText"/>
              <w:spacing w:before="0" w:after="0"/>
            </w:pPr>
            <w:r>
              <w:t>sprmPFNumRMIns</w:t>
            </w:r>
          </w:p>
        </w:tc>
      </w:tr>
    </w:tbl>
    <w:p w:rsidR="0041071C" w:rsidRDefault="0041071C"/>
    <w:p w:rsidR="0041071C" w:rsidRDefault="006611D7">
      <w:pPr>
        <w:pStyle w:val="Definition-Field"/>
      </w:pPr>
      <w:r>
        <w:rPr>
          <w:b/>
        </w:rPr>
        <w:t xml:space="preserve">val (8 bits): </w:t>
      </w:r>
      <w:r>
        <w:t xml:space="preserve"> The operand for the </w:t>
      </w:r>
      <w:r>
        <w:rPr>
          <w:b/>
        </w:rPr>
        <w:t>Sprm</w:t>
      </w:r>
      <w:r>
        <w:t xml:space="preserve"> that is specified by </w:t>
      </w:r>
      <w:r>
        <w:rPr>
          <w:b/>
        </w:rPr>
        <w:t>isprm</w:t>
      </w:r>
      <w:r>
        <w:t>.</w:t>
      </w:r>
    </w:p>
    <w:p w:rsidR="0041071C" w:rsidRDefault="006611D7">
      <w:pPr>
        <w:pStyle w:val="Heading3"/>
      </w:pPr>
      <w:bookmarkStart w:id="3777" w:name="Section_6891279f5855441b96f27455081147be"/>
      <w:bookmarkStart w:id="3778" w:name="Prm1"/>
      <w:bookmarkStart w:id="3779" w:name="_Toc87418355"/>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41071C" w:rsidRDefault="006611D7">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igrpprl</w:t>
            </w:r>
          </w:p>
        </w:tc>
      </w:tr>
    </w:tbl>
    <w:p w:rsidR="0041071C" w:rsidRDefault="006611D7">
      <w:pPr>
        <w:pStyle w:val="Definition-Field"/>
      </w:pPr>
      <w:r>
        <w:rPr>
          <w:b/>
        </w:rPr>
        <w:t xml:space="preserve">A - fComplex (1 bit): </w:t>
      </w:r>
      <w:r>
        <w:t xml:space="preserve"> This value MUST be 1.</w:t>
      </w:r>
    </w:p>
    <w:p w:rsidR="0041071C" w:rsidRDefault="006611D7">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41071C" w:rsidRDefault="006611D7">
      <w:pPr>
        <w:pStyle w:val="Heading3"/>
      </w:pPr>
      <w:bookmarkStart w:id="3780" w:name="Section_2380efe1d27244cf896f9ead7f576dc9"/>
      <w:bookmarkStart w:id="3781" w:name="PropRMark"/>
      <w:bookmarkStart w:id="3782" w:name="_Toc87418356"/>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41071C" w:rsidRDefault="006611D7">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fPropRMark</w:t>
            </w:r>
          </w:p>
        </w:tc>
        <w:tc>
          <w:tcPr>
            <w:tcW w:w="4320" w:type="dxa"/>
            <w:gridSpan w:val="16"/>
          </w:tcPr>
          <w:p w:rsidR="0041071C" w:rsidRDefault="006611D7">
            <w:pPr>
              <w:pStyle w:val="PacketDiagramBodyText"/>
            </w:pPr>
            <w:r>
              <w:t>ibstshort</w:t>
            </w:r>
          </w:p>
        </w:tc>
        <w:tc>
          <w:tcPr>
            <w:tcW w:w="2160" w:type="dxa"/>
            <w:gridSpan w:val="8"/>
          </w:tcPr>
          <w:p w:rsidR="0041071C" w:rsidRDefault="006611D7">
            <w:pPr>
              <w:pStyle w:val="PacketDiagramBodyText"/>
            </w:pPr>
            <w:r>
              <w:t>dttm</w:t>
            </w:r>
          </w:p>
        </w:tc>
      </w:tr>
      <w:tr w:rsidR="0041071C" w:rsidTr="0041071C">
        <w:trPr>
          <w:gridAfter w:val="8"/>
          <w:wAfter w:w="2160" w:type="dxa"/>
          <w:trHeight w:hRule="exact" w:val="490"/>
        </w:trPr>
        <w:tc>
          <w:tcPr>
            <w:tcW w:w="6480" w:type="dxa"/>
            <w:gridSpan w:val="24"/>
          </w:tcPr>
          <w:p w:rsidR="0041071C" w:rsidRDefault="006611D7">
            <w:pPr>
              <w:pStyle w:val="PacketDiagramBodyText"/>
            </w:pPr>
            <w:r>
              <w:t>...</w:t>
            </w:r>
          </w:p>
        </w:tc>
      </w:tr>
    </w:tbl>
    <w:p w:rsidR="0041071C" w:rsidRDefault="006611D7">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41071C" w:rsidRDefault="006611D7">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41071C" w:rsidRDefault="006611D7">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41071C" w:rsidRDefault="006611D7">
      <w:pPr>
        <w:pStyle w:val="Heading3"/>
      </w:pPr>
      <w:bookmarkStart w:id="3783" w:name="Section_5a2bf16a9c274d1f87a61e75a51b51f4"/>
      <w:bookmarkStart w:id="3784" w:name="PropRMarkOperand"/>
      <w:bookmarkStart w:id="3785" w:name="_Toc87418357"/>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41071C" w:rsidRDefault="006611D7">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proprmark</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41071C" w:rsidRDefault="006611D7">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41071C" w:rsidRDefault="006611D7">
      <w:pPr>
        <w:pStyle w:val="Heading3"/>
      </w:pPr>
      <w:bookmarkStart w:id="3786" w:name="Section_c6c84d11dc984d2486c8bdfde03d82e1"/>
      <w:bookmarkStart w:id="3787" w:name="ProtectionType"/>
      <w:bookmarkStart w:id="3788" w:name="_Toc87418358"/>
      <w:r>
        <w:t>ProtectionType</w:t>
      </w:r>
      <w:bookmarkEnd w:id="3786"/>
      <w:bookmarkEnd w:id="3787"/>
      <w:bookmarkEnd w:id="3788"/>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41071C" w:rsidRDefault="006611D7">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lastRenderedPageBreak/>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789" w:name="iProtNone"/>
            <w:r>
              <w:rPr>
                <w:b/>
              </w:rPr>
              <w:t>iProtNone</w:t>
            </w:r>
            <w:bookmarkEnd w:id="3789"/>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Allow all changes.</w:t>
            </w:r>
          </w:p>
        </w:tc>
      </w:tr>
      <w:tr w:rsidR="0041071C" w:rsidTr="0041071C">
        <w:tc>
          <w:tcPr>
            <w:tcW w:w="0" w:type="auto"/>
            <w:vAlign w:val="center"/>
          </w:tcPr>
          <w:p w:rsidR="0041071C" w:rsidRDefault="006611D7">
            <w:pPr>
              <w:pStyle w:val="TableBodyText"/>
            </w:pPr>
            <w:bookmarkStart w:id="3790" w:name="iProtReadWrite"/>
            <w:r>
              <w:rPr>
                <w:b/>
              </w:rPr>
              <w:t>iProtReadWrite</w:t>
            </w:r>
            <w:bookmarkEnd w:id="3790"/>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Allow the editing of the regions that are marked as editable in forms.</w:t>
            </w:r>
          </w:p>
        </w:tc>
      </w:tr>
      <w:tr w:rsidR="0041071C" w:rsidTr="0041071C">
        <w:tc>
          <w:tcPr>
            <w:tcW w:w="0" w:type="auto"/>
            <w:vAlign w:val="center"/>
          </w:tcPr>
          <w:p w:rsidR="0041071C" w:rsidRDefault="006611D7">
            <w:pPr>
              <w:pStyle w:val="TableBodyText"/>
            </w:pPr>
            <w:bookmarkStart w:id="3791" w:name="iProtRevision"/>
            <w:r>
              <w:rPr>
                <w:b/>
              </w:rPr>
              <w:t>iProtRevision</w:t>
            </w:r>
            <w:bookmarkEnd w:id="3791"/>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 xml:space="preserve">Allow the creation, deletion, and editing of annotations. For all other changes: Allow </w:t>
            </w:r>
            <w:r>
              <w:t>them, but track them with revision marks.</w:t>
            </w:r>
          </w:p>
        </w:tc>
      </w:tr>
      <w:tr w:rsidR="0041071C" w:rsidTr="0041071C">
        <w:tc>
          <w:tcPr>
            <w:tcW w:w="0" w:type="auto"/>
            <w:vAlign w:val="center"/>
          </w:tcPr>
          <w:p w:rsidR="0041071C" w:rsidRDefault="006611D7">
            <w:pPr>
              <w:pStyle w:val="TableBodyText"/>
            </w:pPr>
            <w:bookmarkStart w:id="3792" w:name="iProtComment"/>
            <w:r>
              <w:rPr>
                <w:b/>
              </w:rPr>
              <w:t>iProtComment</w:t>
            </w:r>
            <w:bookmarkEnd w:id="3792"/>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Allow the creation, deletion, and editing of annotations, but allow no other changes.</w:t>
            </w:r>
          </w:p>
        </w:tc>
      </w:tr>
      <w:tr w:rsidR="0041071C" w:rsidTr="0041071C">
        <w:tc>
          <w:tcPr>
            <w:tcW w:w="0" w:type="auto"/>
            <w:vAlign w:val="center"/>
          </w:tcPr>
          <w:p w:rsidR="0041071C" w:rsidRDefault="006611D7">
            <w:pPr>
              <w:pStyle w:val="TableBodyText"/>
            </w:pPr>
            <w:bookmarkStart w:id="3793" w:name="iProtRead"/>
            <w:r>
              <w:rPr>
                <w:b/>
              </w:rPr>
              <w:t>iProtRead</w:t>
            </w:r>
            <w:bookmarkEnd w:id="3793"/>
          </w:p>
        </w:tc>
        <w:tc>
          <w:tcPr>
            <w:tcW w:w="0" w:type="auto"/>
            <w:vAlign w:val="center"/>
          </w:tcPr>
          <w:p w:rsidR="0041071C" w:rsidRDefault="006611D7">
            <w:pPr>
              <w:pStyle w:val="TableBodyText"/>
            </w:pPr>
            <w:r>
              <w:t>0x0004</w:t>
            </w:r>
          </w:p>
        </w:tc>
        <w:tc>
          <w:tcPr>
            <w:tcW w:w="0" w:type="auto"/>
            <w:vAlign w:val="center"/>
          </w:tcPr>
          <w:p w:rsidR="0041071C" w:rsidRDefault="006611D7">
            <w:pPr>
              <w:pStyle w:val="TableBodyText"/>
            </w:pPr>
            <w:r>
              <w:t>Allow no changes.</w:t>
            </w:r>
          </w:p>
        </w:tc>
      </w:tr>
    </w:tbl>
    <w:p w:rsidR="0041071C" w:rsidRDefault="006611D7">
      <w:pPr>
        <w:pStyle w:val="Heading3"/>
      </w:pPr>
      <w:bookmarkStart w:id="3794" w:name="Section_d6511a08c8964297b208f0ebfdb62352"/>
      <w:bookmarkStart w:id="3795" w:name="PRTI"/>
      <w:bookmarkStart w:id="3796" w:name="_Toc87418359"/>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41071C" w:rsidRDefault="006611D7">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uidSel</w:t>
            </w:r>
          </w:p>
        </w:tc>
        <w:tc>
          <w:tcPr>
            <w:tcW w:w="4320" w:type="dxa"/>
            <w:gridSpan w:val="16"/>
          </w:tcPr>
          <w:p w:rsidR="0041071C" w:rsidRDefault="006611D7">
            <w:pPr>
              <w:pStyle w:val="PacketDiagramBodyText"/>
            </w:pPr>
            <w:r>
              <w:t>iProt</w:t>
            </w:r>
          </w:p>
        </w:tc>
      </w:tr>
      <w:tr w:rsidR="0041071C" w:rsidTr="0041071C">
        <w:trPr>
          <w:trHeight w:hRule="exact" w:val="490"/>
        </w:trPr>
        <w:tc>
          <w:tcPr>
            <w:tcW w:w="4320" w:type="dxa"/>
            <w:gridSpan w:val="16"/>
          </w:tcPr>
          <w:p w:rsidR="0041071C" w:rsidRDefault="006611D7">
            <w:pPr>
              <w:pStyle w:val="PacketDiagramBodyText"/>
            </w:pPr>
            <w:r>
              <w:t>i</w:t>
            </w:r>
          </w:p>
        </w:tc>
        <w:tc>
          <w:tcPr>
            <w:tcW w:w="4320" w:type="dxa"/>
            <w:gridSpan w:val="16"/>
          </w:tcPr>
          <w:p w:rsidR="0041071C" w:rsidRDefault="006611D7">
            <w:pPr>
              <w:pStyle w:val="PacketDiagramBodyText"/>
            </w:pPr>
            <w:r>
              <w:t>fUseMe</w:t>
            </w:r>
          </w:p>
        </w:tc>
      </w:tr>
    </w:tbl>
    <w:p w:rsidR="0041071C" w:rsidRDefault="006611D7">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41071C" w:rsidRDefault="006611D7">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41071C" w:rsidRDefault="006611D7">
      <w:pPr>
        <w:pStyle w:val="Definition-Field"/>
      </w:pPr>
      <w:r>
        <w:rPr>
          <w:b/>
        </w:rPr>
        <w:t xml:space="preserve">i (2 bytes): </w:t>
      </w:r>
      <w:r>
        <w:t>This value is undefined and MUST be ignored.</w:t>
      </w:r>
    </w:p>
    <w:p w:rsidR="0041071C" w:rsidRDefault="006611D7">
      <w:pPr>
        <w:pStyle w:val="Definition-Field"/>
      </w:pPr>
      <w:r>
        <w:rPr>
          <w:b/>
        </w:rPr>
        <w:t xml:space="preserve">fUseMe (2 bytes): </w:t>
      </w:r>
      <w:r>
        <w:t xml:space="preserve">This value is undefined and MUST </w:t>
      </w:r>
      <w:r>
        <w:t>be ignored.</w:t>
      </w:r>
    </w:p>
    <w:p w:rsidR="0041071C" w:rsidRDefault="006611D7">
      <w:pPr>
        <w:pStyle w:val="Heading3"/>
      </w:pPr>
      <w:bookmarkStart w:id="3797" w:name="Section_0894b8c840cd4995a114fd9af74faffd"/>
      <w:bookmarkStart w:id="3798" w:name="PTIstdInfoOperand"/>
      <w:bookmarkStart w:id="3799" w:name="_Toc87418360"/>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41071C" w:rsidRDefault="006611D7">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reserved (16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41071C" w:rsidRDefault="006611D7">
      <w:pPr>
        <w:pStyle w:val="Definition-Field"/>
      </w:pPr>
      <w:r>
        <w:rPr>
          <w:b/>
        </w:rPr>
        <w:t xml:space="preserve">reserved (16 bytes): </w:t>
      </w:r>
      <w:r>
        <w:t>This value is undefined and MUST be ignored.</w:t>
      </w:r>
    </w:p>
    <w:p w:rsidR="0041071C" w:rsidRDefault="006611D7">
      <w:pPr>
        <w:pStyle w:val="Heading3"/>
      </w:pPr>
      <w:bookmarkStart w:id="3800" w:name="Section_a626302a9d244aa4b7f4fb6dffb62107"/>
      <w:bookmarkStart w:id="3801" w:name="Rca"/>
      <w:bookmarkStart w:id="3802" w:name="_Toc87418361"/>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41071C" w:rsidRDefault="006611D7">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left</w:t>
            </w:r>
          </w:p>
        </w:tc>
      </w:tr>
      <w:tr w:rsidR="0041071C" w:rsidTr="0041071C">
        <w:trPr>
          <w:trHeight w:hRule="exact" w:val="490"/>
        </w:trPr>
        <w:tc>
          <w:tcPr>
            <w:tcW w:w="8640" w:type="dxa"/>
            <w:gridSpan w:val="32"/>
          </w:tcPr>
          <w:p w:rsidR="0041071C" w:rsidRDefault="006611D7">
            <w:pPr>
              <w:pStyle w:val="PacketDiagramBodyText"/>
            </w:pPr>
            <w:r>
              <w:t>top</w:t>
            </w:r>
          </w:p>
        </w:tc>
      </w:tr>
      <w:tr w:rsidR="0041071C" w:rsidTr="0041071C">
        <w:trPr>
          <w:trHeight w:hRule="exact" w:val="490"/>
        </w:trPr>
        <w:tc>
          <w:tcPr>
            <w:tcW w:w="8640" w:type="dxa"/>
            <w:gridSpan w:val="32"/>
          </w:tcPr>
          <w:p w:rsidR="0041071C" w:rsidRDefault="006611D7">
            <w:pPr>
              <w:pStyle w:val="PacketDiagramBodyText"/>
            </w:pPr>
            <w:r>
              <w:t>right</w:t>
            </w:r>
          </w:p>
        </w:tc>
      </w:tr>
      <w:tr w:rsidR="0041071C" w:rsidTr="0041071C">
        <w:trPr>
          <w:trHeight w:hRule="exact" w:val="490"/>
        </w:trPr>
        <w:tc>
          <w:tcPr>
            <w:tcW w:w="8640" w:type="dxa"/>
            <w:gridSpan w:val="32"/>
          </w:tcPr>
          <w:p w:rsidR="0041071C" w:rsidRDefault="006611D7">
            <w:pPr>
              <w:pStyle w:val="PacketDiagramBodyText"/>
            </w:pPr>
            <w:r>
              <w:t>bottom</w:t>
            </w:r>
          </w:p>
        </w:tc>
      </w:tr>
    </w:tbl>
    <w:p w:rsidR="0041071C" w:rsidRDefault="006611D7">
      <w:pPr>
        <w:pStyle w:val="Definition-Field"/>
      </w:pPr>
      <w:r>
        <w:rPr>
          <w:b/>
        </w:rPr>
        <w:t xml:space="preserve">left (4 bytes): </w:t>
      </w:r>
      <w:r>
        <w:t xml:space="preserve"> An integer that specifies the X coordinate of the top left corner of the rectangle.</w:t>
      </w:r>
    </w:p>
    <w:p w:rsidR="0041071C" w:rsidRDefault="006611D7">
      <w:pPr>
        <w:pStyle w:val="Definition-Field"/>
      </w:pPr>
      <w:r>
        <w:rPr>
          <w:b/>
        </w:rPr>
        <w:t xml:space="preserve">top (4 bytes): </w:t>
      </w:r>
      <w:r>
        <w:t xml:space="preserve"> An integer that specifies the Y coordinate of the top left corner of the rectangle. </w:t>
      </w:r>
    </w:p>
    <w:p w:rsidR="0041071C" w:rsidRDefault="006611D7">
      <w:pPr>
        <w:pStyle w:val="Definition-Field"/>
      </w:pPr>
      <w:r>
        <w:rPr>
          <w:b/>
        </w:rPr>
        <w:t xml:space="preserve">right (4 bytes): </w:t>
      </w:r>
      <w:r>
        <w:t xml:space="preserve"> An integer that specifies the X coordinate of the bo</w:t>
      </w:r>
      <w:r>
        <w:t xml:space="preserve">ttom right corner of the rectangle. </w:t>
      </w:r>
    </w:p>
    <w:p w:rsidR="0041071C" w:rsidRDefault="006611D7">
      <w:pPr>
        <w:pStyle w:val="Definition-Field"/>
      </w:pPr>
      <w:r>
        <w:rPr>
          <w:b/>
        </w:rPr>
        <w:t xml:space="preserve">bottom (4 bytes): </w:t>
      </w:r>
      <w:r>
        <w:t xml:space="preserve"> An integer that specifies the X coordinate of the bottom right corner of the rectangle. </w:t>
      </w:r>
    </w:p>
    <w:p w:rsidR="0041071C" w:rsidRDefault="006611D7">
      <w:pPr>
        <w:pStyle w:val="Heading3"/>
      </w:pPr>
      <w:bookmarkStart w:id="3803" w:name="Section_e4e0bdc883684bfba9fc281296b54041"/>
      <w:bookmarkStart w:id="3804" w:name="RecipientBase"/>
      <w:bookmarkStart w:id="3805" w:name="_Toc87418362"/>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41071C" w:rsidRDefault="006611D7">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recipient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RecipientLast</w:t>
            </w:r>
          </w:p>
        </w:tc>
      </w:tr>
    </w:tbl>
    <w:p w:rsidR="0041071C" w:rsidRDefault="006611D7">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41071C" w:rsidRDefault="006611D7">
      <w:pPr>
        <w:pStyle w:val="Definition-Field"/>
      </w:pPr>
      <w:r>
        <w:rPr>
          <w:b/>
        </w:rPr>
        <w:t xml:space="preserve">RecipientLast (4 bytes): </w:t>
      </w:r>
      <w:r>
        <w:t xml:space="preserve"> Contains a </w:t>
      </w:r>
      <w:hyperlink w:anchor="Section_7a623d0ed47648e29dd271de41cade1a" w:history="1">
        <w:r>
          <w:rPr>
            <w:rStyle w:val="Hyperlink"/>
          </w:rPr>
          <w:t>Recipi</w:t>
        </w:r>
        <w:r>
          <w:rPr>
            <w:rStyle w:val="Hyperlink"/>
          </w:rPr>
          <w:t>entTerminator</w:t>
        </w:r>
      </w:hyperlink>
      <w:r>
        <w:t xml:space="preserve"> that specifies that there is no further data to read for the current </w:t>
      </w:r>
      <w:r>
        <w:rPr>
          <w:b/>
        </w:rPr>
        <w:t>recipient</w:t>
      </w:r>
      <w:r>
        <w:t>.</w:t>
      </w:r>
    </w:p>
    <w:p w:rsidR="0041071C" w:rsidRDefault="006611D7">
      <w:pPr>
        <w:pStyle w:val="Heading3"/>
      </w:pPr>
      <w:bookmarkStart w:id="3806" w:name="Section_c35892b326b546538d715015b2af7125"/>
      <w:bookmarkStart w:id="3807" w:name="RecipientDataItem"/>
      <w:bookmarkStart w:id="3808" w:name="_Toc87418363"/>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41071C" w:rsidRDefault="006611D7">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RecipientDataId</w:t>
            </w:r>
          </w:p>
        </w:tc>
        <w:tc>
          <w:tcPr>
            <w:tcW w:w="4320" w:type="dxa"/>
            <w:gridSpan w:val="16"/>
          </w:tcPr>
          <w:p w:rsidR="0041071C" w:rsidRDefault="006611D7">
            <w:pPr>
              <w:pStyle w:val="PacketDiagramBodyText"/>
            </w:pPr>
            <w:r>
              <w:t>cbRecipientData</w:t>
            </w:r>
          </w:p>
        </w:tc>
      </w:tr>
      <w:tr w:rsidR="0041071C" w:rsidTr="0041071C">
        <w:trPr>
          <w:trHeight w:hRule="exact" w:val="490"/>
        </w:trPr>
        <w:tc>
          <w:tcPr>
            <w:tcW w:w="8640" w:type="dxa"/>
            <w:gridSpan w:val="32"/>
          </w:tcPr>
          <w:p w:rsidR="0041071C" w:rsidRDefault="006611D7">
            <w:pPr>
              <w:pStyle w:val="PacketDiagramBodyText"/>
            </w:pPr>
            <w:r>
              <w:t>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41071C" w:rsidRDefault="006611D7">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41071C" w:rsidRDefault="006611D7">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w:t>
      </w:r>
      <w:r>
        <w:t xml:space="preserve"> described following.</w:t>
      </w:r>
    </w:p>
    <w:tbl>
      <w:tblPr>
        <w:tblStyle w:val="Table-ShadedHeaderIndented"/>
        <w:tblW w:w="0" w:type="auto"/>
        <w:tblLook w:val="04A0" w:firstRow="1" w:lastRow="0" w:firstColumn="1" w:lastColumn="0" w:noHBand="0" w:noVBand="1"/>
      </w:tblPr>
      <w:tblGrid>
        <w:gridCol w:w="1689"/>
        <w:gridCol w:w="72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638" w:type="dxa"/>
          </w:tcPr>
          <w:p w:rsidR="0041071C" w:rsidRDefault="006611D7">
            <w:pPr>
              <w:pStyle w:val="TableHeaderText"/>
              <w:spacing w:before="0" w:after="0"/>
            </w:pPr>
            <w:r>
              <w:t>RecipientDataId</w:t>
            </w:r>
          </w:p>
        </w:tc>
        <w:tc>
          <w:tcPr>
            <w:tcW w:w="7218" w:type="dxa"/>
          </w:tcPr>
          <w:p w:rsidR="0041071C" w:rsidRDefault="006611D7">
            <w:pPr>
              <w:pStyle w:val="TableHeaderText"/>
              <w:spacing w:before="0" w:after="0"/>
            </w:pPr>
            <w:r>
              <w:t>Data</w:t>
            </w:r>
          </w:p>
        </w:tc>
      </w:tr>
      <w:tr w:rsidR="0041071C" w:rsidTr="0041071C">
        <w:tc>
          <w:tcPr>
            <w:tcW w:w="1638" w:type="dxa"/>
          </w:tcPr>
          <w:p w:rsidR="0041071C" w:rsidRDefault="006611D7">
            <w:pPr>
              <w:pStyle w:val="TableBodyText"/>
              <w:spacing w:before="0" w:after="0"/>
            </w:pPr>
            <w:r>
              <w:t>0x0001</w:t>
            </w:r>
          </w:p>
        </w:tc>
        <w:tc>
          <w:tcPr>
            <w:tcW w:w="7218" w:type="dxa"/>
          </w:tcPr>
          <w:p w:rsidR="0041071C" w:rsidRDefault="006611D7">
            <w:pPr>
              <w:pStyle w:val="TableBodyText"/>
              <w:spacing w:before="0" w:after="0"/>
            </w:pPr>
            <w:r>
              <w:t>An unsigned integer that specifies the status (included or excluded) of a recipient record. This value MUST be zero (excluded) or 1 (included). If not present, this value defaults to 1.</w:t>
            </w:r>
          </w:p>
        </w:tc>
      </w:tr>
      <w:tr w:rsidR="0041071C" w:rsidTr="0041071C">
        <w:tc>
          <w:tcPr>
            <w:tcW w:w="1638" w:type="dxa"/>
          </w:tcPr>
          <w:p w:rsidR="0041071C" w:rsidRDefault="006611D7">
            <w:pPr>
              <w:pStyle w:val="TableBodyText"/>
              <w:spacing w:before="0" w:after="0"/>
            </w:pPr>
            <w:r>
              <w:t>0x0002</w:t>
            </w:r>
          </w:p>
        </w:tc>
        <w:tc>
          <w:tcPr>
            <w:tcW w:w="7218" w:type="dxa"/>
          </w:tcPr>
          <w:p w:rsidR="0041071C" w:rsidRDefault="006611D7">
            <w:pPr>
              <w:pStyle w:val="TableBodyText"/>
              <w:spacing w:before="0" w:after="0"/>
            </w:pPr>
            <w:r>
              <w:t>An unsigned</w:t>
            </w:r>
            <w:r>
              <w:t xml:space="preserve"> integer that specifies the zero-based index of the data source column that uniquely identifies a recipient.</w:t>
            </w:r>
          </w:p>
        </w:tc>
      </w:tr>
      <w:tr w:rsidR="0041071C" w:rsidTr="0041071C">
        <w:tc>
          <w:tcPr>
            <w:tcW w:w="1638" w:type="dxa"/>
          </w:tcPr>
          <w:p w:rsidR="0041071C" w:rsidRDefault="006611D7">
            <w:pPr>
              <w:pStyle w:val="TableBodyText"/>
              <w:spacing w:before="0" w:after="0"/>
            </w:pPr>
            <w:r>
              <w:t>0x0003</w:t>
            </w:r>
          </w:p>
        </w:tc>
        <w:tc>
          <w:tcPr>
            <w:tcW w:w="7218" w:type="dxa"/>
          </w:tcPr>
          <w:p w:rsidR="0041071C" w:rsidRDefault="006611D7">
            <w:pPr>
              <w:pStyle w:val="TableBodyText"/>
              <w:spacing w:before="0" w:after="0"/>
            </w:pPr>
            <w:r>
              <w:t xml:space="preserve">An unsigned integer that specifies a hashed DWORD that uniquely identifies a </w:t>
            </w:r>
            <w:r>
              <w:rPr>
                <w:b/>
              </w:rPr>
              <w:t>recipient</w:t>
            </w:r>
            <w:r>
              <w:t xml:space="preserve"> if there is no unique column in the data source. The</w:t>
            </w:r>
            <w:r>
              <w:t xml:space="preserve"> hash value for a data source record is generated as follows:</w:t>
            </w:r>
          </w:p>
          <w:p w:rsidR="0041071C" w:rsidRDefault="0041071C">
            <w:pPr>
              <w:pStyle w:val="TableBodyText"/>
              <w:spacing w:before="0" w:after="0"/>
            </w:pPr>
          </w:p>
          <w:p w:rsidR="0041071C" w:rsidRDefault="006611D7">
            <w:pPr>
              <w:pStyle w:val="TableBodyText"/>
              <w:spacing w:before="0" w:after="0"/>
            </w:pPr>
            <w:r>
              <w:t>FUNCTION GetHash</w:t>
            </w:r>
          </w:p>
          <w:p w:rsidR="0041071C" w:rsidRDefault="006611D7">
            <w:pPr>
              <w:pStyle w:val="TableBodyText"/>
              <w:spacing w:before="0" w:after="0"/>
            </w:pPr>
            <w:r>
              <w:t xml:space="preserve">    SET hashValue to 0x00000000</w:t>
            </w:r>
          </w:p>
          <w:p w:rsidR="0041071C" w:rsidRDefault="006611D7">
            <w:pPr>
              <w:pStyle w:val="TableBodyText"/>
              <w:spacing w:before="0" w:after="0"/>
            </w:pPr>
            <w:r>
              <w:t xml:space="preserve">    FOR each column in the data source</w:t>
            </w:r>
          </w:p>
          <w:p w:rsidR="0041071C" w:rsidRDefault="006611D7">
            <w:pPr>
              <w:pStyle w:val="TableBodyText"/>
              <w:spacing w:before="0" w:after="0"/>
            </w:pPr>
            <w:r>
              <w:t xml:space="preserve">        SET strColumn to the string value in the column</w:t>
            </w:r>
          </w:p>
          <w:p w:rsidR="0041071C" w:rsidRDefault="006611D7">
            <w:pPr>
              <w:pStyle w:val="TableBodyText"/>
              <w:spacing w:before="0" w:after="0"/>
            </w:pPr>
            <w:r>
              <w:t xml:space="preserve">        SET hashValue to CALL AddStringToHash has</w:t>
            </w:r>
            <w:r>
              <w:t>hValue strColumn</w:t>
            </w:r>
          </w:p>
          <w:p w:rsidR="0041071C" w:rsidRDefault="006611D7">
            <w:pPr>
              <w:pStyle w:val="TableBodyText"/>
              <w:spacing w:before="0" w:after="0"/>
            </w:pPr>
            <w:r>
              <w:t xml:space="preserve">    END FOR</w:t>
            </w:r>
          </w:p>
          <w:p w:rsidR="0041071C" w:rsidRDefault="006611D7">
            <w:pPr>
              <w:pStyle w:val="TableBodyText"/>
              <w:spacing w:before="0" w:after="0"/>
            </w:pPr>
            <w:r>
              <w:t xml:space="preserve">    RETURN hashValue</w:t>
            </w:r>
          </w:p>
          <w:p w:rsidR="0041071C" w:rsidRDefault="006611D7">
            <w:pPr>
              <w:pStyle w:val="TableBodyText"/>
              <w:spacing w:before="0" w:after="0"/>
            </w:pPr>
            <w:r>
              <w:t>END FUNCTION</w:t>
            </w:r>
          </w:p>
          <w:p w:rsidR="0041071C" w:rsidRDefault="0041071C">
            <w:pPr>
              <w:pStyle w:val="TableBodyText"/>
              <w:spacing w:before="0" w:after="0"/>
            </w:pPr>
          </w:p>
          <w:p w:rsidR="0041071C" w:rsidRDefault="006611D7">
            <w:pPr>
              <w:pStyle w:val="TableBodyText"/>
              <w:spacing w:before="0" w:after="0"/>
            </w:pPr>
            <w:r>
              <w:t>FUNCTION AddStringToHash hashValue, unicodeString</w:t>
            </w:r>
          </w:p>
          <w:p w:rsidR="0041071C" w:rsidRDefault="006611D7">
            <w:pPr>
              <w:pStyle w:val="TableBodyText"/>
              <w:spacing w:before="0" w:after="0"/>
            </w:pPr>
            <w:r>
              <w:t xml:space="preserve">    FOR each character in the unicodeString</w:t>
            </w:r>
          </w:p>
          <w:p w:rsidR="0041071C" w:rsidRDefault="006611D7">
            <w:pPr>
              <w:pStyle w:val="TableBodyText"/>
              <w:spacing w:before="0" w:after="0"/>
            </w:pPr>
            <w:r>
              <w:t xml:space="preserve">        SET hashValue to CALL AddCharacterToHash hashValue character</w:t>
            </w:r>
          </w:p>
          <w:p w:rsidR="0041071C" w:rsidRDefault="006611D7">
            <w:pPr>
              <w:pStyle w:val="TableBodyText"/>
              <w:spacing w:before="0" w:after="0"/>
            </w:pPr>
            <w:r>
              <w:t xml:space="preserve">    END FOR</w:t>
            </w:r>
          </w:p>
          <w:p w:rsidR="0041071C" w:rsidRDefault="006611D7">
            <w:pPr>
              <w:pStyle w:val="TableBodyText"/>
              <w:spacing w:before="0" w:after="0"/>
            </w:pPr>
            <w:r>
              <w:t>END FUNCTION</w:t>
            </w:r>
          </w:p>
          <w:p w:rsidR="0041071C" w:rsidRDefault="0041071C">
            <w:pPr>
              <w:pStyle w:val="TableBodyText"/>
              <w:spacing w:before="0" w:after="0"/>
            </w:pPr>
          </w:p>
          <w:p w:rsidR="0041071C" w:rsidRDefault="006611D7">
            <w:pPr>
              <w:pStyle w:val="TableBodyText"/>
              <w:spacing w:before="0" w:after="0"/>
            </w:pPr>
            <w:r>
              <w:t>FUNCTION AddCharacterToHash hashValue, unicodeCharacter</w:t>
            </w:r>
          </w:p>
          <w:p w:rsidR="0041071C" w:rsidRDefault="006611D7">
            <w:pPr>
              <w:pStyle w:val="TableBodyText"/>
              <w:spacing w:before="0" w:after="0"/>
            </w:pPr>
            <w:r>
              <w:t xml:space="preserve">    SET tempCalc to 131 times hashValue plus unicodeCharacter</w:t>
            </w:r>
          </w:p>
          <w:p w:rsidR="0041071C" w:rsidRDefault="006611D7">
            <w:pPr>
              <w:pStyle w:val="TableBodyText"/>
              <w:spacing w:before="0" w:after="0"/>
            </w:pPr>
            <w:r>
              <w:t xml:space="preserve">    IF tempCalc &gt;= 4294967291</w:t>
            </w:r>
          </w:p>
          <w:p w:rsidR="0041071C" w:rsidRDefault="006611D7">
            <w:pPr>
              <w:pStyle w:val="TableBodyText"/>
              <w:spacing w:before="0" w:after="0"/>
            </w:pPr>
            <w:r>
              <w:t xml:space="preserve">        SET tempCalc to tempCalc minus 4294967291</w:t>
            </w:r>
          </w:p>
          <w:p w:rsidR="0041071C" w:rsidRDefault="006611D7">
            <w:pPr>
              <w:pStyle w:val="TableBodyText"/>
              <w:spacing w:before="0" w:after="0"/>
            </w:pPr>
            <w:r>
              <w:t xml:space="preserve">    END IF</w:t>
            </w:r>
          </w:p>
          <w:p w:rsidR="0041071C" w:rsidRDefault="006611D7">
            <w:pPr>
              <w:pStyle w:val="TableBodyText"/>
              <w:spacing w:before="0" w:after="0"/>
            </w:pPr>
            <w:r>
              <w:t xml:space="preserve">    RETURN tempCalc</w:t>
            </w:r>
          </w:p>
          <w:p w:rsidR="0041071C" w:rsidRDefault="006611D7">
            <w:pPr>
              <w:pStyle w:val="TableBodyText"/>
              <w:spacing w:before="0" w:after="0"/>
            </w:pPr>
            <w:r>
              <w:t>END FUNCTION</w:t>
            </w:r>
          </w:p>
          <w:p w:rsidR="0041071C" w:rsidRDefault="0041071C">
            <w:pPr>
              <w:pStyle w:val="TableBodyText"/>
              <w:spacing w:before="0" w:after="0"/>
            </w:pPr>
          </w:p>
          <w:p w:rsidR="0041071C" w:rsidRDefault="006611D7">
            <w:pPr>
              <w:pStyle w:val="TableBodyText"/>
            </w:pPr>
            <w:r>
              <w:t>If the data s</w:t>
            </w:r>
            <w:r>
              <w:t>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41071C" w:rsidTr="0041071C">
        <w:tc>
          <w:tcPr>
            <w:tcW w:w="1638" w:type="dxa"/>
          </w:tcPr>
          <w:p w:rsidR="0041071C" w:rsidRDefault="006611D7">
            <w:pPr>
              <w:pStyle w:val="TableBodyText"/>
              <w:spacing w:before="0" w:after="0"/>
            </w:pPr>
            <w:r>
              <w:t>0x0004</w:t>
            </w:r>
          </w:p>
        </w:tc>
        <w:tc>
          <w:tcPr>
            <w:tcW w:w="7218" w:type="dxa"/>
          </w:tcPr>
          <w:p w:rsidR="0041071C" w:rsidRDefault="006611D7">
            <w:pPr>
              <w:pStyle w:val="TableBodyText"/>
              <w:spacing w:before="0" w:after="0"/>
            </w:pPr>
            <w:r>
              <w:t>A Unicode string that specifies the contents of the data s</w:t>
            </w:r>
            <w:r>
              <w:t>ource column that uniquely identifies a recipient. The string is not null-terminated.</w:t>
            </w:r>
          </w:p>
        </w:tc>
      </w:tr>
    </w:tbl>
    <w:p w:rsidR="0041071C" w:rsidRDefault="0041071C"/>
    <w:p w:rsidR="0041071C" w:rsidRDefault="006611D7">
      <w:pPr>
        <w:pStyle w:val="Heading3"/>
      </w:pPr>
      <w:bookmarkStart w:id="3810" w:name="Section_29826d4c55264c59bb3a8ef3d47a39af"/>
      <w:bookmarkStart w:id="3811" w:name="RecipientInfo"/>
      <w:bookmarkStart w:id="3812" w:name="_Toc87418364"/>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41071C" w:rsidRDefault="006611D7">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countMarker</w:t>
            </w:r>
          </w:p>
        </w:tc>
        <w:tc>
          <w:tcPr>
            <w:tcW w:w="4320" w:type="dxa"/>
            <w:gridSpan w:val="16"/>
          </w:tcPr>
          <w:p w:rsidR="0041071C" w:rsidRDefault="006611D7">
            <w:pPr>
              <w:pStyle w:val="PacketDiagramBodyText"/>
            </w:pPr>
            <w:r>
              <w:t>cbCount</w:t>
            </w:r>
          </w:p>
        </w:tc>
      </w:tr>
      <w:tr w:rsidR="0041071C" w:rsidTr="0041071C">
        <w:trPr>
          <w:trHeight w:hRule="exact" w:val="490"/>
        </w:trPr>
        <w:tc>
          <w:tcPr>
            <w:tcW w:w="8640" w:type="dxa"/>
            <w:gridSpan w:val="32"/>
          </w:tcPr>
          <w:p w:rsidR="0041071C" w:rsidRDefault="006611D7">
            <w:pPr>
              <w:pStyle w:val="PacketDiagramBodyText"/>
            </w:pPr>
            <w:r>
              <w:t>cRecipients</w:t>
            </w:r>
          </w:p>
        </w:tc>
      </w:tr>
      <w:tr w:rsidR="0041071C" w:rsidTr="0041071C">
        <w:trPr>
          <w:trHeight w:hRule="exact" w:val="490"/>
        </w:trPr>
        <w:tc>
          <w:tcPr>
            <w:tcW w:w="4320" w:type="dxa"/>
            <w:gridSpan w:val="16"/>
          </w:tcPr>
          <w:p w:rsidR="0041071C" w:rsidRDefault="006611D7">
            <w:pPr>
              <w:pStyle w:val="PacketDiagramBodyText"/>
            </w:pPr>
            <w:r>
              <w:t>RecipientListSizeMarker</w:t>
            </w:r>
          </w:p>
        </w:tc>
        <w:tc>
          <w:tcPr>
            <w:tcW w:w="4320" w:type="dxa"/>
            <w:gridSpan w:val="16"/>
          </w:tcPr>
          <w:p w:rsidR="0041071C" w:rsidRDefault="006611D7">
            <w:pPr>
              <w:pStyle w:val="PacketDiagramBodyText"/>
            </w:pPr>
            <w:r>
              <w:t>cbRecipientList</w:t>
            </w:r>
          </w:p>
        </w:tc>
      </w:tr>
      <w:tr w:rsidR="0041071C" w:rsidTr="0041071C">
        <w:trPr>
          <w:trHeight w:hRule="exact" w:val="490"/>
        </w:trPr>
        <w:tc>
          <w:tcPr>
            <w:tcW w:w="8640" w:type="dxa"/>
            <w:gridSpan w:val="32"/>
          </w:tcPr>
          <w:p w:rsidR="0041071C" w:rsidRDefault="006611D7">
            <w:pPr>
              <w:pStyle w:val="PacketDiagramBodyText"/>
            </w:pPr>
            <w:r>
              <w:t>cbRecipientListOverflow (optional)</w:t>
            </w:r>
          </w:p>
        </w:tc>
      </w:tr>
      <w:tr w:rsidR="0041071C" w:rsidTr="0041071C">
        <w:trPr>
          <w:trHeight w:hRule="exact" w:val="490"/>
        </w:trPr>
        <w:tc>
          <w:tcPr>
            <w:tcW w:w="8640" w:type="dxa"/>
            <w:gridSpan w:val="32"/>
          </w:tcPr>
          <w:p w:rsidR="0041071C" w:rsidRDefault="006611D7">
            <w:pPr>
              <w:pStyle w:val="PacketDiagramBodyText"/>
            </w:pPr>
            <w:r>
              <w:t>Recipients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countMarker (2 bytes): </w:t>
      </w:r>
      <w:r>
        <w:t xml:space="preserve"> An unsigned integer that specifies that the count of recipients follows. This value MUST be zero.</w:t>
      </w:r>
    </w:p>
    <w:p w:rsidR="0041071C" w:rsidRDefault="006611D7">
      <w:pPr>
        <w:pStyle w:val="Definition-Field"/>
      </w:pPr>
      <w:r>
        <w:rPr>
          <w:b/>
        </w:rPr>
        <w:t xml:space="preserve">cbCount (2 bytes): </w:t>
      </w:r>
      <w:r>
        <w:t xml:space="preserve"> An unsigned integer that specifies the size, in bytes, of </w:t>
      </w:r>
      <w:r>
        <w:rPr>
          <w:b/>
        </w:rPr>
        <w:t>cRecipients</w:t>
      </w:r>
      <w:r>
        <w:t>. This value MUST be 0x0004.</w:t>
      </w:r>
    </w:p>
    <w:p w:rsidR="0041071C" w:rsidRDefault="006611D7">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41071C" w:rsidRDefault="006611D7">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41071C" w:rsidRDefault="006611D7">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41071C" w:rsidRDefault="006611D7">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41071C" w:rsidRDefault="006611D7">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41071C" w:rsidRDefault="006611D7">
      <w:pPr>
        <w:pStyle w:val="Heading3"/>
      </w:pPr>
      <w:bookmarkStart w:id="3813" w:name="Section_7a623d0ed47648e29dd271de41cade1a"/>
      <w:bookmarkStart w:id="3814" w:name="RecipientTerminator"/>
      <w:bookmarkStart w:id="3815" w:name="_Toc87418365"/>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41071C" w:rsidRDefault="006611D7">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RecipientDataId</w:t>
            </w:r>
          </w:p>
        </w:tc>
        <w:tc>
          <w:tcPr>
            <w:tcW w:w="4320" w:type="dxa"/>
            <w:gridSpan w:val="16"/>
          </w:tcPr>
          <w:p w:rsidR="0041071C" w:rsidRDefault="006611D7">
            <w:pPr>
              <w:pStyle w:val="PacketDiagramBodyText"/>
            </w:pPr>
            <w:r>
              <w:t>cbRecipientData</w:t>
            </w:r>
          </w:p>
        </w:tc>
      </w:tr>
    </w:tbl>
    <w:p w:rsidR="0041071C" w:rsidRDefault="006611D7">
      <w:pPr>
        <w:pStyle w:val="Definition-Field"/>
      </w:pPr>
      <w:r>
        <w:rPr>
          <w:b/>
        </w:rPr>
        <w:t xml:space="preserve">RecipientDataId (2 bytes): </w:t>
      </w:r>
      <w:r>
        <w:t xml:space="preserve"> An unsigned integer value that specifies there is no further data to read for the current recipient. This value MUST be zero.</w:t>
      </w:r>
    </w:p>
    <w:p w:rsidR="0041071C" w:rsidRDefault="006611D7">
      <w:pPr>
        <w:pStyle w:val="Definition-Field"/>
      </w:pPr>
      <w:r>
        <w:rPr>
          <w:b/>
        </w:rPr>
        <w:t xml:space="preserve">cbRecipientData (2 bytes): </w:t>
      </w:r>
      <w:r>
        <w:t xml:space="preserve"> This value MUST be zero.</w:t>
      </w:r>
    </w:p>
    <w:p w:rsidR="0041071C" w:rsidRDefault="006611D7">
      <w:pPr>
        <w:pStyle w:val="Heading3"/>
      </w:pPr>
      <w:bookmarkStart w:id="3816" w:name="Section_058d60cfb2d4436a8da4d505f11ef13e"/>
      <w:bookmarkStart w:id="3817" w:name="Rfs"/>
      <w:bookmarkStart w:id="3818" w:name="_Toc87418366"/>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41071C" w:rsidRDefault="006611D7">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540" w:type="dxa"/>
            <w:gridSpan w:val="2"/>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160" w:type="dxa"/>
            <w:gridSpan w:val="8"/>
          </w:tcPr>
          <w:p w:rsidR="0041071C" w:rsidRDefault="006611D7">
            <w:pPr>
              <w:pStyle w:val="PacketDiagramBodyText"/>
            </w:pPr>
            <w:r>
              <w:t>unused2</w:t>
            </w:r>
          </w:p>
        </w:tc>
        <w:tc>
          <w:tcPr>
            <w:tcW w:w="4320" w:type="dxa"/>
            <w:gridSpan w:val="16"/>
          </w:tcPr>
          <w:p w:rsidR="0041071C" w:rsidRDefault="006611D7">
            <w:pPr>
              <w:pStyle w:val="PacketDiagramBodyText"/>
            </w:pPr>
            <w:r>
              <w:t>hsttbRfs</w:t>
            </w:r>
          </w:p>
        </w:tc>
      </w:tr>
    </w:tbl>
    <w:p w:rsidR="0041071C" w:rsidRDefault="006611D7">
      <w:pPr>
        <w:pStyle w:val="Definition-Field"/>
      </w:pPr>
      <w:r>
        <w:rPr>
          <w:b/>
        </w:rPr>
        <w:t xml:space="preserve">A - fShowData (1 bit): </w:t>
      </w:r>
      <w:r>
        <w:t>Specifies whether the</w:t>
      </w:r>
      <w:r>
        <w:t xml:space="preserve"> data are shown in the merged fields. If this value is set to zero, only the merged field names are shown.</w:t>
      </w:r>
    </w:p>
    <w:p w:rsidR="0041071C" w:rsidRDefault="006611D7">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Definition-Field"/>
              <w:spacing w:before="0" w:after="0"/>
              <w:ind w:left="0" w:firstLine="0"/>
              <w:rPr>
                <w:b/>
              </w:rPr>
            </w:pPr>
            <w:r>
              <w:rPr>
                <w:b/>
              </w:rPr>
              <w:t>Value</w:t>
            </w:r>
          </w:p>
        </w:tc>
        <w:tc>
          <w:tcPr>
            <w:tcW w:w="0" w:type="auto"/>
          </w:tcPr>
          <w:p w:rsidR="0041071C" w:rsidRDefault="006611D7">
            <w:pPr>
              <w:pStyle w:val="Definition-Field"/>
              <w:spacing w:before="0" w:after="0"/>
              <w:ind w:left="0" w:firstLine="0"/>
              <w:rPr>
                <w:b/>
              </w:rPr>
            </w:pPr>
            <w:r>
              <w:rPr>
                <w:b/>
              </w:rPr>
              <w:t>Meaning</w:t>
            </w:r>
          </w:p>
        </w:tc>
      </w:tr>
      <w:tr w:rsidR="0041071C" w:rsidTr="0041071C">
        <w:tc>
          <w:tcPr>
            <w:tcW w:w="0" w:type="auto"/>
          </w:tcPr>
          <w:p w:rsidR="0041071C" w:rsidRDefault="006611D7">
            <w:pPr>
              <w:pStyle w:val="Definition-Field"/>
              <w:spacing w:before="0" w:after="0"/>
              <w:ind w:left="0" w:firstLine="0"/>
            </w:pPr>
            <w:r>
              <w:t>0</w:t>
            </w:r>
          </w:p>
        </w:tc>
        <w:tc>
          <w:tcPr>
            <w:tcW w:w="0" w:type="auto"/>
          </w:tcPr>
          <w:p w:rsidR="0041071C" w:rsidRDefault="006611D7">
            <w:pPr>
              <w:pStyle w:val="Definition-Field"/>
              <w:spacing w:before="0" w:after="0"/>
              <w:ind w:left="0" w:firstLine="0"/>
            </w:pPr>
            <w:r>
              <w:t>Simulate the merge and report errors in a new document.</w:t>
            </w:r>
          </w:p>
        </w:tc>
      </w:tr>
      <w:tr w:rsidR="0041071C" w:rsidTr="0041071C">
        <w:tc>
          <w:tcPr>
            <w:tcW w:w="0" w:type="auto"/>
          </w:tcPr>
          <w:p w:rsidR="0041071C" w:rsidRDefault="006611D7">
            <w:pPr>
              <w:pStyle w:val="Definition-Field"/>
              <w:spacing w:before="0" w:after="0"/>
              <w:ind w:left="0" w:firstLine="0"/>
            </w:pPr>
            <w:r>
              <w:t>1</w:t>
            </w:r>
          </w:p>
        </w:tc>
        <w:tc>
          <w:tcPr>
            <w:tcW w:w="0" w:type="auto"/>
          </w:tcPr>
          <w:p w:rsidR="0041071C" w:rsidRDefault="006611D7">
            <w:pPr>
              <w:pStyle w:val="Definition-Field"/>
              <w:spacing w:before="0" w:after="0"/>
              <w:ind w:left="0" w:firstLine="0"/>
            </w:pPr>
            <w:r>
              <w:t>Complete the merge and pause to report errors.</w:t>
            </w:r>
          </w:p>
        </w:tc>
      </w:tr>
      <w:tr w:rsidR="0041071C" w:rsidTr="0041071C">
        <w:tc>
          <w:tcPr>
            <w:tcW w:w="0" w:type="auto"/>
          </w:tcPr>
          <w:p w:rsidR="0041071C" w:rsidRDefault="006611D7">
            <w:pPr>
              <w:pStyle w:val="Definition-Field"/>
              <w:spacing w:before="0" w:after="0"/>
              <w:ind w:left="0" w:firstLine="0"/>
            </w:pPr>
            <w:r>
              <w:t>2</w:t>
            </w:r>
          </w:p>
        </w:tc>
        <w:tc>
          <w:tcPr>
            <w:tcW w:w="0" w:type="auto"/>
          </w:tcPr>
          <w:p w:rsidR="0041071C" w:rsidRDefault="006611D7">
            <w:pPr>
              <w:pStyle w:val="Definition-Field"/>
              <w:spacing w:before="0" w:after="0"/>
              <w:ind w:left="0" w:firstLine="0"/>
            </w:pPr>
            <w:r>
              <w:t>Complete the merge and report errors in a new document.</w:t>
            </w:r>
          </w:p>
        </w:tc>
      </w:tr>
    </w:tbl>
    <w:p w:rsidR="0041071C" w:rsidRDefault="0041071C">
      <w:pPr>
        <w:pStyle w:val="Definition-Field2"/>
      </w:pPr>
    </w:p>
    <w:p w:rsidR="0041071C" w:rsidRDefault="006611D7">
      <w:pPr>
        <w:pStyle w:val="Definition-Field"/>
      </w:pPr>
      <w:r>
        <w:rPr>
          <w:b/>
        </w:rPr>
        <w:t xml:space="preserve">C - fManDocSetup (1 bit): </w:t>
      </w:r>
      <w:r>
        <w:t>Specifies whether the main document envelope or mail</w:t>
      </w:r>
      <w:r>
        <w:t>ing labels are set up.</w:t>
      </w:r>
    </w:p>
    <w:p w:rsidR="0041071C" w:rsidRDefault="006611D7">
      <w:pPr>
        <w:pStyle w:val="Definition-Field"/>
      </w:pPr>
      <w:r>
        <w:rPr>
          <w:b/>
        </w:rPr>
        <w:t xml:space="preserve">D - fMailAsText (1 bit): </w:t>
      </w:r>
      <w:r>
        <w:t>Specifies whether the e-mail message is in plain text format.</w:t>
      </w:r>
    </w:p>
    <w:p w:rsidR="0041071C" w:rsidRDefault="006611D7">
      <w:pPr>
        <w:pStyle w:val="Definition-Field"/>
      </w:pPr>
      <w:r>
        <w:rPr>
          <w:b/>
        </w:rPr>
        <w:t xml:space="preserve">E - unused1 (1 bit): </w:t>
      </w:r>
      <w:r>
        <w:t>This bit is undefined and MUST be ignored.</w:t>
      </w:r>
    </w:p>
    <w:p w:rsidR="0041071C" w:rsidRDefault="006611D7">
      <w:pPr>
        <w:pStyle w:val="Definition-Field"/>
      </w:pPr>
      <w:r>
        <w:rPr>
          <w:b/>
        </w:rPr>
        <w:t xml:space="preserve">F - fDefaultSQL (1 bit): </w:t>
      </w:r>
      <w:r>
        <w:t>Specifies whether the default SQL query string is "SELECT</w:t>
      </w:r>
      <w:r>
        <w:t xml:space="preserve"> * FROM x".</w:t>
      </w:r>
    </w:p>
    <w:p w:rsidR="0041071C" w:rsidRDefault="006611D7">
      <w:pPr>
        <w:pStyle w:val="Definition-Field"/>
      </w:pPr>
      <w:r>
        <w:rPr>
          <w:b/>
        </w:rPr>
        <w:t xml:space="preserve">G - fMailAsHtml (1 bit): </w:t>
      </w:r>
      <w:r>
        <w:t>Specifies whether the e-mail message is in HTML format.</w:t>
      </w:r>
    </w:p>
    <w:p w:rsidR="0041071C" w:rsidRDefault="006611D7">
      <w:pPr>
        <w:pStyle w:val="Definition-Field"/>
      </w:pPr>
      <w:r>
        <w:rPr>
          <w:b/>
        </w:rPr>
        <w:t xml:space="preserve">unused2 (8 bits): </w:t>
      </w:r>
      <w:r>
        <w:t>This field is undefined and MUST be ignored.</w:t>
      </w:r>
    </w:p>
    <w:p w:rsidR="0041071C" w:rsidRDefault="006611D7">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41071C" w:rsidRDefault="006611D7">
      <w:pPr>
        <w:pStyle w:val="Heading3"/>
      </w:pPr>
      <w:bookmarkStart w:id="3819" w:name="Section_3e8b9b89e4b34f88b39f179dc4c70053"/>
      <w:bookmarkStart w:id="3820" w:name="RgCdb"/>
      <w:bookmarkStart w:id="3821" w:name="_Toc87418367"/>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41071C" w:rsidRDefault="006611D7">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w:t>
      </w:r>
      <w:r>
        <w:t xml:space="preserve">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w:t>
      </w:r>
      <w:r>
        <w:t>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cbTotal</w:t>
            </w:r>
          </w:p>
        </w:tc>
      </w:tr>
      <w:tr w:rsidR="0041071C" w:rsidTr="0041071C">
        <w:trPr>
          <w:trHeight w:hRule="exact" w:val="490"/>
        </w:trPr>
        <w:tc>
          <w:tcPr>
            <w:tcW w:w="8640" w:type="dxa"/>
            <w:gridSpan w:val="32"/>
          </w:tcPr>
          <w:p w:rsidR="0041071C" w:rsidRDefault="006611D7">
            <w:pPr>
              <w:pStyle w:val="PacketDiagramBodyText"/>
            </w:pPr>
            <w:r>
              <w:t>ccdb</w:t>
            </w:r>
          </w:p>
        </w:tc>
      </w:tr>
      <w:tr w:rsidR="0041071C" w:rsidTr="0041071C">
        <w:trPr>
          <w:trHeight w:hRule="exact" w:val="490"/>
        </w:trPr>
        <w:tc>
          <w:tcPr>
            <w:tcW w:w="8640" w:type="dxa"/>
            <w:gridSpan w:val="32"/>
          </w:tcPr>
          <w:p w:rsidR="0041071C" w:rsidRDefault="006611D7">
            <w:pPr>
              <w:pStyle w:val="PacketDiagramBodyText"/>
            </w:pPr>
            <w:r>
              <w:t>rgdata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41071C" w:rsidRDefault="006611D7">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41071C" w:rsidRDefault="006611D7">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w:t>
      </w:r>
      <w:r>
        <w:t xml:space="preserve">f </w:t>
      </w:r>
      <w:hyperlink w:anchor="Section_b72c028a313c4d828e017b9285fb8f19" w:history="1">
        <w:r>
          <w:rPr>
            <w:rStyle w:val="Hyperlink"/>
            <w:b/>
          </w:rPr>
          <w:t>FCKS</w:t>
        </w:r>
      </w:hyperlink>
      <w:r>
        <w:t>.</w:t>
      </w:r>
    </w:p>
    <w:p w:rsidR="0041071C" w:rsidRDefault="006611D7">
      <w:pPr>
        <w:pStyle w:val="Heading3"/>
      </w:pPr>
      <w:bookmarkStart w:id="3822" w:name="Section_59b63c1be6f54e9a868b1221ba27dca3"/>
      <w:bookmarkStart w:id="3823" w:name="RgxOcxInfo"/>
      <w:bookmarkStart w:id="3824" w:name="_Toc87418368"/>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41071C" w:rsidRDefault="006611D7">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cOcxInfo</w:t>
            </w:r>
          </w:p>
        </w:tc>
      </w:tr>
      <w:tr w:rsidR="0041071C" w:rsidTr="0041071C">
        <w:trPr>
          <w:trHeight w:hRule="exact" w:val="490"/>
        </w:trPr>
        <w:tc>
          <w:tcPr>
            <w:tcW w:w="8640" w:type="dxa"/>
            <w:gridSpan w:val="32"/>
          </w:tcPr>
          <w:p w:rsidR="0041071C" w:rsidRDefault="006611D7">
            <w:pPr>
              <w:pStyle w:val="PacketDiagramBodyText"/>
            </w:pPr>
            <w:r>
              <w:t>rgocxinfo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41071C" w:rsidRDefault="006611D7">
      <w:pPr>
        <w:pStyle w:val="Definition-Field"/>
      </w:pPr>
      <w:r>
        <w:rPr>
          <w:b/>
        </w:rPr>
        <w:t xml:space="preserve">rgocxinfo (variable): </w:t>
      </w:r>
      <w:r>
        <w:t xml:space="preserve"> An array of </w:t>
      </w:r>
      <w:r>
        <w:rPr>
          <w:b/>
        </w:rPr>
        <w:t>OcxInfo</w:t>
      </w:r>
      <w:r>
        <w:t xml:space="preserve"> structures.</w:t>
      </w:r>
    </w:p>
    <w:p w:rsidR="0041071C" w:rsidRDefault="006611D7">
      <w:pPr>
        <w:pStyle w:val="Heading3"/>
      </w:pPr>
      <w:bookmarkStart w:id="3825" w:name="Section_b919ce932533488290e8b50a40299ffa"/>
      <w:bookmarkStart w:id="3826" w:name="RmdThreading"/>
      <w:bookmarkStart w:id="3827" w:name="_Toc87418369"/>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41071C" w:rsidRDefault="006611D7">
      <w:r>
        <w:t xml:space="preserve">The </w:t>
      </w:r>
      <w:r>
        <w:rPr>
          <w:b/>
        </w:rPr>
        <w:t>RmdThreading</w:t>
      </w:r>
      <w:r>
        <w:t xml:space="preserve"> structure </w:t>
      </w:r>
      <w:r>
        <w:t>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SttbMessage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SttbStyle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SttbAuthorAttrib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SttbAuthorValue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SttbMessageAttrib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SttbMessageValue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bl>
    <w:p w:rsidR="0041071C" w:rsidRDefault="006611D7">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w:t>
      </w:r>
      <w:r>
        <w:t xml:space="preserve">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fExtend (2 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ExtraData</w:t>
            </w:r>
            <w:r>
              <w:rPr>
                <w:vertAlign w:val="subscript"/>
              </w:rPr>
              <w:t>0</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1</w:t>
            </w:r>
            <w:r>
              <w:t xml:space="preserve"> (2 bytes)</w:t>
            </w:r>
          </w:p>
        </w:tc>
        <w:tc>
          <w:tcPr>
            <w:tcW w:w="2503" w:type="pct"/>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ExtraData</w:t>
            </w:r>
            <w:r>
              <w:rPr>
                <w:vertAlign w:val="subscript"/>
              </w:rPr>
              <w:t>1</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ExtraData</w:t>
            </w:r>
            <w:r>
              <w:rPr>
                <w:vertAlign w:val="subscript"/>
              </w:rPr>
              <w:t>cData-1</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bl>
    <w:p w:rsidR="0041071C" w:rsidRDefault="006611D7">
      <w:r>
        <w:rPr>
          <w:b/>
        </w:rPr>
        <w:t>SttbMessage</w:t>
      </w:r>
      <w:r>
        <w:t xml:space="preserv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0x0008. </w:t>
      </w:r>
    </w:p>
    <w:p w:rsidR="0041071C" w:rsidRDefault="006611D7">
      <w:pPr>
        <w:pStyle w:val="Definition-Field"/>
      </w:pPr>
      <w:r>
        <w:rPr>
          <w:b/>
        </w:rPr>
        <w:t xml:space="preserve">SttbStyle (variable): </w:t>
      </w:r>
      <w:r>
        <w:t xml:space="preserve"> An </w:t>
      </w:r>
      <w:r>
        <w:rPr>
          <w:b/>
        </w:rPr>
        <w:t>ST</w:t>
      </w:r>
      <w:r>
        <w:rPr>
          <w:b/>
        </w:rPr>
        <w: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have a personal style. There is</w:t>
      </w:r>
      <w:r>
        <w:t xml:space="preserve">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rPr>
          <w:b/>
        </w:rPr>
        <w:t>SttbStyle</w:t>
      </w:r>
      <w:r>
        <w:t xml:space="preserv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 </w:t>
      </w:r>
    </w:p>
    <w:p w:rsidR="0041071C" w:rsidRDefault="006611D7">
      <w:pPr>
        <w:pStyle w:val="Definition-Field"/>
      </w:pPr>
      <w:r>
        <w:rPr>
          <w:b/>
        </w:rPr>
        <w:t>SttbAuthorAttrib (vari</w:t>
      </w:r>
      <w:r>
        <w:rPr>
          <w:b/>
        </w:rPr>
        <w:t xml:space="preserve">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28" w:name="Appendix_A_Target_233"/>
      <w:r>
        <w:rPr>
          <w:rStyle w:val="Hyperlink"/>
        </w:rPr>
        <w:fldChar w:fldCharType="begin"/>
      </w:r>
      <w:r>
        <w:rPr>
          <w:rStyle w:val="Hyperlink"/>
        </w:rPr>
        <w:instrText xml:space="preserve"> HYPERLINK \l "Appendix_A_233" \o "P</w:instrText>
      </w:r>
      <w:r>
        <w:rPr>
          <w:rStyle w:val="Hyperlink"/>
        </w:rPr>
        <w:instrText xml:space="preserve">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0</w:t>
            </w:r>
            <w:r>
              <w:t xml:space="preserve"> (2 bytes)</w:t>
            </w:r>
          </w:p>
        </w:tc>
        <w:tc>
          <w:tcPr>
            <w:tcW w:w="4320" w:type="dxa"/>
            <w:gridSpan w:val="16"/>
          </w:tcPr>
          <w:p w:rsidR="0041071C" w:rsidRDefault="006611D7">
            <w:pPr>
              <w:pStyle w:val="PacketDiagramBodyText"/>
              <w:spacing w:before="0" w:after="0"/>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lastRenderedPageBreak/>
              <w:t>ExtraData</w:t>
            </w:r>
            <w:r>
              <w:rPr>
                <w:vertAlign w:val="subscript"/>
              </w:rPr>
              <w:t>1</w:t>
            </w:r>
            <w:r>
              <w:t xml:space="preserve"> (2 bytes)</w:t>
            </w:r>
          </w:p>
        </w:tc>
        <w:tc>
          <w:tcPr>
            <w:tcW w:w="4320" w:type="dxa"/>
            <w:gridSpan w:val="16"/>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gridAfter w:val="16"/>
          <w:wAfter w:w="4320" w:type="dxa"/>
          <w:trHeight w:val="490"/>
        </w:trPr>
        <w:tc>
          <w:tcPr>
            <w:tcW w:w="4320" w:type="dxa"/>
            <w:gridSpan w:val="16"/>
          </w:tcPr>
          <w:p w:rsidR="0041071C" w:rsidRDefault="006611D7">
            <w:pPr>
              <w:pStyle w:val="PacketDiagramBodyText"/>
              <w:spacing w:before="0" w:after="0"/>
            </w:pPr>
            <w:r>
              <w:t>ExtraData</w:t>
            </w:r>
            <w:r>
              <w:rPr>
                <w:vertAlign w:val="subscript"/>
              </w:rPr>
              <w:t>cData-1</w:t>
            </w:r>
            <w:r>
              <w:t xml:space="preserve"> (2 bytes)</w:t>
            </w:r>
          </w:p>
        </w:tc>
      </w:tr>
    </w:tbl>
    <w:p w:rsidR="0041071C" w:rsidRDefault="006611D7">
      <w:r>
        <w:rPr>
          <w:b/>
        </w:rPr>
        <w:t>SttbAuthorAttrib</w:t>
      </w:r>
      <w:r>
        <w:t xml:space="preserv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0x0002. </w:t>
      </w:r>
    </w:p>
    <w:p w:rsidR="0041071C" w:rsidRDefault="006611D7">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There is no extra data appended t</w:t>
      </w:r>
      <w:r>
        <w:t xml:space="preserve">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 xml:space="preserve">cbExtra (2 </w:t>
            </w:r>
            <w:r>
              <w:t>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rPr>
          <w:b/>
        </w:rPr>
        <w:t>SttbAuthorValue</w:t>
      </w:r>
      <w:r>
        <w:t xml:space="preserve"> is an STTB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 </w:t>
      </w:r>
    </w:p>
    <w:p w:rsidR="0041071C" w:rsidRDefault="006611D7">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w:t>
      </w:r>
      <w:r>
        <w:t xml:space="preserve">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0</w:t>
            </w:r>
            <w:r>
              <w:t xml:space="preserve"> (2 bytes)</w:t>
            </w:r>
          </w:p>
        </w:tc>
        <w:tc>
          <w:tcPr>
            <w:tcW w:w="4320" w:type="dxa"/>
            <w:gridSpan w:val="16"/>
          </w:tcPr>
          <w:p w:rsidR="0041071C" w:rsidRDefault="006611D7">
            <w:pPr>
              <w:pStyle w:val="PacketDiagramBodyText"/>
              <w:spacing w:before="0" w:after="0"/>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1</w:t>
            </w:r>
            <w:r>
              <w:t xml:space="preserve"> (2 bytes)</w:t>
            </w:r>
          </w:p>
        </w:tc>
        <w:tc>
          <w:tcPr>
            <w:tcW w:w="4320" w:type="dxa"/>
            <w:gridSpan w:val="16"/>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gridAfter w:val="16"/>
          <w:wAfter w:w="4320" w:type="dxa"/>
          <w:trHeight w:val="490"/>
        </w:trPr>
        <w:tc>
          <w:tcPr>
            <w:tcW w:w="4320" w:type="dxa"/>
            <w:gridSpan w:val="16"/>
          </w:tcPr>
          <w:p w:rsidR="0041071C" w:rsidRDefault="006611D7">
            <w:pPr>
              <w:pStyle w:val="PacketDiagramBodyText"/>
              <w:spacing w:before="0" w:after="0"/>
            </w:pPr>
            <w:r>
              <w:t>ExtraData</w:t>
            </w:r>
            <w:r>
              <w:rPr>
                <w:vertAlign w:val="subscript"/>
              </w:rPr>
              <w:t>cData-1</w:t>
            </w:r>
            <w:r>
              <w:t xml:space="preserve"> (2 bytes)</w:t>
            </w:r>
          </w:p>
        </w:tc>
      </w:tr>
    </w:tbl>
    <w:p w:rsidR="0041071C" w:rsidRDefault="006611D7">
      <w:r>
        <w:rPr>
          <w:b/>
        </w:rPr>
        <w:t>SttbMessageAttrib</w:t>
      </w:r>
      <w:r>
        <w:t xml:space="preserv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0x0002. </w:t>
      </w:r>
    </w:p>
    <w:p w:rsidR="0041071C" w:rsidRDefault="006611D7">
      <w:pPr>
        <w:pStyle w:val="Definition-Field"/>
      </w:pPr>
      <w:r>
        <w:rPr>
          <w:b/>
        </w:rPr>
        <w:t xml:space="preserve">SttbMessageValue (variable): </w:t>
      </w:r>
      <w:r>
        <w:t xml:space="preserve"> An </w:t>
      </w:r>
      <w:r>
        <w:rPr>
          <w:b/>
        </w:rPr>
        <w:t>STTB</w:t>
      </w:r>
      <w:r>
        <w:t xml:space="preserve"> in which each string specifies the value of the correspondi</w:t>
      </w:r>
      <w:r>
        <w:t xml:space="preserve">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lastRenderedPageBreak/>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rPr>
          <w:b/>
        </w:rPr>
        <w:t>SttbMessageValue</w:t>
      </w:r>
      <w:r>
        <w:t xml:space="preserv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 </w:t>
      </w:r>
    </w:p>
    <w:p w:rsidR="0041071C" w:rsidRDefault="006611D7">
      <w:pPr>
        <w:pStyle w:val="Heading3"/>
      </w:pPr>
      <w:bookmarkStart w:id="3832" w:name="Section_b48b13f9dec84f81aa15c50696ff48dd"/>
      <w:bookmarkStart w:id="3833" w:name="Rnc"/>
      <w:bookmarkStart w:id="3834" w:name="_Toc87418370"/>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41071C" w:rsidRDefault="006611D7">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35" w:name="rncCont"/>
            <w:r>
              <w:rPr>
                <w:b/>
              </w:rPr>
              <w:t>rncCont</w:t>
            </w:r>
            <w:bookmarkEnd w:id="3835"/>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Numbering is continuous throug</w:t>
            </w:r>
            <w:r>
              <w:t>hout the whole document.</w:t>
            </w:r>
          </w:p>
        </w:tc>
      </w:tr>
      <w:tr w:rsidR="0041071C" w:rsidTr="0041071C">
        <w:tc>
          <w:tcPr>
            <w:tcW w:w="0" w:type="auto"/>
            <w:vAlign w:val="center"/>
          </w:tcPr>
          <w:p w:rsidR="0041071C" w:rsidRDefault="006611D7">
            <w:pPr>
              <w:pStyle w:val="TableBodyText"/>
            </w:pPr>
            <w:bookmarkStart w:id="3836" w:name="rncRstSect"/>
            <w:r>
              <w:rPr>
                <w:b/>
              </w:rPr>
              <w:t>rncRstSect</w:t>
            </w:r>
            <w:bookmarkEnd w:id="3836"/>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 xml:space="preserve">Numbering restarts at the beginning of the </w:t>
            </w:r>
            <w:hyperlink w:anchor="gt_49a2b98a-d101-4889-9108-87f567e758cf">
              <w:r>
                <w:rPr>
                  <w:rStyle w:val="HyperlinkGreen"/>
                  <w:b/>
                </w:rPr>
                <w:t>section</w:t>
              </w:r>
            </w:hyperlink>
            <w:r>
              <w:t>.</w:t>
            </w:r>
          </w:p>
        </w:tc>
      </w:tr>
      <w:tr w:rsidR="0041071C" w:rsidTr="0041071C">
        <w:tc>
          <w:tcPr>
            <w:tcW w:w="0" w:type="auto"/>
            <w:vAlign w:val="center"/>
          </w:tcPr>
          <w:p w:rsidR="0041071C" w:rsidRDefault="006611D7">
            <w:pPr>
              <w:pStyle w:val="TableBodyText"/>
            </w:pPr>
            <w:bookmarkStart w:id="3837" w:name="rncRstPage"/>
            <w:r>
              <w:rPr>
                <w:b/>
              </w:rPr>
              <w:t>rncRstPage</w:t>
            </w:r>
            <w:bookmarkEnd w:id="3837"/>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Numbering restarts every page.</w:t>
            </w:r>
          </w:p>
        </w:tc>
      </w:tr>
    </w:tbl>
    <w:p w:rsidR="0041071C" w:rsidRDefault="006611D7">
      <w:pPr>
        <w:pStyle w:val="Heading3"/>
      </w:pPr>
      <w:bookmarkStart w:id="3838" w:name="Section_b28f8c1f133a4394a42dbcf8d931e3f4"/>
      <w:bookmarkStart w:id="3839" w:name="RouteSlip"/>
      <w:bookmarkStart w:id="3840" w:name="_Toc87418371"/>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41071C" w:rsidRDefault="006611D7">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fRouted</w:t>
            </w:r>
          </w:p>
        </w:tc>
        <w:tc>
          <w:tcPr>
            <w:tcW w:w="4320" w:type="dxa"/>
            <w:gridSpan w:val="16"/>
          </w:tcPr>
          <w:p w:rsidR="0041071C" w:rsidRDefault="006611D7">
            <w:pPr>
              <w:pStyle w:val="PacketDiagramBodyText"/>
            </w:pPr>
            <w:r>
              <w:t>fReturnOrig</w:t>
            </w:r>
          </w:p>
        </w:tc>
      </w:tr>
      <w:tr w:rsidR="0041071C" w:rsidTr="0041071C">
        <w:trPr>
          <w:trHeight w:hRule="exact" w:val="490"/>
        </w:trPr>
        <w:tc>
          <w:tcPr>
            <w:tcW w:w="4320" w:type="dxa"/>
            <w:gridSpan w:val="16"/>
          </w:tcPr>
          <w:p w:rsidR="0041071C" w:rsidRDefault="006611D7">
            <w:pPr>
              <w:pStyle w:val="PacketDiagramBodyText"/>
            </w:pPr>
            <w:r>
              <w:t>fTrackStatus</w:t>
            </w:r>
          </w:p>
        </w:tc>
        <w:tc>
          <w:tcPr>
            <w:tcW w:w="4320" w:type="dxa"/>
            <w:gridSpan w:val="16"/>
          </w:tcPr>
          <w:p w:rsidR="0041071C" w:rsidRDefault="006611D7">
            <w:pPr>
              <w:pStyle w:val="PacketDiagramBodyText"/>
            </w:pPr>
            <w:r>
              <w:t>fDirty</w:t>
            </w:r>
          </w:p>
        </w:tc>
      </w:tr>
      <w:tr w:rsidR="0041071C" w:rsidTr="0041071C">
        <w:trPr>
          <w:trHeight w:hRule="exact" w:val="490"/>
        </w:trPr>
        <w:tc>
          <w:tcPr>
            <w:tcW w:w="4320" w:type="dxa"/>
            <w:gridSpan w:val="16"/>
          </w:tcPr>
          <w:p w:rsidR="0041071C" w:rsidRDefault="006611D7">
            <w:pPr>
              <w:pStyle w:val="PacketDiagramBodyText"/>
            </w:pPr>
            <w:r>
              <w:t>nProtect</w:t>
            </w:r>
          </w:p>
        </w:tc>
        <w:tc>
          <w:tcPr>
            <w:tcW w:w="4320" w:type="dxa"/>
            <w:gridSpan w:val="16"/>
          </w:tcPr>
          <w:p w:rsidR="0041071C" w:rsidRDefault="006611D7">
            <w:pPr>
              <w:pStyle w:val="PacketDiagramBodyText"/>
            </w:pPr>
            <w:r>
              <w:t>iStage</w:t>
            </w:r>
          </w:p>
        </w:tc>
      </w:tr>
      <w:tr w:rsidR="0041071C" w:rsidTr="0041071C">
        <w:trPr>
          <w:trHeight w:hRule="exact" w:val="490"/>
        </w:trPr>
        <w:tc>
          <w:tcPr>
            <w:tcW w:w="4320" w:type="dxa"/>
            <w:gridSpan w:val="16"/>
          </w:tcPr>
          <w:p w:rsidR="0041071C" w:rsidRDefault="006611D7">
            <w:pPr>
              <w:pStyle w:val="PacketDiagramBodyText"/>
            </w:pPr>
            <w:r>
              <w:t>delOption</w:t>
            </w:r>
          </w:p>
        </w:tc>
        <w:tc>
          <w:tcPr>
            <w:tcW w:w="4320" w:type="dxa"/>
            <w:gridSpan w:val="16"/>
          </w:tcPr>
          <w:p w:rsidR="0041071C" w:rsidRDefault="006611D7">
            <w:pPr>
              <w:pStyle w:val="PacketDiagramBodyText"/>
            </w:pPr>
            <w:r>
              <w:t>cRecip</w:t>
            </w:r>
          </w:p>
        </w:tc>
      </w:tr>
      <w:tr w:rsidR="0041071C" w:rsidTr="0041071C">
        <w:trPr>
          <w:trHeight w:hRule="exact" w:val="490"/>
        </w:trPr>
        <w:tc>
          <w:tcPr>
            <w:tcW w:w="8640" w:type="dxa"/>
            <w:gridSpan w:val="32"/>
          </w:tcPr>
          <w:p w:rsidR="0041071C" w:rsidRDefault="006611D7">
            <w:pPr>
              <w:pStyle w:val="PacketDiagramBodyText"/>
            </w:pPr>
            <w:r>
              <w:t>szSubject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szMessage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szStatus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lastRenderedPageBreak/>
              <w:t>szTitle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rgRouteSlips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fRouted (2 bytes): </w:t>
      </w:r>
      <w:r>
        <w:t xml:space="preserve"> A 16-bit Boolean value that specifies whether the document was sent out for review. </w:t>
      </w:r>
    </w:p>
    <w:p w:rsidR="0041071C" w:rsidRDefault="006611D7">
      <w:pPr>
        <w:pStyle w:val="Definition-Field"/>
      </w:pPr>
      <w:r>
        <w:rPr>
          <w:b/>
        </w:rPr>
        <w:t xml:space="preserve">fReturnOrig (2 bytes): </w:t>
      </w:r>
      <w:r>
        <w:t xml:space="preserve"> A 16-bit Boolean value that specifies whether the document is returned to the original sender after the review route is complete.</w:t>
      </w:r>
    </w:p>
    <w:p w:rsidR="0041071C" w:rsidRDefault="006611D7">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41071C" w:rsidRDefault="006611D7">
      <w:pPr>
        <w:pStyle w:val="Definition-Field"/>
      </w:pPr>
      <w:r>
        <w:rPr>
          <w:b/>
        </w:rPr>
        <w:t xml:space="preserve">fDirty (2 bytes): </w:t>
      </w:r>
      <w:r>
        <w:t xml:space="preserve">This value MUST be zero, and MUST be ignored. </w:t>
      </w:r>
    </w:p>
    <w:p w:rsidR="0041071C" w:rsidRDefault="006611D7">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41071C" w:rsidRDefault="006611D7">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41071C" w:rsidRDefault="006611D7">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41071C" w:rsidRDefault="006611D7">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 This value MUST be greater than or equal to zero.</w:t>
      </w:r>
    </w:p>
    <w:p w:rsidR="0041071C" w:rsidRDefault="006611D7">
      <w:pPr>
        <w:pStyle w:val="Definition-Field"/>
      </w:pPr>
      <w:r>
        <w:rPr>
          <w:b/>
        </w:rPr>
        <w:t xml:space="preserve">szSubject (variable): </w:t>
      </w:r>
      <w:r>
        <w:t xml:space="preserve"> A string with a length prefix of 2 bytes containing ANSI characters that represent the subject to be mailed with the route slip. This string MUST be less than 256 characters </w:t>
      </w:r>
      <w:r>
        <w:t>in length. The string is encoded by using the system code page of the computer that saved the file.</w:t>
      </w:r>
    </w:p>
    <w:p w:rsidR="0041071C" w:rsidRDefault="006611D7">
      <w:pPr>
        <w:pStyle w:val="Definition-Field"/>
      </w:pPr>
      <w:r>
        <w:rPr>
          <w:b/>
        </w:rPr>
        <w:t xml:space="preserve">szMessage (variable):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the comput</w:t>
      </w:r>
      <w:r>
        <w:t>er that saved the file.</w:t>
      </w:r>
    </w:p>
    <w:p w:rsidR="0041071C" w:rsidRDefault="006611D7">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in length.</w:t>
      </w:r>
      <w:r>
        <w:t xml:space="preserve"> The string is encoded by using the system code page of the computer that saved the file.</w:t>
      </w:r>
    </w:p>
    <w:p w:rsidR="0041071C" w:rsidRDefault="006611D7">
      <w:pPr>
        <w:pStyle w:val="Definition-Field"/>
      </w:pPr>
      <w:r>
        <w:rPr>
          <w:b/>
        </w:rPr>
        <w:t xml:space="preserve">szTitle (variable): </w:t>
      </w:r>
      <w:r>
        <w:t xml:space="preserve"> A string with a length prefix of 2 bytes containing ANSI characters that represent a title for the route slip. This string MUST be less than 256 </w:t>
      </w:r>
      <w:r>
        <w:t>characters long. The string is encoded by using the system code page of the computer that saved the file.</w:t>
      </w:r>
    </w:p>
    <w:p w:rsidR="0041071C" w:rsidRDefault="006611D7">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41071C" w:rsidRDefault="006611D7">
      <w:pPr>
        <w:pStyle w:val="Heading3"/>
      </w:pPr>
      <w:bookmarkStart w:id="3841" w:name="Section_7ad2bffe0d9148de8807ed798b3db2bd"/>
      <w:bookmarkStart w:id="3842" w:name="RouteSlipInfo"/>
      <w:bookmarkStart w:id="3843" w:name="_Toc87418372"/>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41071C" w:rsidRDefault="006611D7">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cbEntryID</w:t>
            </w:r>
          </w:p>
        </w:tc>
        <w:tc>
          <w:tcPr>
            <w:tcW w:w="4320" w:type="dxa"/>
            <w:gridSpan w:val="16"/>
          </w:tcPr>
          <w:p w:rsidR="0041071C" w:rsidRDefault="006611D7">
            <w:pPr>
              <w:pStyle w:val="PacketDiagramBodyText"/>
            </w:pPr>
            <w:r>
              <w:t>cbszName</w:t>
            </w:r>
          </w:p>
        </w:tc>
      </w:tr>
      <w:tr w:rsidR="0041071C" w:rsidTr="0041071C">
        <w:trPr>
          <w:trHeight w:hRule="exact" w:val="490"/>
        </w:trPr>
        <w:tc>
          <w:tcPr>
            <w:tcW w:w="8640" w:type="dxa"/>
            <w:gridSpan w:val="32"/>
          </w:tcPr>
          <w:p w:rsidR="0041071C" w:rsidRDefault="006611D7">
            <w:pPr>
              <w:pStyle w:val="PacketDiagramBodyText"/>
            </w:pPr>
            <w:r>
              <w:t>rgbEntryId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szName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cbEntryID (2 bytes): </w:t>
      </w:r>
      <w:r>
        <w:t xml:space="preserve">A 16-bit signed integer that specifies the number of bytes in </w:t>
      </w:r>
      <w:r>
        <w:rPr>
          <w:b/>
        </w:rPr>
        <w:t xml:space="preserve">rgbEntryId. </w:t>
      </w:r>
    </w:p>
    <w:p w:rsidR="0041071C" w:rsidRDefault="006611D7">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41071C" w:rsidRDefault="006611D7">
      <w:pPr>
        <w:pStyle w:val="Definition-Field"/>
      </w:pPr>
      <w:r>
        <w:rPr>
          <w:b/>
        </w:rPr>
        <w:t xml:space="preserve">rgbEntryId (variable): </w:t>
      </w:r>
      <w:r>
        <w:t>An array of bytes that provide</w:t>
      </w:r>
      <w:r>
        <w:t xml:space="preserve"> a unique identifier for this routing slip recipient.</w:t>
      </w:r>
    </w:p>
    <w:p w:rsidR="0041071C" w:rsidRDefault="006611D7">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41071C" w:rsidRDefault="006611D7">
      <w:pPr>
        <w:pStyle w:val="Heading3"/>
      </w:pPr>
      <w:bookmarkStart w:id="3844" w:name="Section_d564e22bdd7748bab50131e2e19f15e6"/>
      <w:bookmarkStart w:id="3845" w:name="RouteSlipProtectionEnum"/>
      <w:bookmarkStart w:id="3846" w:name="_Toc87418373"/>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41071C" w:rsidRDefault="006611D7">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47" w:name="ProtectOff_RouteSlipProtectionEnum"/>
            <w:r>
              <w:rPr>
                <w:b/>
              </w:rPr>
              <w:t>ProtectOff</w:t>
            </w:r>
            <w:bookmarkEnd w:id="3847"/>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No protection.</w:t>
            </w:r>
          </w:p>
        </w:tc>
      </w:tr>
      <w:tr w:rsidR="0041071C" w:rsidTr="0041071C">
        <w:tc>
          <w:tcPr>
            <w:tcW w:w="0" w:type="auto"/>
            <w:vAlign w:val="center"/>
          </w:tcPr>
          <w:p w:rsidR="0041071C" w:rsidRDefault="006611D7">
            <w:pPr>
              <w:pStyle w:val="TableBodyText"/>
            </w:pPr>
            <w:bookmarkStart w:id="3848" w:name="ProtectRevMark_RouteSlipProtectionEnum"/>
            <w:r>
              <w:rPr>
                <w:b/>
              </w:rPr>
              <w:t>ProtectRevMark</w:t>
            </w:r>
            <w:bookmarkEnd w:id="3848"/>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Changes to the document can be neither accepted nor rejected, and</w:t>
            </w:r>
            <w:r>
              <w:t xml:space="preserve"> change tracking cannot be turned off.</w:t>
            </w:r>
          </w:p>
        </w:tc>
      </w:tr>
      <w:tr w:rsidR="0041071C" w:rsidTr="0041071C">
        <w:tc>
          <w:tcPr>
            <w:tcW w:w="0" w:type="auto"/>
            <w:vAlign w:val="center"/>
          </w:tcPr>
          <w:p w:rsidR="0041071C" w:rsidRDefault="006611D7">
            <w:pPr>
              <w:pStyle w:val="TableBodyText"/>
            </w:pPr>
            <w:bookmarkStart w:id="3849" w:name="ProtectAnnot_RouteSlipProtectionEnum"/>
            <w:r>
              <w:rPr>
                <w:b/>
              </w:rPr>
              <w:t>ProtectAnnot</w:t>
            </w:r>
            <w:bookmarkEnd w:id="3849"/>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Users can insert comments into the document but cannot change the content of the document.</w:t>
            </w:r>
          </w:p>
        </w:tc>
      </w:tr>
      <w:tr w:rsidR="0041071C" w:rsidTr="0041071C">
        <w:tc>
          <w:tcPr>
            <w:tcW w:w="0" w:type="auto"/>
            <w:vAlign w:val="center"/>
          </w:tcPr>
          <w:p w:rsidR="0041071C" w:rsidRDefault="006611D7">
            <w:pPr>
              <w:pStyle w:val="TableBodyText"/>
            </w:pPr>
            <w:bookmarkStart w:id="3850" w:name="ProtectForm_RouteSlipProtectionEnum"/>
            <w:r>
              <w:rPr>
                <w:b/>
              </w:rPr>
              <w:t>ProtectForm</w:t>
            </w:r>
            <w:bookmarkEnd w:id="3850"/>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Users can make changes only in form fields or in unprotected sections of a document.</w:t>
            </w:r>
          </w:p>
        </w:tc>
      </w:tr>
    </w:tbl>
    <w:p w:rsidR="0041071C" w:rsidRDefault="006611D7">
      <w:pPr>
        <w:pStyle w:val="Heading3"/>
      </w:pPr>
      <w:bookmarkStart w:id="3851" w:name="Section_b8f8ff91a8b84024a9248b15ee2fb312"/>
      <w:bookmarkStart w:id="3852" w:name="SBkcOperand"/>
      <w:bookmarkStart w:id="3853" w:name="_Toc87418374"/>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41071C" w:rsidRDefault="006611D7">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54" w:name="bkcContinuous"/>
            <w:r>
              <w:rPr>
                <w:b/>
              </w:rPr>
              <w:t>bkcContinuous</w:t>
            </w:r>
            <w:bookmarkEnd w:id="3854"/>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41071C" w:rsidTr="0041071C">
        <w:tc>
          <w:tcPr>
            <w:tcW w:w="0" w:type="auto"/>
            <w:vAlign w:val="center"/>
          </w:tcPr>
          <w:p w:rsidR="0041071C" w:rsidRDefault="006611D7">
            <w:pPr>
              <w:pStyle w:val="TableBodyText"/>
            </w:pPr>
            <w:bookmarkStart w:id="3855" w:name="bkcNewColumn"/>
            <w:r>
              <w:rPr>
                <w:b/>
              </w:rPr>
              <w:lastRenderedPageBreak/>
              <w:t>bkcNewColumn</w:t>
            </w:r>
            <w:bookmarkEnd w:id="3855"/>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A new column section break. The next section starts in the next column.</w:t>
            </w:r>
          </w:p>
        </w:tc>
      </w:tr>
      <w:tr w:rsidR="0041071C" w:rsidTr="0041071C">
        <w:tc>
          <w:tcPr>
            <w:tcW w:w="0" w:type="auto"/>
            <w:vAlign w:val="center"/>
          </w:tcPr>
          <w:p w:rsidR="0041071C" w:rsidRDefault="006611D7">
            <w:pPr>
              <w:pStyle w:val="TableBodyText"/>
            </w:pPr>
            <w:bookmarkStart w:id="3856" w:name="bkcNewPage"/>
            <w:r>
              <w:rPr>
                <w:b/>
              </w:rPr>
              <w:t>bkcNewPage</w:t>
            </w:r>
            <w:bookmarkEnd w:id="3856"/>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A new page section break. The next section starts on th</w:t>
            </w:r>
            <w:r>
              <w:t>e next page.</w:t>
            </w:r>
          </w:p>
        </w:tc>
      </w:tr>
      <w:tr w:rsidR="0041071C" w:rsidTr="0041071C">
        <w:tc>
          <w:tcPr>
            <w:tcW w:w="0" w:type="auto"/>
            <w:vAlign w:val="center"/>
          </w:tcPr>
          <w:p w:rsidR="0041071C" w:rsidRDefault="006611D7">
            <w:pPr>
              <w:pStyle w:val="TableBodyText"/>
            </w:pPr>
            <w:bookmarkStart w:id="3857" w:name="bkcEvenPage"/>
            <w:r>
              <w:rPr>
                <w:b/>
              </w:rPr>
              <w:t>bkcEvenPage</w:t>
            </w:r>
            <w:bookmarkEnd w:id="3857"/>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An even page section break. The next section starts on an even page.</w:t>
            </w:r>
          </w:p>
        </w:tc>
      </w:tr>
      <w:tr w:rsidR="0041071C" w:rsidTr="0041071C">
        <w:tc>
          <w:tcPr>
            <w:tcW w:w="0" w:type="auto"/>
            <w:vAlign w:val="center"/>
          </w:tcPr>
          <w:p w:rsidR="0041071C" w:rsidRDefault="006611D7">
            <w:pPr>
              <w:pStyle w:val="TableBodyText"/>
            </w:pPr>
            <w:bookmarkStart w:id="3858" w:name="bkcOddPage"/>
            <w:r>
              <w:rPr>
                <w:b/>
              </w:rPr>
              <w:t>bkcOddPage</w:t>
            </w:r>
            <w:bookmarkEnd w:id="3858"/>
          </w:p>
        </w:tc>
        <w:tc>
          <w:tcPr>
            <w:tcW w:w="0" w:type="auto"/>
            <w:vAlign w:val="center"/>
          </w:tcPr>
          <w:p w:rsidR="0041071C" w:rsidRDefault="006611D7">
            <w:pPr>
              <w:pStyle w:val="TableBodyText"/>
            </w:pPr>
            <w:r>
              <w:t>0x04</w:t>
            </w:r>
          </w:p>
        </w:tc>
        <w:tc>
          <w:tcPr>
            <w:tcW w:w="0" w:type="auto"/>
            <w:vAlign w:val="center"/>
          </w:tcPr>
          <w:p w:rsidR="0041071C" w:rsidRDefault="006611D7">
            <w:pPr>
              <w:pStyle w:val="TableBodyText"/>
            </w:pPr>
            <w:r>
              <w:t>An odd page section break. The next section starts on an odd page.</w:t>
            </w:r>
          </w:p>
        </w:tc>
      </w:tr>
    </w:tbl>
    <w:p w:rsidR="0041071C" w:rsidRDefault="006611D7">
      <w:pPr>
        <w:pStyle w:val="Heading3"/>
      </w:pPr>
      <w:bookmarkStart w:id="3859" w:name="Section_f35a0396e4d04d8e8b7f6114d01b864a"/>
      <w:bookmarkStart w:id="3860" w:name="SBOrientationOperand"/>
      <w:bookmarkStart w:id="3861" w:name="_Toc87418375"/>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41071C" w:rsidRDefault="006611D7">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62" w:name="dmOrientPortrait"/>
            <w:r>
              <w:rPr>
                <w:b/>
              </w:rPr>
              <w:t>dmOrientPortrait</w:t>
            </w:r>
            <w:bookmarkEnd w:id="3862"/>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Portrait orientation.</w:t>
            </w:r>
          </w:p>
        </w:tc>
      </w:tr>
      <w:tr w:rsidR="0041071C" w:rsidTr="0041071C">
        <w:tc>
          <w:tcPr>
            <w:tcW w:w="0" w:type="auto"/>
            <w:vAlign w:val="center"/>
          </w:tcPr>
          <w:p w:rsidR="0041071C" w:rsidRDefault="006611D7">
            <w:pPr>
              <w:pStyle w:val="TableBodyText"/>
            </w:pPr>
            <w:bookmarkStart w:id="3863" w:name="dmOrientLandscape"/>
            <w:r>
              <w:rPr>
                <w:b/>
              </w:rPr>
              <w:t>dmOrientLandscape</w:t>
            </w:r>
            <w:bookmarkEnd w:id="3863"/>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Landscape orientation.</w:t>
            </w:r>
          </w:p>
        </w:tc>
      </w:tr>
    </w:tbl>
    <w:p w:rsidR="0041071C" w:rsidRDefault="006611D7">
      <w:pPr>
        <w:pStyle w:val="Heading3"/>
      </w:pPr>
      <w:bookmarkStart w:id="3864" w:name="Section_063013270f19454ea117552725a86c1d"/>
      <w:bookmarkStart w:id="3865" w:name="SClmOperand"/>
      <w:bookmarkStart w:id="3866" w:name="_Toc87418376"/>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41071C" w:rsidRDefault="006611D7">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67" w:name="clmUseDefault"/>
            <w:r>
              <w:rPr>
                <w:b/>
              </w:rPr>
              <w:t>clmUseDefault</w:t>
            </w:r>
            <w:bookmarkEnd w:id="3867"/>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Specifies that document grid is disabled.</w:t>
            </w:r>
          </w:p>
        </w:tc>
      </w:tr>
      <w:tr w:rsidR="0041071C" w:rsidTr="0041071C">
        <w:tc>
          <w:tcPr>
            <w:tcW w:w="0" w:type="auto"/>
            <w:vAlign w:val="center"/>
          </w:tcPr>
          <w:p w:rsidR="0041071C" w:rsidRDefault="006611D7">
            <w:pPr>
              <w:pStyle w:val="TableBodyText"/>
            </w:pPr>
            <w:bookmarkStart w:id="3868" w:name="clmCharsAndLines"/>
            <w:r>
              <w:rPr>
                <w:b/>
              </w:rPr>
              <w:t>clmCharsAndLines</w:t>
            </w:r>
            <w:bookmarkEnd w:id="3868"/>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41071C" w:rsidTr="0041071C">
        <w:tc>
          <w:tcPr>
            <w:tcW w:w="0" w:type="auto"/>
            <w:vAlign w:val="center"/>
          </w:tcPr>
          <w:p w:rsidR="0041071C" w:rsidRDefault="006611D7">
            <w:pPr>
              <w:pStyle w:val="TableBodyText"/>
            </w:pPr>
            <w:bookmarkStart w:id="3869" w:name="clmLinesOnly"/>
            <w:r>
              <w:rPr>
                <w:b/>
              </w:rPr>
              <w:t>clmLinesOnly</w:t>
            </w:r>
            <w:bookmarkEnd w:id="3869"/>
          </w:p>
        </w:tc>
        <w:tc>
          <w:tcPr>
            <w:tcW w:w="0" w:type="auto"/>
            <w:vAlign w:val="center"/>
          </w:tcPr>
          <w:p w:rsidR="0041071C" w:rsidRDefault="006611D7">
            <w:pPr>
              <w:pStyle w:val="TableBodyText"/>
            </w:pPr>
            <w:r>
              <w:t>0x00</w:t>
            </w:r>
            <w:r>
              <w:t>02</w:t>
            </w:r>
          </w:p>
        </w:tc>
        <w:tc>
          <w:tcPr>
            <w:tcW w:w="0" w:type="auto"/>
            <w:vAlign w:val="center"/>
          </w:tcPr>
          <w:p w:rsidR="0041071C" w:rsidRDefault="006611D7">
            <w:pPr>
              <w:pStyle w:val="TableBodyText"/>
            </w:pPr>
            <w:r>
              <w:t xml:space="preserve">Specifies a document grid that enforces only line pitch. Line pitch is specified by </w:t>
            </w:r>
            <w:r>
              <w:rPr>
                <w:b/>
              </w:rPr>
              <w:t>sprmSDyaLinePitch</w:t>
            </w:r>
            <w:r>
              <w:t>.</w:t>
            </w:r>
          </w:p>
        </w:tc>
      </w:tr>
      <w:tr w:rsidR="0041071C" w:rsidTr="0041071C">
        <w:tc>
          <w:tcPr>
            <w:tcW w:w="0" w:type="auto"/>
            <w:vAlign w:val="center"/>
          </w:tcPr>
          <w:p w:rsidR="0041071C" w:rsidRDefault="006611D7">
            <w:pPr>
              <w:pStyle w:val="TableBodyText"/>
            </w:pPr>
            <w:bookmarkStart w:id="3870" w:name="clmEnforceGrid"/>
            <w:r>
              <w:rPr>
                <w:b/>
              </w:rPr>
              <w:t>clmEnforceGrid</w:t>
            </w:r>
            <w:bookmarkEnd w:id="3870"/>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41071C" w:rsidRDefault="006611D7">
      <w:pPr>
        <w:pStyle w:val="Heading3"/>
      </w:pPr>
      <w:bookmarkStart w:id="3871" w:name="Section_16a10a9f2081469f9c72a6405728daec"/>
      <w:bookmarkStart w:id="3872" w:name="SDmBinOperand"/>
      <w:bookmarkStart w:id="3873" w:name="_Toc87418377"/>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41071C" w:rsidRDefault="006611D7">
      <w:r>
        <w:t xml:space="preserve">The </w:t>
      </w:r>
      <w:r>
        <w:rPr>
          <w:b/>
        </w:rPr>
        <w:t>SDmBinOperand</w:t>
      </w:r>
      <w:r>
        <w:t xml:space="preserve"> enumeration is a 16-bit unsigned integer that specifies a paper source for a printer. The determination and interpretation of this value is implementation specific.</w:t>
      </w:r>
    </w:p>
    <w:p w:rsidR="0041071C" w:rsidRDefault="006611D7">
      <w:pPr>
        <w:pStyle w:val="Heading3"/>
      </w:pPr>
      <w:bookmarkStart w:id="3874" w:name="Section_055487627e8c42bfa75fb36229c6493e"/>
      <w:bookmarkStart w:id="3875" w:name="SDTI"/>
      <w:bookmarkStart w:id="3876" w:name="_Toc87418378"/>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41071C" w:rsidRDefault="006611D7">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dwId</w:t>
            </w:r>
          </w:p>
        </w:tc>
      </w:tr>
      <w:tr w:rsidR="0041071C" w:rsidTr="0041071C">
        <w:trPr>
          <w:trHeight w:hRule="exact" w:val="490"/>
        </w:trPr>
        <w:tc>
          <w:tcPr>
            <w:tcW w:w="8640" w:type="dxa"/>
            <w:gridSpan w:val="32"/>
          </w:tcPr>
          <w:p w:rsidR="0041071C" w:rsidRDefault="006611D7">
            <w:pPr>
              <w:pStyle w:val="PacketDiagramBodyText"/>
            </w:pPr>
            <w:r>
              <w:lastRenderedPageBreak/>
              <w:t>tiq</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sdtt</w:t>
            </w:r>
          </w:p>
        </w:tc>
      </w:tr>
      <w:tr w:rsidR="0041071C" w:rsidTr="0041071C">
        <w:trPr>
          <w:trHeight w:hRule="exact" w:val="490"/>
        </w:trPr>
        <w:tc>
          <w:tcPr>
            <w:tcW w:w="8640" w:type="dxa"/>
            <w:gridSpan w:val="32"/>
          </w:tcPr>
          <w:p w:rsidR="0041071C" w:rsidRDefault="006611D7">
            <w:pPr>
              <w:pStyle w:val="PacketDiagramBodyText"/>
            </w:pPr>
            <w:r>
              <w:t>cfsdap</w:t>
            </w:r>
          </w:p>
        </w:tc>
      </w:tr>
      <w:tr w:rsidR="0041071C" w:rsidTr="0041071C">
        <w:trPr>
          <w:trHeight w:hRule="exact" w:val="490"/>
        </w:trPr>
        <w:tc>
          <w:tcPr>
            <w:tcW w:w="8640" w:type="dxa"/>
            <w:gridSpan w:val="32"/>
          </w:tcPr>
          <w:p w:rsidR="0041071C" w:rsidRDefault="006611D7">
            <w:pPr>
              <w:pStyle w:val="PacketDiagramBodyText"/>
            </w:pPr>
            <w:r>
              <w:t>cbPlaceholder</w:t>
            </w:r>
          </w:p>
        </w:tc>
      </w:tr>
      <w:tr w:rsidR="0041071C" w:rsidTr="0041071C">
        <w:trPr>
          <w:trHeight w:hRule="exact" w:val="490"/>
        </w:trPr>
        <w:tc>
          <w:tcPr>
            <w:tcW w:w="8640" w:type="dxa"/>
            <w:gridSpan w:val="32"/>
          </w:tcPr>
          <w:p w:rsidR="0041071C" w:rsidRDefault="006611D7">
            <w:pPr>
              <w:pStyle w:val="PacketDiagramBodyText"/>
            </w:pPr>
            <w:r>
              <w:t>fsdaparray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xszPlaceholder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41071C" w:rsidRDefault="006611D7">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41071C" w:rsidRDefault="006611D7">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41071C" w:rsidRDefault="006611D7">
      <w:pPr>
        <w:pStyle w:val="Definition-Field"/>
      </w:pPr>
      <w:r>
        <w:rPr>
          <w:b/>
        </w:rPr>
        <w:t xml:space="preserve">cfsdap (4 bytes): </w:t>
      </w:r>
      <w:r>
        <w:t>An unsig</w:t>
      </w:r>
      <w:r>
        <w:t xml:space="preserve">ned integer value that specifies the number of elements in </w:t>
      </w:r>
      <w:r>
        <w:rPr>
          <w:b/>
        </w:rPr>
        <w:t>fsdaparray</w:t>
      </w:r>
      <w:r>
        <w:t>.</w:t>
      </w:r>
    </w:p>
    <w:p w:rsidR="0041071C" w:rsidRDefault="006611D7">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41071C" w:rsidRDefault="006611D7">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41071C" w:rsidRDefault="006611D7">
      <w:pPr>
        <w:pStyle w:val="Definition-Field"/>
      </w:pPr>
      <w:r>
        <w:rPr>
          <w:b/>
        </w:rPr>
        <w:t xml:space="preserve">xszPlaceholder (variable): </w:t>
      </w:r>
      <w:r>
        <w:t>A null-terminated sequence o</w:t>
      </w:r>
      <w:r>
        <w:t xml:space="preserve">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w:t>
      </w:r>
      <w:r>
        <w:t xml:space="preserve">g bookmark is empty and XML tag characters themselves are not being shown. </w:t>
      </w:r>
    </w:p>
    <w:p w:rsidR="0041071C" w:rsidRDefault="006611D7">
      <w:pPr>
        <w:pStyle w:val="Heading3"/>
      </w:pPr>
      <w:bookmarkStart w:id="3877" w:name="Section_8872e34f556046eba6031f78ff012416"/>
      <w:bookmarkStart w:id="3878" w:name="SDTT"/>
      <w:bookmarkStart w:id="3879" w:name="_Toc87418379"/>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41071C" w:rsidRDefault="006611D7">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880" w:name="sdttUnknown"/>
            <w:r>
              <w:rPr>
                <w:b/>
              </w:rPr>
              <w:t>sdttUnknown</w:t>
            </w:r>
            <w:bookmarkEnd w:id="3880"/>
          </w:p>
        </w:tc>
        <w:tc>
          <w:tcPr>
            <w:tcW w:w="0" w:type="auto"/>
            <w:vAlign w:val="center"/>
          </w:tcPr>
          <w:p w:rsidR="0041071C" w:rsidRDefault="006611D7">
            <w:pPr>
              <w:pStyle w:val="TableBodyText"/>
            </w:pPr>
            <w:r>
              <w:t>0x00000000</w:t>
            </w:r>
          </w:p>
        </w:tc>
        <w:tc>
          <w:tcPr>
            <w:tcW w:w="0" w:type="auto"/>
            <w:vAlign w:val="center"/>
          </w:tcPr>
          <w:p w:rsidR="0041071C" w:rsidRDefault="006611D7">
            <w:pPr>
              <w:pStyle w:val="TableBodyText"/>
            </w:pPr>
            <w:r>
              <w:t xml:space="preserve">The type of the tag </w:t>
            </w:r>
            <w:r>
              <w:t>is determined from the range it encloses.</w:t>
            </w:r>
          </w:p>
        </w:tc>
      </w:tr>
      <w:tr w:rsidR="0041071C" w:rsidTr="0041071C">
        <w:tc>
          <w:tcPr>
            <w:tcW w:w="0" w:type="auto"/>
            <w:vAlign w:val="center"/>
          </w:tcPr>
          <w:p w:rsidR="0041071C" w:rsidRDefault="006611D7">
            <w:pPr>
              <w:pStyle w:val="TableBodyText"/>
            </w:pPr>
            <w:bookmarkStart w:id="3881" w:name="sdttRegular"/>
            <w:r>
              <w:rPr>
                <w:b/>
              </w:rPr>
              <w:t>sdttRegular</w:t>
            </w:r>
            <w:bookmarkEnd w:id="3881"/>
          </w:p>
        </w:tc>
        <w:tc>
          <w:tcPr>
            <w:tcW w:w="0" w:type="auto"/>
            <w:vAlign w:val="center"/>
          </w:tcPr>
          <w:p w:rsidR="0041071C" w:rsidRDefault="006611D7">
            <w:pPr>
              <w:pStyle w:val="TableBodyText"/>
            </w:pPr>
            <w:r>
              <w:t>0x00000001</w:t>
            </w:r>
          </w:p>
        </w:tc>
        <w:tc>
          <w:tcPr>
            <w:tcW w:w="0" w:type="auto"/>
            <w:vAlign w:val="center"/>
          </w:tcPr>
          <w:p w:rsidR="0041071C" w:rsidRDefault="006611D7">
            <w:pPr>
              <w:pStyle w:val="TableBodyText"/>
            </w:pPr>
            <w:r>
              <w:t>The tag encloses a range of characters.</w:t>
            </w:r>
          </w:p>
        </w:tc>
      </w:tr>
      <w:tr w:rsidR="0041071C" w:rsidTr="0041071C">
        <w:tc>
          <w:tcPr>
            <w:tcW w:w="0" w:type="auto"/>
            <w:vAlign w:val="center"/>
          </w:tcPr>
          <w:p w:rsidR="0041071C" w:rsidRDefault="006611D7">
            <w:pPr>
              <w:pStyle w:val="TableBodyText"/>
            </w:pPr>
            <w:bookmarkStart w:id="3882" w:name="sdttPara"/>
            <w:r>
              <w:rPr>
                <w:b/>
              </w:rPr>
              <w:t>sdttPara</w:t>
            </w:r>
            <w:bookmarkEnd w:id="3882"/>
          </w:p>
        </w:tc>
        <w:tc>
          <w:tcPr>
            <w:tcW w:w="0" w:type="auto"/>
            <w:vAlign w:val="center"/>
          </w:tcPr>
          <w:p w:rsidR="0041071C" w:rsidRDefault="006611D7">
            <w:pPr>
              <w:pStyle w:val="TableBodyText"/>
            </w:pPr>
            <w:r>
              <w:t>0x00000002</w:t>
            </w:r>
          </w:p>
        </w:tc>
        <w:tc>
          <w:tcPr>
            <w:tcW w:w="0" w:type="auto"/>
            <w:vAlign w:val="center"/>
          </w:tcPr>
          <w:p w:rsidR="0041071C" w:rsidRDefault="006611D7">
            <w:pPr>
              <w:pStyle w:val="TableBodyText"/>
            </w:pPr>
            <w:r>
              <w:t>The tag encloses a range of paragraphs.</w:t>
            </w:r>
          </w:p>
        </w:tc>
      </w:tr>
      <w:tr w:rsidR="0041071C" w:rsidTr="0041071C">
        <w:tc>
          <w:tcPr>
            <w:tcW w:w="0" w:type="auto"/>
            <w:vAlign w:val="center"/>
          </w:tcPr>
          <w:p w:rsidR="0041071C" w:rsidRDefault="006611D7">
            <w:pPr>
              <w:pStyle w:val="TableBodyText"/>
            </w:pPr>
            <w:bookmarkStart w:id="3883" w:name="sdttCell"/>
            <w:r>
              <w:rPr>
                <w:b/>
              </w:rPr>
              <w:lastRenderedPageBreak/>
              <w:t>sdttCell</w:t>
            </w:r>
            <w:bookmarkEnd w:id="3883"/>
          </w:p>
        </w:tc>
        <w:tc>
          <w:tcPr>
            <w:tcW w:w="0" w:type="auto"/>
            <w:vAlign w:val="center"/>
          </w:tcPr>
          <w:p w:rsidR="0041071C" w:rsidRDefault="006611D7">
            <w:pPr>
              <w:pStyle w:val="TableBodyText"/>
            </w:pPr>
            <w:r>
              <w:t>0x00000003</w:t>
            </w:r>
          </w:p>
        </w:tc>
        <w:tc>
          <w:tcPr>
            <w:tcW w:w="0" w:type="auto"/>
            <w:vAlign w:val="center"/>
          </w:tcPr>
          <w:p w:rsidR="0041071C" w:rsidRDefault="006611D7">
            <w:pPr>
              <w:pStyle w:val="TableBodyText"/>
            </w:pPr>
            <w:r>
              <w:t>The tag encloses a range of cells in a table.</w:t>
            </w:r>
          </w:p>
        </w:tc>
      </w:tr>
      <w:tr w:rsidR="0041071C" w:rsidTr="0041071C">
        <w:tc>
          <w:tcPr>
            <w:tcW w:w="0" w:type="auto"/>
            <w:vAlign w:val="center"/>
          </w:tcPr>
          <w:p w:rsidR="0041071C" w:rsidRDefault="006611D7">
            <w:pPr>
              <w:pStyle w:val="TableBodyText"/>
            </w:pPr>
            <w:bookmarkStart w:id="3884" w:name="sdttRow"/>
            <w:r>
              <w:rPr>
                <w:b/>
              </w:rPr>
              <w:t>sdttRow</w:t>
            </w:r>
            <w:bookmarkEnd w:id="3884"/>
          </w:p>
        </w:tc>
        <w:tc>
          <w:tcPr>
            <w:tcW w:w="0" w:type="auto"/>
            <w:vAlign w:val="center"/>
          </w:tcPr>
          <w:p w:rsidR="0041071C" w:rsidRDefault="006611D7">
            <w:pPr>
              <w:pStyle w:val="TableBodyText"/>
            </w:pPr>
            <w:r>
              <w:t>0x00000004</w:t>
            </w:r>
          </w:p>
        </w:tc>
        <w:tc>
          <w:tcPr>
            <w:tcW w:w="0" w:type="auto"/>
            <w:vAlign w:val="center"/>
          </w:tcPr>
          <w:p w:rsidR="0041071C" w:rsidRDefault="006611D7">
            <w:pPr>
              <w:pStyle w:val="TableBodyText"/>
            </w:pPr>
            <w:r>
              <w:t>The tag encloses a range of rows in a table.</w:t>
            </w:r>
          </w:p>
        </w:tc>
      </w:tr>
    </w:tbl>
    <w:p w:rsidR="0041071C" w:rsidRDefault="006611D7">
      <w:pPr>
        <w:pStyle w:val="Heading3"/>
      </w:pPr>
      <w:bookmarkStart w:id="3885" w:name="Section_d11123e400fe433daf28605823dbe236"/>
      <w:bookmarkStart w:id="3886" w:name="SDxaColSpacingOperand"/>
      <w:bookmarkStart w:id="3887" w:name="_Toc87418380"/>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41071C" w:rsidRDefault="006611D7">
      <w:r>
        <w:t xml:space="preserve">The </w:t>
      </w:r>
      <w:r>
        <w:rPr>
          <w:b/>
        </w:rPr>
        <w:t>SDxaColSpacin</w:t>
      </w:r>
      <w:r>
        <w:rPr>
          <w:b/>
        </w:rPr>
        <w:t>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iCol</w:t>
            </w:r>
          </w:p>
        </w:tc>
        <w:tc>
          <w:tcPr>
            <w:tcW w:w="4320" w:type="dxa"/>
            <w:gridSpan w:val="16"/>
          </w:tcPr>
          <w:p w:rsidR="0041071C" w:rsidRDefault="006611D7">
            <w:pPr>
              <w:pStyle w:val="PacketDiagramBodyText"/>
            </w:pPr>
            <w:r>
              <w:t>dxaCol</w:t>
            </w:r>
          </w:p>
        </w:tc>
      </w:tr>
    </w:tbl>
    <w:p w:rsidR="0041071C" w:rsidRDefault="006611D7">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41071C" w:rsidRDefault="006611D7">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41071C" w:rsidRDefault="006611D7">
      <w:pPr>
        <w:pStyle w:val="Heading3"/>
      </w:pPr>
      <w:bookmarkStart w:id="3888" w:name="Section_25ac95491b4449d2a179e066fabe6251"/>
      <w:bookmarkStart w:id="3889" w:name="SDxaColWidthOperand"/>
      <w:bookmarkStart w:id="3890" w:name="_Toc87418381"/>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41071C" w:rsidRDefault="006611D7">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iCol</w:t>
            </w:r>
          </w:p>
        </w:tc>
        <w:tc>
          <w:tcPr>
            <w:tcW w:w="4320" w:type="dxa"/>
            <w:gridSpan w:val="16"/>
          </w:tcPr>
          <w:p w:rsidR="0041071C" w:rsidRDefault="006611D7">
            <w:pPr>
              <w:pStyle w:val="PacketDiagramBodyText"/>
            </w:pPr>
            <w:r>
              <w:t>dxaCol</w:t>
            </w:r>
          </w:p>
        </w:tc>
      </w:tr>
    </w:tbl>
    <w:p w:rsidR="0041071C" w:rsidRDefault="006611D7">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41071C" w:rsidRDefault="006611D7">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41071C" w:rsidRDefault="006611D7">
      <w:pPr>
        <w:pStyle w:val="Heading3"/>
      </w:pPr>
      <w:bookmarkStart w:id="3891" w:name="Section_ae1ec5fce3c04e27956e9ceedc41cc2a"/>
      <w:bookmarkStart w:id="3892" w:name="Sed"/>
      <w:bookmarkStart w:id="3893" w:name="_Toc87418382"/>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41071C" w:rsidRDefault="006611D7">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fn</w:t>
            </w:r>
          </w:p>
        </w:tc>
        <w:tc>
          <w:tcPr>
            <w:tcW w:w="4320" w:type="dxa"/>
            <w:gridSpan w:val="16"/>
          </w:tcPr>
          <w:p w:rsidR="0041071C" w:rsidRDefault="006611D7">
            <w:pPr>
              <w:pStyle w:val="PacketDiagramBodyText"/>
            </w:pPr>
            <w:r>
              <w:t>fcSepx</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fnMpr</w:t>
            </w:r>
          </w:p>
        </w:tc>
      </w:tr>
      <w:tr w:rsidR="0041071C" w:rsidTr="0041071C">
        <w:trPr>
          <w:trHeight w:hRule="exact" w:val="490"/>
        </w:trPr>
        <w:tc>
          <w:tcPr>
            <w:tcW w:w="8640" w:type="dxa"/>
            <w:gridSpan w:val="32"/>
          </w:tcPr>
          <w:p w:rsidR="0041071C" w:rsidRDefault="006611D7">
            <w:pPr>
              <w:pStyle w:val="PacketDiagramBodyText"/>
            </w:pPr>
            <w:r>
              <w:t>fcMpr</w:t>
            </w:r>
          </w:p>
        </w:tc>
      </w:tr>
    </w:tbl>
    <w:p w:rsidR="0041071C" w:rsidRDefault="006611D7">
      <w:pPr>
        <w:pStyle w:val="Definition-Field"/>
      </w:pPr>
      <w:r>
        <w:rPr>
          <w:b/>
        </w:rPr>
        <w:t xml:space="preserve">fn (2 bytes): </w:t>
      </w:r>
      <w:r>
        <w:t>This value is undefined and MUST be ignored.</w:t>
      </w:r>
    </w:p>
    <w:p w:rsidR="0041071C" w:rsidRDefault="006611D7">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41071C" w:rsidRDefault="006611D7">
      <w:pPr>
        <w:pStyle w:val="Definition-Field"/>
      </w:pPr>
      <w:r>
        <w:rPr>
          <w:b/>
        </w:rPr>
        <w:t>fn</w:t>
      </w:r>
      <w:r>
        <w:rPr>
          <w:b/>
        </w:rPr>
        <w:t xml:space="preserve">Mpr (2 bytes): </w:t>
      </w:r>
      <w:r>
        <w:t>This value is undefined and MUST be ignored.</w:t>
      </w:r>
    </w:p>
    <w:p w:rsidR="0041071C" w:rsidRDefault="006611D7">
      <w:pPr>
        <w:pStyle w:val="Definition-Field"/>
      </w:pPr>
      <w:r>
        <w:rPr>
          <w:b/>
        </w:rPr>
        <w:t xml:space="preserve">fcMpr (4 bytes): </w:t>
      </w:r>
      <w:r>
        <w:t>This value is undefined and MUST be ignored.</w:t>
      </w:r>
    </w:p>
    <w:p w:rsidR="0041071C" w:rsidRDefault="006611D7">
      <w:pPr>
        <w:pStyle w:val="Heading3"/>
      </w:pPr>
      <w:bookmarkStart w:id="3894" w:name="Section_31cdac334e8f4f979c588f6b6640c654"/>
      <w:bookmarkStart w:id="3895" w:name="Selsf"/>
      <w:bookmarkStart w:id="3896" w:name="_Toc87418383"/>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41071C" w:rsidRDefault="006611D7">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c>
          <w:tcPr>
            <w:tcW w:w="270" w:type="dxa"/>
          </w:tcPr>
          <w:p w:rsidR="0041071C" w:rsidRDefault="006611D7">
            <w:pPr>
              <w:pStyle w:val="PacketDiagramBodyText"/>
            </w:pPr>
            <w:r>
              <w:t>N</w:t>
            </w:r>
          </w:p>
        </w:tc>
        <w:tc>
          <w:tcPr>
            <w:tcW w:w="270" w:type="dxa"/>
          </w:tcPr>
          <w:p w:rsidR="0041071C" w:rsidRDefault="006611D7">
            <w:pPr>
              <w:pStyle w:val="PacketDiagramBodyText"/>
            </w:pPr>
            <w:r>
              <w:t>O</w:t>
            </w:r>
          </w:p>
        </w:tc>
        <w:tc>
          <w:tcPr>
            <w:tcW w:w="270" w:type="dxa"/>
          </w:tcPr>
          <w:p w:rsidR="0041071C" w:rsidRDefault="006611D7">
            <w:pPr>
              <w:pStyle w:val="PacketDiagramBodyText"/>
            </w:pPr>
            <w:r>
              <w:t>P</w:t>
            </w:r>
          </w:p>
        </w:tc>
        <w:tc>
          <w:tcPr>
            <w:tcW w:w="1890" w:type="dxa"/>
            <w:gridSpan w:val="7"/>
          </w:tcPr>
          <w:p w:rsidR="0041071C" w:rsidRDefault="006611D7">
            <w:pPr>
              <w:pStyle w:val="PacketDiagramBodyText"/>
            </w:pPr>
            <w:r>
              <w:t>fForward</w:t>
            </w:r>
          </w:p>
        </w:tc>
        <w:tc>
          <w:tcPr>
            <w:tcW w:w="270" w:type="dxa"/>
          </w:tcPr>
          <w:p w:rsidR="0041071C" w:rsidRDefault="006611D7">
            <w:pPr>
              <w:pStyle w:val="PacketDiagramBodyText"/>
            </w:pPr>
            <w:r>
              <w:t>Q</w:t>
            </w:r>
          </w:p>
        </w:tc>
        <w:tc>
          <w:tcPr>
            <w:tcW w:w="2160" w:type="dxa"/>
            <w:gridSpan w:val="8"/>
          </w:tcPr>
          <w:p w:rsidR="0041071C" w:rsidRDefault="006611D7">
            <w:pPr>
              <w:pStyle w:val="PacketDiagramBodyText"/>
            </w:pPr>
            <w:r>
              <w:t>fInsEnd</w:t>
            </w:r>
          </w:p>
        </w:tc>
      </w:tr>
      <w:tr w:rsidR="0041071C" w:rsidTr="0041071C">
        <w:trPr>
          <w:trHeight w:hRule="exact" w:val="490"/>
        </w:trPr>
        <w:tc>
          <w:tcPr>
            <w:tcW w:w="8640" w:type="dxa"/>
            <w:gridSpan w:val="32"/>
          </w:tcPr>
          <w:p w:rsidR="0041071C" w:rsidRDefault="006611D7">
            <w:pPr>
              <w:pStyle w:val="PacketDiagramBodyText"/>
            </w:pPr>
            <w:r>
              <w:t>cpFirst</w:t>
            </w:r>
          </w:p>
        </w:tc>
      </w:tr>
      <w:tr w:rsidR="0041071C" w:rsidTr="0041071C">
        <w:trPr>
          <w:trHeight w:hRule="exact" w:val="490"/>
        </w:trPr>
        <w:tc>
          <w:tcPr>
            <w:tcW w:w="8640" w:type="dxa"/>
            <w:gridSpan w:val="32"/>
          </w:tcPr>
          <w:p w:rsidR="0041071C" w:rsidRDefault="006611D7">
            <w:pPr>
              <w:pStyle w:val="PacketDiagramBodyText"/>
            </w:pPr>
            <w:r>
              <w:t>cpLim</w:t>
            </w:r>
          </w:p>
        </w:tc>
      </w:tr>
      <w:tr w:rsidR="0041071C" w:rsidTr="0041071C">
        <w:trPr>
          <w:trHeight w:hRule="exact" w:val="490"/>
        </w:trPr>
        <w:tc>
          <w:tcPr>
            <w:tcW w:w="8640" w:type="dxa"/>
            <w:gridSpan w:val="32"/>
          </w:tcPr>
          <w:p w:rsidR="0041071C" w:rsidRDefault="006611D7">
            <w:pPr>
              <w:pStyle w:val="PacketDiagramBodyText"/>
            </w:pPr>
            <w:r>
              <w:t>unused4</w:t>
            </w:r>
          </w:p>
        </w:tc>
      </w:tr>
      <w:tr w:rsidR="0041071C" w:rsidTr="0041071C">
        <w:trPr>
          <w:trHeight w:hRule="exact" w:val="490"/>
        </w:trPr>
        <w:tc>
          <w:tcPr>
            <w:tcW w:w="8640" w:type="dxa"/>
            <w:gridSpan w:val="32"/>
          </w:tcPr>
          <w:p w:rsidR="0041071C" w:rsidRDefault="006611D7">
            <w:pPr>
              <w:pStyle w:val="PacketDiagramBodyText"/>
            </w:pPr>
            <w:r>
              <w:t>blktblSel</w:t>
            </w:r>
          </w:p>
        </w:tc>
      </w:tr>
      <w:tr w:rsidR="0041071C" w:rsidTr="0041071C">
        <w:trPr>
          <w:trHeight w:hRule="exact" w:val="490"/>
        </w:trPr>
        <w:tc>
          <w:tcPr>
            <w:tcW w:w="8640" w:type="dxa"/>
            <w:gridSpan w:val="32"/>
          </w:tcPr>
          <w:p w:rsidR="0041071C" w:rsidRDefault="006611D7">
            <w:pPr>
              <w:pStyle w:val="PacketDiagramBodyText"/>
            </w:pPr>
            <w:r>
              <w:t>cpAnchor</w:t>
            </w:r>
          </w:p>
        </w:tc>
      </w:tr>
      <w:tr w:rsidR="0041071C" w:rsidTr="0041071C">
        <w:trPr>
          <w:trHeight w:hRule="exact" w:val="490"/>
        </w:trPr>
        <w:tc>
          <w:tcPr>
            <w:tcW w:w="4320" w:type="dxa"/>
            <w:gridSpan w:val="16"/>
          </w:tcPr>
          <w:p w:rsidR="0041071C" w:rsidRDefault="006611D7">
            <w:pPr>
              <w:pStyle w:val="PacketDiagramBodyText"/>
            </w:pPr>
            <w:r>
              <w:t>sty</w:t>
            </w:r>
          </w:p>
        </w:tc>
        <w:tc>
          <w:tcPr>
            <w:tcW w:w="4320" w:type="dxa"/>
            <w:gridSpan w:val="16"/>
          </w:tcPr>
          <w:p w:rsidR="0041071C" w:rsidRDefault="006611D7">
            <w:pPr>
              <w:pStyle w:val="PacketDiagramBodyText"/>
            </w:pPr>
            <w:r>
              <w:t>unused5</w:t>
            </w:r>
          </w:p>
        </w:tc>
      </w:tr>
      <w:tr w:rsidR="0041071C" w:rsidTr="0041071C">
        <w:trPr>
          <w:trHeight w:hRule="exact" w:val="490"/>
        </w:trPr>
        <w:tc>
          <w:tcPr>
            <w:tcW w:w="8640" w:type="dxa"/>
            <w:gridSpan w:val="32"/>
          </w:tcPr>
          <w:p w:rsidR="0041071C" w:rsidRDefault="006611D7">
            <w:pPr>
              <w:pStyle w:val="PacketDiagramBodyText"/>
            </w:pPr>
            <w:r>
              <w:t>cpAnchorShrink</w:t>
            </w:r>
          </w:p>
        </w:tc>
      </w:tr>
      <w:tr w:rsidR="0041071C" w:rsidTr="0041071C">
        <w:trPr>
          <w:trHeight w:hRule="exact" w:val="490"/>
        </w:trPr>
        <w:tc>
          <w:tcPr>
            <w:tcW w:w="4320" w:type="dxa"/>
            <w:gridSpan w:val="16"/>
          </w:tcPr>
          <w:p w:rsidR="0041071C" w:rsidRDefault="006611D7">
            <w:pPr>
              <w:pStyle w:val="PacketDiagramBodyText"/>
            </w:pPr>
            <w:r>
              <w:t>xaTableLeft</w:t>
            </w:r>
          </w:p>
        </w:tc>
        <w:tc>
          <w:tcPr>
            <w:tcW w:w="4320" w:type="dxa"/>
            <w:gridSpan w:val="16"/>
          </w:tcPr>
          <w:p w:rsidR="0041071C" w:rsidRDefault="006611D7">
            <w:pPr>
              <w:pStyle w:val="PacketDiagramBodyText"/>
            </w:pPr>
            <w:r>
              <w:t>xaTableRight</w:t>
            </w:r>
          </w:p>
        </w:tc>
      </w:tr>
    </w:tbl>
    <w:p w:rsidR="0041071C" w:rsidRDefault="006611D7">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41071C" w:rsidRDefault="006611D7">
      <w:pPr>
        <w:pStyle w:val="Definition-Field"/>
      </w:pPr>
      <w:r>
        <w:rPr>
          <w:b/>
        </w:rPr>
        <w:t xml:space="preserve">B - unused1 (1 bit): </w:t>
      </w:r>
      <w:r>
        <w:t>This bit is undefined and MUST be ignored.</w:t>
      </w:r>
    </w:p>
    <w:p w:rsidR="0041071C" w:rsidRDefault="006611D7">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41071C" w:rsidRDefault="006611D7">
      <w:pPr>
        <w:pStyle w:val="Definition-Field"/>
      </w:pPr>
      <w:r>
        <w:rPr>
          <w:b/>
        </w:rPr>
        <w:t xml:space="preserve">D - fTableAnchor (1 bit): </w:t>
      </w:r>
      <w:r>
        <w:t>If this bit is 1, then the selection began with either table content or table cells.</w:t>
      </w:r>
    </w:p>
    <w:p w:rsidR="0041071C" w:rsidRDefault="006611D7">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41071C" w:rsidRDefault="006611D7">
      <w:pPr>
        <w:pStyle w:val="Definition-Field"/>
      </w:pPr>
      <w:r>
        <w:rPr>
          <w:b/>
        </w:rPr>
        <w:t xml:space="preserve">F - unused2 (1 bit): </w:t>
      </w:r>
      <w:r>
        <w:t>This bit is undefined and MUST be ignored.</w:t>
      </w:r>
    </w:p>
    <w:p w:rsidR="0041071C" w:rsidRDefault="006611D7">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41071C" w:rsidRDefault="006611D7">
      <w:pPr>
        <w:pStyle w:val="Definition-Field"/>
      </w:pPr>
      <w:r>
        <w:rPr>
          <w:b/>
        </w:rPr>
        <w:t xml:space="preserve">H - fPrefix (1 bit): </w:t>
      </w:r>
      <w:r>
        <w:t>If this bit is 1, then the selection is a bullet in a bulleted list or a number in a numbered list.</w:t>
      </w:r>
    </w:p>
    <w:p w:rsidR="0041071C" w:rsidRDefault="006611D7">
      <w:pPr>
        <w:pStyle w:val="Definition-Field"/>
      </w:pPr>
      <w:r>
        <w:rPr>
          <w:b/>
        </w:rPr>
        <w:t xml:space="preserve">I - fShape (1 bit): </w:t>
      </w:r>
      <w:r>
        <w:t>A bit that specifie</w:t>
      </w:r>
      <w:r>
        <w:t>s that the selection is a shape or floating picture. This value MUST be 0 if the selection is a textbox or inline picture.</w:t>
      </w:r>
    </w:p>
    <w:p w:rsidR="0041071C" w:rsidRDefault="006611D7">
      <w:pPr>
        <w:pStyle w:val="Definition-Field"/>
      </w:pPr>
      <w:r>
        <w:rPr>
          <w:b/>
        </w:rPr>
        <w:lastRenderedPageBreak/>
        <w:t xml:space="preserve">J - fFrame (1 bit): </w:t>
      </w:r>
      <w:r>
        <w:t>A bit that specifies that the selection is a text frame. This value MUST be 0 if the selection is a textbox.</w:t>
      </w:r>
    </w:p>
    <w:p w:rsidR="0041071C" w:rsidRDefault="006611D7">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41071C" w:rsidRDefault="006611D7">
      <w:pPr>
        <w:pStyle w:val="Definition-Field"/>
      </w:pPr>
      <w:r>
        <w:rPr>
          <w:b/>
        </w:rPr>
        <w:t xml:space="preserve">L - fTable (1 bit): </w:t>
      </w:r>
      <w:r>
        <w:t>If this bit is 1, then the selection contains o</w:t>
      </w:r>
      <w:r>
        <w:t>ne or more whole table cells.</w:t>
      </w:r>
    </w:p>
    <w:p w:rsidR="0041071C" w:rsidRDefault="006611D7">
      <w:pPr>
        <w:pStyle w:val="Definition-Field"/>
      </w:pPr>
      <w:r>
        <w:rPr>
          <w:b/>
        </w:rPr>
        <w:t xml:space="preserve">M - fGraphics (1 bit): </w:t>
      </w:r>
      <w:r>
        <w:t>A bit that specifies that the selection is an inline picture. This value MUST be 0 if the selection is a floating picture.</w:t>
      </w:r>
    </w:p>
    <w:p w:rsidR="0041071C" w:rsidRDefault="006611D7">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41071C" w:rsidRDefault="006611D7">
      <w:pPr>
        <w:pStyle w:val="Definition-Field"/>
      </w:pPr>
      <w:r>
        <w:rPr>
          <w:b/>
        </w:rPr>
        <w:t xml:space="preserve">O - unused3 (1 bit): </w:t>
      </w:r>
      <w:r>
        <w:t>This bit is undefined and MUST be 0.</w:t>
      </w:r>
    </w:p>
    <w:p w:rsidR="0041071C" w:rsidRDefault="006611D7">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41071C" w:rsidRDefault="006611D7">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41071C" w:rsidRDefault="006611D7">
      <w:pPr>
        <w:pStyle w:val="Definition-Field"/>
      </w:pPr>
      <w:r>
        <w:rPr>
          <w:b/>
        </w:rPr>
        <w:t xml:space="preserve">Q - fPrefixW2007 (1 bit): </w:t>
      </w:r>
      <w:r>
        <w:t xml:space="preserve">A bit </w:t>
      </w:r>
      <w:r>
        <w:t>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41071C" w:rsidRDefault="006611D7">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41071C" w:rsidRDefault="006611D7">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41071C" w:rsidRDefault="006611D7">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41071C" w:rsidRDefault="006611D7">
      <w:pPr>
        <w:pStyle w:val="Definition-Field"/>
      </w:pPr>
      <w:r>
        <w:rPr>
          <w:b/>
        </w:rPr>
        <w:t xml:space="preserve">unused4 (4 bytes): </w:t>
      </w:r>
      <w:r>
        <w:t>Undefined and MUST be ignored.</w:t>
      </w:r>
    </w:p>
    <w:p w:rsidR="0041071C" w:rsidRDefault="006611D7">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41071C" w:rsidTr="0041071C">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41071C" w:rsidRDefault="006611D7">
            <w:pPr>
              <w:pStyle w:val="Definition-Field2"/>
              <w:spacing w:before="0"/>
              <w:ind w:left="0"/>
              <w:rPr>
                <w:b/>
              </w:rPr>
            </w:pPr>
            <w:r>
              <w:rPr>
                <w:b/>
              </w:rPr>
              <w:t>fTable</w:t>
            </w:r>
          </w:p>
        </w:tc>
        <w:tc>
          <w:tcPr>
            <w:tcW w:w="891" w:type="dxa"/>
          </w:tcPr>
          <w:p w:rsidR="0041071C" w:rsidRDefault="006611D7">
            <w:pPr>
              <w:pStyle w:val="Definition-Field2"/>
              <w:ind w:left="0"/>
              <w:rPr>
                <w:b/>
              </w:rPr>
            </w:pPr>
            <w:r>
              <w:rPr>
                <w:b/>
              </w:rPr>
              <w:t>fBlock</w:t>
            </w:r>
          </w:p>
        </w:tc>
        <w:tc>
          <w:tcPr>
            <w:tcW w:w="6861" w:type="dxa"/>
          </w:tcPr>
          <w:p w:rsidR="0041071C" w:rsidRDefault="006611D7">
            <w:pPr>
              <w:pStyle w:val="Definition-Field2"/>
              <w:ind w:left="0"/>
              <w:rPr>
                <w:b/>
              </w:rPr>
            </w:pPr>
            <w:r>
              <w:rPr>
                <w:b/>
              </w:rPr>
              <w:t>Interpretation</w:t>
            </w:r>
          </w:p>
        </w:tc>
      </w:tr>
      <w:tr w:rsidR="0041071C" w:rsidTr="0041071C">
        <w:tc>
          <w:tcPr>
            <w:tcW w:w="896" w:type="dxa"/>
          </w:tcPr>
          <w:p w:rsidR="0041071C" w:rsidRDefault="006611D7">
            <w:pPr>
              <w:pStyle w:val="Definition-Field2"/>
              <w:spacing w:before="0"/>
              <w:ind w:left="0"/>
            </w:pPr>
            <w:r>
              <w:t>0</w:t>
            </w:r>
          </w:p>
        </w:tc>
        <w:tc>
          <w:tcPr>
            <w:tcW w:w="891" w:type="dxa"/>
          </w:tcPr>
          <w:p w:rsidR="0041071C" w:rsidRDefault="006611D7">
            <w:pPr>
              <w:pStyle w:val="Definition-Field2"/>
              <w:ind w:left="0"/>
            </w:pPr>
            <w:r>
              <w:t>0</w:t>
            </w:r>
          </w:p>
        </w:tc>
        <w:tc>
          <w:tcPr>
            <w:tcW w:w="6861" w:type="dxa"/>
          </w:tcPr>
          <w:p w:rsidR="0041071C" w:rsidRDefault="006611D7">
            <w:pPr>
              <w:pStyle w:val="Definition-Field2"/>
              <w:ind w:left="0"/>
            </w:pPr>
            <w:r>
              <w:rPr>
                <w:b/>
              </w:rPr>
              <w:t>blktblSel</w:t>
            </w:r>
            <w:r>
              <w:t xml:space="preserve"> is undefined and MUST be ignored.</w:t>
            </w:r>
          </w:p>
        </w:tc>
      </w:tr>
      <w:tr w:rsidR="0041071C" w:rsidTr="0041071C">
        <w:tc>
          <w:tcPr>
            <w:tcW w:w="896" w:type="dxa"/>
          </w:tcPr>
          <w:p w:rsidR="0041071C" w:rsidRDefault="006611D7">
            <w:pPr>
              <w:pStyle w:val="Definition-Field2"/>
              <w:spacing w:before="0"/>
              <w:ind w:left="0"/>
            </w:pPr>
            <w:r>
              <w:t>0</w:t>
            </w:r>
          </w:p>
        </w:tc>
        <w:tc>
          <w:tcPr>
            <w:tcW w:w="891" w:type="dxa"/>
          </w:tcPr>
          <w:p w:rsidR="0041071C" w:rsidRDefault="006611D7">
            <w:pPr>
              <w:pStyle w:val="Definition-Field2"/>
              <w:ind w:left="0"/>
            </w:pPr>
            <w:r>
              <w:t>1</w:t>
            </w:r>
          </w:p>
        </w:tc>
        <w:tc>
          <w:tcPr>
            <w:tcW w:w="6861" w:type="dxa"/>
          </w:tcPr>
          <w:p w:rsidR="0041071C" w:rsidRDefault="006611D7">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41071C" w:rsidTr="0041071C">
        <w:tc>
          <w:tcPr>
            <w:tcW w:w="896" w:type="dxa"/>
          </w:tcPr>
          <w:p w:rsidR="0041071C" w:rsidRDefault="006611D7">
            <w:pPr>
              <w:pStyle w:val="Definition-Field2"/>
              <w:spacing w:before="0"/>
              <w:ind w:left="0"/>
            </w:pPr>
            <w:r>
              <w:t>1</w:t>
            </w:r>
          </w:p>
        </w:tc>
        <w:tc>
          <w:tcPr>
            <w:tcW w:w="891" w:type="dxa"/>
          </w:tcPr>
          <w:p w:rsidR="0041071C" w:rsidRDefault="006611D7">
            <w:pPr>
              <w:pStyle w:val="Definition-Field2"/>
              <w:ind w:left="0"/>
            </w:pPr>
            <w:r>
              <w:t>0</w:t>
            </w:r>
          </w:p>
        </w:tc>
        <w:tc>
          <w:tcPr>
            <w:tcW w:w="6861" w:type="dxa"/>
          </w:tcPr>
          <w:p w:rsidR="0041071C" w:rsidRDefault="006611D7">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41071C" w:rsidTr="0041071C">
        <w:tc>
          <w:tcPr>
            <w:tcW w:w="896" w:type="dxa"/>
          </w:tcPr>
          <w:p w:rsidR="0041071C" w:rsidRDefault="006611D7">
            <w:pPr>
              <w:pStyle w:val="Definition-Field2"/>
              <w:spacing w:before="0"/>
              <w:ind w:left="0"/>
            </w:pPr>
            <w:r>
              <w:lastRenderedPageBreak/>
              <w:t>1</w:t>
            </w:r>
          </w:p>
        </w:tc>
        <w:tc>
          <w:tcPr>
            <w:tcW w:w="891" w:type="dxa"/>
          </w:tcPr>
          <w:p w:rsidR="0041071C" w:rsidRDefault="006611D7">
            <w:pPr>
              <w:pStyle w:val="Definition-Field2"/>
              <w:ind w:left="0"/>
            </w:pPr>
            <w:r>
              <w:t>1</w:t>
            </w:r>
          </w:p>
        </w:tc>
        <w:tc>
          <w:tcPr>
            <w:tcW w:w="6861" w:type="dxa"/>
          </w:tcPr>
          <w:p w:rsidR="0041071C" w:rsidRDefault="006611D7">
            <w:pPr>
              <w:pStyle w:val="Definition-Field2"/>
              <w:ind w:left="0"/>
            </w:pPr>
            <w:r>
              <w:rPr>
                <w:b/>
              </w:rPr>
              <w:t>blktblSel</w:t>
            </w:r>
            <w:r>
              <w:t xml:space="preserve"> is a </w:t>
            </w:r>
            <w:r>
              <w:rPr>
                <w:b/>
              </w:rPr>
              <w:t>TableSel</w:t>
            </w:r>
            <w:r>
              <w:t xml:space="preserve"> and specifies a range of table cells.</w:t>
            </w:r>
          </w:p>
        </w:tc>
      </w:tr>
    </w:tbl>
    <w:p w:rsidR="0041071C" w:rsidRDefault="0041071C">
      <w:pPr>
        <w:pStyle w:val="Definition-Field"/>
        <w:ind w:left="0" w:firstLine="0"/>
      </w:pPr>
    </w:p>
    <w:p w:rsidR="0041071C" w:rsidRDefault="006611D7">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41071C" w:rsidRDefault="006611D7">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41071C" w:rsidRDefault="006611D7">
      <w:pPr>
        <w:pStyle w:val="Definition-Field"/>
      </w:pPr>
      <w:r>
        <w:rPr>
          <w:b/>
        </w:rPr>
        <w:t xml:space="preserve">unused5 (2 bytes): </w:t>
      </w:r>
      <w:r>
        <w:t>This field is undefined and MUST be ignored.</w:t>
      </w:r>
    </w:p>
    <w:p w:rsidR="0041071C" w:rsidRDefault="006611D7">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41071C" w:rsidRDefault="006611D7">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41071C" w:rsidRDefault="006611D7">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41071C" w:rsidRDefault="006611D7">
      <w:pPr>
        <w:pStyle w:val="Heading3"/>
      </w:pPr>
      <w:bookmarkStart w:id="3898" w:name="Section_1cc8d6e117e2466799b639b2c70a0ebe"/>
      <w:bookmarkStart w:id="3899" w:name="Sepx"/>
      <w:bookmarkStart w:id="3900" w:name="_Toc87418384"/>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41071C" w:rsidRDefault="006611D7">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w:t>
            </w:r>
          </w:p>
        </w:tc>
        <w:tc>
          <w:tcPr>
            <w:tcW w:w="4320" w:type="dxa"/>
            <w:gridSpan w:val="16"/>
          </w:tcPr>
          <w:p w:rsidR="0041071C" w:rsidRDefault="006611D7">
            <w:pPr>
              <w:pStyle w:val="PacketDiagramBodyText"/>
            </w:pPr>
            <w:r>
              <w:t>grpprl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(2 bytes): </w:t>
      </w:r>
      <w:r>
        <w:t xml:space="preserve">A signed integer that specifies the size of </w:t>
      </w:r>
      <w:r>
        <w:rPr>
          <w:b/>
        </w:rPr>
        <w:t>grpprl</w:t>
      </w:r>
      <w:r>
        <w:t xml:space="preserve">, in bytes. </w:t>
      </w:r>
    </w:p>
    <w:p w:rsidR="0041071C" w:rsidRDefault="006611D7">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41071C" w:rsidRDefault="006611D7">
      <w:pPr>
        <w:pStyle w:val="Heading3"/>
      </w:pPr>
      <w:bookmarkStart w:id="3901" w:name="Section_681463bb4e5e4fbf92b6b366c527ea89"/>
      <w:bookmarkStart w:id="3902" w:name="SFpcOperand"/>
      <w:bookmarkStart w:id="3903" w:name="_Toc87418385"/>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41071C" w:rsidRDefault="006611D7">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lastRenderedPageBreak/>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904" w:name="fpcBottomPage"/>
            <w:r>
              <w:rPr>
                <w:b/>
              </w:rPr>
              <w:t>fpcBottomPage</w:t>
            </w:r>
            <w:bookmarkEnd w:id="3904"/>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 xml:space="preserve">Footnotes are positioned at the bottom </w:t>
            </w:r>
            <w:r>
              <w:t>of the page.</w:t>
            </w:r>
          </w:p>
        </w:tc>
      </w:tr>
      <w:tr w:rsidR="0041071C" w:rsidTr="0041071C">
        <w:tc>
          <w:tcPr>
            <w:tcW w:w="0" w:type="auto"/>
            <w:vAlign w:val="center"/>
          </w:tcPr>
          <w:p w:rsidR="0041071C" w:rsidRDefault="006611D7">
            <w:pPr>
              <w:pStyle w:val="TableBodyText"/>
            </w:pPr>
            <w:bookmarkStart w:id="3905" w:name="fpcBeneathText"/>
            <w:r>
              <w:rPr>
                <w:b/>
              </w:rPr>
              <w:t>fpcBeneathText</w:t>
            </w:r>
            <w:bookmarkEnd w:id="3905"/>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Footnotes are positioned beneath the text on the page.</w:t>
            </w:r>
          </w:p>
        </w:tc>
      </w:tr>
    </w:tbl>
    <w:p w:rsidR="0041071C" w:rsidRDefault="006611D7">
      <w:pPr>
        <w:pStyle w:val="Heading3"/>
      </w:pPr>
      <w:bookmarkStart w:id="3906" w:name="Section_cee0b9de272e4898994cbae4627e5abb"/>
      <w:bookmarkStart w:id="3907" w:name="Shd"/>
      <w:bookmarkStart w:id="3908" w:name="_Toc87418386"/>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41071C" w:rsidRDefault="006611D7">
      <w:r>
        <w:t xml:space="preserve">The </w:t>
      </w:r>
      <w:r>
        <w:rPr>
          <w:b/>
        </w:rPr>
        <w:t>Shd</w:t>
      </w:r>
      <w:r>
        <w:t xml:space="preserve"> structure specifies the colors and pattern that are used for background shading.</w:t>
      </w:r>
    </w:p>
    <w:p w:rsidR="0041071C" w:rsidRDefault="006611D7">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21" w:type="dxa"/>
          </w:tcPr>
          <w:p w:rsidR="0041071C" w:rsidRDefault="006611D7">
            <w:pPr>
              <w:pStyle w:val="TableHeaderText"/>
              <w:spacing w:before="0" w:after="0"/>
            </w:pPr>
            <w:r>
              <w:t>Field</w:t>
            </w:r>
          </w:p>
        </w:tc>
        <w:tc>
          <w:tcPr>
            <w:tcW w:w="1994" w:type="dxa"/>
          </w:tcPr>
          <w:p w:rsidR="0041071C" w:rsidRDefault="006611D7">
            <w:pPr>
              <w:pStyle w:val="TableHeaderText"/>
              <w:spacing w:before="0" w:after="0"/>
            </w:pPr>
            <w:r>
              <w:t>Value</w:t>
            </w:r>
          </w:p>
        </w:tc>
      </w:tr>
      <w:tr w:rsidR="0041071C" w:rsidTr="0041071C">
        <w:tc>
          <w:tcPr>
            <w:tcW w:w="1021" w:type="dxa"/>
          </w:tcPr>
          <w:p w:rsidR="0041071C" w:rsidRDefault="006611D7">
            <w:pPr>
              <w:pStyle w:val="TableBodyText"/>
              <w:keepNext/>
              <w:spacing w:before="0" w:after="0"/>
            </w:pPr>
            <w:r>
              <w:t>cvFore</w:t>
            </w:r>
          </w:p>
        </w:tc>
        <w:tc>
          <w:tcPr>
            <w:tcW w:w="1994" w:type="dxa"/>
          </w:tcPr>
          <w:p w:rsidR="0041071C" w:rsidRDefault="006611D7">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1071C" w:rsidTr="0041071C">
        <w:tc>
          <w:tcPr>
            <w:tcW w:w="1021" w:type="dxa"/>
          </w:tcPr>
          <w:p w:rsidR="0041071C" w:rsidRDefault="006611D7">
            <w:pPr>
              <w:pStyle w:val="TableBodyText"/>
              <w:keepNext/>
              <w:spacing w:before="0" w:after="0"/>
            </w:pPr>
            <w:r>
              <w:t>cvBack</w:t>
            </w:r>
          </w:p>
        </w:tc>
        <w:tc>
          <w:tcPr>
            <w:tcW w:w="1994" w:type="dxa"/>
          </w:tcPr>
          <w:p w:rsidR="0041071C" w:rsidRDefault="006611D7">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1071C" w:rsidTr="0041071C">
        <w:tc>
          <w:tcPr>
            <w:tcW w:w="1021" w:type="dxa"/>
          </w:tcPr>
          <w:p w:rsidR="0041071C" w:rsidRDefault="006611D7">
            <w:pPr>
              <w:pStyle w:val="TableBodyText"/>
              <w:keepNext/>
              <w:spacing w:before="0" w:after="0"/>
            </w:pPr>
            <w:r>
              <w:t>ipat</w:t>
            </w:r>
          </w:p>
        </w:tc>
        <w:tc>
          <w:tcPr>
            <w:tcW w:w="1994" w:type="dxa"/>
          </w:tcPr>
          <w:p w:rsidR="0041071C" w:rsidRDefault="006611D7">
            <w:pPr>
              <w:pStyle w:val="TableBodyText"/>
              <w:keepNext/>
              <w:spacing w:before="0" w:after="0"/>
            </w:pPr>
            <w:r>
              <w:t>ipatAuto</w:t>
            </w:r>
          </w:p>
        </w:tc>
      </w:tr>
    </w:tbl>
    <w:p w:rsidR="0041071C" w:rsidRDefault="006611D7">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21" w:type="dxa"/>
          </w:tcPr>
          <w:p w:rsidR="0041071C" w:rsidRDefault="006611D7">
            <w:pPr>
              <w:pStyle w:val="TableHeaderText"/>
              <w:spacing w:before="0" w:after="0"/>
            </w:pPr>
            <w:r>
              <w:lastRenderedPageBreak/>
              <w:t>Field</w:t>
            </w:r>
          </w:p>
        </w:tc>
        <w:tc>
          <w:tcPr>
            <w:tcW w:w="1994" w:type="dxa"/>
          </w:tcPr>
          <w:p w:rsidR="0041071C" w:rsidRDefault="006611D7">
            <w:pPr>
              <w:pStyle w:val="TableHeaderText"/>
              <w:spacing w:before="0" w:after="0"/>
            </w:pPr>
            <w:r>
              <w:t>Value</w:t>
            </w:r>
          </w:p>
        </w:tc>
      </w:tr>
      <w:tr w:rsidR="0041071C" w:rsidTr="0041071C">
        <w:tc>
          <w:tcPr>
            <w:tcW w:w="1021" w:type="dxa"/>
          </w:tcPr>
          <w:p w:rsidR="0041071C" w:rsidRDefault="006611D7">
            <w:pPr>
              <w:pStyle w:val="TableBodyText"/>
              <w:keepNext/>
              <w:spacing w:before="0" w:after="0"/>
            </w:pPr>
            <w:r>
              <w:t>cvFore</w:t>
            </w:r>
          </w:p>
        </w:tc>
        <w:tc>
          <w:tcPr>
            <w:tcW w:w="1994" w:type="dxa"/>
          </w:tcPr>
          <w:p w:rsidR="0041071C" w:rsidRDefault="006611D7">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1071C" w:rsidTr="0041071C">
        <w:tc>
          <w:tcPr>
            <w:tcW w:w="1021" w:type="dxa"/>
          </w:tcPr>
          <w:p w:rsidR="0041071C" w:rsidRDefault="006611D7">
            <w:pPr>
              <w:pStyle w:val="TableBodyText"/>
              <w:keepNext/>
              <w:spacing w:before="0" w:after="0"/>
            </w:pPr>
            <w:r>
              <w:t>cvBack</w:t>
            </w:r>
          </w:p>
        </w:tc>
        <w:tc>
          <w:tcPr>
            <w:tcW w:w="1994" w:type="dxa"/>
          </w:tcPr>
          <w:p w:rsidR="0041071C" w:rsidRDefault="006611D7">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1071C" w:rsidTr="0041071C">
        <w:tc>
          <w:tcPr>
            <w:tcW w:w="1021" w:type="dxa"/>
          </w:tcPr>
          <w:p w:rsidR="0041071C" w:rsidRDefault="006611D7">
            <w:pPr>
              <w:pStyle w:val="TableBodyText"/>
              <w:keepNext/>
              <w:spacing w:before="0" w:after="0"/>
            </w:pPr>
            <w:r>
              <w:t>ipat</w:t>
            </w:r>
          </w:p>
        </w:tc>
        <w:tc>
          <w:tcPr>
            <w:tcW w:w="1994" w:type="dxa"/>
          </w:tcPr>
          <w:p w:rsidR="0041071C" w:rsidRDefault="006611D7">
            <w:pPr>
              <w:pStyle w:val="TableBodyText"/>
              <w:keepNext/>
              <w:spacing w:before="0" w:after="0"/>
            </w:pPr>
            <w:r>
              <w:t>ipatAuto</w:t>
            </w:r>
          </w:p>
        </w:tc>
      </w:tr>
    </w:tbl>
    <w:p w:rsidR="0041071C" w:rsidRDefault="0041071C">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cvFore</w:t>
            </w:r>
          </w:p>
        </w:tc>
      </w:tr>
      <w:tr w:rsidR="0041071C" w:rsidTr="0041071C">
        <w:trPr>
          <w:trHeight w:hRule="exact" w:val="490"/>
        </w:trPr>
        <w:tc>
          <w:tcPr>
            <w:tcW w:w="8640" w:type="dxa"/>
            <w:gridSpan w:val="32"/>
          </w:tcPr>
          <w:p w:rsidR="0041071C" w:rsidRDefault="006611D7">
            <w:pPr>
              <w:pStyle w:val="PacketDiagramBodyText"/>
            </w:pPr>
            <w:r>
              <w:t>cvBack</w:t>
            </w:r>
          </w:p>
        </w:tc>
      </w:tr>
      <w:tr w:rsidR="0041071C" w:rsidTr="0041071C">
        <w:trPr>
          <w:gridAfter w:val="16"/>
          <w:wAfter w:w="4320" w:type="dxa"/>
          <w:trHeight w:hRule="exact" w:val="490"/>
        </w:trPr>
        <w:tc>
          <w:tcPr>
            <w:tcW w:w="4320" w:type="dxa"/>
            <w:gridSpan w:val="16"/>
          </w:tcPr>
          <w:p w:rsidR="0041071C" w:rsidRDefault="006611D7">
            <w:pPr>
              <w:pStyle w:val="PacketDiagramBodyText"/>
            </w:pPr>
            <w:r>
              <w:t>ipat</w:t>
            </w:r>
          </w:p>
        </w:tc>
      </w:tr>
    </w:tbl>
    <w:p w:rsidR="0041071C" w:rsidRDefault="006611D7">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41071C" w:rsidRDefault="006611D7">
      <w:pPr>
        <w:pStyle w:val="Definition-Field"/>
      </w:pPr>
      <w:r>
        <w:rPr>
          <w:b/>
        </w:rPr>
        <w:t xml:space="preserve">cvBack (4 bytes): </w:t>
      </w:r>
      <w:r>
        <w:t xml:space="preserve"> A </w:t>
      </w:r>
      <w:r>
        <w:rPr>
          <w:b/>
        </w:rPr>
        <w:t>COLORREF</w:t>
      </w:r>
      <w:r>
        <w:t xml:space="preserve"> that specifies the background color of </w:t>
      </w:r>
      <w:r>
        <w:rPr>
          <w:b/>
        </w:rPr>
        <w:t>ipat</w:t>
      </w:r>
      <w:r>
        <w:t>.</w:t>
      </w:r>
    </w:p>
    <w:p w:rsidR="0041071C" w:rsidRDefault="006611D7">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41071C" w:rsidRDefault="006611D7">
      <w:pPr>
        <w:pStyle w:val="Heading3"/>
      </w:pPr>
      <w:bookmarkStart w:id="3911" w:name="Section_46589ef4c6864ff6ad8482c15d631491"/>
      <w:bookmarkStart w:id="3912" w:name="Shd80"/>
      <w:bookmarkStart w:id="3913" w:name="_Toc87418387"/>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41071C" w:rsidRDefault="006611D7">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83" w:type="dxa"/>
          </w:tcPr>
          <w:p w:rsidR="0041071C" w:rsidRDefault="006611D7">
            <w:pPr>
              <w:pStyle w:val="TableHeaderText"/>
              <w:spacing w:before="0" w:after="0"/>
            </w:pPr>
            <w:r>
              <w:t>Field</w:t>
            </w:r>
          </w:p>
        </w:tc>
        <w:tc>
          <w:tcPr>
            <w:tcW w:w="880" w:type="dxa"/>
          </w:tcPr>
          <w:p w:rsidR="0041071C" w:rsidRDefault="006611D7">
            <w:pPr>
              <w:pStyle w:val="TableHeaderText"/>
              <w:spacing w:before="0" w:after="0"/>
            </w:pPr>
            <w:r>
              <w:t>Value</w:t>
            </w:r>
          </w:p>
        </w:tc>
      </w:tr>
      <w:tr w:rsidR="0041071C" w:rsidTr="0041071C">
        <w:tc>
          <w:tcPr>
            <w:tcW w:w="1083" w:type="dxa"/>
          </w:tcPr>
          <w:p w:rsidR="0041071C" w:rsidRDefault="006611D7">
            <w:pPr>
              <w:pStyle w:val="TableBodyText"/>
              <w:spacing w:before="0" w:after="0"/>
            </w:pPr>
            <w:r>
              <w:t>icoFore</w:t>
            </w:r>
          </w:p>
        </w:tc>
        <w:tc>
          <w:tcPr>
            <w:tcW w:w="880" w:type="dxa"/>
          </w:tcPr>
          <w:p w:rsidR="0041071C" w:rsidRDefault="006611D7">
            <w:pPr>
              <w:pStyle w:val="TableBodyText"/>
              <w:spacing w:before="0" w:after="0"/>
            </w:pPr>
            <w:r>
              <w:t>0x1F</w:t>
            </w:r>
          </w:p>
        </w:tc>
      </w:tr>
      <w:tr w:rsidR="0041071C" w:rsidTr="0041071C">
        <w:tc>
          <w:tcPr>
            <w:tcW w:w="1083" w:type="dxa"/>
          </w:tcPr>
          <w:p w:rsidR="0041071C" w:rsidRDefault="006611D7">
            <w:pPr>
              <w:pStyle w:val="TableBodyText"/>
              <w:spacing w:before="0" w:after="0"/>
            </w:pPr>
            <w:r>
              <w:t>icoBack</w:t>
            </w:r>
          </w:p>
        </w:tc>
        <w:tc>
          <w:tcPr>
            <w:tcW w:w="880" w:type="dxa"/>
          </w:tcPr>
          <w:p w:rsidR="0041071C" w:rsidRDefault="006611D7">
            <w:pPr>
              <w:pStyle w:val="TableBodyText"/>
              <w:spacing w:before="0" w:after="0"/>
            </w:pPr>
            <w:r>
              <w:t>0x1F</w:t>
            </w:r>
          </w:p>
        </w:tc>
      </w:tr>
      <w:tr w:rsidR="0041071C" w:rsidTr="0041071C">
        <w:tc>
          <w:tcPr>
            <w:tcW w:w="1083" w:type="dxa"/>
          </w:tcPr>
          <w:p w:rsidR="0041071C" w:rsidRDefault="006611D7">
            <w:pPr>
              <w:pStyle w:val="TableBodyText"/>
              <w:spacing w:before="0" w:after="0"/>
            </w:pPr>
            <w:r>
              <w:t>ipat</w:t>
            </w:r>
          </w:p>
        </w:tc>
        <w:tc>
          <w:tcPr>
            <w:tcW w:w="880" w:type="dxa"/>
          </w:tcPr>
          <w:p w:rsidR="0041071C" w:rsidRDefault="006611D7">
            <w:pPr>
              <w:pStyle w:val="TableBodyText"/>
              <w:spacing w:before="0" w:after="0"/>
            </w:pPr>
            <w:r>
              <w:t>0x3F</w:t>
            </w:r>
          </w:p>
        </w:tc>
      </w:tr>
    </w:tbl>
    <w:p w:rsidR="0041071C" w:rsidRDefault="0041071C">
      <w:pPr>
        <w:tabs>
          <w:tab w:val="left" w:pos="1198"/>
        </w:tabs>
        <w:spacing w:before="0" w:after="0"/>
      </w:pPr>
    </w:p>
    <w:p w:rsidR="0041071C" w:rsidRDefault="0041071C">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1350" w:type="dxa"/>
            <w:gridSpan w:val="5"/>
          </w:tcPr>
          <w:p w:rsidR="0041071C" w:rsidRDefault="006611D7">
            <w:pPr>
              <w:pStyle w:val="PacketDiagramBodyText"/>
            </w:pPr>
            <w:r>
              <w:t>icoFore</w:t>
            </w:r>
          </w:p>
        </w:tc>
        <w:tc>
          <w:tcPr>
            <w:tcW w:w="1350" w:type="dxa"/>
            <w:gridSpan w:val="5"/>
          </w:tcPr>
          <w:p w:rsidR="0041071C" w:rsidRDefault="006611D7">
            <w:pPr>
              <w:pStyle w:val="PacketDiagramBodyText"/>
            </w:pPr>
            <w:r>
              <w:t>icoBack</w:t>
            </w:r>
          </w:p>
        </w:tc>
        <w:tc>
          <w:tcPr>
            <w:tcW w:w="1620" w:type="dxa"/>
            <w:gridSpan w:val="6"/>
          </w:tcPr>
          <w:p w:rsidR="0041071C" w:rsidRDefault="006611D7">
            <w:pPr>
              <w:pStyle w:val="PacketDiagramBodyText"/>
            </w:pPr>
            <w:r>
              <w:t>ipat</w:t>
            </w:r>
          </w:p>
        </w:tc>
      </w:tr>
    </w:tbl>
    <w:p w:rsidR="0041071C" w:rsidRDefault="006611D7">
      <w:pPr>
        <w:pStyle w:val="Definition-Field"/>
      </w:pPr>
      <w:r>
        <w:rPr>
          <w:b/>
        </w:rPr>
        <w:t xml:space="preserve">icoFore (5 bits): </w:t>
      </w:r>
      <w:r>
        <w:t xml:space="preserve"> An </w:t>
      </w:r>
      <w:r>
        <w:rPr>
          <w:b/>
        </w:rPr>
        <w:t>Ico</w:t>
      </w:r>
      <w:r>
        <w:t xml:space="preserve"> that specifies the foreground color of </w:t>
      </w:r>
      <w:r>
        <w:rPr>
          <w:b/>
        </w:rPr>
        <w:t>ipat</w:t>
      </w:r>
      <w:r>
        <w:t>.</w:t>
      </w:r>
    </w:p>
    <w:p w:rsidR="0041071C" w:rsidRDefault="006611D7">
      <w:pPr>
        <w:pStyle w:val="Definition-Field"/>
      </w:pPr>
      <w:r>
        <w:rPr>
          <w:b/>
        </w:rPr>
        <w:t xml:space="preserve">icoBack (5 bits): </w:t>
      </w:r>
      <w:r>
        <w:t xml:space="preserve"> An </w:t>
      </w:r>
      <w:r>
        <w:rPr>
          <w:b/>
        </w:rPr>
        <w:t>Ico</w:t>
      </w:r>
      <w:r>
        <w:t xml:space="preserve"> that specifies the background color of </w:t>
      </w:r>
      <w:r>
        <w:rPr>
          <w:b/>
        </w:rPr>
        <w:t>ipat</w:t>
      </w:r>
      <w:r>
        <w:t>.</w:t>
      </w:r>
    </w:p>
    <w:p w:rsidR="0041071C" w:rsidRDefault="006611D7">
      <w:pPr>
        <w:pStyle w:val="Definition-Field"/>
      </w:pPr>
      <w:r>
        <w:rPr>
          <w:b/>
        </w:rPr>
        <w:t xml:space="preserve">ipat (6 bits): </w:t>
      </w:r>
      <w:r>
        <w:t xml:space="preserve"> An </w:t>
      </w:r>
      <w:r>
        <w:rPr>
          <w:b/>
        </w:rPr>
        <w:t>Ipat</w:t>
      </w:r>
      <w:r>
        <w:t xml:space="preserve"> that specifies the pattern used for shading.</w:t>
      </w:r>
    </w:p>
    <w:p w:rsidR="0041071C" w:rsidRDefault="006611D7">
      <w:pPr>
        <w:pStyle w:val="Heading3"/>
      </w:pPr>
      <w:bookmarkStart w:id="3915" w:name="Section_d50c378a2b85425f83a20676b946584e"/>
      <w:bookmarkStart w:id="3916" w:name="SHDOperand"/>
      <w:bookmarkStart w:id="3917" w:name="_Toc87418388"/>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41071C" w:rsidRDefault="006611D7">
      <w:r>
        <w:t>The</w:t>
      </w:r>
      <w:r>
        <w:t xml:space="preserv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shd</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8"/>
          <w:wAfter w:w="2160" w:type="dxa"/>
          <w:trHeight w:hRule="exact" w:val="490"/>
        </w:trPr>
        <w:tc>
          <w:tcPr>
            <w:tcW w:w="6480" w:type="dxa"/>
            <w:gridSpan w:val="24"/>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that specifies the size of this operand in bytes, not including </w:t>
      </w:r>
      <w:r>
        <w:rPr>
          <w:b/>
        </w:rPr>
        <w:t>cb</w:t>
      </w:r>
      <w:r>
        <w:t>. This value MUST be 10.</w:t>
      </w:r>
    </w:p>
    <w:p w:rsidR="0041071C" w:rsidRDefault="006611D7">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1071C" w:rsidRDefault="006611D7">
      <w:pPr>
        <w:pStyle w:val="Heading3"/>
      </w:pPr>
      <w:bookmarkStart w:id="3918" w:name="Section_e99f8ab7d9c047ab9aa999e66dc5b504"/>
      <w:bookmarkStart w:id="3919" w:name="SLncOperand"/>
      <w:bookmarkStart w:id="3920" w:name="_Toc87418389"/>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41071C" w:rsidRDefault="006611D7">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3921" w:name="lncPerPage"/>
            <w:r>
              <w:rPr>
                <w:b/>
              </w:rPr>
              <w:t>lncPe</w:t>
            </w:r>
            <w:r>
              <w:rPr>
                <w:b/>
              </w:rPr>
              <w:t>rPage</w:t>
            </w:r>
            <w:bookmarkEnd w:id="3921"/>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Line numbers restart every page.</w:t>
            </w:r>
          </w:p>
        </w:tc>
      </w:tr>
      <w:tr w:rsidR="0041071C" w:rsidTr="0041071C">
        <w:tc>
          <w:tcPr>
            <w:tcW w:w="0" w:type="auto"/>
            <w:vAlign w:val="center"/>
          </w:tcPr>
          <w:p w:rsidR="0041071C" w:rsidRDefault="006611D7">
            <w:pPr>
              <w:pStyle w:val="TableBodyText"/>
            </w:pPr>
            <w:bookmarkStart w:id="3922" w:name="lncRestart"/>
            <w:r>
              <w:rPr>
                <w:b/>
              </w:rPr>
              <w:t>lncRestart</w:t>
            </w:r>
            <w:bookmarkEnd w:id="3922"/>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Line numbers restart at the beginning of the section.</w:t>
            </w:r>
          </w:p>
        </w:tc>
      </w:tr>
      <w:tr w:rsidR="0041071C" w:rsidTr="0041071C">
        <w:tc>
          <w:tcPr>
            <w:tcW w:w="0" w:type="auto"/>
            <w:vAlign w:val="center"/>
          </w:tcPr>
          <w:p w:rsidR="0041071C" w:rsidRDefault="006611D7">
            <w:pPr>
              <w:pStyle w:val="TableBodyText"/>
            </w:pPr>
            <w:bookmarkStart w:id="3923" w:name="lncContinue"/>
            <w:r>
              <w:rPr>
                <w:b/>
              </w:rPr>
              <w:t>lncContinue</w:t>
            </w:r>
            <w:bookmarkEnd w:id="3923"/>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Line numbers continue from the preceding section, or start at 1 if this is the first section of the document.</w:t>
            </w:r>
          </w:p>
        </w:tc>
      </w:tr>
    </w:tbl>
    <w:p w:rsidR="0041071C" w:rsidRDefault="006611D7">
      <w:pPr>
        <w:pStyle w:val="Heading3"/>
      </w:pPr>
      <w:bookmarkStart w:id="3924" w:name="Section_f832c943b5944720b4946783cb9418d9"/>
      <w:bookmarkStart w:id="3925" w:name="SmartTagData"/>
      <w:bookmarkStart w:id="3926" w:name="_Toc87418390"/>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41071C" w:rsidRDefault="006611D7">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propBagStore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propBags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41071C" w:rsidRDefault="006611D7">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41071C" w:rsidRDefault="006611D7">
      <w:pPr>
        <w:pStyle w:val="Heading3"/>
      </w:pPr>
      <w:bookmarkStart w:id="3927" w:name="Section_0b9194db67914607a0d274ea7001d9de"/>
      <w:bookmarkStart w:id="3928" w:name="SortColumnAndDirection"/>
      <w:bookmarkStart w:id="3929" w:name="_Toc87418391"/>
      <w:r>
        <w:lastRenderedPageBreak/>
        <w:t>SortColumnAndDi</w:t>
      </w:r>
      <w:r>
        <w:t>rection</w:t>
      </w:r>
      <w:bookmarkEnd w:id="3927"/>
      <w:bookmarkEnd w:id="3928"/>
      <w:bookmarkEnd w:id="3929"/>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41071C" w:rsidRDefault="006611D7">
      <w:r>
        <w:t xml:space="preserve">The </w:t>
      </w:r>
      <w:r>
        <w:rPr>
          <w:b/>
        </w:rPr>
        <w:t>SortColumnAndDirection</w:t>
      </w:r>
      <w:r>
        <w:t xml:space="preserve"> structure specifies the sort order and the col</w:t>
      </w:r>
      <w:r>
        <w:t>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iColumn</w:t>
            </w:r>
          </w:p>
        </w:tc>
      </w:tr>
      <w:tr w:rsidR="0041071C" w:rsidTr="0041071C">
        <w:trPr>
          <w:trHeight w:hRule="exact" w:val="490"/>
        </w:trPr>
        <w:tc>
          <w:tcPr>
            <w:tcW w:w="8640" w:type="dxa"/>
            <w:gridSpan w:val="32"/>
          </w:tcPr>
          <w:p w:rsidR="0041071C" w:rsidRDefault="006611D7">
            <w:pPr>
              <w:pStyle w:val="PacketDiagramBodyText"/>
            </w:pPr>
            <w:r>
              <w:t>iDirection</w:t>
            </w:r>
          </w:p>
        </w:tc>
      </w:tr>
    </w:tbl>
    <w:p w:rsidR="0041071C" w:rsidRDefault="006611D7">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1071C" w:rsidRDefault="006611D7">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41071C" w:rsidRDefault="006611D7">
      <w:pPr>
        <w:pStyle w:val="Heading3"/>
      </w:pPr>
      <w:bookmarkStart w:id="3930" w:name="Section_26fcafc0554b46bcaebfc755276c77a4"/>
      <w:bookmarkStart w:id="3931" w:name="Spa"/>
      <w:bookmarkStart w:id="3932" w:name="_Toc87418392"/>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41071C" w:rsidRDefault="006611D7">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lid</w:t>
            </w:r>
          </w:p>
        </w:tc>
      </w:tr>
      <w:tr w:rsidR="0041071C" w:rsidTr="0041071C">
        <w:trPr>
          <w:trHeight w:hRule="exact" w:val="490"/>
        </w:trPr>
        <w:tc>
          <w:tcPr>
            <w:tcW w:w="8640" w:type="dxa"/>
            <w:gridSpan w:val="32"/>
          </w:tcPr>
          <w:p w:rsidR="0041071C" w:rsidRDefault="006611D7">
            <w:pPr>
              <w:pStyle w:val="PacketDiagramBodyText"/>
            </w:pPr>
            <w:r>
              <w:t>rca (16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70" w:type="dxa"/>
          </w:tcPr>
          <w:p w:rsidR="0041071C" w:rsidRDefault="006611D7">
            <w:pPr>
              <w:pStyle w:val="PacketDiagramBodyText"/>
            </w:pPr>
            <w:r>
              <w:t>A</w:t>
            </w:r>
          </w:p>
        </w:tc>
        <w:tc>
          <w:tcPr>
            <w:tcW w:w="540" w:type="dxa"/>
            <w:gridSpan w:val="2"/>
          </w:tcPr>
          <w:p w:rsidR="0041071C" w:rsidRDefault="006611D7">
            <w:pPr>
              <w:pStyle w:val="PacketDiagramBodyText"/>
            </w:pPr>
            <w:r>
              <w:t>bx</w:t>
            </w:r>
          </w:p>
        </w:tc>
        <w:tc>
          <w:tcPr>
            <w:tcW w:w="540" w:type="dxa"/>
            <w:gridSpan w:val="2"/>
          </w:tcPr>
          <w:p w:rsidR="0041071C" w:rsidRDefault="006611D7">
            <w:pPr>
              <w:pStyle w:val="PacketDiagramBodyText"/>
            </w:pPr>
            <w:r>
              <w:t>by</w:t>
            </w:r>
          </w:p>
        </w:tc>
        <w:tc>
          <w:tcPr>
            <w:tcW w:w="1080" w:type="dxa"/>
            <w:gridSpan w:val="4"/>
          </w:tcPr>
          <w:p w:rsidR="0041071C" w:rsidRDefault="006611D7">
            <w:pPr>
              <w:pStyle w:val="PacketDiagramBodyText"/>
            </w:pPr>
            <w:r>
              <w:t>wr</w:t>
            </w:r>
          </w:p>
        </w:tc>
        <w:tc>
          <w:tcPr>
            <w:tcW w:w="1080" w:type="dxa"/>
            <w:gridSpan w:val="4"/>
          </w:tcPr>
          <w:p w:rsidR="0041071C" w:rsidRDefault="006611D7">
            <w:pPr>
              <w:pStyle w:val="PacketDiagramBodyText"/>
            </w:pPr>
            <w:r>
              <w:t>wrk</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4320" w:type="dxa"/>
            <w:gridSpan w:val="16"/>
          </w:tcPr>
          <w:p w:rsidR="0041071C" w:rsidRDefault="006611D7">
            <w:pPr>
              <w:pStyle w:val="PacketDiagramBodyText"/>
            </w:pPr>
            <w:r>
              <w:t>cTxbx</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41071C" w:rsidRDefault="006611D7">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41071C" w:rsidRDefault="006611D7">
      <w:pPr>
        <w:pStyle w:val="Definition-Field"/>
      </w:pPr>
      <w:r>
        <w:rPr>
          <w:b/>
        </w:rPr>
        <w:t xml:space="preserve">A - fHdr (1 bit): </w:t>
      </w:r>
      <w:r>
        <w:t xml:space="preserve"> This bit is undefined and MUST be ignored. </w:t>
      </w:r>
    </w:p>
    <w:p w:rsidR="0041071C" w:rsidRDefault="006611D7">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728" w:type="dxa"/>
          </w:tcPr>
          <w:p w:rsidR="0041071C" w:rsidRDefault="006611D7">
            <w:pPr>
              <w:pStyle w:val="Definition-Field2"/>
              <w:ind w:left="0"/>
              <w:rPr>
                <w:b/>
              </w:rPr>
            </w:pPr>
            <w:r>
              <w:rPr>
                <w:b/>
              </w:rPr>
              <w:lastRenderedPageBreak/>
              <w:t>Value</w:t>
            </w:r>
          </w:p>
        </w:tc>
        <w:tc>
          <w:tcPr>
            <w:tcW w:w="6768" w:type="dxa"/>
          </w:tcPr>
          <w:p w:rsidR="0041071C" w:rsidRDefault="006611D7">
            <w:pPr>
              <w:pStyle w:val="Definition-Field2"/>
              <w:ind w:left="0"/>
              <w:rPr>
                <w:b/>
              </w:rPr>
            </w:pPr>
            <w:r>
              <w:rPr>
                <w:b/>
              </w:rPr>
              <w:t>Meaning</w:t>
            </w:r>
          </w:p>
        </w:tc>
      </w:tr>
      <w:tr w:rsidR="0041071C" w:rsidTr="0041071C">
        <w:tc>
          <w:tcPr>
            <w:tcW w:w="1728" w:type="dxa"/>
          </w:tcPr>
          <w:p w:rsidR="0041071C" w:rsidRDefault="006611D7">
            <w:pPr>
              <w:pStyle w:val="Definition-Field2"/>
              <w:ind w:left="0"/>
            </w:pPr>
            <w:r>
              <w:t>0</w:t>
            </w:r>
          </w:p>
        </w:tc>
        <w:tc>
          <w:tcPr>
            <w:tcW w:w="6768" w:type="dxa"/>
          </w:tcPr>
          <w:p w:rsidR="0041071C" w:rsidRDefault="006611D7">
            <w:pPr>
              <w:pStyle w:val="Definition-Field2"/>
              <w:ind w:left="0"/>
            </w:pPr>
            <w:r>
              <w:t>Anchored at the leading margin of the page.</w:t>
            </w:r>
          </w:p>
        </w:tc>
      </w:tr>
      <w:tr w:rsidR="0041071C" w:rsidTr="0041071C">
        <w:tc>
          <w:tcPr>
            <w:tcW w:w="1728" w:type="dxa"/>
          </w:tcPr>
          <w:p w:rsidR="0041071C" w:rsidRDefault="006611D7">
            <w:pPr>
              <w:pStyle w:val="Definition-Field2"/>
              <w:ind w:left="0"/>
            </w:pPr>
            <w:r>
              <w:t>1</w:t>
            </w:r>
          </w:p>
        </w:tc>
        <w:tc>
          <w:tcPr>
            <w:tcW w:w="6768" w:type="dxa"/>
          </w:tcPr>
          <w:p w:rsidR="0041071C" w:rsidRDefault="006611D7">
            <w:pPr>
              <w:pStyle w:val="Definition-Field2"/>
              <w:ind w:left="0"/>
            </w:pPr>
            <w:r>
              <w:t>Anchored at the leading edge of the page.</w:t>
            </w:r>
          </w:p>
        </w:tc>
      </w:tr>
      <w:tr w:rsidR="0041071C" w:rsidTr="0041071C">
        <w:tc>
          <w:tcPr>
            <w:tcW w:w="1728" w:type="dxa"/>
          </w:tcPr>
          <w:p w:rsidR="0041071C" w:rsidRDefault="006611D7">
            <w:pPr>
              <w:pStyle w:val="Definition-Field2"/>
              <w:ind w:left="0"/>
            </w:pPr>
            <w:r>
              <w:t>2</w:t>
            </w:r>
          </w:p>
        </w:tc>
        <w:tc>
          <w:tcPr>
            <w:tcW w:w="6768" w:type="dxa"/>
          </w:tcPr>
          <w:p w:rsidR="0041071C" w:rsidRDefault="006611D7">
            <w:pPr>
              <w:pStyle w:val="Definition-Field2"/>
              <w:ind w:left="0"/>
            </w:pPr>
            <w:r>
              <w:t>Anchored at</w:t>
            </w:r>
            <w:r>
              <w:t xml:space="preserve"> the leading edge of the column.</w:t>
            </w:r>
          </w:p>
        </w:tc>
      </w:tr>
    </w:tbl>
    <w:p w:rsidR="0041071C" w:rsidRDefault="0041071C">
      <w:pPr>
        <w:pStyle w:val="Definition-Field2"/>
      </w:pPr>
    </w:p>
    <w:p w:rsidR="0041071C" w:rsidRDefault="006611D7">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728" w:type="dxa"/>
          </w:tcPr>
          <w:p w:rsidR="0041071C" w:rsidRDefault="006611D7">
            <w:pPr>
              <w:pStyle w:val="Definition-Field2"/>
              <w:ind w:left="0"/>
              <w:rPr>
                <w:b/>
              </w:rPr>
            </w:pPr>
            <w:r>
              <w:rPr>
                <w:b/>
              </w:rPr>
              <w:t>Value</w:t>
            </w:r>
          </w:p>
        </w:tc>
        <w:tc>
          <w:tcPr>
            <w:tcW w:w="6768" w:type="dxa"/>
          </w:tcPr>
          <w:p w:rsidR="0041071C" w:rsidRDefault="006611D7">
            <w:pPr>
              <w:pStyle w:val="Definition-Field2"/>
              <w:ind w:left="0"/>
              <w:rPr>
                <w:b/>
              </w:rPr>
            </w:pPr>
            <w:r>
              <w:rPr>
                <w:b/>
              </w:rPr>
              <w:t>Meaning</w:t>
            </w:r>
          </w:p>
        </w:tc>
      </w:tr>
      <w:tr w:rsidR="0041071C" w:rsidTr="0041071C">
        <w:tc>
          <w:tcPr>
            <w:tcW w:w="1728" w:type="dxa"/>
          </w:tcPr>
          <w:p w:rsidR="0041071C" w:rsidRDefault="006611D7">
            <w:pPr>
              <w:pStyle w:val="Definition-Field2"/>
              <w:ind w:left="0"/>
            </w:pPr>
            <w:r>
              <w:t>0</w:t>
            </w:r>
          </w:p>
        </w:tc>
        <w:tc>
          <w:tcPr>
            <w:tcW w:w="6768" w:type="dxa"/>
          </w:tcPr>
          <w:p w:rsidR="0041071C" w:rsidRDefault="006611D7">
            <w:pPr>
              <w:pStyle w:val="Definition-Field2"/>
              <w:ind w:left="0"/>
            </w:pPr>
            <w:r>
              <w:t>Anchored at the top margin of the page.</w:t>
            </w:r>
          </w:p>
        </w:tc>
      </w:tr>
      <w:tr w:rsidR="0041071C" w:rsidTr="0041071C">
        <w:tc>
          <w:tcPr>
            <w:tcW w:w="1728" w:type="dxa"/>
          </w:tcPr>
          <w:p w:rsidR="0041071C" w:rsidRDefault="006611D7">
            <w:pPr>
              <w:pStyle w:val="Definition-Field2"/>
              <w:ind w:left="0"/>
            </w:pPr>
            <w:r>
              <w:t>1</w:t>
            </w:r>
          </w:p>
        </w:tc>
        <w:tc>
          <w:tcPr>
            <w:tcW w:w="6768" w:type="dxa"/>
          </w:tcPr>
          <w:p w:rsidR="0041071C" w:rsidRDefault="006611D7">
            <w:pPr>
              <w:pStyle w:val="Definition-Field2"/>
              <w:ind w:left="0"/>
            </w:pPr>
            <w:r>
              <w:t>Anchored at the top edge of the page.</w:t>
            </w:r>
          </w:p>
        </w:tc>
      </w:tr>
      <w:tr w:rsidR="0041071C" w:rsidTr="0041071C">
        <w:tc>
          <w:tcPr>
            <w:tcW w:w="1728" w:type="dxa"/>
          </w:tcPr>
          <w:p w:rsidR="0041071C" w:rsidRDefault="006611D7">
            <w:pPr>
              <w:pStyle w:val="Definition-Field2"/>
              <w:ind w:left="0"/>
            </w:pPr>
            <w:r>
              <w:t>2</w:t>
            </w:r>
          </w:p>
        </w:tc>
        <w:tc>
          <w:tcPr>
            <w:tcW w:w="6768" w:type="dxa"/>
          </w:tcPr>
          <w:p w:rsidR="0041071C" w:rsidRDefault="006611D7">
            <w:pPr>
              <w:pStyle w:val="Definition-Field2"/>
              <w:ind w:left="0"/>
            </w:pPr>
            <w:r>
              <w:t>Anchored at the top edge of the paragraph.</w:t>
            </w:r>
          </w:p>
        </w:tc>
      </w:tr>
    </w:tbl>
    <w:p w:rsidR="0041071C" w:rsidRDefault="0041071C">
      <w:pPr>
        <w:pStyle w:val="Definition-Field2"/>
      </w:pPr>
    </w:p>
    <w:p w:rsidR="0041071C" w:rsidRDefault="006611D7">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458" w:type="dxa"/>
          </w:tcPr>
          <w:p w:rsidR="0041071C" w:rsidRDefault="006611D7">
            <w:pPr>
              <w:pStyle w:val="Definition-Field2"/>
              <w:ind w:left="0"/>
              <w:rPr>
                <w:b/>
              </w:rPr>
            </w:pPr>
            <w:r>
              <w:rPr>
                <w:b/>
              </w:rPr>
              <w:t>Value</w:t>
            </w:r>
          </w:p>
        </w:tc>
        <w:tc>
          <w:tcPr>
            <w:tcW w:w="7038" w:type="dxa"/>
          </w:tcPr>
          <w:p w:rsidR="0041071C" w:rsidRDefault="006611D7">
            <w:pPr>
              <w:pStyle w:val="Definition-Field2"/>
              <w:ind w:left="0"/>
              <w:rPr>
                <w:b/>
              </w:rPr>
            </w:pPr>
            <w:r>
              <w:rPr>
                <w:b/>
              </w:rPr>
              <w:t>Meaning</w:t>
            </w:r>
          </w:p>
        </w:tc>
      </w:tr>
      <w:tr w:rsidR="0041071C" w:rsidTr="0041071C">
        <w:tc>
          <w:tcPr>
            <w:tcW w:w="1458" w:type="dxa"/>
          </w:tcPr>
          <w:p w:rsidR="0041071C" w:rsidRDefault="006611D7">
            <w:pPr>
              <w:pStyle w:val="Definition-Field2"/>
              <w:ind w:left="0"/>
            </w:pPr>
            <w:r>
              <w:t>0</w:t>
            </w:r>
          </w:p>
        </w:tc>
        <w:tc>
          <w:tcPr>
            <w:tcW w:w="7038" w:type="dxa"/>
          </w:tcPr>
          <w:p w:rsidR="0041071C" w:rsidRDefault="006611D7">
            <w:pPr>
              <w:pStyle w:val="Definition-Field2"/>
              <w:ind w:left="0"/>
            </w:pPr>
            <w:r>
              <w:t>Wrap text aroun</w:t>
            </w:r>
            <w:r>
              <w:t>d the object.</w:t>
            </w:r>
          </w:p>
        </w:tc>
      </w:tr>
      <w:tr w:rsidR="0041071C" w:rsidTr="0041071C">
        <w:tc>
          <w:tcPr>
            <w:tcW w:w="1458" w:type="dxa"/>
          </w:tcPr>
          <w:p w:rsidR="0041071C" w:rsidRDefault="006611D7">
            <w:pPr>
              <w:pStyle w:val="Definition-Field2"/>
              <w:ind w:left="0"/>
            </w:pPr>
            <w:r>
              <w:t>1</w:t>
            </w:r>
          </w:p>
        </w:tc>
        <w:tc>
          <w:tcPr>
            <w:tcW w:w="7038" w:type="dxa"/>
          </w:tcPr>
          <w:p w:rsidR="0041071C" w:rsidRDefault="006611D7">
            <w:pPr>
              <w:pStyle w:val="Definition-Field2"/>
              <w:ind w:left="0"/>
            </w:pPr>
            <w:r>
              <w:t>No text wrapping around the object. No text appears on either side of the shape (top and bottom wrapping).</w:t>
            </w:r>
          </w:p>
        </w:tc>
      </w:tr>
      <w:tr w:rsidR="0041071C" w:rsidTr="0041071C">
        <w:tc>
          <w:tcPr>
            <w:tcW w:w="1458" w:type="dxa"/>
          </w:tcPr>
          <w:p w:rsidR="0041071C" w:rsidRDefault="006611D7">
            <w:pPr>
              <w:pStyle w:val="Definition-Field2"/>
              <w:ind w:left="0"/>
            </w:pPr>
            <w:r>
              <w:t>2</w:t>
            </w:r>
          </w:p>
        </w:tc>
        <w:tc>
          <w:tcPr>
            <w:tcW w:w="7038" w:type="dxa"/>
          </w:tcPr>
          <w:p w:rsidR="0041071C" w:rsidRDefault="006611D7">
            <w:pPr>
              <w:pStyle w:val="Definition-Field2"/>
              <w:ind w:left="0"/>
            </w:pPr>
            <w:r>
              <w:t>Wrap text around an absolutely positioned object (square wrapping).</w:t>
            </w:r>
          </w:p>
        </w:tc>
      </w:tr>
      <w:tr w:rsidR="0041071C" w:rsidTr="0041071C">
        <w:tc>
          <w:tcPr>
            <w:tcW w:w="1458" w:type="dxa"/>
          </w:tcPr>
          <w:p w:rsidR="0041071C" w:rsidRDefault="006611D7">
            <w:pPr>
              <w:pStyle w:val="Definition-Field2"/>
              <w:ind w:left="0"/>
            </w:pPr>
            <w:r>
              <w:t>3</w:t>
            </w:r>
          </w:p>
        </w:tc>
        <w:tc>
          <w:tcPr>
            <w:tcW w:w="7038" w:type="dxa"/>
          </w:tcPr>
          <w:p w:rsidR="0041071C" w:rsidRDefault="006611D7">
            <w:pPr>
              <w:pStyle w:val="Definition-Field2"/>
              <w:ind w:left="0"/>
            </w:pPr>
            <w:r>
              <w:t xml:space="preserve">Display as if the shape is not there. The shape appears either in front of or behind the text, based on </w:t>
            </w:r>
            <w:r>
              <w:rPr>
                <w:b/>
              </w:rPr>
              <w:t>fBelowText.</w:t>
            </w:r>
          </w:p>
        </w:tc>
      </w:tr>
      <w:tr w:rsidR="0041071C" w:rsidTr="0041071C">
        <w:tc>
          <w:tcPr>
            <w:tcW w:w="1458" w:type="dxa"/>
          </w:tcPr>
          <w:p w:rsidR="0041071C" w:rsidRDefault="006611D7">
            <w:pPr>
              <w:pStyle w:val="Definition-Field2"/>
              <w:ind w:left="0"/>
            </w:pPr>
            <w:r>
              <w:t>4</w:t>
            </w:r>
          </w:p>
        </w:tc>
        <w:tc>
          <w:tcPr>
            <w:tcW w:w="7038" w:type="dxa"/>
          </w:tcPr>
          <w:p w:rsidR="0041071C" w:rsidRDefault="006611D7">
            <w:pPr>
              <w:pStyle w:val="Definition-Field2"/>
              <w:ind w:left="0"/>
            </w:pPr>
            <w:r>
              <w:t>Wrap text tightly around this shape, following its contour only on the left and right sides (tight wrapping).</w:t>
            </w:r>
          </w:p>
        </w:tc>
      </w:tr>
      <w:tr w:rsidR="0041071C" w:rsidTr="0041071C">
        <w:tc>
          <w:tcPr>
            <w:tcW w:w="1458" w:type="dxa"/>
          </w:tcPr>
          <w:p w:rsidR="0041071C" w:rsidRDefault="006611D7">
            <w:pPr>
              <w:pStyle w:val="Definition-Field2"/>
              <w:ind w:left="0"/>
            </w:pPr>
            <w:r>
              <w:t>5</w:t>
            </w:r>
          </w:p>
        </w:tc>
        <w:tc>
          <w:tcPr>
            <w:tcW w:w="7038" w:type="dxa"/>
          </w:tcPr>
          <w:p w:rsidR="0041071C" w:rsidRDefault="006611D7">
            <w:pPr>
              <w:pStyle w:val="Definition-Field2"/>
              <w:ind w:left="0"/>
            </w:pPr>
            <w:r>
              <w:t>Wrap text tightly around</w:t>
            </w:r>
            <w:r>
              <w:t xml:space="preserve"> this shape, following its contour on all sides (through wrapping).</w:t>
            </w:r>
          </w:p>
        </w:tc>
      </w:tr>
    </w:tbl>
    <w:p w:rsidR="0041071C" w:rsidRDefault="0041071C">
      <w:pPr>
        <w:pStyle w:val="Definition-Field2"/>
      </w:pPr>
    </w:p>
    <w:p w:rsidR="0041071C" w:rsidRDefault="006611D7">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Definition-Field2"/>
              <w:ind w:left="0"/>
              <w:rPr>
                <w:b/>
              </w:rPr>
            </w:pPr>
            <w:r>
              <w:rPr>
                <w:b/>
              </w:rPr>
              <w:t>Value</w:t>
            </w:r>
          </w:p>
        </w:tc>
        <w:tc>
          <w:tcPr>
            <w:tcW w:w="7218" w:type="dxa"/>
          </w:tcPr>
          <w:p w:rsidR="0041071C" w:rsidRDefault="006611D7">
            <w:pPr>
              <w:pStyle w:val="Definition-Field2"/>
              <w:ind w:left="0"/>
              <w:rPr>
                <w:b/>
              </w:rPr>
            </w:pPr>
            <w:r>
              <w:rPr>
                <w:b/>
              </w:rPr>
              <w:t>Meaning</w:t>
            </w:r>
          </w:p>
        </w:tc>
      </w:tr>
      <w:tr w:rsidR="0041071C" w:rsidTr="0041071C">
        <w:tc>
          <w:tcPr>
            <w:tcW w:w="1278" w:type="dxa"/>
          </w:tcPr>
          <w:p w:rsidR="0041071C" w:rsidRDefault="006611D7">
            <w:pPr>
              <w:pStyle w:val="Definition-Field2"/>
              <w:ind w:left="0"/>
            </w:pPr>
            <w:r>
              <w:t>0</w:t>
            </w:r>
          </w:p>
        </w:tc>
        <w:tc>
          <w:tcPr>
            <w:tcW w:w="7218" w:type="dxa"/>
          </w:tcPr>
          <w:p w:rsidR="0041071C" w:rsidRDefault="006611D7">
            <w:pPr>
              <w:pStyle w:val="Definition-Field2"/>
              <w:ind w:left="0"/>
            </w:pPr>
            <w:r>
              <w:t>Allow text wrapping on both sides of the shape.</w:t>
            </w:r>
          </w:p>
        </w:tc>
      </w:tr>
      <w:tr w:rsidR="0041071C" w:rsidTr="0041071C">
        <w:tc>
          <w:tcPr>
            <w:tcW w:w="1278" w:type="dxa"/>
          </w:tcPr>
          <w:p w:rsidR="0041071C" w:rsidRDefault="006611D7">
            <w:pPr>
              <w:pStyle w:val="Definition-Field2"/>
              <w:ind w:left="0"/>
            </w:pPr>
            <w:r>
              <w:t>1</w:t>
            </w:r>
          </w:p>
        </w:tc>
        <w:tc>
          <w:tcPr>
            <w:tcW w:w="7218" w:type="dxa"/>
          </w:tcPr>
          <w:p w:rsidR="0041071C" w:rsidRDefault="006611D7">
            <w:pPr>
              <w:pStyle w:val="Definition-Field2"/>
              <w:ind w:left="0"/>
            </w:pPr>
            <w:r>
              <w:t>Allow text wrapping only on the left side of the shape.</w:t>
            </w:r>
          </w:p>
        </w:tc>
      </w:tr>
      <w:tr w:rsidR="0041071C" w:rsidTr="0041071C">
        <w:tc>
          <w:tcPr>
            <w:tcW w:w="1278" w:type="dxa"/>
          </w:tcPr>
          <w:p w:rsidR="0041071C" w:rsidRDefault="006611D7">
            <w:pPr>
              <w:pStyle w:val="Definition-Field2"/>
              <w:ind w:left="0"/>
            </w:pPr>
            <w:r>
              <w:t>2</w:t>
            </w:r>
          </w:p>
        </w:tc>
        <w:tc>
          <w:tcPr>
            <w:tcW w:w="7218" w:type="dxa"/>
          </w:tcPr>
          <w:p w:rsidR="0041071C" w:rsidRDefault="006611D7">
            <w:pPr>
              <w:pStyle w:val="Definition-Field2"/>
              <w:ind w:left="0"/>
            </w:pPr>
            <w:r>
              <w:t>Allow text wrapping only on the right side of the shape.</w:t>
            </w:r>
          </w:p>
        </w:tc>
      </w:tr>
      <w:tr w:rsidR="0041071C" w:rsidTr="0041071C">
        <w:tc>
          <w:tcPr>
            <w:tcW w:w="1278" w:type="dxa"/>
          </w:tcPr>
          <w:p w:rsidR="0041071C" w:rsidRDefault="006611D7">
            <w:pPr>
              <w:pStyle w:val="Definition-Field2"/>
              <w:ind w:left="0"/>
            </w:pPr>
            <w:r>
              <w:t>3</w:t>
            </w:r>
          </w:p>
        </w:tc>
        <w:tc>
          <w:tcPr>
            <w:tcW w:w="7218" w:type="dxa"/>
          </w:tcPr>
          <w:p w:rsidR="0041071C" w:rsidRDefault="006611D7">
            <w:pPr>
              <w:pStyle w:val="Definition-Field2"/>
              <w:ind w:left="0"/>
            </w:pPr>
            <w:r>
              <w:t>Allow text wrapping only on the largest side of the shape.</w:t>
            </w:r>
          </w:p>
        </w:tc>
      </w:tr>
    </w:tbl>
    <w:p w:rsidR="0041071C" w:rsidRDefault="0041071C">
      <w:pPr>
        <w:pStyle w:val="Definition-Field2"/>
      </w:pPr>
    </w:p>
    <w:p w:rsidR="0041071C" w:rsidRDefault="006611D7">
      <w:pPr>
        <w:pStyle w:val="Definition-Field"/>
      </w:pPr>
      <w:r>
        <w:rPr>
          <w:b/>
        </w:rPr>
        <w:t xml:space="preserve">B - fRcaSimple (1 bit): </w:t>
      </w:r>
      <w:r>
        <w:t>MUST be zero.</w:t>
      </w:r>
    </w:p>
    <w:p w:rsidR="0041071C" w:rsidRDefault="006611D7">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41071C" w:rsidRDefault="006611D7">
      <w:pPr>
        <w:pStyle w:val="Definition-Field"/>
      </w:pPr>
      <w:r>
        <w:rPr>
          <w:b/>
        </w:rPr>
        <w:t xml:space="preserve">D - fAnchorLock (1 bit): </w:t>
      </w:r>
      <w:r>
        <w:t xml:space="preserve"> An unsigned integer that specifies whether the anchor of the shape is locked to its current paragraph. </w:t>
      </w:r>
    </w:p>
    <w:p w:rsidR="0041071C" w:rsidRDefault="006611D7">
      <w:pPr>
        <w:pStyle w:val="Definition-Field"/>
      </w:pPr>
      <w:r>
        <w:rPr>
          <w:b/>
        </w:rPr>
        <w:t xml:space="preserve">cTxbx (4 bytes): </w:t>
      </w:r>
      <w:r>
        <w:t xml:space="preserve"> This value is undefined and MUS</w:t>
      </w:r>
      <w:r>
        <w:t xml:space="preserve">T be ignored. </w:t>
      </w:r>
    </w:p>
    <w:p w:rsidR="0041071C" w:rsidRDefault="006611D7">
      <w:pPr>
        <w:pStyle w:val="Heading3"/>
      </w:pPr>
      <w:bookmarkStart w:id="3933" w:name="Section_5bd58057beb04b4f942fd7212018e27b"/>
      <w:bookmarkStart w:id="3934" w:name="SpellingSpls"/>
      <w:bookmarkStart w:id="3935" w:name="_Toc87418393"/>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41071C" w:rsidRDefault="006611D7">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320" w:type="dxa"/>
            <w:gridSpan w:val="16"/>
          </w:tcPr>
          <w:p w:rsidR="0041071C" w:rsidRDefault="006611D7">
            <w:pPr>
              <w:pStyle w:val="PacketDiagramBodyText"/>
            </w:pPr>
            <w:r>
              <w:t>spls</w:t>
            </w:r>
          </w:p>
        </w:tc>
      </w:tr>
    </w:tbl>
    <w:p w:rsidR="0041071C" w:rsidRDefault="006611D7">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1071C" w:rsidRDefault="006611D7">
      <w:pPr>
        <w:pStyle w:val="ListParagraph"/>
        <w:numPr>
          <w:ilvl w:val="0"/>
          <w:numId w:val="69"/>
        </w:numPr>
      </w:pPr>
      <w:r>
        <w:t>splfMaybeDirty</w:t>
      </w:r>
    </w:p>
    <w:p w:rsidR="0041071C" w:rsidRDefault="006611D7">
      <w:pPr>
        <w:pStyle w:val="ListParagraph"/>
        <w:numPr>
          <w:ilvl w:val="0"/>
          <w:numId w:val="69"/>
        </w:numPr>
      </w:pPr>
      <w:r>
        <w:t>splfDirty</w:t>
      </w:r>
    </w:p>
    <w:p w:rsidR="0041071C" w:rsidRDefault="006611D7">
      <w:pPr>
        <w:pStyle w:val="ListParagraph"/>
        <w:numPr>
          <w:ilvl w:val="0"/>
          <w:numId w:val="69"/>
        </w:numPr>
      </w:pPr>
      <w:r>
        <w:t>splfEdit</w:t>
      </w:r>
    </w:p>
    <w:p w:rsidR="0041071C" w:rsidRDefault="006611D7">
      <w:pPr>
        <w:pStyle w:val="ListParagraph"/>
        <w:numPr>
          <w:ilvl w:val="0"/>
          <w:numId w:val="69"/>
        </w:numPr>
      </w:pPr>
      <w:r>
        <w:t>splfForeign</w:t>
      </w:r>
    </w:p>
    <w:p w:rsidR="0041071C" w:rsidRDefault="006611D7">
      <w:pPr>
        <w:pStyle w:val="ListParagraph"/>
        <w:numPr>
          <w:ilvl w:val="0"/>
          <w:numId w:val="69"/>
        </w:numPr>
      </w:pPr>
      <w:r>
        <w:t>splfClean</w:t>
      </w:r>
    </w:p>
    <w:p w:rsidR="0041071C" w:rsidRDefault="006611D7">
      <w:pPr>
        <w:pStyle w:val="ListParagraph"/>
        <w:numPr>
          <w:ilvl w:val="0"/>
          <w:numId w:val="69"/>
        </w:numPr>
      </w:pPr>
      <w:r>
        <w:t>splfRepeatWord</w:t>
      </w:r>
    </w:p>
    <w:p w:rsidR="0041071C" w:rsidRDefault="006611D7">
      <w:pPr>
        <w:pStyle w:val="ListParagraph"/>
        <w:numPr>
          <w:ilvl w:val="0"/>
          <w:numId w:val="69"/>
        </w:numPr>
      </w:pPr>
      <w:r>
        <w:t>splfUnknownWord</w:t>
      </w:r>
    </w:p>
    <w:p w:rsidR="0041071C" w:rsidRDefault="006611D7">
      <w:pPr>
        <w:pStyle w:val="Heading3"/>
      </w:pPr>
      <w:bookmarkStart w:id="3936" w:name="Section_0c78e9220e274e1e812225bb05b4c290"/>
      <w:bookmarkStart w:id="3937" w:name="SPgbPropOperand"/>
      <w:bookmarkStart w:id="3938" w:name="_Toc87418394"/>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41071C" w:rsidRDefault="006611D7">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810" w:type="dxa"/>
            <w:gridSpan w:val="3"/>
          </w:tcPr>
          <w:p w:rsidR="0041071C" w:rsidRDefault="006611D7">
            <w:pPr>
              <w:pStyle w:val="PacketDiagramBodyText"/>
            </w:pPr>
            <w:r>
              <w:t>A</w:t>
            </w:r>
          </w:p>
        </w:tc>
        <w:tc>
          <w:tcPr>
            <w:tcW w:w="540" w:type="dxa"/>
            <w:gridSpan w:val="2"/>
          </w:tcPr>
          <w:p w:rsidR="0041071C" w:rsidRDefault="006611D7">
            <w:pPr>
              <w:pStyle w:val="PacketDiagramBodyText"/>
            </w:pPr>
            <w:r>
              <w:t>B</w:t>
            </w:r>
          </w:p>
        </w:tc>
        <w:tc>
          <w:tcPr>
            <w:tcW w:w="810" w:type="dxa"/>
            <w:gridSpan w:val="3"/>
          </w:tcPr>
          <w:p w:rsidR="0041071C" w:rsidRDefault="006611D7">
            <w:pPr>
              <w:pStyle w:val="PacketDiagramBodyText"/>
            </w:pPr>
            <w:r>
              <w:t>C</w:t>
            </w:r>
          </w:p>
        </w:tc>
        <w:tc>
          <w:tcPr>
            <w:tcW w:w="2160" w:type="dxa"/>
            <w:gridSpan w:val="8"/>
          </w:tcPr>
          <w:p w:rsidR="0041071C" w:rsidRDefault="006611D7">
            <w:pPr>
              <w:pStyle w:val="PacketDiagramBodyText"/>
            </w:pPr>
            <w:r>
              <w:t>reserved</w:t>
            </w:r>
          </w:p>
        </w:tc>
      </w:tr>
    </w:tbl>
    <w:p w:rsidR="0041071C" w:rsidRDefault="006611D7">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41071C" w:rsidRDefault="006611D7">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41071C" w:rsidRDefault="006611D7">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41071C" w:rsidRDefault="006611D7">
      <w:pPr>
        <w:pStyle w:val="Definition-Field"/>
      </w:pPr>
      <w:r>
        <w:rPr>
          <w:b/>
        </w:rPr>
        <w:t xml:space="preserve">reserved (1 byte): </w:t>
      </w:r>
      <w:r>
        <w:t>This value MUST be zero.</w:t>
      </w:r>
    </w:p>
    <w:p w:rsidR="0041071C" w:rsidRDefault="006611D7">
      <w:pPr>
        <w:pStyle w:val="Heading3"/>
      </w:pPr>
      <w:bookmarkStart w:id="3939" w:name="Section_66e0b23f8ec24b2cb5aff7f3a66b6ebb"/>
      <w:bookmarkStart w:id="3940" w:name="SPLS"/>
      <w:bookmarkStart w:id="3941" w:name="_Toc87418395"/>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41071C" w:rsidRDefault="006611D7">
      <w:r>
        <w:t xml:space="preserve">The </w:t>
      </w:r>
      <w:r>
        <w:rPr>
          <w:b/>
        </w:rPr>
        <w:t>SPLS</w:t>
      </w:r>
      <w:r>
        <w:t xml:space="preserve"> structure specifie</w:t>
      </w:r>
      <w:r>
        <w:t xml:space="preserve">s the current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1080" w:type="dxa"/>
            <w:gridSpan w:val="4"/>
          </w:tcPr>
          <w:p w:rsidR="0041071C" w:rsidRDefault="006611D7">
            <w:pPr>
              <w:pStyle w:val="PacketDiagramBodyText"/>
            </w:pPr>
            <w:r>
              <w:t>splf</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430" w:type="dxa"/>
            <w:gridSpan w:val="9"/>
          </w:tcPr>
          <w:p w:rsidR="0041071C" w:rsidRDefault="006611D7">
            <w:pPr>
              <w:pStyle w:val="PacketDiagramBodyText"/>
            </w:pPr>
            <w:r>
              <w:t>unused</w:t>
            </w:r>
          </w:p>
        </w:tc>
      </w:tr>
    </w:tbl>
    <w:p w:rsidR="0041071C" w:rsidRDefault="006611D7">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998" w:type="dxa"/>
          </w:tcPr>
          <w:p w:rsidR="0041071C" w:rsidRDefault="006611D7">
            <w:pPr>
              <w:pStyle w:val="TableHeaderText"/>
              <w:spacing w:before="0" w:after="0"/>
            </w:pPr>
            <w:r>
              <w:t>Name</w:t>
            </w:r>
          </w:p>
        </w:tc>
        <w:tc>
          <w:tcPr>
            <w:tcW w:w="810" w:type="dxa"/>
          </w:tcPr>
          <w:p w:rsidR="0041071C" w:rsidRDefault="006611D7">
            <w:pPr>
              <w:pStyle w:val="TableHeaderText"/>
              <w:spacing w:before="0" w:after="0"/>
            </w:pPr>
            <w:r>
              <w:t>Value</w:t>
            </w:r>
          </w:p>
        </w:tc>
        <w:tc>
          <w:tcPr>
            <w:tcW w:w="6048" w:type="dxa"/>
          </w:tcPr>
          <w:p w:rsidR="0041071C" w:rsidRDefault="006611D7">
            <w:pPr>
              <w:pStyle w:val="TableHeaderText"/>
              <w:spacing w:before="0" w:after="0"/>
            </w:pPr>
            <w:r>
              <w:t>Meaning</w:t>
            </w:r>
          </w:p>
        </w:tc>
      </w:tr>
      <w:tr w:rsidR="0041071C" w:rsidTr="0041071C">
        <w:tc>
          <w:tcPr>
            <w:tcW w:w="1998" w:type="dxa"/>
          </w:tcPr>
          <w:p w:rsidR="0041071C" w:rsidRDefault="006611D7">
            <w:pPr>
              <w:pStyle w:val="TableBodyText"/>
              <w:spacing w:before="0" w:after="0"/>
            </w:pPr>
            <w:bookmarkStart w:id="3943" w:name="SPLS_splfPending"/>
            <w:r>
              <w:t>splfPending</w:t>
            </w:r>
            <w:bookmarkEnd w:id="3943"/>
          </w:p>
        </w:tc>
        <w:tc>
          <w:tcPr>
            <w:tcW w:w="810" w:type="dxa"/>
          </w:tcPr>
          <w:p w:rsidR="0041071C" w:rsidRDefault="006611D7">
            <w:pPr>
              <w:pStyle w:val="TableBodyText"/>
              <w:spacing w:before="0" w:after="0"/>
            </w:pPr>
            <w:r>
              <w:t>0x1</w:t>
            </w:r>
          </w:p>
        </w:tc>
        <w:tc>
          <w:tcPr>
            <w:tcW w:w="6048" w:type="dxa"/>
          </w:tcPr>
          <w:p w:rsidR="0041071C" w:rsidRDefault="006611D7">
            <w:pPr>
              <w:pStyle w:val="TableBodyText"/>
              <w:spacing w:before="0" w:after="0"/>
            </w:pPr>
            <w:r>
              <w:t>Specifies that the text range is currently undergoing checking in another thread.</w:t>
            </w:r>
          </w:p>
          <w:p w:rsidR="0041071C" w:rsidRDefault="006611D7">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41071C" w:rsidRDefault="006611D7">
            <w:pPr>
              <w:pStyle w:val="TableBodyText"/>
              <w:spacing w:before="0" w:after="0"/>
            </w:pPr>
            <w:r>
              <w:t xml:space="preserve">On load, this is converted to </w:t>
            </w:r>
            <w:r>
              <w:rPr>
                <w:b/>
              </w:rPr>
              <w:t>splfDirty</w:t>
            </w:r>
            <w:r>
              <w:t>.</w:t>
            </w:r>
          </w:p>
        </w:tc>
      </w:tr>
      <w:tr w:rsidR="0041071C" w:rsidTr="0041071C">
        <w:tc>
          <w:tcPr>
            <w:tcW w:w="1998" w:type="dxa"/>
          </w:tcPr>
          <w:p w:rsidR="0041071C" w:rsidRDefault="006611D7">
            <w:pPr>
              <w:pStyle w:val="TableBodyText"/>
              <w:spacing w:before="0" w:after="0"/>
            </w:pPr>
            <w:bookmarkStart w:id="3944" w:name="SPLS_splfMaybeDirty"/>
            <w:r>
              <w:t>splfMaybeDirty</w:t>
            </w:r>
            <w:bookmarkEnd w:id="3944"/>
          </w:p>
        </w:tc>
        <w:tc>
          <w:tcPr>
            <w:tcW w:w="810" w:type="dxa"/>
          </w:tcPr>
          <w:p w:rsidR="0041071C" w:rsidRDefault="006611D7">
            <w:pPr>
              <w:pStyle w:val="TableBodyText"/>
              <w:spacing w:before="0" w:after="0"/>
            </w:pPr>
            <w:r>
              <w:t>0x2</w:t>
            </w:r>
          </w:p>
        </w:tc>
        <w:tc>
          <w:tcPr>
            <w:tcW w:w="6048" w:type="dxa"/>
          </w:tcPr>
          <w:p w:rsidR="0041071C" w:rsidRDefault="006611D7">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41071C" w:rsidTr="0041071C">
        <w:tc>
          <w:tcPr>
            <w:tcW w:w="1998" w:type="dxa"/>
          </w:tcPr>
          <w:p w:rsidR="0041071C" w:rsidRDefault="006611D7">
            <w:pPr>
              <w:pStyle w:val="TableBodyText"/>
              <w:spacing w:before="0" w:after="0"/>
            </w:pPr>
            <w:bookmarkStart w:id="3945" w:name="SPLS_splfDirty"/>
            <w:r>
              <w:t>splfDirty</w:t>
            </w:r>
            <w:bookmarkEnd w:id="3945"/>
          </w:p>
        </w:tc>
        <w:tc>
          <w:tcPr>
            <w:tcW w:w="810" w:type="dxa"/>
          </w:tcPr>
          <w:p w:rsidR="0041071C" w:rsidRDefault="006611D7">
            <w:pPr>
              <w:pStyle w:val="TableBodyText"/>
              <w:spacing w:before="0" w:after="0"/>
            </w:pPr>
            <w:r>
              <w:t>0x3</w:t>
            </w:r>
          </w:p>
        </w:tc>
        <w:tc>
          <w:tcPr>
            <w:tcW w:w="6048" w:type="dxa"/>
          </w:tcPr>
          <w:p w:rsidR="0041071C" w:rsidRDefault="006611D7">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41071C" w:rsidTr="0041071C">
        <w:tc>
          <w:tcPr>
            <w:tcW w:w="1998" w:type="dxa"/>
          </w:tcPr>
          <w:p w:rsidR="0041071C" w:rsidRDefault="006611D7">
            <w:pPr>
              <w:pStyle w:val="TableBodyText"/>
              <w:spacing w:before="0" w:after="0"/>
            </w:pPr>
            <w:bookmarkStart w:id="3947" w:name="SPLS_splfEdit"/>
            <w:r>
              <w:t>splfEdit</w:t>
            </w:r>
            <w:bookmarkEnd w:id="3947"/>
          </w:p>
        </w:tc>
        <w:tc>
          <w:tcPr>
            <w:tcW w:w="810" w:type="dxa"/>
          </w:tcPr>
          <w:p w:rsidR="0041071C" w:rsidRDefault="006611D7">
            <w:pPr>
              <w:pStyle w:val="TableBodyText"/>
              <w:spacing w:before="0" w:after="0"/>
            </w:pPr>
            <w:r>
              <w:t>0x4</w:t>
            </w:r>
          </w:p>
        </w:tc>
        <w:tc>
          <w:tcPr>
            <w:tcW w:w="6048" w:type="dxa"/>
          </w:tcPr>
          <w:p w:rsidR="0041071C" w:rsidRDefault="006611D7">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41071C" w:rsidTr="0041071C">
        <w:tc>
          <w:tcPr>
            <w:tcW w:w="1998" w:type="dxa"/>
          </w:tcPr>
          <w:p w:rsidR="0041071C" w:rsidRDefault="006611D7">
            <w:pPr>
              <w:pStyle w:val="TableBodyText"/>
              <w:spacing w:before="0" w:after="0"/>
            </w:pPr>
            <w:bookmarkStart w:id="3948" w:name="SPLS_splfForeign"/>
            <w:r>
              <w:t>splfForeign</w:t>
            </w:r>
            <w:bookmarkEnd w:id="3948"/>
          </w:p>
        </w:tc>
        <w:tc>
          <w:tcPr>
            <w:tcW w:w="810" w:type="dxa"/>
          </w:tcPr>
          <w:p w:rsidR="0041071C" w:rsidRDefault="006611D7">
            <w:pPr>
              <w:pStyle w:val="TableBodyText"/>
              <w:spacing w:before="0" w:after="0"/>
            </w:pPr>
            <w:r>
              <w:t>0x5</w:t>
            </w:r>
          </w:p>
        </w:tc>
        <w:tc>
          <w:tcPr>
            <w:tcW w:w="6048" w:type="dxa"/>
          </w:tcPr>
          <w:p w:rsidR="0041071C" w:rsidRDefault="006611D7">
            <w:pPr>
              <w:pStyle w:val="TableBodyText"/>
              <w:spacing w:before="0" w:after="0"/>
            </w:pPr>
            <w:r>
              <w:t>Specifies that the text range is a foreign language or phrase.</w:t>
            </w:r>
          </w:p>
          <w:p w:rsidR="0041071C" w:rsidRDefault="006611D7">
            <w:pPr>
              <w:pStyle w:val="TableBodyText"/>
              <w:spacing w:before="0" w:after="0"/>
            </w:pPr>
            <w:r>
              <w:t xml:space="preserve">When used by the language auto-detection, the language </w:t>
            </w:r>
            <w:r>
              <w:t>was explicitly set and no auto-detection is necessary.</w:t>
            </w:r>
          </w:p>
          <w:p w:rsidR="0041071C" w:rsidRDefault="006611D7">
            <w:pPr>
              <w:pStyle w:val="TableBodyText"/>
              <w:spacing w:before="0" w:after="0"/>
            </w:pPr>
            <w:r>
              <w:t>When used by the spell-checker or grammar-checker, the text range is not subject to further checking.</w:t>
            </w:r>
          </w:p>
        </w:tc>
      </w:tr>
      <w:tr w:rsidR="0041071C" w:rsidTr="0041071C">
        <w:tc>
          <w:tcPr>
            <w:tcW w:w="1998" w:type="dxa"/>
          </w:tcPr>
          <w:p w:rsidR="0041071C" w:rsidRDefault="006611D7">
            <w:pPr>
              <w:pStyle w:val="TableBodyText"/>
              <w:spacing w:before="0" w:after="0"/>
            </w:pPr>
            <w:bookmarkStart w:id="3949" w:name="SPLS_splfClean"/>
            <w:r>
              <w:t>splfClean</w:t>
            </w:r>
            <w:bookmarkEnd w:id="3949"/>
          </w:p>
        </w:tc>
        <w:tc>
          <w:tcPr>
            <w:tcW w:w="810" w:type="dxa"/>
          </w:tcPr>
          <w:p w:rsidR="0041071C" w:rsidRDefault="006611D7">
            <w:pPr>
              <w:pStyle w:val="TableBodyText"/>
              <w:spacing w:before="0" w:after="0"/>
            </w:pPr>
            <w:r>
              <w:t>0x7</w:t>
            </w:r>
          </w:p>
        </w:tc>
        <w:tc>
          <w:tcPr>
            <w:tcW w:w="6048" w:type="dxa"/>
          </w:tcPr>
          <w:p w:rsidR="0041071C" w:rsidRDefault="006611D7">
            <w:pPr>
              <w:pStyle w:val="TableBodyText"/>
              <w:spacing w:before="0" w:after="0"/>
            </w:pPr>
            <w:r>
              <w:t xml:space="preserve">Specifies that the text range was checked and contains no errors or other special </w:t>
            </w:r>
            <w:r>
              <w:t>states.</w:t>
            </w:r>
          </w:p>
        </w:tc>
      </w:tr>
      <w:tr w:rsidR="0041071C" w:rsidTr="0041071C">
        <w:tc>
          <w:tcPr>
            <w:tcW w:w="1998" w:type="dxa"/>
          </w:tcPr>
          <w:p w:rsidR="0041071C" w:rsidRDefault="006611D7">
            <w:pPr>
              <w:pStyle w:val="TableBodyText"/>
              <w:spacing w:before="0" w:after="0"/>
            </w:pPr>
            <w:bookmarkStart w:id="3950" w:name="SPLS_splfNoLAD"/>
            <w:r>
              <w:lastRenderedPageBreak/>
              <w:t>splfNoLAD</w:t>
            </w:r>
            <w:bookmarkEnd w:id="3950"/>
          </w:p>
        </w:tc>
        <w:tc>
          <w:tcPr>
            <w:tcW w:w="810" w:type="dxa"/>
          </w:tcPr>
          <w:p w:rsidR="0041071C" w:rsidRDefault="006611D7">
            <w:pPr>
              <w:pStyle w:val="TableBodyText"/>
              <w:spacing w:before="0" w:after="0"/>
            </w:pPr>
            <w:r>
              <w:t>0x8</w:t>
            </w:r>
          </w:p>
        </w:tc>
        <w:tc>
          <w:tcPr>
            <w:tcW w:w="6048" w:type="dxa"/>
          </w:tcPr>
          <w:p w:rsidR="0041071C" w:rsidRDefault="006611D7">
            <w:pPr>
              <w:pStyle w:val="TableBodyText"/>
              <w:spacing w:before="0" w:after="0"/>
            </w:pPr>
            <w:r>
              <w:t>Specifies that the text range is to be skipped by language auto-detection.</w:t>
            </w:r>
          </w:p>
          <w:p w:rsidR="0041071C" w:rsidRDefault="006611D7">
            <w:pPr>
              <w:pStyle w:val="TableBodyText"/>
              <w:spacing w:before="0" w:after="0"/>
            </w:pPr>
            <w:r>
              <w:t xml:space="preserve">Used only within </w:t>
            </w:r>
            <w:hyperlink w:anchor="Section_9bf2a1201c2949feb54cf9be4398d87c" w:history="1">
              <w:r>
                <w:rPr>
                  <w:rStyle w:val="Hyperlink"/>
                  <w:b/>
                </w:rPr>
                <w:t>Plcflad</w:t>
              </w:r>
            </w:hyperlink>
            <w:r>
              <w:t>.</w:t>
            </w:r>
          </w:p>
        </w:tc>
      </w:tr>
      <w:tr w:rsidR="0041071C" w:rsidTr="0041071C">
        <w:tc>
          <w:tcPr>
            <w:tcW w:w="1998" w:type="dxa"/>
          </w:tcPr>
          <w:p w:rsidR="0041071C" w:rsidRDefault="006611D7">
            <w:pPr>
              <w:pStyle w:val="TableBodyText"/>
              <w:spacing w:before="0" w:after="0"/>
            </w:pPr>
            <w:bookmarkStart w:id="3951" w:name="SPLS_splfErrorMin"/>
            <w:r>
              <w:t>splfErrorMin</w:t>
            </w:r>
            <w:bookmarkEnd w:id="3951"/>
          </w:p>
        </w:tc>
        <w:tc>
          <w:tcPr>
            <w:tcW w:w="810" w:type="dxa"/>
          </w:tcPr>
          <w:p w:rsidR="0041071C" w:rsidRDefault="006611D7">
            <w:pPr>
              <w:pStyle w:val="TableBodyText"/>
              <w:spacing w:before="0" w:after="0"/>
            </w:pPr>
            <w:r>
              <w:t>0xA</w:t>
            </w:r>
          </w:p>
        </w:tc>
        <w:tc>
          <w:tcPr>
            <w:tcW w:w="6048" w:type="dxa"/>
          </w:tcPr>
          <w:p w:rsidR="0041071C" w:rsidRDefault="006611D7">
            <w:pPr>
              <w:pStyle w:val="TableBodyText"/>
              <w:spacing w:before="0" w:after="0"/>
            </w:pPr>
            <w:r>
              <w:t>Specifies that the text range contains an error.</w:t>
            </w:r>
          </w:p>
        </w:tc>
      </w:tr>
      <w:tr w:rsidR="0041071C" w:rsidTr="0041071C">
        <w:tc>
          <w:tcPr>
            <w:tcW w:w="1998" w:type="dxa"/>
          </w:tcPr>
          <w:p w:rsidR="0041071C" w:rsidRDefault="006611D7">
            <w:pPr>
              <w:pStyle w:val="TableBodyText"/>
              <w:spacing w:before="0" w:after="0"/>
            </w:pPr>
            <w:bookmarkStart w:id="3952" w:name="SPLS_splfRepeatWord"/>
            <w:r>
              <w:t>splfRepeatWord</w:t>
            </w:r>
            <w:bookmarkEnd w:id="3952"/>
          </w:p>
        </w:tc>
        <w:tc>
          <w:tcPr>
            <w:tcW w:w="810" w:type="dxa"/>
          </w:tcPr>
          <w:p w:rsidR="0041071C" w:rsidRDefault="006611D7">
            <w:pPr>
              <w:pStyle w:val="TableBodyText"/>
              <w:spacing w:before="0" w:after="0"/>
            </w:pPr>
            <w:r>
              <w:t>0xB</w:t>
            </w:r>
          </w:p>
        </w:tc>
        <w:tc>
          <w:tcPr>
            <w:tcW w:w="6048" w:type="dxa"/>
          </w:tcPr>
          <w:p w:rsidR="0041071C" w:rsidRDefault="006611D7">
            <w:pPr>
              <w:pStyle w:val="TableBodyText"/>
              <w:spacing w:before="0" w:after="0"/>
            </w:pPr>
            <w:r>
              <w:t>Specifies that the text range contains a word or phrase that duplicates a preceding word or phrase. It is an error.</w:t>
            </w:r>
          </w:p>
        </w:tc>
      </w:tr>
      <w:tr w:rsidR="0041071C" w:rsidTr="0041071C">
        <w:tc>
          <w:tcPr>
            <w:tcW w:w="1998" w:type="dxa"/>
          </w:tcPr>
          <w:p w:rsidR="0041071C" w:rsidRDefault="006611D7">
            <w:pPr>
              <w:pStyle w:val="TableBodyText"/>
              <w:spacing w:before="0" w:after="0"/>
            </w:pPr>
            <w:bookmarkStart w:id="3953" w:name="SPLS_splfUnknownWord"/>
            <w:r>
              <w:t>splfUnknownWord</w:t>
            </w:r>
            <w:bookmarkEnd w:id="3953"/>
          </w:p>
        </w:tc>
        <w:tc>
          <w:tcPr>
            <w:tcW w:w="810" w:type="dxa"/>
          </w:tcPr>
          <w:p w:rsidR="0041071C" w:rsidRDefault="006611D7">
            <w:pPr>
              <w:pStyle w:val="TableBodyText"/>
              <w:spacing w:before="0" w:after="0"/>
            </w:pPr>
            <w:r>
              <w:t>0xC</w:t>
            </w:r>
          </w:p>
        </w:tc>
        <w:tc>
          <w:tcPr>
            <w:tcW w:w="6048" w:type="dxa"/>
          </w:tcPr>
          <w:p w:rsidR="0041071C" w:rsidRDefault="006611D7">
            <w:pPr>
              <w:pStyle w:val="TableBodyText"/>
              <w:spacing w:before="0" w:after="0"/>
            </w:pPr>
            <w:r>
              <w:t>Specifies that the text range contains a word that is unknown to the language checker. It is an erro</w:t>
            </w:r>
            <w:r>
              <w:t>r.</w:t>
            </w:r>
          </w:p>
        </w:tc>
      </w:tr>
    </w:tbl>
    <w:p w:rsidR="0041071C" w:rsidRDefault="0041071C"/>
    <w:p w:rsidR="0041071C" w:rsidRDefault="006611D7">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w:t>
      </w:r>
      <w:r>
        <w:t xml:space="preserve">n error but is still subject to further checking. This bit MUST NOT be set for any other </w:t>
      </w:r>
      <w:r>
        <w:rPr>
          <w:b/>
        </w:rPr>
        <w:t>splf</w:t>
      </w:r>
      <w:r>
        <w:t xml:space="preserve"> value.</w:t>
      </w:r>
    </w:p>
    <w:p w:rsidR="0041071C" w:rsidRDefault="006611D7">
      <w:pPr>
        <w:pStyle w:val="Definition-Field"/>
      </w:pPr>
      <w:r>
        <w:rPr>
          <w:b/>
        </w:rPr>
        <w:t xml:space="preserve">B - fExtend (1 bit): </w:t>
      </w:r>
      <w:bookmarkStart w:id="3955" w:name="SPLS_fExtend"/>
      <w:bookmarkEnd w:id="3955"/>
      <w:r>
        <w:t>The range is an error. When rechecked, the surrounding text is also rechecked.</w:t>
      </w:r>
    </w:p>
    <w:p w:rsidR="0041071C" w:rsidRDefault="006611D7">
      <w:pPr>
        <w:pStyle w:val="Definition-Field"/>
      </w:pPr>
      <w:r>
        <w:rPr>
          <w:b/>
        </w:rPr>
        <w:t xml:space="preserve">C - fTypo (1 bit): </w:t>
      </w:r>
      <w:bookmarkStart w:id="3956" w:name="SPLS_fTypo"/>
      <w:bookmarkEnd w:id="3956"/>
      <w:r>
        <w:t xml:space="preserve">The range is a spelling error that </w:t>
      </w:r>
      <w:r>
        <w:t>was caught by a grammar-checker.</w:t>
      </w:r>
    </w:p>
    <w:p w:rsidR="0041071C" w:rsidRDefault="006611D7">
      <w:pPr>
        <w:pStyle w:val="Definition-Field"/>
      </w:pPr>
      <w:r>
        <w:rPr>
          <w:b/>
        </w:rPr>
        <w:t xml:space="preserve">unused (9 bits): </w:t>
      </w:r>
      <w:r>
        <w:t>This field is not used. This value MUST be zero.</w:t>
      </w:r>
    </w:p>
    <w:p w:rsidR="0041071C" w:rsidRDefault="006611D7">
      <w:pPr>
        <w:pStyle w:val="Heading3"/>
      </w:pPr>
      <w:bookmarkStart w:id="3957" w:name="Section_12f8817c84fc40a997a37f5b1abfb63c"/>
      <w:bookmarkStart w:id="3958" w:name="SPPOperand"/>
      <w:bookmarkStart w:id="3959" w:name="_Toc87418396"/>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41071C" w:rsidRDefault="006611D7">
      <w:r>
        <w:t xml:space="preserve">The </w:t>
      </w:r>
      <w:r>
        <w:rPr>
          <w:b/>
        </w:rPr>
        <w:t>SPPOperand</w:t>
      </w:r>
      <w:r>
        <w:t xml:space="preserve"> stru</w:t>
      </w:r>
      <w:r>
        <w:t xml:space="preserve">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w:t>
      </w:r>
      <w:r>
        <w:t xml:space="preserve">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2160" w:type="dxa"/>
            <w:gridSpan w:val="8"/>
          </w:tcPr>
          <w:p w:rsidR="0041071C" w:rsidRDefault="006611D7">
            <w:pPr>
              <w:pStyle w:val="PacketDiagramBodyText"/>
            </w:pPr>
            <w:r>
              <w:t>fLong</w:t>
            </w:r>
          </w:p>
        </w:tc>
        <w:tc>
          <w:tcPr>
            <w:tcW w:w="4320" w:type="dxa"/>
            <w:gridSpan w:val="16"/>
          </w:tcPr>
          <w:p w:rsidR="0041071C" w:rsidRDefault="006611D7">
            <w:pPr>
              <w:pStyle w:val="PacketDiagramBodyText"/>
            </w:pPr>
            <w:r>
              <w:t>istdFirst</w:t>
            </w:r>
          </w:p>
        </w:tc>
      </w:tr>
      <w:tr w:rsidR="0041071C" w:rsidTr="0041071C">
        <w:trPr>
          <w:trHeight w:hRule="exact" w:val="490"/>
        </w:trPr>
        <w:tc>
          <w:tcPr>
            <w:tcW w:w="4320" w:type="dxa"/>
            <w:gridSpan w:val="16"/>
          </w:tcPr>
          <w:p w:rsidR="0041071C" w:rsidRDefault="006611D7">
            <w:pPr>
              <w:pStyle w:val="PacketDiagramBodyText"/>
            </w:pPr>
            <w:r>
              <w:t>istdLast</w:t>
            </w:r>
          </w:p>
        </w:tc>
        <w:tc>
          <w:tcPr>
            <w:tcW w:w="4320" w:type="dxa"/>
            <w:gridSpan w:val="16"/>
          </w:tcPr>
          <w:p w:rsidR="0041071C" w:rsidRDefault="006611D7">
            <w:pPr>
              <w:pStyle w:val="PacketDiagramBodyText"/>
            </w:pPr>
            <w:r>
              <w:t>rgIstdPermute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41071C" w:rsidRDefault="006611D7">
      <w:pPr>
        <w:pStyle w:val="Definition-Field"/>
      </w:pPr>
      <w:r>
        <w:rPr>
          <w:b/>
        </w:rPr>
        <w:t xml:space="preserve">fLong (1 byte): </w:t>
      </w:r>
      <w:r>
        <w:t>This value MUST be 0 and MUST be ignored.</w:t>
      </w:r>
    </w:p>
    <w:p w:rsidR="0041071C" w:rsidRDefault="006611D7">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41071C" w:rsidRDefault="006611D7">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41071C" w:rsidRDefault="006611D7">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41071C" w:rsidRDefault="006611D7">
      <w:pPr>
        <w:pStyle w:val="Heading3"/>
      </w:pPr>
      <w:bookmarkStart w:id="3960" w:name="Section_dd73d580cce7445fb6923421060b9682"/>
      <w:bookmarkStart w:id="3961" w:name="STD"/>
      <w:bookmarkStart w:id="3962" w:name="_Toc87418397"/>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41071C" w:rsidRDefault="006611D7">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stdf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xstzName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grLPUpxSw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41071C" w:rsidRDefault="006611D7">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41071C" w:rsidRDefault="006611D7">
      <w:pPr>
        <w:pStyle w:val="Definition-Field2"/>
      </w:pPr>
      <w:r>
        <w:t>Each name, whether primary or alternat</w:t>
      </w:r>
      <w:r>
        <w:t>e, MUST NOT be empty and MUST be unique within all names in the stylesheet.</w:t>
      </w:r>
    </w:p>
    <w:p w:rsidR="0041071C" w:rsidRDefault="006611D7">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41071C" w:rsidRDefault="006611D7">
      <w:pPr>
        <w:pStyle w:val="Heading3"/>
      </w:pPr>
      <w:bookmarkStart w:id="3963" w:name="Section_9cc628d4c32546229724c2215fe65cb6"/>
      <w:bookmarkStart w:id="3964" w:name="Stdf"/>
      <w:bookmarkStart w:id="3965" w:name="_Toc87418398"/>
      <w:r>
        <w:t>Stdf</w:t>
      </w:r>
      <w:bookmarkEnd w:id="3963"/>
      <w:bookmarkEnd w:id="3964"/>
      <w:bookmarkEnd w:id="3965"/>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41071C" w:rsidRDefault="006611D7">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stdfBase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StdfPost2000OrNone (optional)</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41071C" w:rsidRDefault="006611D7">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41071C" w:rsidRDefault="006611D7">
      <w:pPr>
        <w:pStyle w:val="Heading3"/>
      </w:pPr>
      <w:bookmarkStart w:id="3966" w:name="Section_df0f4654071d442f8563752d7e0285ef"/>
      <w:bookmarkStart w:id="3967" w:name="StdfBase"/>
      <w:bookmarkStart w:id="3968" w:name="_Toc87418399"/>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41071C" w:rsidRDefault="006611D7">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3240" w:type="dxa"/>
            <w:gridSpan w:val="12"/>
          </w:tcPr>
          <w:p w:rsidR="0041071C" w:rsidRDefault="006611D7">
            <w:pPr>
              <w:pStyle w:val="PacketDiagramBodyText"/>
            </w:pPr>
            <w:r>
              <w:t>sti</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1080" w:type="dxa"/>
            <w:gridSpan w:val="4"/>
          </w:tcPr>
          <w:p w:rsidR="0041071C" w:rsidRDefault="006611D7">
            <w:pPr>
              <w:pStyle w:val="PacketDiagramBodyText"/>
            </w:pPr>
            <w:r>
              <w:t>stk</w:t>
            </w:r>
          </w:p>
        </w:tc>
        <w:tc>
          <w:tcPr>
            <w:tcW w:w="3240" w:type="dxa"/>
            <w:gridSpan w:val="12"/>
          </w:tcPr>
          <w:p w:rsidR="0041071C" w:rsidRDefault="006611D7">
            <w:pPr>
              <w:pStyle w:val="PacketDiagramBodyText"/>
            </w:pPr>
            <w:r>
              <w:t>istdBase</w:t>
            </w:r>
          </w:p>
        </w:tc>
      </w:tr>
      <w:tr w:rsidR="0041071C" w:rsidTr="0041071C">
        <w:trPr>
          <w:trHeight w:hRule="exact" w:val="490"/>
        </w:trPr>
        <w:tc>
          <w:tcPr>
            <w:tcW w:w="1080" w:type="dxa"/>
            <w:gridSpan w:val="4"/>
          </w:tcPr>
          <w:p w:rsidR="0041071C" w:rsidRDefault="006611D7">
            <w:pPr>
              <w:pStyle w:val="PacketDiagramBodyText"/>
            </w:pPr>
            <w:r>
              <w:t>cupx</w:t>
            </w:r>
          </w:p>
        </w:tc>
        <w:tc>
          <w:tcPr>
            <w:tcW w:w="3240" w:type="dxa"/>
            <w:gridSpan w:val="12"/>
          </w:tcPr>
          <w:p w:rsidR="0041071C" w:rsidRDefault="006611D7">
            <w:pPr>
              <w:pStyle w:val="PacketDiagramBodyText"/>
            </w:pPr>
            <w:r>
              <w:t>istdNext</w:t>
            </w:r>
          </w:p>
        </w:tc>
        <w:tc>
          <w:tcPr>
            <w:tcW w:w="4320" w:type="dxa"/>
            <w:gridSpan w:val="16"/>
          </w:tcPr>
          <w:p w:rsidR="0041071C" w:rsidRDefault="006611D7">
            <w:pPr>
              <w:pStyle w:val="PacketDiagramBodyText"/>
            </w:pPr>
            <w:r>
              <w:t>bchUpe</w:t>
            </w:r>
          </w:p>
        </w:tc>
      </w:tr>
      <w:tr w:rsidR="0041071C" w:rsidTr="0041071C">
        <w:trPr>
          <w:gridAfter w:val="16"/>
          <w:wAfter w:w="4320" w:type="dxa"/>
          <w:trHeight w:hRule="exact" w:val="490"/>
        </w:trPr>
        <w:tc>
          <w:tcPr>
            <w:tcW w:w="4320" w:type="dxa"/>
            <w:gridSpan w:val="16"/>
          </w:tcPr>
          <w:p w:rsidR="0041071C" w:rsidRDefault="006611D7">
            <w:pPr>
              <w:pStyle w:val="PacketDiagramBodyText"/>
            </w:pPr>
            <w:r>
              <w:t>grfstd</w:t>
            </w:r>
          </w:p>
        </w:tc>
      </w:tr>
    </w:tbl>
    <w:p w:rsidR="0041071C" w:rsidRDefault="006611D7">
      <w:pPr>
        <w:pStyle w:val="Definition-Field"/>
      </w:pPr>
      <w:r>
        <w:rPr>
          <w:b/>
        </w:rPr>
        <w:t xml:space="preserve">sti (12 bits): </w:t>
      </w:r>
      <w:r>
        <w:t xml:space="preserve">An unsigned integer that specifies the </w:t>
      </w:r>
      <w:r>
        <w:t>invariant style identifier for application-defined styles, or 0x0FFE for user-defined styles.</w:t>
      </w:r>
    </w:p>
    <w:p w:rsidR="0041071C" w:rsidRDefault="006611D7">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41071C" w:rsidRDefault="006611D7">
      <w:pPr>
        <w:pStyle w:val="Definition-Field"/>
      </w:pPr>
      <w:r>
        <w:rPr>
          <w:b/>
        </w:rPr>
        <w:t xml:space="preserve">A - fScratch (1 bit): </w:t>
      </w:r>
      <w:r>
        <w:t>This bit is undefined and MUST be ignored.</w:t>
      </w:r>
    </w:p>
    <w:p w:rsidR="0041071C" w:rsidRDefault="006611D7">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41071C" w:rsidRDefault="006611D7">
      <w:pPr>
        <w:pStyle w:val="Definition-Field"/>
      </w:pPr>
      <w:r>
        <w:rPr>
          <w:b/>
        </w:rPr>
        <w:t xml:space="preserve">C - fHasUpe (1 bit): </w:t>
      </w:r>
      <w:r>
        <w:t>This bit is undefined and MUST be ignored.</w:t>
      </w:r>
    </w:p>
    <w:p w:rsidR="0041071C" w:rsidRDefault="006611D7">
      <w:pPr>
        <w:pStyle w:val="Definition-Field"/>
      </w:pPr>
      <w:r>
        <w:rPr>
          <w:b/>
        </w:rPr>
        <w:t xml:space="preserve">D - fMassCopy (1 bit): </w:t>
      </w:r>
      <w:r>
        <w:t>This</w:t>
      </w:r>
      <w:r>
        <w:t xml:space="preserve"> bit is undefined and MUST be ignored.</w:t>
      </w:r>
    </w:p>
    <w:p w:rsidR="0041071C" w:rsidRDefault="006611D7">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2340" w:type="dxa"/>
          </w:tcPr>
          <w:p w:rsidR="0041071C" w:rsidRDefault="006611D7">
            <w:pPr>
              <w:pStyle w:val="Definition-Field2"/>
              <w:ind w:left="0"/>
              <w:rPr>
                <w:b/>
              </w:rPr>
            </w:pPr>
            <w:r>
              <w:rPr>
                <w:b/>
              </w:rPr>
              <w:t>Value</w:t>
            </w:r>
          </w:p>
        </w:tc>
        <w:tc>
          <w:tcPr>
            <w:tcW w:w="6775" w:type="dxa"/>
          </w:tcPr>
          <w:p w:rsidR="0041071C" w:rsidRDefault="006611D7">
            <w:pPr>
              <w:pStyle w:val="Definition-Field2"/>
              <w:ind w:left="0"/>
              <w:rPr>
                <w:b/>
              </w:rPr>
            </w:pPr>
            <w:r>
              <w:rPr>
                <w:b/>
              </w:rPr>
              <w:t>Meaning</w:t>
            </w:r>
          </w:p>
        </w:tc>
      </w:tr>
      <w:tr w:rsidR="0041071C" w:rsidTr="0041071C">
        <w:tc>
          <w:tcPr>
            <w:tcW w:w="2340" w:type="dxa"/>
          </w:tcPr>
          <w:p w:rsidR="0041071C" w:rsidRDefault="006611D7">
            <w:pPr>
              <w:pStyle w:val="Definition-Field2"/>
              <w:ind w:left="0"/>
            </w:pPr>
            <w:r>
              <w:t>1</w:t>
            </w:r>
          </w:p>
        </w:tc>
        <w:tc>
          <w:tcPr>
            <w:tcW w:w="6775" w:type="dxa"/>
          </w:tcPr>
          <w:p w:rsidR="0041071C" w:rsidRDefault="006611D7">
            <w:pPr>
              <w:pStyle w:val="Definition-Field2"/>
              <w:ind w:left="0"/>
            </w:pPr>
            <w:r>
              <w:t>Paragraph style, as specified by the "paragraph" value in [ECMA-376] part 4, section 2.18.90 (ST_StyleType).</w:t>
            </w:r>
          </w:p>
        </w:tc>
      </w:tr>
      <w:tr w:rsidR="0041071C" w:rsidTr="0041071C">
        <w:tc>
          <w:tcPr>
            <w:tcW w:w="2340" w:type="dxa"/>
          </w:tcPr>
          <w:p w:rsidR="0041071C" w:rsidRDefault="006611D7">
            <w:pPr>
              <w:pStyle w:val="Definition-Field2"/>
              <w:ind w:left="0"/>
            </w:pPr>
            <w:r>
              <w:t>2</w:t>
            </w:r>
          </w:p>
        </w:tc>
        <w:tc>
          <w:tcPr>
            <w:tcW w:w="6775" w:type="dxa"/>
          </w:tcPr>
          <w:p w:rsidR="0041071C" w:rsidRDefault="006611D7">
            <w:pPr>
              <w:pStyle w:val="Definition-Field2"/>
              <w:ind w:left="0"/>
            </w:pPr>
            <w:r>
              <w:t>Character style, as specified by the "character" value in [ECMA-376]</w:t>
            </w:r>
            <w:r>
              <w:t xml:space="preserve"> part 4, section 2.18.90 (ST_StyleType).</w:t>
            </w:r>
          </w:p>
        </w:tc>
      </w:tr>
      <w:tr w:rsidR="0041071C" w:rsidTr="0041071C">
        <w:tc>
          <w:tcPr>
            <w:tcW w:w="2340" w:type="dxa"/>
          </w:tcPr>
          <w:p w:rsidR="0041071C" w:rsidRDefault="006611D7">
            <w:pPr>
              <w:pStyle w:val="Definition-Field2"/>
              <w:ind w:left="0"/>
            </w:pPr>
            <w:r>
              <w:t>3</w:t>
            </w:r>
          </w:p>
        </w:tc>
        <w:tc>
          <w:tcPr>
            <w:tcW w:w="6775" w:type="dxa"/>
          </w:tcPr>
          <w:p w:rsidR="0041071C" w:rsidRDefault="006611D7">
            <w:pPr>
              <w:pStyle w:val="Definition-Field2"/>
              <w:ind w:left="0"/>
            </w:pPr>
            <w:r>
              <w:t>Table style, as specified by the "table" value in [ECMA-376] part 4, section 2.18.90 (ST_StyleType).</w:t>
            </w:r>
          </w:p>
        </w:tc>
      </w:tr>
      <w:tr w:rsidR="0041071C" w:rsidTr="0041071C">
        <w:tc>
          <w:tcPr>
            <w:tcW w:w="2340" w:type="dxa"/>
          </w:tcPr>
          <w:p w:rsidR="0041071C" w:rsidRDefault="006611D7">
            <w:pPr>
              <w:pStyle w:val="Definition-Field2"/>
              <w:ind w:left="0"/>
            </w:pPr>
            <w:r>
              <w:t>4</w:t>
            </w:r>
          </w:p>
        </w:tc>
        <w:tc>
          <w:tcPr>
            <w:tcW w:w="6775" w:type="dxa"/>
          </w:tcPr>
          <w:p w:rsidR="0041071C" w:rsidRDefault="006611D7">
            <w:pPr>
              <w:pStyle w:val="Definition-Field2"/>
              <w:ind w:left="0"/>
            </w:pPr>
            <w:r>
              <w:t>Numbering style, as specified by the "numbering" value in [ECMA-376] part 4, section 2.18.90 (ST_StyleType).</w:t>
            </w:r>
          </w:p>
        </w:tc>
      </w:tr>
    </w:tbl>
    <w:p w:rsidR="0041071C" w:rsidRDefault="0041071C"/>
    <w:p w:rsidR="0041071C" w:rsidRDefault="006611D7">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 i</w:t>
      </w:r>
      <w:r>
        <w:t xml:space="preserve">dentifier rather than an </w:t>
      </w:r>
      <w:r>
        <w:rPr>
          <w:b/>
        </w:rPr>
        <w:t>istd</w:t>
      </w:r>
      <w:r>
        <w:t xml:space="preserve">, and an </w:t>
      </w:r>
      <w:r>
        <w:rPr>
          <w:b/>
        </w:rPr>
        <w:t>istdBase</w:t>
      </w:r>
      <w:r>
        <w:t xml:space="preserve"> value of 0x0FFF corresponds to omitting the basedOn element.</w:t>
      </w:r>
    </w:p>
    <w:p w:rsidR="0041071C" w:rsidRDefault="006611D7">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w:t>
      </w:r>
      <w:r>
        <w:t xml:space="preserve">e as the </w:t>
      </w:r>
      <w:r>
        <w:rPr>
          <w:b/>
        </w:rPr>
        <w:t>istd</w:t>
      </w:r>
      <w:r>
        <w:t xml:space="preserve"> of the current style and MUST NOT cause a loop in the style inheritance tree.</w:t>
      </w:r>
    </w:p>
    <w:p w:rsidR="0041071C" w:rsidRDefault="006611D7">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41071C" w:rsidRDefault="006611D7">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w:t>
      </w:r>
      <w:r>
        <w:rPr>
          <w:b/>
        </w:rPr>
        <w:t>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41071C" w:rsidRDefault="006611D7">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548" w:type="dxa"/>
          </w:tcPr>
          <w:p w:rsidR="0041071C" w:rsidRDefault="006611D7">
            <w:pPr>
              <w:pStyle w:val="TableHeaderText"/>
              <w:spacing w:before="0" w:after="0"/>
            </w:pPr>
            <w:r>
              <w:t xml:space="preserve">stk value </w:t>
            </w:r>
          </w:p>
        </w:tc>
        <w:tc>
          <w:tcPr>
            <w:tcW w:w="0" w:type="auto"/>
          </w:tcPr>
          <w:p w:rsidR="0041071C" w:rsidRDefault="006611D7">
            <w:pPr>
              <w:pStyle w:val="TableHeaderText"/>
              <w:spacing w:before="0" w:after="0"/>
            </w:pPr>
            <w:r>
              <w:t>GrLPUpxSw contains</w:t>
            </w:r>
          </w:p>
        </w:tc>
        <w:tc>
          <w:tcPr>
            <w:tcW w:w="0" w:type="auto"/>
          </w:tcPr>
          <w:p w:rsidR="0041071C" w:rsidRDefault="006611D7">
            <w:pPr>
              <w:pStyle w:val="TableHeaderText"/>
              <w:spacing w:before="0" w:after="0"/>
            </w:pPr>
            <w:r>
              <w:t>cupx for non-revision-marked style</w:t>
            </w:r>
          </w:p>
        </w:tc>
        <w:tc>
          <w:tcPr>
            <w:tcW w:w="2469" w:type="dxa"/>
          </w:tcPr>
          <w:p w:rsidR="0041071C" w:rsidRDefault="006611D7">
            <w:pPr>
              <w:pStyle w:val="TableHeaderText"/>
              <w:spacing w:before="0" w:after="0"/>
            </w:pPr>
            <w:r>
              <w:t xml:space="preserve">cupx for revision-marked-style </w:t>
            </w:r>
          </w:p>
        </w:tc>
      </w:tr>
      <w:tr w:rsidR="0041071C" w:rsidTr="0041071C">
        <w:tc>
          <w:tcPr>
            <w:tcW w:w="1548" w:type="dxa"/>
          </w:tcPr>
          <w:p w:rsidR="0041071C" w:rsidRDefault="006611D7">
            <w:pPr>
              <w:pStyle w:val="TableBodyText"/>
              <w:spacing w:before="0" w:after="0"/>
            </w:pPr>
            <w:r>
              <w:t>1 (paragraph)</w:t>
            </w:r>
          </w:p>
        </w:tc>
        <w:tc>
          <w:tcPr>
            <w:tcW w:w="0" w:type="auto"/>
          </w:tcPr>
          <w:p w:rsidR="0041071C" w:rsidRDefault="006611D7">
            <w:pPr>
              <w:pStyle w:val="TableBodyText"/>
              <w:spacing w:before="0" w:after="0"/>
            </w:pPr>
            <w:hyperlink w:anchor="Section_742bb472b6b3416ab8ef0dcc9f82f918" w:history="1">
              <w:r>
                <w:rPr>
                  <w:rStyle w:val="Hyperlink"/>
                </w:rPr>
                <w:t>StkParaGRLPUPX</w:t>
              </w:r>
            </w:hyperlink>
          </w:p>
        </w:tc>
        <w:tc>
          <w:tcPr>
            <w:tcW w:w="0" w:type="auto"/>
          </w:tcPr>
          <w:p w:rsidR="0041071C" w:rsidRDefault="006611D7">
            <w:pPr>
              <w:pStyle w:val="TableBodyText"/>
              <w:spacing w:before="0" w:after="0"/>
            </w:pPr>
            <w:r>
              <w:t>2</w:t>
            </w:r>
          </w:p>
        </w:tc>
        <w:tc>
          <w:tcPr>
            <w:tcW w:w="2469" w:type="dxa"/>
          </w:tcPr>
          <w:p w:rsidR="0041071C" w:rsidRDefault="006611D7">
            <w:pPr>
              <w:pStyle w:val="TableBodyText"/>
              <w:spacing w:before="0" w:after="0"/>
            </w:pPr>
            <w:r>
              <w:t>3</w:t>
            </w:r>
          </w:p>
        </w:tc>
      </w:tr>
      <w:tr w:rsidR="0041071C" w:rsidTr="0041071C">
        <w:tc>
          <w:tcPr>
            <w:tcW w:w="1548" w:type="dxa"/>
          </w:tcPr>
          <w:p w:rsidR="0041071C" w:rsidRDefault="006611D7">
            <w:pPr>
              <w:pStyle w:val="TableBodyText"/>
              <w:spacing w:before="0" w:after="0"/>
            </w:pPr>
            <w:r>
              <w:t>2 (character)</w:t>
            </w:r>
          </w:p>
        </w:tc>
        <w:tc>
          <w:tcPr>
            <w:tcW w:w="0" w:type="auto"/>
          </w:tcPr>
          <w:p w:rsidR="0041071C" w:rsidRDefault="006611D7">
            <w:pPr>
              <w:pStyle w:val="TableBodyText"/>
              <w:spacing w:before="0" w:after="0"/>
            </w:pPr>
            <w:hyperlink w:anchor="Section_de1fa9843a114698838317379627fe71" w:history="1">
              <w:r>
                <w:rPr>
                  <w:rStyle w:val="Hyperlink"/>
                </w:rPr>
                <w:t>StkCharGRLPUPX</w:t>
              </w:r>
            </w:hyperlink>
          </w:p>
        </w:tc>
        <w:tc>
          <w:tcPr>
            <w:tcW w:w="0" w:type="auto"/>
          </w:tcPr>
          <w:p w:rsidR="0041071C" w:rsidRDefault="006611D7">
            <w:pPr>
              <w:pStyle w:val="TableBodyText"/>
              <w:spacing w:before="0" w:after="0"/>
            </w:pPr>
            <w:r>
              <w:t>1</w:t>
            </w:r>
          </w:p>
        </w:tc>
        <w:tc>
          <w:tcPr>
            <w:tcW w:w="2469" w:type="dxa"/>
          </w:tcPr>
          <w:p w:rsidR="0041071C" w:rsidRDefault="006611D7">
            <w:pPr>
              <w:pStyle w:val="TableBodyText"/>
              <w:spacing w:before="0" w:after="0"/>
            </w:pPr>
            <w:r>
              <w:t>2</w:t>
            </w:r>
          </w:p>
        </w:tc>
      </w:tr>
      <w:tr w:rsidR="0041071C" w:rsidTr="0041071C">
        <w:tc>
          <w:tcPr>
            <w:tcW w:w="1548" w:type="dxa"/>
          </w:tcPr>
          <w:p w:rsidR="0041071C" w:rsidRDefault="006611D7">
            <w:pPr>
              <w:pStyle w:val="TableBodyText"/>
              <w:spacing w:before="0" w:after="0"/>
            </w:pPr>
            <w:r>
              <w:t>3 (table)</w:t>
            </w:r>
          </w:p>
        </w:tc>
        <w:tc>
          <w:tcPr>
            <w:tcW w:w="0" w:type="auto"/>
          </w:tcPr>
          <w:p w:rsidR="0041071C" w:rsidRDefault="006611D7">
            <w:pPr>
              <w:pStyle w:val="TableBodyText"/>
              <w:spacing w:before="0" w:after="0"/>
            </w:pPr>
            <w:hyperlink w:anchor="Section_1bf3748685c7469ba8176204bbb7ed32" w:history="1">
              <w:r>
                <w:rPr>
                  <w:rStyle w:val="Hyperlink"/>
                </w:rPr>
                <w:t>StkTableGRLPUPX</w:t>
              </w:r>
            </w:hyperlink>
          </w:p>
        </w:tc>
        <w:tc>
          <w:tcPr>
            <w:tcW w:w="0" w:type="auto"/>
          </w:tcPr>
          <w:p w:rsidR="0041071C" w:rsidRDefault="006611D7">
            <w:pPr>
              <w:pStyle w:val="TableBodyText"/>
              <w:spacing w:before="0" w:after="0"/>
            </w:pPr>
            <w:r>
              <w:t>3</w:t>
            </w:r>
          </w:p>
        </w:tc>
        <w:tc>
          <w:tcPr>
            <w:tcW w:w="2469" w:type="dxa"/>
          </w:tcPr>
          <w:p w:rsidR="0041071C" w:rsidRDefault="006611D7">
            <w:pPr>
              <w:pStyle w:val="TableBodyText"/>
              <w:spacing w:before="0" w:after="0"/>
            </w:pPr>
            <w:r>
              <w:t>N/A</w:t>
            </w:r>
          </w:p>
        </w:tc>
      </w:tr>
      <w:tr w:rsidR="0041071C" w:rsidTr="0041071C">
        <w:tc>
          <w:tcPr>
            <w:tcW w:w="1548" w:type="dxa"/>
          </w:tcPr>
          <w:p w:rsidR="0041071C" w:rsidRDefault="006611D7">
            <w:pPr>
              <w:pStyle w:val="TableBodyText"/>
              <w:spacing w:before="0" w:after="0"/>
            </w:pPr>
            <w:r>
              <w:t>4 (numbering)</w:t>
            </w:r>
          </w:p>
        </w:tc>
        <w:tc>
          <w:tcPr>
            <w:tcW w:w="0" w:type="auto"/>
          </w:tcPr>
          <w:p w:rsidR="0041071C" w:rsidRDefault="006611D7">
            <w:pPr>
              <w:pStyle w:val="TableBodyText"/>
              <w:spacing w:before="0" w:after="0"/>
            </w:pPr>
            <w:hyperlink w:anchor="Section_38b9a67c54df48f9a76255081ecc4893" w:history="1">
              <w:r>
                <w:rPr>
                  <w:rStyle w:val="Hyperlink"/>
                </w:rPr>
                <w:t>StkListGRLPUPX</w:t>
              </w:r>
            </w:hyperlink>
          </w:p>
        </w:tc>
        <w:tc>
          <w:tcPr>
            <w:tcW w:w="0" w:type="auto"/>
          </w:tcPr>
          <w:p w:rsidR="0041071C" w:rsidRDefault="006611D7">
            <w:pPr>
              <w:pStyle w:val="TableBodyText"/>
              <w:spacing w:before="0" w:after="0"/>
            </w:pPr>
            <w:r>
              <w:t>1</w:t>
            </w:r>
          </w:p>
        </w:tc>
        <w:tc>
          <w:tcPr>
            <w:tcW w:w="2469" w:type="dxa"/>
          </w:tcPr>
          <w:p w:rsidR="0041071C" w:rsidRDefault="006611D7">
            <w:pPr>
              <w:pStyle w:val="TableBodyText"/>
              <w:spacing w:before="0" w:after="0"/>
            </w:pPr>
            <w:r>
              <w:t>N/A</w:t>
            </w:r>
          </w:p>
        </w:tc>
      </w:tr>
    </w:tbl>
    <w:p w:rsidR="0041071C" w:rsidRDefault="0041071C"/>
    <w:p w:rsidR="0041071C" w:rsidRDefault="006611D7">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 identifier rather than an </w:t>
      </w:r>
      <w:r>
        <w:rPr>
          <w:b/>
        </w:rPr>
        <w:t>istd</w:t>
      </w:r>
      <w:r>
        <w:t>.</w:t>
      </w:r>
    </w:p>
    <w:p w:rsidR="0041071C" w:rsidRDefault="006611D7">
      <w:pPr>
        <w:pStyle w:val="Definition-Field2"/>
      </w:pPr>
      <w:r>
        <w:t xml:space="preserve">The </w:t>
      </w:r>
      <w:r>
        <w:rPr>
          <w:b/>
        </w:rPr>
        <w:t>istdNext</w:t>
      </w:r>
      <w:r>
        <w:t xml:space="preserve"> value M</w:t>
      </w:r>
      <w:r>
        <w:t xml:space="preserve">UST be an index that refers to a valid non-empty style in the array of style definitions. </w:t>
      </w:r>
    </w:p>
    <w:p w:rsidR="0041071C" w:rsidRDefault="006611D7">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w:t>
      </w:r>
      <w:r>
        <w:t xml:space="preserve"> be equal to </w:t>
      </w:r>
      <w:r>
        <w:rPr>
          <w:b/>
        </w:rPr>
        <w:t>cbStd</w:t>
      </w:r>
      <w:r>
        <w:t xml:space="preserve"> in </w:t>
      </w:r>
      <w:r>
        <w:rPr>
          <w:b/>
        </w:rPr>
        <w:t>LPStd</w:t>
      </w:r>
      <w:r>
        <w:t>.</w:t>
      </w:r>
    </w:p>
    <w:p w:rsidR="0041071C" w:rsidRDefault="006611D7">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41071C" w:rsidRDefault="006611D7">
      <w:pPr>
        <w:pStyle w:val="Heading3"/>
      </w:pPr>
      <w:bookmarkStart w:id="3970" w:name="Section_0565b2f869b04263ba31c67dc5f39d2e"/>
      <w:bookmarkStart w:id="3971" w:name="StdfPost2000"/>
      <w:bookmarkStart w:id="3972" w:name="_Toc87418400"/>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w:instrText>
      </w:r>
      <w:r>
        <w:instrText xml:space="preserve">ures:StdfPost2000" </w:instrText>
      </w:r>
      <w:r>
        <w:fldChar w:fldCharType="end"/>
      </w:r>
      <w:r>
        <w:fldChar w:fldCharType="begin"/>
      </w:r>
      <w:r>
        <w:instrText xml:space="preserve"> XE "Basic types:StdfPost2000" </w:instrText>
      </w:r>
      <w:r>
        <w:fldChar w:fldCharType="end"/>
      </w:r>
    </w:p>
    <w:p w:rsidR="0041071C" w:rsidRDefault="006611D7">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3240" w:type="dxa"/>
            <w:gridSpan w:val="12"/>
          </w:tcPr>
          <w:p w:rsidR="0041071C" w:rsidRDefault="006611D7">
            <w:pPr>
              <w:pStyle w:val="PacketDiagramBodyText"/>
            </w:pPr>
            <w:r>
              <w:t>istdLink</w:t>
            </w:r>
          </w:p>
        </w:tc>
        <w:tc>
          <w:tcPr>
            <w:tcW w:w="270" w:type="dxa"/>
          </w:tcPr>
          <w:p w:rsidR="0041071C" w:rsidRDefault="006611D7">
            <w:pPr>
              <w:pStyle w:val="PacketDiagramBodyText"/>
            </w:pPr>
            <w:r>
              <w:t>A</w:t>
            </w:r>
          </w:p>
        </w:tc>
        <w:tc>
          <w:tcPr>
            <w:tcW w:w="810" w:type="dxa"/>
            <w:gridSpan w:val="3"/>
          </w:tcPr>
          <w:p w:rsidR="0041071C" w:rsidRDefault="006611D7">
            <w:pPr>
              <w:pStyle w:val="PacketDiagramBodyText"/>
            </w:pPr>
            <w:r>
              <w:t>B</w:t>
            </w:r>
          </w:p>
        </w:tc>
        <w:tc>
          <w:tcPr>
            <w:tcW w:w="4320" w:type="dxa"/>
            <w:gridSpan w:val="16"/>
          </w:tcPr>
          <w:p w:rsidR="0041071C" w:rsidRDefault="006611D7">
            <w:pPr>
              <w:pStyle w:val="PacketDiagramBodyText"/>
            </w:pPr>
            <w:r>
              <w:t>rsid</w:t>
            </w:r>
          </w:p>
        </w:tc>
      </w:tr>
      <w:tr w:rsidR="0041071C" w:rsidTr="0041071C">
        <w:trPr>
          <w:trHeight w:hRule="exact" w:val="490"/>
        </w:trPr>
        <w:tc>
          <w:tcPr>
            <w:tcW w:w="4320" w:type="dxa"/>
            <w:gridSpan w:val="16"/>
          </w:tcPr>
          <w:p w:rsidR="0041071C" w:rsidRDefault="006611D7">
            <w:pPr>
              <w:pStyle w:val="PacketDiagramBodyText"/>
            </w:pPr>
            <w:r>
              <w:t>...</w:t>
            </w:r>
          </w:p>
        </w:tc>
        <w:tc>
          <w:tcPr>
            <w:tcW w:w="810" w:type="dxa"/>
            <w:gridSpan w:val="3"/>
          </w:tcPr>
          <w:p w:rsidR="0041071C" w:rsidRDefault="006611D7">
            <w:pPr>
              <w:pStyle w:val="PacketDiagramBodyText"/>
            </w:pPr>
            <w:r>
              <w:t>C</w:t>
            </w:r>
          </w:p>
        </w:tc>
        <w:tc>
          <w:tcPr>
            <w:tcW w:w="270" w:type="dxa"/>
          </w:tcPr>
          <w:p w:rsidR="0041071C" w:rsidRDefault="006611D7">
            <w:pPr>
              <w:pStyle w:val="PacketDiagramBodyText"/>
            </w:pPr>
            <w:r>
              <w:t>D</w:t>
            </w:r>
          </w:p>
        </w:tc>
        <w:tc>
          <w:tcPr>
            <w:tcW w:w="3240" w:type="dxa"/>
            <w:gridSpan w:val="12"/>
          </w:tcPr>
          <w:p w:rsidR="0041071C" w:rsidRDefault="006611D7">
            <w:pPr>
              <w:pStyle w:val="PacketDiagramBodyText"/>
            </w:pPr>
            <w:r>
              <w:t>iPriority</w:t>
            </w:r>
          </w:p>
        </w:tc>
      </w:tr>
    </w:tbl>
    <w:p w:rsidR="0041071C" w:rsidRDefault="006611D7">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6">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41071C" w:rsidRDefault="006611D7">
      <w:pPr>
        <w:pStyle w:val="Definition-Field2"/>
      </w:pPr>
      <w:r>
        <w:t xml:space="preserve">The </w:t>
      </w:r>
      <w:r>
        <w:rPr>
          <w:b/>
        </w:rPr>
        <w:t>istdLink</w:t>
      </w:r>
      <w:r>
        <w:t xml:space="preserve"> value MUST be an index that refers to a valid non-empty s</w:t>
      </w:r>
      <w:r>
        <w:t>tyle in the array of style definitions, or 0x0000.</w:t>
      </w:r>
    </w:p>
    <w:p w:rsidR="0041071C" w:rsidRDefault="006611D7">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41071C" w:rsidRDefault="006611D7">
      <w:pPr>
        <w:pStyle w:val="Definition-Field"/>
      </w:pPr>
      <w:r>
        <w:rPr>
          <w:b/>
        </w:rPr>
        <w:t xml:space="preserve">B - fSpare (3 bits): </w:t>
      </w:r>
      <w:r>
        <w:t>This value MUST be zero and MUST be ignored.</w:t>
      </w:r>
    </w:p>
    <w:p w:rsidR="0041071C" w:rsidRDefault="006611D7">
      <w:pPr>
        <w:pStyle w:val="Definition-Field"/>
      </w:pPr>
      <w:r>
        <w:rPr>
          <w:b/>
        </w:rPr>
        <w:t xml:space="preserve">rsid (4 bytes): </w:t>
      </w:r>
      <w:r>
        <w:t>An unsigned i</w:t>
      </w:r>
      <w:r>
        <w:t>nteger that specifies the revision save identifier of the session when this style definition was last modified, as specified in [ECMA-376] part 4, section 2.7.3.15 (rsid).</w:t>
      </w:r>
    </w:p>
    <w:p w:rsidR="0041071C" w:rsidRDefault="006611D7">
      <w:pPr>
        <w:pStyle w:val="Definition-Field"/>
      </w:pPr>
      <w:r>
        <w:rPr>
          <w:b/>
        </w:rPr>
        <w:t xml:space="preserve">C - iftcHtml (3 bits): </w:t>
      </w:r>
      <w:r>
        <w:t>This field is undefined and MUST be ignored.</w:t>
      </w:r>
    </w:p>
    <w:p w:rsidR="0041071C" w:rsidRDefault="006611D7">
      <w:pPr>
        <w:pStyle w:val="Definition-Field"/>
      </w:pPr>
      <w:r>
        <w:rPr>
          <w:b/>
        </w:rPr>
        <w:t>D - unused (1 bi</w:t>
      </w:r>
      <w:r>
        <w:rPr>
          <w:b/>
        </w:rPr>
        <w:t xml:space="preserve">t): </w:t>
      </w:r>
      <w:r>
        <w:t>This value MUST be zero and MUST be ignored.</w:t>
      </w:r>
    </w:p>
    <w:p w:rsidR="0041071C" w:rsidRDefault="006611D7">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w:t>
      </w:r>
      <w:r>
        <w:t>6] part 4, section 2.7.3.19 (uiPriority).</w:t>
      </w:r>
    </w:p>
    <w:p w:rsidR="0041071C" w:rsidRDefault="006611D7">
      <w:pPr>
        <w:pStyle w:val="Definition-Field2"/>
      </w:pPr>
      <w:r>
        <w:t>This MUST be a value between 0x0000 and 0x0063, inclusive.</w:t>
      </w:r>
    </w:p>
    <w:p w:rsidR="0041071C" w:rsidRDefault="006611D7">
      <w:pPr>
        <w:pStyle w:val="Heading3"/>
      </w:pPr>
      <w:bookmarkStart w:id="3973" w:name="Section_7a251ee78708440a8393561f31ac99c6"/>
      <w:bookmarkStart w:id="3974" w:name="StdfPost2000OrNone"/>
      <w:bookmarkStart w:id="3975" w:name="_Toc87418401"/>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w:instrText>
      </w:r>
      <w:r>
        <w:instrText xml:space="preserve">StdfPost2000OrNone" </w:instrText>
      </w:r>
      <w:r>
        <w:fldChar w:fldCharType="end"/>
      </w:r>
    </w:p>
    <w:p w:rsidR="0041071C" w:rsidRDefault="006611D7">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StdfPost2000</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41071C" w:rsidRDefault="006611D7">
      <w:pPr>
        <w:pStyle w:val="Heading3"/>
      </w:pPr>
      <w:bookmarkStart w:id="3976" w:name="Section_de1fa9843a114698838317379627fe71"/>
      <w:bookmarkStart w:id="3977" w:name="StkCharGRLPUPX"/>
      <w:bookmarkStart w:id="3978" w:name="_Toc87418402"/>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41071C" w:rsidRDefault="006611D7">
      <w:r>
        <w:t xml:space="preserve">The </w:t>
      </w:r>
      <w:r>
        <w:rPr>
          <w:b/>
        </w:rPr>
        <w:t>StkCharGRLPUPX</w:t>
      </w:r>
      <w:r>
        <w:t xml:space="preserve"> structure specifies the formatting properties for a char</w:t>
      </w:r>
      <w:r>
        <w:t xml:space="preserve">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lpUpxChpx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StkCharLpUpxGrLpUpxRM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41071C" w:rsidRDefault="006611D7">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41071C" w:rsidRDefault="006611D7">
      <w:pPr>
        <w:pStyle w:val="Heading3"/>
      </w:pPr>
      <w:bookmarkStart w:id="3979" w:name="Section_e25dbb74a3a648838b50d3aa61da765a"/>
      <w:bookmarkStart w:id="3980" w:name="StkCharLPUpxGrLPUpxRM"/>
      <w:bookmarkStart w:id="3981" w:name="_Toc87418403"/>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41071C" w:rsidRDefault="006611D7">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cbStkCharUpxGrLpUpxRM</w:t>
            </w:r>
          </w:p>
        </w:tc>
        <w:tc>
          <w:tcPr>
            <w:tcW w:w="4320" w:type="dxa"/>
            <w:gridSpan w:val="16"/>
          </w:tcPr>
          <w:p w:rsidR="0041071C" w:rsidRDefault="006611D7">
            <w:pPr>
              <w:pStyle w:val="PacketDiagramBodyText"/>
            </w:pPr>
            <w:r>
              <w:t>StkCharUpxGrLpUpxRM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41071C" w:rsidRDefault="006611D7">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41071C" w:rsidRDefault="006611D7">
      <w:pPr>
        <w:pStyle w:val="Heading3"/>
      </w:pPr>
      <w:bookmarkStart w:id="3982" w:name="Section_72eb3f4063fa4a3d9cd571dd459e2811"/>
      <w:bookmarkStart w:id="3983" w:name="StkCharUpxGrLPUpxRM"/>
      <w:bookmarkStart w:id="3984" w:name="_Toc87418404"/>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41071C" w:rsidRDefault="006611D7">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lpUpxRm</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lpUpxChpxRM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1071C" w:rsidRDefault="006611D7">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41071C" w:rsidRDefault="006611D7">
      <w:pPr>
        <w:pStyle w:val="Heading3"/>
      </w:pPr>
      <w:bookmarkStart w:id="3985" w:name="Section_38b9a67c54df48f9a76255081ecc4893"/>
      <w:bookmarkStart w:id="3986" w:name="StkListGRLPUPX"/>
      <w:bookmarkStart w:id="3987" w:name="_Toc87418405"/>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41071C" w:rsidRDefault="006611D7">
      <w:r>
        <w:t xml:space="preserve">The </w:t>
      </w:r>
      <w:r>
        <w:rPr>
          <w:b/>
        </w:rPr>
        <w:t>StkListGRLPUPX</w:t>
      </w:r>
      <w:r>
        <w:t xml:space="preserve"> structure specifies formatting properties for a numbering style.</w:t>
      </w:r>
    </w:p>
    <w:p w:rsidR="0041071C" w:rsidRDefault="006611D7">
      <w:r>
        <w:t xml:space="preserve">Each set of formatting properties is a length-prefixed variable-length structure. All members of </w:t>
      </w:r>
      <w:r>
        <w:rPr>
          <w:b/>
        </w:rPr>
        <w:t>StkListGRLPUPX</w:t>
      </w:r>
      <w:r>
        <w:t xml:space="preserve"> are optional, but those that are present MUST appear in the orde</w:t>
      </w:r>
      <w:r>
        <w:t xml:space="preserv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lpUpxPapx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41071C" w:rsidRDefault="006611D7">
      <w:pPr>
        <w:pStyle w:val="Heading3"/>
      </w:pPr>
      <w:bookmarkStart w:id="3988" w:name="Section_742bb472b6b3416ab8ef0dcc9f82f918"/>
      <w:bookmarkStart w:id="3989" w:name="StkParaGRLPUPX"/>
      <w:bookmarkStart w:id="3990" w:name="_Toc87418406"/>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41071C" w:rsidRDefault="006611D7">
      <w:r>
        <w:t xml:space="preserve">The </w:t>
      </w:r>
      <w:r>
        <w:rPr>
          <w:b/>
        </w:rPr>
        <w:t>StkParaGRLPUPX</w:t>
      </w:r>
      <w:r>
        <w:t xml:space="preserve"> structure that specifies the formatting properties for a paragraph style. All members of </w:t>
      </w:r>
      <w:r>
        <w:rPr>
          <w:b/>
        </w:rPr>
        <w:t>StkP</w:t>
      </w:r>
      <w:r>
        <w:rPr>
          <w:b/>
        </w:rPr>
        <w:t>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lpUpxPapx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lpUpxChpx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StkParaLpUpxGrLpUpxRM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41071C" w:rsidRDefault="006611D7">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w:t>
      </w:r>
      <w:r>
        <w:t xml:space="preserve"> formatting properties for the style.</w:t>
      </w:r>
    </w:p>
    <w:p w:rsidR="0041071C" w:rsidRDefault="006611D7">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41071C" w:rsidRDefault="006611D7">
      <w:pPr>
        <w:pStyle w:val="Heading3"/>
      </w:pPr>
      <w:bookmarkStart w:id="3991" w:name="Section_683c3de3e848411bb6f1a86245df8a80"/>
      <w:bookmarkStart w:id="3992" w:name="StkParaLPUpxGrLPUpxRM"/>
      <w:bookmarkStart w:id="3993" w:name="_Toc87418407"/>
      <w:r>
        <w:t>StkParaLPUpxGrLPUpx</w:t>
      </w:r>
      <w:r>
        <w:t>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41071C" w:rsidRDefault="006611D7">
      <w:r>
        <w:t xml:space="preserve">The </w:t>
      </w:r>
      <w:r>
        <w:rPr>
          <w:b/>
        </w:rPr>
        <w:t>StkParaLPUpxGrLPUpxRM</w:t>
      </w:r>
      <w:r>
        <w:t xml:space="preserve"> structure specifies revision-marking information and for</w:t>
      </w:r>
      <w:r>
        <w:t xml:space="preserve">matting for paragraph styles. This structure is length-prefixed and of variable length. </w:t>
      </w:r>
    </w:p>
    <w:p w:rsidR="0041071C" w:rsidRDefault="006611D7">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cbStkParaUpxGrLpUpxRM</w:t>
            </w:r>
          </w:p>
        </w:tc>
        <w:tc>
          <w:tcPr>
            <w:tcW w:w="4320" w:type="dxa"/>
            <w:gridSpan w:val="16"/>
          </w:tcPr>
          <w:p w:rsidR="0041071C" w:rsidRDefault="006611D7">
            <w:pPr>
              <w:pStyle w:val="PacketDiagramBodyText"/>
            </w:pPr>
            <w:r>
              <w:t>StkParaUpxGrLpUpxRM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bl>
    <w:p w:rsidR="0041071C" w:rsidRDefault="006611D7">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41071C" w:rsidRDefault="006611D7">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41071C" w:rsidRDefault="006611D7">
      <w:pPr>
        <w:pStyle w:val="Heading3"/>
      </w:pPr>
      <w:bookmarkStart w:id="3994" w:name="Section_7d3d5108b68c434fa9b57abbf8789ff3"/>
      <w:bookmarkStart w:id="3995" w:name="StkParaUpxGrLPUpxRM"/>
      <w:bookmarkStart w:id="3996" w:name="_Toc87418408"/>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41071C" w:rsidRDefault="006611D7">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lpUpxRm</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lpUpxPapxRM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lpUpxChpxRM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1071C" w:rsidRDefault="006611D7">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41071C" w:rsidRDefault="006611D7">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41071C" w:rsidRDefault="006611D7">
      <w:pPr>
        <w:pStyle w:val="Heading3"/>
      </w:pPr>
      <w:bookmarkStart w:id="3997" w:name="Section_1bf3748685c7469ba8176204bbb7ed32"/>
      <w:bookmarkStart w:id="3998" w:name="StkTableGRLPUPX"/>
      <w:bookmarkStart w:id="3999" w:name="_Toc87418409"/>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41071C" w:rsidRDefault="006611D7">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lpUpxTapx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lpUpxPapx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8640" w:type="dxa"/>
            <w:gridSpan w:val="32"/>
          </w:tcPr>
          <w:p w:rsidR="0041071C" w:rsidRDefault="006611D7">
            <w:pPr>
              <w:pStyle w:val="PacketDiagramBodyText"/>
            </w:pPr>
            <w:r>
              <w:t>lpUpxChpx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41071C" w:rsidRDefault="006611D7">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41071C" w:rsidRDefault="006611D7">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41071C" w:rsidRDefault="006611D7">
      <w:pPr>
        <w:pStyle w:val="Heading3"/>
      </w:pPr>
      <w:bookmarkStart w:id="4000" w:name="Section_c8ee0f3902c34caab27a6a97600130fe"/>
      <w:bookmarkStart w:id="4001" w:name="STSH"/>
      <w:bookmarkStart w:id="4002" w:name="_Toc87418410"/>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41071C" w:rsidRDefault="006611D7">
      <w:r>
        <w:t xml:space="preserve">The </w:t>
      </w:r>
      <w:r>
        <w:rPr>
          <w:b/>
        </w:rPr>
        <w:t>STSH</w:t>
      </w:r>
      <w:r>
        <w:t xml:space="preserve"> structure specifies the stylesheet for a document. The stylesheet describes the styles that are available within a document as well as their formatting.</w:t>
      </w:r>
    </w:p>
    <w:p w:rsidR="0041071C" w:rsidRDefault="006611D7">
      <w:r>
        <w:t xml:space="preserve">An </w:t>
      </w:r>
      <w:bookmarkStart w:id="4003" w:name="istd"/>
      <w:r>
        <w:rPr>
          <w:b/>
        </w:rPr>
        <w:t>istd</w:t>
      </w:r>
      <w:bookmarkEnd w:id="4003"/>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41071C" w:rsidRDefault="006611D7">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lpstshi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rglpstd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41071C" w:rsidRDefault="006611D7">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41071C" w:rsidRDefault="006611D7">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istd</w:t>
            </w:r>
          </w:p>
        </w:tc>
        <w:tc>
          <w:tcPr>
            <w:tcW w:w="0" w:type="auto"/>
          </w:tcPr>
          <w:p w:rsidR="0041071C" w:rsidRDefault="006611D7">
            <w:pPr>
              <w:pStyle w:val="TableHeaderText"/>
              <w:spacing w:before="0" w:after="0"/>
            </w:pPr>
            <w:r>
              <w:t>sti of application-defined style (see sti in StdfBase)</w:t>
            </w:r>
          </w:p>
        </w:tc>
      </w:tr>
      <w:tr w:rsidR="0041071C" w:rsidTr="0041071C">
        <w:tc>
          <w:tcPr>
            <w:tcW w:w="0" w:type="auto"/>
          </w:tcPr>
          <w:p w:rsidR="0041071C" w:rsidRDefault="006611D7">
            <w:pPr>
              <w:pStyle w:val="TableBodyText"/>
              <w:spacing w:before="0" w:after="0"/>
            </w:pPr>
            <w:r>
              <w:t>0</w:t>
            </w:r>
          </w:p>
        </w:tc>
        <w:tc>
          <w:tcPr>
            <w:tcW w:w="0" w:type="auto"/>
          </w:tcPr>
          <w:p w:rsidR="0041071C" w:rsidRDefault="006611D7">
            <w:pPr>
              <w:pStyle w:val="TableBodyText"/>
              <w:spacing w:before="0" w:after="0"/>
            </w:pPr>
            <w:r>
              <w:t>0</w:t>
            </w:r>
          </w:p>
        </w:tc>
      </w:tr>
      <w:tr w:rsidR="0041071C" w:rsidTr="0041071C">
        <w:tc>
          <w:tcPr>
            <w:tcW w:w="0" w:type="auto"/>
          </w:tcPr>
          <w:p w:rsidR="0041071C" w:rsidRDefault="006611D7">
            <w:pPr>
              <w:pStyle w:val="TableBodyText"/>
              <w:spacing w:before="0" w:after="0"/>
            </w:pPr>
            <w:r>
              <w:t>1</w:t>
            </w:r>
          </w:p>
        </w:tc>
        <w:tc>
          <w:tcPr>
            <w:tcW w:w="0" w:type="auto"/>
          </w:tcPr>
          <w:p w:rsidR="0041071C" w:rsidRDefault="006611D7">
            <w:pPr>
              <w:pStyle w:val="TableBodyText"/>
              <w:spacing w:before="0" w:after="0"/>
            </w:pPr>
            <w:r>
              <w:t>1</w:t>
            </w:r>
          </w:p>
        </w:tc>
      </w:tr>
      <w:tr w:rsidR="0041071C" w:rsidTr="0041071C">
        <w:tc>
          <w:tcPr>
            <w:tcW w:w="0" w:type="auto"/>
          </w:tcPr>
          <w:p w:rsidR="0041071C" w:rsidRDefault="006611D7">
            <w:pPr>
              <w:pStyle w:val="TableBodyText"/>
              <w:spacing w:before="0" w:after="0"/>
            </w:pPr>
            <w:r>
              <w:t>2</w:t>
            </w:r>
          </w:p>
        </w:tc>
        <w:tc>
          <w:tcPr>
            <w:tcW w:w="0" w:type="auto"/>
          </w:tcPr>
          <w:p w:rsidR="0041071C" w:rsidRDefault="006611D7">
            <w:pPr>
              <w:pStyle w:val="TableBodyText"/>
              <w:spacing w:before="0" w:after="0"/>
            </w:pPr>
            <w:r>
              <w:t>2</w:t>
            </w:r>
          </w:p>
        </w:tc>
      </w:tr>
      <w:tr w:rsidR="0041071C" w:rsidTr="0041071C">
        <w:tc>
          <w:tcPr>
            <w:tcW w:w="0" w:type="auto"/>
          </w:tcPr>
          <w:p w:rsidR="0041071C" w:rsidRDefault="006611D7">
            <w:pPr>
              <w:pStyle w:val="TableBodyText"/>
              <w:spacing w:before="0" w:after="0"/>
            </w:pPr>
            <w:r>
              <w:t>3</w:t>
            </w:r>
          </w:p>
        </w:tc>
        <w:tc>
          <w:tcPr>
            <w:tcW w:w="0" w:type="auto"/>
          </w:tcPr>
          <w:p w:rsidR="0041071C" w:rsidRDefault="006611D7">
            <w:pPr>
              <w:pStyle w:val="TableBodyText"/>
              <w:spacing w:before="0" w:after="0"/>
            </w:pPr>
            <w:r>
              <w:t>3</w:t>
            </w:r>
          </w:p>
        </w:tc>
      </w:tr>
      <w:tr w:rsidR="0041071C" w:rsidTr="0041071C">
        <w:tc>
          <w:tcPr>
            <w:tcW w:w="0" w:type="auto"/>
          </w:tcPr>
          <w:p w:rsidR="0041071C" w:rsidRDefault="006611D7">
            <w:pPr>
              <w:pStyle w:val="TableBodyText"/>
              <w:spacing w:before="0" w:after="0"/>
            </w:pPr>
            <w:r>
              <w:t>4</w:t>
            </w:r>
          </w:p>
        </w:tc>
        <w:tc>
          <w:tcPr>
            <w:tcW w:w="0" w:type="auto"/>
          </w:tcPr>
          <w:p w:rsidR="0041071C" w:rsidRDefault="006611D7">
            <w:pPr>
              <w:pStyle w:val="TableBodyText"/>
              <w:spacing w:before="0" w:after="0"/>
            </w:pPr>
            <w:r>
              <w:t>4</w:t>
            </w:r>
          </w:p>
        </w:tc>
      </w:tr>
      <w:tr w:rsidR="0041071C" w:rsidTr="0041071C">
        <w:tc>
          <w:tcPr>
            <w:tcW w:w="0" w:type="auto"/>
          </w:tcPr>
          <w:p w:rsidR="0041071C" w:rsidRDefault="006611D7">
            <w:pPr>
              <w:pStyle w:val="TableBodyText"/>
              <w:spacing w:before="0" w:after="0"/>
            </w:pPr>
            <w:r>
              <w:t>5</w:t>
            </w:r>
          </w:p>
        </w:tc>
        <w:tc>
          <w:tcPr>
            <w:tcW w:w="0" w:type="auto"/>
          </w:tcPr>
          <w:p w:rsidR="0041071C" w:rsidRDefault="006611D7">
            <w:pPr>
              <w:pStyle w:val="TableBodyText"/>
              <w:spacing w:before="0" w:after="0"/>
            </w:pPr>
            <w:r>
              <w:t>5</w:t>
            </w:r>
          </w:p>
        </w:tc>
      </w:tr>
      <w:tr w:rsidR="0041071C" w:rsidTr="0041071C">
        <w:tc>
          <w:tcPr>
            <w:tcW w:w="0" w:type="auto"/>
          </w:tcPr>
          <w:p w:rsidR="0041071C" w:rsidRDefault="006611D7">
            <w:pPr>
              <w:pStyle w:val="TableBodyText"/>
              <w:spacing w:before="0" w:after="0"/>
            </w:pPr>
            <w:r>
              <w:t>6</w:t>
            </w:r>
          </w:p>
        </w:tc>
        <w:tc>
          <w:tcPr>
            <w:tcW w:w="0" w:type="auto"/>
          </w:tcPr>
          <w:p w:rsidR="0041071C" w:rsidRDefault="006611D7">
            <w:pPr>
              <w:pStyle w:val="TableBodyText"/>
              <w:spacing w:before="0" w:after="0"/>
            </w:pPr>
            <w:r>
              <w:t>6</w:t>
            </w:r>
          </w:p>
        </w:tc>
      </w:tr>
      <w:tr w:rsidR="0041071C" w:rsidTr="0041071C">
        <w:tc>
          <w:tcPr>
            <w:tcW w:w="0" w:type="auto"/>
          </w:tcPr>
          <w:p w:rsidR="0041071C" w:rsidRDefault="006611D7">
            <w:pPr>
              <w:pStyle w:val="TableBodyText"/>
              <w:spacing w:before="0" w:after="0"/>
            </w:pPr>
            <w:r>
              <w:lastRenderedPageBreak/>
              <w:t>7</w:t>
            </w:r>
          </w:p>
        </w:tc>
        <w:tc>
          <w:tcPr>
            <w:tcW w:w="0" w:type="auto"/>
          </w:tcPr>
          <w:p w:rsidR="0041071C" w:rsidRDefault="006611D7">
            <w:pPr>
              <w:pStyle w:val="TableBodyText"/>
              <w:spacing w:before="0" w:after="0"/>
            </w:pPr>
            <w:r>
              <w:t>7</w:t>
            </w:r>
          </w:p>
        </w:tc>
      </w:tr>
      <w:tr w:rsidR="0041071C" w:rsidTr="0041071C">
        <w:tc>
          <w:tcPr>
            <w:tcW w:w="0" w:type="auto"/>
          </w:tcPr>
          <w:p w:rsidR="0041071C" w:rsidRDefault="006611D7">
            <w:pPr>
              <w:pStyle w:val="TableBodyText"/>
              <w:spacing w:before="0" w:after="0"/>
            </w:pPr>
            <w:r>
              <w:t>8</w:t>
            </w:r>
          </w:p>
        </w:tc>
        <w:tc>
          <w:tcPr>
            <w:tcW w:w="0" w:type="auto"/>
          </w:tcPr>
          <w:p w:rsidR="0041071C" w:rsidRDefault="006611D7">
            <w:pPr>
              <w:pStyle w:val="TableBodyText"/>
              <w:spacing w:before="0" w:after="0"/>
            </w:pPr>
            <w:r>
              <w:t>8</w:t>
            </w:r>
          </w:p>
        </w:tc>
      </w:tr>
      <w:tr w:rsidR="0041071C" w:rsidTr="0041071C">
        <w:tc>
          <w:tcPr>
            <w:tcW w:w="0" w:type="auto"/>
          </w:tcPr>
          <w:p w:rsidR="0041071C" w:rsidRDefault="006611D7">
            <w:pPr>
              <w:pStyle w:val="TableBodyText"/>
              <w:spacing w:before="0" w:after="0"/>
            </w:pPr>
            <w:r>
              <w:t>9</w:t>
            </w:r>
          </w:p>
        </w:tc>
        <w:tc>
          <w:tcPr>
            <w:tcW w:w="0" w:type="auto"/>
          </w:tcPr>
          <w:p w:rsidR="0041071C" w:rsidRDefault="006611D7">
            <w:pPr>
              <w:pStyle w:val="TableBodyText"/>
              <w:spacing w:before="0" w:after="0"/>
            </w:pPr>
            <w:r>
              <w:t>9</w:t>
            </w:r>
          </w:p>
        </w:tc>
      </w:tr>
      <w:tr w:rsidR="0041071C" w:rsidTr="0041071C">
        <w:tc>
          <w:tcPr>
            <w:tcW w:w="0" w:type="auto"/>
          </w:tcPr>
          <w:p w:rsidR="0041071C" w:rsidRDefault="006611D7">
            <w:pPr>
              <w:pStyle w:val="TableBodyText"/>
              <w:spacing w:before="0" w:after="0"/>
            </w:pPr>
            <w:r>
              <w:t>10</w:t>
            </w:r>
          </w:p>
        </w:tc>
        <w:tc>
          <w:tcPr>
            <w:tcW w:w="0" w:type="auto"/>
          </w:tcPr>
          <w:p w:rsidR="0041071C" w:rsidRDefault="006611D7">
            <w:pPr>
              <w:pStyle w:val="TableBodyText"/>
              <w:spacing w:before="0" w:after="0"/>
            </w:pPr>
            <w:r>
              <w:t>65</w:t>
            </w:r>
          </w:p>
        </w:tc>
      </w:tr>
      <w:tr w:rsidR="0041071C" w:rsidTr="0041071C">
        <w:tc>
          <w:tcPr>
            <w:tcW w:w="0" w:type="auto"/>
          </w:tcPr>
          <w:p w:rsidR="0041071C" w:rsidRDefault="006611D7">
            <w:pPr>
              <w:pStyle w:val="TableBodyText"/>
              <w:spacing w:before="0" w:after="0"/>
            </w:pPr>
            <w:r>
              <w:t>11</w:t>
            </w:r>
          </w:p>
        </w:tc>
        <w:tc>
          <w:tcPr>
            <w:tcW w:w="0" w:type="auto"/>
          </w:tcPr>
          <w:p w:rsidR="0041071C" w:rsidRDefault="006611D7">
            <w:pPr>
              <w:pStyle w:val="TableBodyText"/>
              <w:spacing w:before="0" w:after="0"/>
            </w:pPr>
            <w:r>
              <w:t>105</w:t>
            </w:r>
          </w:p>
        </w:tc>
      </w:tr>
      <w:tr w:rsidR="0041071C" w:rsidTr="0041071C">
        <w:tc>
          <w:tcPr>
            <w:tcW w:w="0" w:type="auto"/>
          </w:tcPr>
          <w:p w:rsidR="0041071C" w:rsidRDefault="006611D7">
            <w:pPr>
              <w:pStyle w:val="TableBodyText"/>
              <w:spacing w:before="0" w:after="0"/>
            </w:pPr>
            <w:r>
              <w:t>12</w:t>
            </w:r>
          </w:p>
        </w:tc>
        <w:tc>
          <w:tcPr>
            <w:tcW w:w="0" w:type="auto"/>
          </w:tcPr>
          <w:p w:rsidR="0041071C" w:rsidRDefault="006611D7">
            <w:pPr>
              <w:pStyle w:val="TableBodyText"/>
              <w:spacing w:before="0" w:after="0"/>
            </w:pPr>
            <w:r>
              <w:t>107</w:t>
            </w:r>
          </w:p>
        </w:tc>
      </w:tr>
      <w:tr w:rsidR="0041071C" w:rsidTr="0041071C">
        <w:tc>
          <w:tcPr>
            <w:tcW w:w="0" w:type="auto"/>
          </w:tcPr>
          <w:p w:rsidR="0041071C" w:rsidRDefault="006611D7">
            <w:pPr>
              <w:pStyle w:val="TableBodyText"/>
              <w:spacing w:before="0" w:after="0"/>
            </w:pPr>
            <w:r>
              <w:t>13</w:t>
            </w:r>
          </w:p>
        </w:tc>
        <w:tc>
          <w:tcPr>
            <w:tcW w:w="0" w:type="auto"/>
          </w:tcPr>
          <w:p w:rsidR="0041071C" w:rsidRDefault="006611D7">
            <w:pPr>
              <w:pStyle w:val="TableBodyText"/>
              <w:spacing w:before="0" w:after="0"/>
              <w:rPr>
                <w:i/>
              </w:rPr>
            </w:pPr>
            <w:r>
              <w:rPr>
                <w:i/>
              </w:rPr>
              <w:t>Reserved for future use</w:t>
            </w:r>
          </w:p>
        </w:tc>
      </w:tr>
      <w:tr w:rsidR="0041071C" w:rsidTr="0041071C">
        <w:tc>
          <w:tcPr>
            <w:tcW w:w="0" w:type="auto"/>
          </w:tcPr>
          <w:p w:rsidR="0041071C" w:rsidRDefault="006611D7">
            <w:pPr>
              <w:pStyle w:val="TableBodyText"/>
              <w:spacing w:before="0" w:after="0"/>
            </w:pPr>
            <w:r>
              <w:t>14</w:t>
            </w:r>
          </w:p>
        </w:tc>
        <w:tc>
          <w:tcPr>
            <w:tcW w:w="0" w:type="auto"/>
          </w:tcPr>
          <w:p w:rsidR="0041071C" w:rsidRDefault="006611D7">
            <w:pPr>
              <w:pStyle w:val="TableBodyText"/>
              <w:spacing w:before="0" w:after="0"/>
              <w:rPr>
                <w:i/>
              </w:rPr>
            </w:pPr>
            <w:r>
              <w:rPr>
                <w:i/>
              </w:rPr>
              <w:t xml:space="preserve">Reserved for future </w:t>
            </w:r>
            <w:r>
              <w:rPr>
                <w:i/>
              </w:rPr>
              <w:t>use</w:t>
            </w:r>
          </w:p>
        </w:tc>
      </w:tr>
    </w:tbl>
    <w:p w:rsidR="0041071C" w:rsidRDefault="006611D7">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41071C" w:rsidRDefault="006611D7">
      <w:pPr>
        <w:pStyle w:val="Heading3"/>
      </w:pPr>
      <w:bookmarkStart w:id="4005" w:name="Section_982c046049584f728cec21b3ac15bd8e"/>
      <w:bookmarkStart w:id="4006" w:name="STSHI"/>
      <w:bookmarkStart w:id="4007" w:name="_Toc87418411"/>
      <w:r>
        <w:t>STSHI</w:t>
      </w:r>
      <w:bookmarkEnd w:id="4005"/>
      <w:bookmarkEnd w:id="4006"/>
      <w:bookmarkEnd w:id="4007"/>
      <w:r>
        <w:fldChar w:fldCharType="begin"/>
      </w:r>
      <w:r>
        <w:instrText xml:space="preserve"> XE "Details:S</w:instrText>
      </w:r>
      <w:r>
        <w:instrText xml:space="preserve">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41071C" w:rsidRDefault="006611D7">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stshif (18 bytes)</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ftcBi (optional)</w:t>
            </w:r>
          </w:p>
        </w:tc>
      </w:tr>
      <w:tr w:rsidR="0041071C" w:rsidTr="0041071C">
        <w:trPr>
          <w:trHeight w:hRule="exact" w:val="490"/>
        </w:trPr>
        <w:tc>
          <w:tcPr>
            <w:tcW w:w="8640" w:type="dxa"/>
            <w:gridSpan w:val="32"/>
          </w:tcPr>
          <w:p w:rsidR="0041071C" w:rsidRDefault="006611D7">
            <w:pPr>
              <w:pStyle w:val="PacketDiagramBodyText"/>
            </w:pPr>
            <w:r>
              <w:t>StshiLsd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StshiB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41071C" w:rsidRDefault="006611D7">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41071C" w:rsidRDefault="006611D7">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41071C" w:rsidRDefault="006611D7">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41071C" w:rsidRDefault="006611D7">
      <w:pPr>
        <w:pStyle w:val="Heading3"/>
      </w:pPr>
      <w:bookmarkStart w:id="4009" w:name="Section_8e9e64154f5642ecb156cb814c74e7d4"/>
      <w:bookmarkStart w:id="4010" w:name="STSHIB"/>
      <w:bookmarkStart w:id="4011" w:name="_Toc87418412"/>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41071C" w:rsidRDefault="006611D7">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grpprlChpStandard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grpprlPapStandard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41071C" w:rsidRDefault="006611D7">
      <w:pPr>
        <w:pStyle w:val="Definition-Field"/>
      </w:pPr>
      <w:r>
        <w:rPr>
          <w:b/>
        </w:rPr>
        <w:t xml:space="preserve">grpprlPapStandard (variable): </w:t>
      </w:r>
      <w:r>
        <w:t xml:space="preserve"> An </w:t>
      </w:r>
      <w:r>
        <w:rPr>
          <w:b/>
        </w:rPr>
        <w:t>LPStshiGrpPrl</w:t>
      </w:r>
      <w:r>
        <w:t xml:space="preserve"> that MUS</w:t>
      </w:r>
      <w:r>
        <w:t>T be ignored.</w:t>
      </w:r>
    </w:p>
    <w:p w:rsidR="0041071C" w:rsidRDefault="006611D7">
      <w:pPr>
        <w:pStyle w:val="Heading3"/>
      </w:pPr>
      <w:bookmarkStart w:id="4012" w:name="Section_0e246123e9074ad19dfc558512e2b052"/>
      <w:bookmarkStart w:id="4013" w:name="Stshif"/>
      <w:bookmarkStart w:id="4014" w:name="_Toc87418413"/>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41071C" w:rsidRDefault="006611D7">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cstd</w:t>
            </w:r>
          </w:p>
        </w:tc>
        <w:tc>
          <w:tcPr>
            <w:tcW w:w="4320" w:type="dxa"/>
            <w:gridSpan w:val="16"/>
          </w:tcPr>
          <w:p w:rsidR="0041071C" w:rsidRDefault="006611D7">
            <w:pPr>
              <w:pStyle w:val="PacketDiagramBodyText"/>
            </w:pPr>
            <w:r>
              <w:t>cbSTDBaseInFile</w:t>
            </w:r>
          </w:p>
        </w:tc>
      </w:tr>
      <w:tr w:rsidR="0041071C" w:rsidTr="0041071C">
        <w:trPr>
          <w:trHeight w:hRule="exact" w:val="490"/>
        </w:trPr>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fReserved</w:t>
            </w:r>
          </w:p>
        </w:tc>
        <w:tc>
          <w:tcPr>
            <w:tcW w:w="4320" w:type="dxa"/>
            <w:gridSpan w:val="16"/>
          </w:tcPr>
          <w:p w:rsidR="0041071C" w:rsidRDefault="006611D7">
            <w:pPr>
              <w:pStyle w:val="PacketDiagramBodyText"/>
            </w:pPr>
            <w:r>
              <w:t>stiMaxWhenSaved</w:t>
            </w:r>
          </w:p>
        </w:tc>
      </w:tr>
      <w:tr w:rsidR="0041071C" w:rsidTr="0041071C">
        <w:trPr>
          <w:trHeight w:hRule="exact" w:val="490"/>
        </w:trPr>
        <w:tc>
          <w:tcPr>
            <w:tcW w:w="4320" w:type="dxa"/>
            <w:gridSpan w:val="16"/>
          </w:tcPr>
          <w:p w:rsidR="0041071C" w:rsidRDefault="006611D7">
            <w:pPr>
              <w:pStyle w:val="PacketDiagramBodyText"/>
            </w:pPr>
            <w:r>
              <w:t>istdMaxFixedWhenSaved</w:t>
            </w:r>
          </w:p>
        </w:tc>
        <w:tc>
          <w:tcPr>
            <w:tcW w:w="4320" w:type="dxa"/>
            <w:gridSpan w:val="16"/>
          </w:tcPr>
          <w:p w:rsidR="0041071C" w:rsidRDefault="006611D7">
            <w:pPr>
              <w:pStyle w:val="PacketDiagramBodyText"/>
            </w:pPr>
            <w:r>
              <w:t>nVerBuiltInNamesWhenSaved</w:t>
            </w:r>
          </w:p>
        </w:tc>
      </w:tr>
      <w:tr w:rsidR="0041071C" w:rsidTr="0041071C">
        <w:trPr>
          <w:trHeight w:hRule="exact" w:val="490"/>
        </w:trPr>
        <w:tc>
          <w:tcPr>
            <w:tcW w:w="4320" w:type="dxa"/>
            <w:gridSpan w:val="16"/>
          </w:tcPr>
          <w:p w:rsidR="0041071C" w:rsidRDefault="006611D7">
            <w:pPr>
              <w:pStyle w:val="PacketDiagramBodyText"/>
            </w:pPr>
            <w:r>
              <w:t>ftcAsci</w:t>
            </w:r>
          </w:p>
        </w:tc>
        <w:tc>
          <w:tcPr>
            <w:tcW w:w="4320" w:type="dxa"/>
            <w:gridSpan w:val="16"/>
          </w:tcPr>
          <w:p w:rsidR="0041071C" w:rsidRDefault="006611D7">
            <w:pPr>
              <w:pStyle w:val="PacketDiagramBodyText"/>
            </w:pPr>
            <w:r>
              <w:t>ftcFE</w:t>
            </w:r>
          </w:p>
        </w:tc>
      </w:tr>
      <w:tr w:rsidR="0041071C" w:rsidTr="0041071C">
        <w:trPr>
          <w:gridAfter w:val="16"/>
          <w:wAfter w:w="4320" w:type="dxa"/>
          <w:trHeight w:hRule="exact" w:val="490"/>
        </w:trPr>
        <w:tc>
          <w:tcPr>
            <w:tcW w:w="4320" w:type="dxa"/>
            <w:gridSpan w:val="16"/>
          </w:tcPr>
          <w:p w:rsidR="0041071C" w:rsidRDefault="006611D7">
            <w:pPr>
              <w:pStyle w:val="PacketDiagramBodyText"/>
            </w:pPr>
            <w:r>
              <w:t>ftcOther</w:t>
            </w:r>
          </w:p>
        </w:tc>
      </w:tr>
    </w:tbl>
    <w:p w:rsidR="0041071C" w:rsidRDefault="006611D7">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41071C" w:rsidRDefault="006611D7">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41071C" w:rsidRDefault="006611D7">
      <w:pPr>
        <w:pStyle w:val="Definition-Field"/>
      </w:pPr>
      <w:r>
        <w:rPr>
          <w:b/>
        </w:rPr>
        <w:t xml:space="preserve">A - fStdStylenamesWritten (1 bit): </w:t>
      </w:r>
      <w:r>
        <w:t>This value MUST be 1 and MUST be ignored.</w:t>
      </w:r>
    </w:p>
    <w:p w:rsidR="0041071C" w:rsidRDefault="006611D7">
      <w:pPr>
        <w:pStyle w:val="Definition-Field"/>
      </w:pPr>
      <w:r>
        <w:rPr>
          <w:b/>
        </w:rPr>
        <w:t xml:space="preserve">fReserved (15 bits): </w:t>
      </w:r>
      <w:r>
        <w:t>This value MUST be zero and MUST be ignored.</w:t>
      </w:r>
    </w:p>
    <w:p w:rsidR="0041071C" w:rsidRDefault="006611D7">
      <w:pPr>
        <w:pStyle w:val="Definition-Field"/>
      </w:pPr>
      <w:r>
        <w:rPr>
          <w:b/>
        </w:rPr>
        <w:t xml:space="preserve">stiMaxWhenSaved (2 bytes): </w:t>
      </w:r>
      <w:r>
        <w:t>An unsigned integer that sp</w:t>
      </w:r>
      <w:r>
        <w:t xml:space="preserve">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41071C" w:rsidRDefault="006611D7">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41071C" w:rsidRDefault="006611D7">
      <w:pPr>
        <w:pStyle w:val="Definition-Field"/>
      </w:pPr>
      <w:r>
        <w:rPr>
          <w:b/>
        </w:rPr>
        <w:t xml:space="preserve">nVerBuiltInNamesWhenSaved (2 bytes): </w:t>
      </w:r>
      <w:r>
        <w:t>An unsigned integer that specifies the version number of the style names as defined by the application that writes the file. Th</w:t>
      </w:r>
      <w:r>
        <w:t>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41071C" w:rsidRDefault="006611D7">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w:t>
      </w:r>
      <w:r>
        <w:t xml:space="preserve">ocument formatting, as defined in the section </w:t>
      </w:r>
      <w:hyperlink w:anchor="Section_d8b661231a3d4e0694c55ab16e9b6417" w:history="1">
        <w:r>
          <w:rPr>
            <w:rStyle w:val="Hyperlink"/>
          </w:rPr>
          <w:t>Determining Formatting Properties</w:t>
        </w:r>
      </w:hyperlink>
      <w:r>
        <w:t>.</w:t>
      </w:r>
    </w:p>
    <w:p w:rsidR="0041071C" w:rsidRDefault="006611D7">
      <w:pPr>
        <w:pStyle w:val="Definition-Field"/>
      </w:pPr>
      <w:r>
        <w:rPr>
          <w:b/>
        </w:rPr>
        <w:t xml:space="preserve">ftcFE (2 bytes): </w:t>
      </w:r>
      <w:bookmarkStart w:id="4018" w:name="StshifFtcFE"/>
      <w:bookmarkEnd w:id="4018"/>
      <w:r>
        <w:t>A signed integer that specifies an operand value for the sprmCRgFtc1 for default document formatti</w:t>
      </w:r>
      <w:r>
        <w:t>ng, as defined in the section Determining Formatting Properties.</w:t>
      </w:r>
    </w:p>
    <w:p w:rsidR="0041071C" w:rsidRDefault="006611D7">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Properties.</w:t>
      </w:r>
    </w:p>
    <w:p w:rsidR="0041071C" w:rsidRDefault="006611D7">
      <w:pPr>
        <w:pStyle w:val="Heading3"/>
      </w:pPr>
      <w:bookmarkStart w:id="4020" w:name="Section_bfe5dd16689d4a4cb48556b68250c520"/>
      <w:bookmarkStart w:id="4021" w:name="StshiLsd"/>
      <w:bookmarkStart w:id="4022" w:name="_Toc87418414"/>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41071C" w:rsidRDefault="006611D7">
      <w:r>
        <w:t xml:space="preserve">The </w:t>
      </w:r>
      <w:r>
        <w:rPr>
          <w:b/>
        </w:rPr>
        <w:t>StshiLsd</w:t>
      </w:r>
      <w:r>
        <w:t xml:space="preserve"> structure specifies latent style data for application-defined styles. Application-defined styles are considered to be laten</w:t>
      </w:r>
      <w:r>
        <w:t xml:space="preserve">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w:t>
      </w:r>
      <w:r>
        <w:t xml:space="preserve">cation has a built-in definition for a "Heading 1" style but that style is not currently defined in a document stylesheet, that style is considered latent.) Latent style data specifies a default set of behavior properties to be used when latent styles are </w:t>
      </w:r>
      <w:r>
        <w:t>first created.</w:t>
      </w:r>
    </w:p>
    <w:p w:rsidR="0041071C" w:rsidRDefault="006611D7">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w:t>
      </w:r>
      <w:r>
        <w:t xml:space="preserve">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cbLSD</w:t>
            </w:r>
          </w:p>
        </w:tc>
        <w:tc>
          <w:tcPr>
            <w:tcW w:w="4320" w:type="dxa"/>
            <w:gridSpan w:val="16"/>
          </w:tcPr>
          <w:p w:rsidR="0041071C" w:rsidRDefault="006611D7">
            <w:pPr>
              <w:pStyle w:val="PacketDiagramBodyText"/>
            </w:pPr>
            <w:r>
              <w:t>mpstiilsd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41071C" w:rsidRDefault="006611D7">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41071C" w:rsidRDefault="006611D7">
      <w:pPr>
        <w:pStyle w:val="Heading3"/>
      </w:pPr>
      <w:bookmarkStart w:id="4023" w:name="Section_f6f1030e2e5e46ff92f0b228c5585308"/>
      <w:bookmarkStart w:id="4024" w:name="SttbfAssoc"/>
      <w:bookmarkStart w:id="4025" w:name="_Toc87418415"/>
      <w:r>
        <w:t>SttbfAssoc</w:t>
      </w:r>
      <w:bookmarkEnd w:id="4023"/>
      <w:bookmarkEnd w:id="4024"/>
      <w:bookmarkEnd w:id="4025"/>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41071C" w:rsidRDefault="006611D7">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lastRenderedPageBreak/>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990" w:type="dxa"/>
          </w:tcPr>
          <w:p w:rsidR="0041071C" w:rsidRDefault="006611D7">
            <w:pPr>
              <w:pStyle w:val="TableHeaderText"/>
              <w:spacing w:before="0" w:after="0"/>
            </w:pPr>
            <w:r>
              <w:t>Index</w:t>
            </w:r>
          </w:p>
        </w:tc>
        <w:tc>
          <w:tcPr>
            <w:tcW w:w="7650" w:type="dxa"/>
          </w:tcPr>
          <w:p w:rsidR="0041071C" w:rsidRDefault="006611D7">
            <w:pPr>
              <w:pStyle w:val="TableHeaderText"/>
              <w:spacing w:before="0" w:after="0"/>
            </w:pPr>
            <w:r>
              <w:t>Meaning</w:t>
            </w:r>
          </w:p>
        </w:tc>
      </w:tr>
      <w:tr w:rsidR="0041071C" w:rsidTr="0041071C">
        <w:tc>
          <w:tcPr>
            <w:tcW w:w="990" w:type="dxa"/>
          </w:tcPr>
          <w:p w:rsidR="0041071C" w:rsidRDefault="006611D7">
            <w:pPr>
              <w:pStyle w:val="TableBodyText"/>
              <w:spacing w:before="0" w:after="0"/>
            </w:pPr>
            <w:r>
              <w:t>0x00</w:t>
            </w:r>
          </w:p>
        </w:tc>
        <w:tc>
          <w:tcPr>
            <w:tcW w:w="7650" w:type="dxa"/>
          </w:tcPr>
          <w:p w:rsidR="0041071C" w:rsidRDefault="006611D7">
            <w:pPr>
              <w:pStyle w:val="TableBodyText"/>
              <w:spacing w:before="0" w:after="0"/>
            </w:pPr>
            <w:r>
              <w:t>Unused. MUST be ignored.</w:t>
            </w:r>
          </w:p>
        </w:tc>
      </w:tr>
      <w:tr w:rsidR="0041071C" w:rsidTr="0041071C">
        <w:tc>
          <w:tcPr>
            <w:tcW w:w="990" w:type="dxa"/>
          </w:tcPr>
          <w:p w:rsidR="0041071C" w:rsidRDefault="006611D7">
            <w:pPr>
              <w:pStyle w:val="TableBodyText"/>
              <w:spacing w:before="0" w:after="0"/>
            </w:pPr>
            <w:r>
              <w:t>0x01</w:t>
            </w:r>
          </w:p>
        </w:tc>
        <w:tc>
          <w:tcPr>
            <w:tcW w:w="7650" w:type="dxa"/>
          </w:tcPr>
          <w:p w:rsidR="0041071C" w:rsidRDefault="006611D7">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41071C" w:rsidTr="0041071C">
        <w:tc>
          <w:tcPr>
            <w:tcW w:w="990" w:type="dxa"/>
          </w:tcPr>
          <w:p w:rsidR="0041071C" w:rsidRDefault="006611D7">
            <w:pPr>
              <w:pStyle w:val="TableBodyText"/>
              <w:spacing w:before="0" w:after="0"/>
            </w:pPr>
            <w:r>
              <w:t>0x02</w:t>
            </w:r>
          </w:p>
        </w:tc>
        <w:tc>
          <w:tcPr>
            <w:tcW w:w="7650" w:type="dxa"/>
          </w:tcPr>
          <w:p w:rsidR="0041071C" w:rsidRDefault="006611D7">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41071C" w:rsidTr="0041071C">
        <w:tc>
          <w:tcPr>
            <w:tcW w:w="990" w:type="dxa"/>
          </w:tcPr>
          <w:p w:rsidR="0041071C" w:rsidRDefault="006611D7">
            <w:pPr>
              <w:pStyle w:val="TableBodyText"/>
              <w:spacing w:before="0" w:after="0"/>
            </w:pPr>
            <w:r>
              <w:t>0x03</w:t>
            </w:r>
          </w:p>
        </w:tc>
        <w:tc>
          <w:tcPr>
            <w:tcW w:w="7650" w:type="dxa"/>
          </w:tcPr>
          <w:p w:rsidR="0041071C" w:rsidRDefault="006611D7">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41071C" w:rsidTr="0041071C">
        <w:tc>
          <w:tcPr>
            <w:tcW w:w="990" w:type="dxa"/>
          </w:tcPr>
          <w:p w:rsidR="0041071C" w:rsidRDefault="006611D7">
            <w:pPr>
              <w:pStyle w:val="TableBodyText"/>
              <w:spacing w:before="0" w:after="0"/>
            </w:pPr>
            <w:r>
              <w:t>0x04</w:t>
            </w:r>
          </w:p>
        </w:tc>
        <w:tc>
          <w:tcPr>
            <w:tcW w:w="7650" w:type="dxa"/>
          </w:tcPr>
          <w:p w:rsidR="0041071C" w:rsidRDefault="006611D7">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w:t>
            </w:r>
            <w:r>
              <w:t>y Information Stream.</w:t>
            </w:r>
          </w:p>
        </w:tc>
      </w:tr>
      <w:tr w:rsidR="0041071C" w:rsidTr="0041071C">
        <w:tc>
          <w:tcPr>
            <w:tcW w:w="990" w:type="dxa"/>
          </w:tcPr>
          <w:p w:rsidR="0041071C" w:rsidRDefault="006611D7">
            <w:pPr>
              <w:pStyle w:val="TableBodyText"/>
              <w:spacing w:before="0" w:after="0"/>
            </w:pPr>
            <w:r>
              <w:t>0x05</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0x06</w:t>
            </w:r>
          </w:p>
        </w:tc>
        <w:tc>
          <w:tcPr>
            <w:tcW w:w="7650" w:type="dxa"/>
          </w:tcPr>
          <w:p w:rsidR="0041071C" w:rsidRDefault="006611D7">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41071C" w:rsidTr="0041071C">
        <w:tc>
          <w:tcPr>
            <w:tcW w:w="990" w:type="dxa"/>
          </w:tcPr>
          <w:p w:rsidR="0041071C" w:rsidRDefault="006611D7">
            <w:pPr>
              <w:pStyle w:val="TableBodyText"/>
              <w:spacing w:before="0" w:after="0"/>
            </w:pPr>
            <w:r>
              <w:t>0x07</w:t>
            </w:r>
          </w:p>
        </w:tc>
        <w:tc>
          <w:tcPr>
            <w:tcW w:w="7650" w:type="dxa"/>
          </w:tcPr>
          <w:p w:rsidR="0041071C" w:rsidRDefault="006611D7">
            <w:pPr>
              <w:pStyle w:val="TableBodyText"/>
              <w:spacing w:before="0" w:after="0"/>
            </w:pPr>
            <w:r>
              <w:t>The user who last revised the document. This index MUST be ignored if last author information, as specified i</w:t>
            </w:r>
            <w:r>
              <w:t xml:space="preserve">n [MS-OLEPS] section </w:t>
            </w:r>
            <w:hyperlink r:id="rId182" w:history="1">
              <w:r>
                <w:rPr>
                  <w:rStyle w:val="Hyperlink"/>
                </w:rPr>
                <w:t>3.1.8</w:t>
              </w:r>
            </w:hyperlink>
            <w:r>
              <w:t>, exists in the Summary Information Stream.</w:t>
            </w:r>
          </w:p>
        </w:tc>
      </w:tr>
      <w:tr w:rsidR="0041071C" w:rsidTr="0041071C">
        <w:tc>
          <w:tcPr>
            <w:tcW w:w="990" w:type="dxa"/>
          </w:tcPr>
          <w:p w:rsidR="0041071C" w:rsidRDefault="006611D7">
            <w:pPr>
              <w:pStyle w:val="TableBodyText"/>
              <w:spacing w:before="0" w:after="0"/>
            </w:pPr>
            <w:r>
              <w:t>0x08</w:t>
            </w:r>
          </w:p>
        </w:tc>
        <w:tc>
          <w:tcPr>
            <w:tcW w:w="7650" w:type="dxa"/>
          </w:tcPr>
          <w:p w:rsidR="0041071C" w:rsidRDefault="006611D7">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41071C" w:rsidTr="0041071C">
        <w:tc>
          <w:tcPr>
            <w:tcW w:w="990" w:type="dxa"/>
          </w:tcPr>
          <w:p w:rsidR="0041071C" w:rsidRDefault="006611D7">
            <w:pPr>
              <w:pStyle w:val="TableBodyText"/>
              <w:spacing w:before="0" w:after="0"/>
            </w:pPr>
            <w:r>
              <w:t>0x09</w:t>
            </w:r>
          </w:p>
        </w:tc>
        <w:tc>
          <w:tcPr>
            <w:tcW w:w="7650" w:type="dxa"/>
          </w:tcPr>
          <w:p w:rsidR="0041071C" w:rsidRDefault="006611D7">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41071C" w:rsidTr="0041071C">
        <w:tc>
          <w:tcPr>
            <w:tcW w:w="990" w:type="dxa"/>
          </w:tcPr>
          <w:p w:rsidR="0041071C" w:rsidRDefault="006611D7">
            <w:pPr>
              <w:pStyle w:val="TableBodyText"/>
              <w:spacing w:before="0" w:after="0"/>
            </w:pPr>
            <w:r>
              <w:t>0x0A</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0x0B</w:t>
            </w:r>
          </w:p>
        </w:tc>
        <w:tc>
          <w:tcPr>
            <w:tcW w:w="7650" w:type="dxa"/>
          </w:tcPr>
          <w:p w:rsidR="0041071C" w:rsidRDefault="006611D7">
            <w:pPr>
              <w:pStyle w:val="TableBodyText"/>
              <w:spacing w:before="0" w:after="0"/>
            </w:pPr>
            <w:r>
              <w:t>U</w:t>
            </w:r>
            <w:r>
              <w:t>nused. This index MUST be ignored.</w:t>
            </w:r>
          </w:p>
        </w:tc>
      </w:tr>
      <w:tr w:rsidR="0041071C" w:rsidTr="0041071C">
        <w:tc>
          <w:tcPr>
            <w:tcW w:w="990" w:type="dxa"/>
          </w:tcPr>
          <w:p w:rsidR="0041071C" w:rsidRDefault="006611D7">
            <w:pPr>
              <w:pStyle w:val="TableBodyText"/>
              <w:spacing w:before="0" w:after="0"/>
            </w:pPr>
            <w:r>
              <w:t>0x0C</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0x0D</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0x0E</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0x0F</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0x10</w:t>
            </w:r>
          </w:p>
        </w:tc>
        <w:tc>
          <w:tcPr>
            <w:tcW w:w="7650" w:type="dxa"/>
          </w:tcPr>
          <w:p w:rsidR="0041071C" w:rsidRDefault="006611D7">
            <w:pPr>
              <w:pStyle w:val="TableBodyText"/>
              <w:spacing w:before="0" w:after="0"/>
            </w:pPr>
            <w:r>
              <w:t>Unused. This index MUST be ignored.</w:t>
            </w:r>
          </w:p>
        </w:tc>
      </w:tr>
      <w:tr w:rsidR="0041071C" w:rsidTr="0041071C">
        <w:tc>
          <w:tcPr>
            <w:tcW w:w="990" w:type="dxa"/>
          </w:tcPr>
          <w:p w:rsidR="0041071C" w:rsidRDefault="006611D7">
            <w:pPr>
              <w:pStyle w:val="TableBodyText"/>
              <w:spacing w:before="0" w:after="0"/>
            </w:pPr>
            <w:r>
              <w:t>0x11</w:t>
            </w:r>
          </w:p>
        </w:tc>
        <w:tc>
          <w:tcPr>
            <w:tcW w:w="7650" w:type="dxa"/>
          </w:tcPr>
          <w:p w:rsidR="0041071C" w:rsidRDefault="006611D7">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41071C" w:rsidRDefault="006611D7">
      <w:r>
        <w:t xml:space="preserve">The </w:t>
      </w:r>
      <w:r>
        <w:rPr>
          <w:b/>
        </w:rPr>
        <w:t>SttbfAssoc</w:t>
      </w:r>
      <w:r>
        <w:t xml:space="preserve"> structure is an </w:t>
      </w:r>
      <w:r>
        <w:rPr>
          <w:b/>
        </w:rPr>
        <w:t>STTB</w:t>
      </w:r>
      <w:r>
        <w:t xml:space="preserve"> structure that has the following additional restrictions on i</w:t>
      </w:r>
      <w:r>
        <w:t>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 xml:space="preserve">cData (2 bytes): </w:t>
      </w:r>
      <w:r>
        <w:t>This value</w:t>
      </w:r>
      <w:r>
        <w:rPr>
          <w:b/>
        </w:rPr>
        <w:t xml:space="preserve"> </w:t>
      </w:r>
      <w:r>
        <w:t xml:space="preserve">MUST be 0x0012. </w:t>
      </w:r>
    </w:p>
    <w:p w:rsidR="0041071C" w:rsidRDefault="006611D7">
      <w:pPr>
        <w:pStyle w:val="Definition-Field"/>
      </w:pPr>
      <w:r>
        <w:rPr>
          <w:b/>
        </w:rPr>
        <w:t>cbExtra (2 bytes):</w:t>
      </w:r>
      <w:r>
        <w:t xml:space="preserve"> This value MUST be 0. </w:t>
      </w:r>
    </w:p>
    <w:p w:rsidR="0041071C" w:rsidRDefault="006611D7">
      <w:pPr>
        <w:pStyle w:val="Heading3"/>
      </w:pPr>
      <w:bookmarkStart w:id="4026" w:name="Section_22d288b94d914dc6a2e40bb847a1b6a1"/>
      <w:bookmarkStart w:id="4027" w:name="SttbfAtnBkmk"/>
      <w:bookmarkStart w:id="4028" w:name="_Toc87418416"/>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41071C" w:rsidRDefault="006611D7">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w:t>
      </w:r>
      <w:r>
        <w:t xml:space="preserve">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w:t>
      </w:r>
      <w:r>
        <w:t xml:space="preserve">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ExtraData</w:t>
            </w:r>
            <w:r>
              <w:rPr>
                <w:vertAlign w:val="subscript"/>
              </w:rPr>
              <w:t>0</w:t>
            </w:r>
            <w:r>
              <w:t xml:space="preserve"> (10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pPr>
            <w:r>
              <w:t>ExtraData</w:t>
            </w:r>
            <w:r>
              <w:rPr>
                <w:vertAlign w:val="subscript"/>
              </w:rPr>
              <w:t>1</w:t>
            </w:r>
            <w:r>
              <w:t xml:space="preserve"> (10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cData-1</w:t>
            </w:r>
            <w:r>
              <w:t xml:space="preserve"> (2 bytes)</w:t>
            </w:r>
          </w:p>
        </w:tc>
        <w:tc>
          <w:tcPr>
            <w:tcW w:w="4320" w:type="dxa"/>
            <w:gridSpan w:val="16"/>
          </w:tcPr>
          <w:p w:rsidR="0041071C" w:rsidRDefault="006611D7">
            <w:pPr>
              <w:pStyle w:val="PacketDiagramBodyText"/>
            </w:pPr>
            <w:r>
              <w:t>ExtraData</w:t>
            </w:r>
            <w:r>
              <w:rPr>
                <w:vertAlign w:val="subscript"/>
              </w:rPr>
              <w:t>cData-1</w:t>
            </w:r>
            <w:r>
              <w:t xml:space="preserve"> (10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gridAfter w:val="16"/>
          <w:wAfter w:w="4320" w:type="dxa"/>
          <w:trHeight w:val="490"/>
        </w:trPr>
        <w:tc>
          <w:tcPr>
            <w:tcW w:w="4320" w:type="dxa"/>
            <w:gridSpan w:val="16"/>
          </w:tcPr>
          <w:p w:rsidR="0041071C" w:rsidRDefault="006611D7">
            <w:pPr>
              <w:pStyle w:val="PacketDiagramBodyText"/>
            </w:pPr>
            <w:r>
              <w:t>…</w:t>
            </w:r>
          </w:p>
        </w:tc>
      </w:tr>
    </w:tbl>
    <w:p w:rsidR="0041071C" w:rsidRDefault="006611D7">
      <w:r>
        <w:t xml:space="preserve">The </w:t>
      </w:r>
      <w:r>
        <w:rPr>
          <w:b/>
        </w:rPr>
        <w:t>SttbfAtnBkmk</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0xA.</w:t>
      </w:r>
    </w:p>
    <w:p w:rsidR="0041071C" w:rsidRDefault="006611D7">
      <w:pPr>
        <w:pStyle w:val="Definition-Field"/>
      </w:pPr>
      <w:r>
        <w:rPr>
          <w:b/>
        </w:rPr>
        <w:t xml:space="preserve">cData (2 bytes): </w:t>
      </w:r>
      <w:r>
        <w:t>This value MUST NOT exceed 0x3FFC.</w:t>
      </w:r>
    </w:p>
    <w:p w:rsidR="0041071C" w:rsidRDefault="006611D7">
      <w:pPr>
        <w:pStyle w:val="Definition-Field"/>
      </w:pPr>
      <w:r>
        <w:rPr>
          <w:b/>
        </w:rPr>
        <w:t>cchData (2 bytes):</w:t>
      </w:r>
      <w:r>
        <w:t xml:space="preserve"> This value MUST be 0.</w:t>
      </w:r>
    </w:p>
    <w:p w:rsidR="0041071C" w:rsidRDefault="006611D7">
      <w:pPr>
        <w:pStyle w:val="Heading3"/>
      </w:pPr>
      <w:bookmarkStart w:id="4029" w:name="Section_9e599990b92f4d0393ba81209ea02bf6"/>
      <w:bookmarkStart w:id="4030" w:name="SttbfAutoCaption"/>
      <w:bookmarkStart w:id="4031" w:name="_Toc87418417"/>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41071C" w:rsidRDefault="006611D7">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zero-</w:t>
      </w:r>
      <w:r>
        <w:t xml:space="preserve">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lastRenderedPageBreak/>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0</w:t>
            </w:r>
            <w:r>
              <w:t xml:space="preserve"> (2 bytes)</w:t>
            </w:r>
          </w:p>
        </w:tc>
        <w:tc>
          <w:tcPr>
            <w:tcW w:w="4320" w:type="dxa"/>
            <w:gridSpan w:val="16"/>
          </w:tcPr>
          <w:p w:rsidR="0041071C" w:rsidRDefault="006611D7">
            <w:pPr>
              <w:pStyle w:val="PacketDiagramBodyText"/>
              <w:spacing w:before="0" w:after="0"/>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1</w:t>
            </w:r>
            <w:r>
              <w:t xml:space="preserve"> (2 bytes)</w:t>
            </w:r>
          </w:p>
        </w:tc>
        <w:tc>
          <w:tcPr>
            <w:tcW w:w="4320" w:type="dxa"/>
            <w:gridSpan w:val="16"/>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gridAfter w:val="16"/>
          <w:wAfter w:w="4320" w:type="dxa"/>
          <w:trHeight w:val="490"/>
        </w:trPr>
        <w:tc>
          <w:tcPr>
            <w:tcW w:w="4320" w:type="dxa"/>
            <w:gridSpan w:val="16"/>
          </w:tcPr>
          <w:p w:rsidR="0041071C" w:rsidRDefault="006611D7">
            <w:pPr>
              <w:pStyle w:val="PacketDiagramBodyText"/>
              <w:spacing w:before="0" w:after="0"/>
            </w:pPr>
            <w:r>
              <w:t>ExtraData</w:t>
            </w:r>
            <w:r>
              <w:rPr>
                <w:vertAlign w:val="subscript"/>
              </w:rPr>
              <w:t>cData-1</w:t>
            </w:r>
            <w:r>
              <w:t xml:space="preserve"> (2 bytes)</w:t>
            </w:r>
          </w:p>
        </w:tc>
      </w:tr>
    </w:tbl>
    <w:p w:rsidR="0041071C" w:rsidRDefault="006611D7">
      <w:r>
        <w:t xml:space="preserve">The </w:t>
      </w:r>
      <w:r>
        <w:rPr>
          <w:b/>
        </w:rPr>
        <w:t>SttbfAutoCaption</w:t>
      </w:r>
      <w:r>
        <w:t xml:space="preserve"> structure is an </w:t>
      </w:r>
      <w:r>
        <w:rPr>
          <w:b/>
        </w:rPr>
        <w:t>STTB</w:t>
      </w:r>
      <w:r>
        <w:t xml:space="preserve"> structure that has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0x0002.</w:t>
      </w:r>
    </w:p>
    <w:p w:rsidR="0041071C" w:rsidRDefault="006611D7">
      <w:pPr>
        <w:pStyle w:val="Heading3"/>
      </w:pPr>
      <w:bookmarkStart w:id="4032" w:name="Section_a65c98b78ca64220985051703696f3ee"/>
      <w:bookmarkStart w:id="4033" w:name="SttbfBkmk"/>
      <w:bookmarkStart w:id="4034" w:name="_Toc87418418"/>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41071C" w:rsidRDefault="006611D7">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w:t>
      </w:r>
      <w:r>
        <w:t xml:space="preserve">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w:t>
      </w:r>
      <w:r>
        <w:t>Unicode character 0x005F correspond to hidden bookmarks. The strings in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lastRenderedPageBreak/>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t xml:space="preserve">The </w:t>
      </w:r>
      <w:r>
        <w:rPr>
          <w:b/>
        </w:rPr>
        <w:t>SttbfBkmk</w:t>
      </w:r>
      <w:r>
        <w:t xml:space="preserve"> structure is an </w:t>
      </w:r>
      <w:r>
        <w:rPr>
          <w:b/>
        </w:rPr>
        <w:t>STTB</w:t>
      </w:r>
      <w:r>
        <w:t xml:space="preserve"> structure with the following additional restrictions on its field values:</w:t>
      </w:r>
    </w:p>
    <w:p w:rsidR="0041071C" w:rsidRDefault="006611D7">
      <w:pPr>
        <w:pStyle w:val="Definition-Field"/>
      </w:pPr>
      <w:r>
        <w:rPr>
          <w:b/>
        </w:rPr>
        <w:t>fExtend (2 bytes):</w:t>
      </w:r>
      <w:r>
        <w:t xml:space="preserve"> MUST be 0xFFFF.</w:t>
      </w:r>
    </w:p>
    <w:p w:rsidR="0041071C" w:rsidRDefault="006611D7">
      <w:pPr>
        <w:pStyle w:val="Definition-Field"/>
      </w:pPr>
      <w:r>
        <w:rPr>
          <w:b/>
        </w:rPr>
        <w:t>cData (2 bytes):</w:t>
      </w:r>
      <w:r>
        <w:t xml:space="preserve"> MUST NOT exceed 0x3FFC.</w:t>
      </w:r>
    </w:p>
    <w:p w:rsidR="0041071C" w:rsidRDefault="006611D7">
      <w:pPr>
        <w:pStyle w:val="Definition-Field"/>
      </w:pPr>
      <w:r>
        <w:rPr>
          <w:b/>
        </w:rPr>
        <w:t>cbExtra (2 bytes):</w:t>
      </w:r>
      <w:r>
        <w:t xml:space="preserve"> MUST be 0.</w:t>
      </w:r>
    </w:p>
    <w:p w:rsidR="0041071C" w:rsidRDefault="006611D7">
      <w:pPr>
        <w:pStyle w:val="Definition-Field"/>
      </w:pPr>
      <w:r>
        <w:rPr>
          <w:b/>
        </w:rPr>
        <w:t>cchData (2 bytes):</w:t>
      </w:r>
      <w:r>
        <w:t xml:space="preserve"> MUST NOT exceed 40.</w:t>
      </w:r>
    </w:p>
    <w:p w:rsidR="0041071C" w:rsidRDefault="006611D7">
      <w:pPr>
        <w:pStyle w:val="Definition-Field"/>
      </w:pPr>
      <w:r>
        <w:rPr>
          <w:b/>
        </w:rPr>
        <w:t>Data (variable)</w:t>
      </w:r>
      <w:r>
        <w:rPr>
          <w:b/>
        </w:rPr>
        <w:t>:</w:t>
      </w:r>
      <w:r>
        <w:t xml:space="preserve"> For the purpose of achieving the correct definition of "skip character", the following constraints MUST be evaluated using delayed evaluation and examination of characters in a string MUST take place in first-to-last order. Delayed evaluation requires th</w:t>
      </w:r>
      <w:r>
        <w:t>at each constraint not be read until the result of that constraint is needed. For example, application of the following algorithm to the string "Abc" will never require reading of the constraints defining a single byte Katakana character.</w:t>
      </w:r>
    </w:p>
    <w:p w:rsidR="0041071C" w:rsidRDefault="006611D7">
      <w:r>
        <w:t>To be a valid mem</w:t>
      </w:r>
      <w:r>
        <w:t>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41071C" w:rsidRDefault="006611D7">
      <w:pPr>
        <w:pStyle w:val="ListParagraph"/>
        <w:numPr>
          <w:ilvl w:val="0"/>
          <w:numId w:val="63"/>
        </w:numPr>
      </w:pPr>
      <w:r>
        <w:t>Is the first character of the name and satisfies</w:t>
      </w:r>
      <w:r>
        <w:t xml:space="preserve"> all of the following constraints:</w:t>
      </w:r>
    </w:p>
    <w:p w:rsidR="0041071C" w:rsidRDefault="006611D7">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41071C" w:rsidRDefault="006611D7">
      <w:pPr>
        <w:pStyle w:val="ListParagraph"/>
        <w:numPr>
          <w:ilvl w:val="1"/>
          <w:numId w:val="63"/>
        </w:numPr>
      </w:pPr>
      <w:r>
        <w:t>Is not a double-byte digit, meaning that it is between 0xFF10 and 0xFF19, inclusive.</w:t>
      </w:r>
    </w:p>
    <w:p w:rsidR="0041071C" w:rsidRDefault="006611D7">
      <w:pPr>
        <w:pStyle w:val="ListParagraph"/>
        <w:numPr>
          <w:ilvl w:val="1"/>
          <w:numId w:val="63"/>
        </w:numPr>
      </w:pPr>
      <w:r>
        <w:t>Is one of the following:</w:t>
      </w:r>
    </w:p>
    <w:p w:rsidR="0041071C" w:rsidRDefault="006611D7">
      <w:pPr>
        <w:pStyle w:val="ListParagraph"/>
        <w:numPr>
          <w:ilvl w:val="2"/>
          <w:numId w:val="63"/>
        </w:numPr>
      </w:pPr>
      <w:r>
        <w:t xml:space="preserve">An alpha </w:t>
      </w:r>
      <w:r>
        <w:t>character, as defined later.</w:t>
      </w:r>
    </w:p>
    <w:p w:rsidR="0041071C" w:rsidRDefault="006611D7">
      <w:pPr>
        <w:pStyle w:val="ListParagraph"/>
        <w:numPr>
          <w:ilvl w:val="2"/>
          <w:numId w:val="63"/>
        </w:numPr>
      </w:pPr>
      <w:r>
        <w:t xml:space="preserve">The hidden </w:t>
      </w:r>
      <w:r>
        <w:rPr>
          <w:b/>
        </w:rPr>
        <w:t>bookmark</w:t>
      </w:r>
      <w:r>
        <w:t xml:space="preserve"> character, 0x005F.</w:t>
      </w:r>
    </w:p>
    <w:p w:rsidR="0041071C" w:rsidRDefault="006611D7">
      <w:pPr>
        <w:pStyle w:val="ListParagraph"/>
        <w:numPr>
          <w:ilvl w:val="2"/>
          <w:numId w:val="63"/>
        </w:numPr>
      </w:pPr>
      <w:r>
        <w:t>A single-byte Katakana character, meaning that it is between 0xFF61 and 0xFF9F, inclusive.</w:t>
      </w:r>
    </w:p>
    <w:p w:rsidR="0041071C" w:rsidRDefault="006611D7">
      <w:pPr>
        <w:pStyle w:val="ListParagraph"/>
        <w:numPr>
          <w:ilvl w:val="2"/>
          <w:numId w:val="63"/>
        </w:numPr>
      </w:pPr>
      <w:r>
        <w:t>A far-east, double-byte text character as defined later.</w:t>
      </w:r>
    </w:p>
    <w:p w:rsidR="0041071C" w:rsidRDefault="006611D7">
      <w:pPr>
        <w:pStyle w:val="ListParagraph"/>
        <w:numPr>
          <w:ilvl w:val="0"/>
          <w:numId w:val="63"/>
        </w:numPr>
      </w:pPr>
      <w:r>
        <w:t>Is not the first character of the name a</w:t>
      </w:r>
      <w:r>
        <w:t>nd satisfies all of the following constraints:</w:t>
      </w:r>
    </w:p>
    <w:p w:rsidR="0041071C" w:rsidRDefault="006611D7">
      <w:pPr>
        <w:pStyle w:val="ListParagraph"/>
        <w:numPr>
          <w:ilvl w:val="1"/>
          <w:numId w:val="63"/>
        </w:numPr>
      </w:pPr>
      <w:r>
        <w:t>Is not Unicode character 0x3000.</w:t>
      </w:r>
    </w:p>
    <w:p w:rsidR="0041071C" w:rsidRDefault="006611D7">
      <w:pPr>
        <w:pStyle w:val="ListParagraph"/>
        <w:numPr>
          <w:ilvl w:val="1"/>
          <w:numId w:val="63"/>
        </w:numPr>
      </w:pPr>
      <w:r>
        <w:t>Is one of the following:</w:t>
      </w:r>
    </w:p>
    <w:p w:rsidR="0041071C" w:rsidRDefault="006611D7">
      <w:pPr>
        <w:pStyle w:val="ListParagraph"/>
        <w:numPr>
          <w:ilvl w:val="2"/>
          <w:numId w:val="63"/>
        </w:numPr>
      </w:pPr>
      <w:r>
        <w:t>An East Asian, double-byte text character as defined later.</w:t>
      </w:r>
    </w:p>
    <w:p w:rsidR="0041071C" w:rsidRDefault="006611D7">
      <w:pPr>
        <w:pStyle w:val="ListParagraph"/>
        <w:numPr>
          <w:ilvl w:val="2"/>
          <w:numId w:val="63"/>
        </w:numPr>
      </w:pPr>
      <w:r>
        <w:t>An alpha character as defined later.</w:t>
      </w:r>
    </w:p>
    <w:p w:rsidR="0041071C" w:rsidRDefault="006611D7">
      <w:pPr>
        <w:pStyle w:val="ListParagraph"/>
        <w:numPr>
          <w:ilvl w:val="2"/>
          <w:numId w:val="63"/>
        </w:numPr>
      </w:pPr>
      <w:r>
        <w:t>A digit character as defined later.</w:t>
      </w:r>
    </w:p>
    <w:p w:rsidR="0041071C" w:rsidRDefault="006611D7">
      <w:pPr>
        <w:pStyle w:val="ListParagraph"/>
        <w:numPr>
          <w:ilvl w:val="2"/>
          <w:numId w:val="63"/>
        </w:numPr>
      </w:pPr>
      <w:r>
        <w:t xml:space="preserve">The hidden </w:t>
      </w:r>
      <w:r>
        <w:rPr>
          <w:b/>
        </w:rPr>
        <w:t>bookmar</w:t>
      </w:r>
      <w:r>
        <w:rPr>
          <w:b/>
        </w:rPr>
        <w:t>k</w:t>
      </w:r>
      <w:r>
        <w:t xml:space="preserve"> character, 0x005F.</w:t>
      </w:r>
    </w:p>
    <w:p w:rsidR="0041071C" w:rsidRDefault="006611D7">
      <w:pPr>
        <w:pStyle w:val="ListParagraph"/>
        <w:numPr>
          <w:ilvl w:val="2"/>
          <w:numId w:val="63"/>
        </w:numPr>
      </w:pPr>
      <w:r>
        <w:lastRenderedPageBreak/>
        <w:t>A single-byte Katakana character, meaning it is between 0xFF61 and 0xFF9F, inclusive.</w:t>
      </w:r>
    </w:p>
    <w:p w:rsidR="0041071C" w:rsidRDefault="006611D7">
      <w:r>
        <w:t>A digit character is defined as that which satisfies both of the following constraints:</w:t>
      </w:r>
    </w:p>
    <w:p w:rsidR="0041071C" w:rsidRDefault="006611D7">
      <w:pPr>
        <w:pStyle w:val="ListParagraph"/>
        <w:numPr>
          <w:ilvl w:val="0"/>
          <w:numId w:val="64"/>
        </w:numPr>
      </w:pPr>
      <w:r>
        <w:t>Is not 0xFFFF.</w:t>
      </w:r>
    </w:p>
    <w:p w:rsidR="0041071C" w:rsidRDefault="006611D7">
      <w:pPr>
        <w:pStyle w:val="ListParagraph"/>
        <w:numPr>
          <w:ilvl w:val="0"/>
          <w:numId w:val="64"/>
        </w:numPr>
      </w:pPr>
      <w:r>
        <w:t>Satisfies one of the following constraints:</w:t>
      </w:r>
    </w:p>
    <w:p w:rsidR="0041071C" w:rsidRDefault="006611D7">
      <w:pPr>
        <w:pStyle w:val="ListParagraph"/>
        <w:numPr>
          <w:ilvl w:val="1"/>
          <w:numId w:val="64"/>
        </w:numPr>
      </w:pPr>
      <w:r>
        <w:t>Is</w:t>
      </w:r>
      <w:r>
        <w:t xml:space="preserve"> between 0x0030 and 0x0039, inclusive.</w:t>
      </w:r>
    </w:p>
    <w:p w:rsidR="0041071C" w:rsidRDefault="006611D7">
      <w:pPr>
        <w:pStyle w:val="ListParagraph"/>
        <w:numPr>
          <w:ilvl w:val="1"/>
          <w:numId w:val="64"/>
        </w:numPr>
      </w:pPr>
      <w:r>
        <w:t>Is between 0xFF10 and 0xFF19, inclusive.</w:t>
      </w:r>
    </w:p>
    <w:p w:rsidR="0041071C" w:rsidRDefault="006611D7">
      <w:pPr>
        <w:pStyle w:val="ListParagraph"/>
        <w:numPr>
          <w:ilvl w:val="1"/>
          <w:numId w:val="64"/>
        </w:numPr>
      </w:pPr>
      <w:r>
        <w:t>Is between 0x0E50 and 0x0E59, inclusive.</w:t>
      </w:r>
    </w:p>
    <w:p w:rsidR="0041071C" w:rsidRDefault="006611D7">
      <w:pPr>
        <w:pStyle w:val="ListParagraph"/>
        <w:numPr>
          <w:ilvl w:val="1"/>
          <w:numId w:val="64"/>
        </w:numPr>
      </w:pPr>
      <w:r>
        <w:t>Is between 0x0966 and 0x096F, inclusive.</w:t>
      </w:r>
    </w:p>
    <w:p w:rsidR="0041071C" w:rsidRDefault="006611D7">
      <w:pPr>
        <w:pStyle w:val="ListParagraph"/>
        <w:numPr>
          <w:ilvl w:val="1"/>
          <w:numId w:val="64"/>
        </w:numPr>
      </w:pPr>
      <w:r>
        <w:t>Is between 0x0F18 and 0x0F19, inclusive.</w:t>
      </w:r>
    </w:p>
    <w:p w:rsidR="0041071C" w:rsidRDefault="006611D7">
      <w:pPr>
        <w:pStyle w:val="ListParagraph"/>
        <w:numPr>
          <w:ilvl w:val="1"/>
          <w:numId w:val="64"/>
        </w:numPr>
      </w:pPr>
      <w:r>
        <w:t>Is between 0x0F20 and 0x0F33, inclusive.</w:t>
      </w:r>
    </w:p>
    <w:p w:rsidR="0041071C" w:rsidRDefault="006611D7">
      <w:pPr>
        <w:pStyle w:val="ListParagraph"/>
        <w:numPr>
          <w:ilvl w:val="1"/>
          <w:numId w:val="64"/>
        </w:numPr>
      </w:pPr>
      <w:r>
        <w:t>Is between 0</w:t>
      </w:r>
      <w:r>
        <w:t>x0F3E and 0x0F3F, inclusive.</w:t>
      </w:r>
    </w:p>
    <w:p w:rsidR="0041071C" w:rsidRDefault="006611D7">
      <w:pPr>
        <w:pStyle w:val="ListParagraph"/>
        <w:numPr>
          <w:ilvl w:val="1"/>
          <w:numId w:val="64"/>
        </w:numPr>
      </w:pPr>
      <w:r>
        <w:t>Is between 0x0ED0 and 0x0ED9, inclusive.</w:t>
      </w:r>
    </w:p>
    <w:p w:rsidR="0041071C" w:rsidRDefault="006611D7">
      <w:pPr>
        <w:pStyle w:val="ListParagraph"/>
        <w:numPr>
          <w:ilvl w:val="1"/>
          <w:numId w:val="64"/>
        </w:numPr>
      </w:pPr>
      <w:r>
        <w:t>Is between 0x17E0 and 0x17F9, inclusive.</w:t>
      </w:r>
    </w:p>
    <w:p w:rsidR="0041071C" w:rsidRDefault="006611D7">
      <w:r>
        <w:t>A bidirectional alpha character is defined as a character that satisfies one of the following constraints:</w:t>
      </w:r>
    </w:p>
    <w:p w:rsidR="0041071C" w:rsidRDefault="006611D7">
      <w:pPr>
        <w:pStyle w:val="ListParagraph"/>
        <w:numPr>
          <w:ilvl w:val="0"/>
          <w:numId w:val="64"/>
        </w:numPr>
      </w:pPr>
      <w:r>
        <w:t xml:space="preserve">Is 0x067E or 0x0686 or 0x0698 or </w:t>
      </w:r>
      <w:r>
        <w:t>0x06AF or 0x05C4.</w:t>
      </w:r>
    </w:p>
    <w:p w:rsidR="0041071C" w:rsidRDefault="006611D7">
      <w:pPr>
        <w:pStyle w:val="ListParagraph"/>
        <w:numPr>
          <w:ilvl w:val="0"/>
          <w:numId w:val="64"/>
        </w:numPr>
      </w:pPr>
      <w:r>
        <w:t>Is between 0x0621 and 0x0652, inclusive.</w:t>
      </w:r>
    </w:p>
    <w:p w:rsidR="0041071C" w:rsidRDefault="006611D7">
      <w:pPr>
        <w:pStyle w:val="ListParagraph"/>
        <w:numPr>
          <w:ilvl w:val="0"/>
          <w:numId w:val="64"/>
        </w:numPr>
      </w:pPr>
      <w:r>
        <w:t>Is between 0x05D0And 0x05EA, inclusive.</w:t>
      </w:r>
    </w:p>
    <w:p w:rsidR="0041071C" w:rsidRDefault="006611D7">
      <w:pPr>
        <w:pStyle w:val="ListParagraph"/>
        <w:numPr>
          <w:ilvl w:val="0"/>
          <w:numId w:val="64"/>
        </w:numPr>
      </w:pPr>
      <w:r>
        <w:t>Is between 0x05B0 and 0x05B9, inclusive.</w:t>
      </w:r>
    </w:p>
    <w:p w:rsidR="0041071C" w:rsidRDefault="006611D7">
      <w:pPr>
        <w:pStyle w:val="ListParagraph"/>
        <w:numPr>
          <w:ilvl w:val="0"/>
          <w:numId w:val="64"/>
        </w:numPr>
      </w:pPr>
      <w:r>
        <w:t>Is between 0x05BB and 0x05C2, inclusive.</w:t>
      </w:r>
    </w:p>
    <w:p w:rsidR="0041071C" w:rsidRDefault="006611D7">
      <w:pPr>
        <w:pStyle w:val="ListParagraph"/>
        <w:numPr>
          <w:ilvl w:val="0"/>
          <w:numId w:val="64"/>
        </w:numPr>
      </w:pPr>
      <w:r>
        <w:t>Is between 0x05F0 and 0x05F2, inclusive.</w:t>
      </w:r>
    </w:p>
    <w:p w:rsidR="0041071C" w:rsidRDefault="006611D7">
      <w:pPr>
        <w:pStyle w:val="ListParagraph"/>
        <w:numPr>
          <w:ilvl w:val="0"/>
          <w:numId w:val="64"/>
        </w:numPr>
      </w:pPr>
      <w:r>
        <w:t>Is between 0x0591 and 0x05A1, incl</w:t>
      </w:r>
      <w:r>
        <w:t>usive.</w:t>
      </w:r>
    </w:p>
    <w:p w:rsidR="0041071C" w:rsidRDefault="006611D7">
      <w:pPr>
        <w:pStyle w:val="ListParagraph"/>
        <w:numPr>
          <w:ilvl w:val="0"/>
          <w:numId w:val="64"/>
        </w:numPr>
      </w:pPr>
      <w:r>
        <w:t>Is between 0x05A3 and 0x05AF, inclusive.</w:t>
      </w:r>
    </w:p>
    <w:p w:rsidR="0041071C" w:rsidRDefault="006611D7">
      <w:pPr>
        <w:pStyle w:val="ListParagraph"/>
        <w:numPr>
          <w:ilvl w:val="0"/>
          <w:numId w:val="64"/>
        </w:numPr>
      </w:pPr>
      <w:r>
        <w:t>Is between 0x0710 and 0x072C, inclusive.</w:t>
      </w:r>
    </w:p>
    <w:p w:rsidR="0041071C" w:rsidRDefault="006611D7">
      <w:pPr>
        <w:pStyle w:val="ListParagraph"/>
        <w:numPr>
          <w:ilvl w:val="0"/>
          <w:numId w:val="64"/>
        </w:numPr>
      </w:pPr>
      <w:r>
        <w:t>Is between 0x0730 and 0x073F, inclusive.</w:t>
      </w:r>
    </w:p>
    <w:p w:rsidR="0041071C" w:rsidRDefault="006611D7">
      <w:pPr>
        <w:pStyle w:val="ListParagraph"/>
        <w:numPr>
          <w:ilvl w:val="0"/>
          <w:numId w:val="64"/>
        </w:numPr>
      </w:pPr>
      <w:r>
        <w:t>Is any linguistic character in a right-to-left alphabet.</w:t>
      </w:r>
    </w:p>
    <w:p w:rsidR="0041071C" w:rsidRDefault="006611D7">
      <w:r>
        <w:t>An alpha character is defined as that which satisfies one of the foll</w:t>
      </w:r>
      <w:r>
        <w:t>owing constraints:</w:t>
      </w:r>
    </w:p>
    <w:p w:rsidR="0041071C" w:rsidRDefault="006611D7">
      <w:pPr>
        <w:pStyle w:val="ListParagraph"/>
        <w:numPr>
          <w:ilvl w:val="0"/>
          <w:numId w:val="65"/>
        </w:numPr>
      </w:pPr>
      <w:r>
        <w:t>Is between 'a' and 'z', inclusive.</w:t>
      </w:r>
    </w:p>
    <w:p w:rsidR="0041071C" w:rsidRDefault="006611D7">
      <w:pPr>
        <w:pStyle w:val="ListParagraph"/>
        <w:numPr>
          <w:ilvl w:val="0"/>
          <w:numId w:val="65"/>
        </w:numPr>
      </w:pPr>
      <w:r>
        <w:t>Is between 'A' and 'Z', inclusive.</w:t>
      </w:r>
    </w:p>
    <w:p w:rsidR="0041071C" w:rsidRDefault="006611D7">
      <w:pPr>
        <w:pStyle w:val="ListParagraph"/>
        <w:numPr>
          <w:ilvl w:val="0"/>
          <w:numId w:val="65"/>
        </w:numPr>
      </w:pPr>
      <w:r>
        <w:t>Is an uppercase or lowercase character in a left-to-right, non-East Asian alphabet.</w:t>
      </w:r>
    </w:p>
    <w:p w:rsidR="0041071C" w:rsidRDefault="006611D7">
      <w:pPr>
        <w:pStyle w:val="ListParagraph"/>
        <w:numPr>
          <w:ilvl w:val="0"/>
          <w:numId w:val="65"/>
        </w:numPr>
      </w:pPr>
      <w:r>
        <w:t>Is a Hangul compatibility Jamo, meaning between 0x3131 and 0x318E, inclusive.</w:t>
      </w:r>
    </w:p>
    <w:p w:rsidR="0041071C" w:rsidRDefault="006611D7">
      <w:pPr>
        <w:pStyle w:val="ListParagraph"/>
        <w:numPr>
          <w:ilvl w:val="0"/>
          <w:numId w:val="65"/>
        </w:numPr>
      </w:pPr>
      <w:r>
        <w:t xml:space="preserve">Is a </w:t>
      </w:r>
      <w:r>
        <w:t>Hangul Jamo, meaning between 0xAC00 and 0xD7A3, inclusive.</w:t>
      </w:r>
    </w:p>
    <w:p w:rsidR="0041071C" w:rsidRDefault="006611D7">
      <w:pPr>
        <w:pStyle w:val="ListParagraph"/>
        <w:numPr>
          <w:ilvl w:val="0"/>
          <w:numId w:val="65"/>
        </w:numPr>
      </w:pPr>
      <w:r>
        <w:lastRenderedPageBreak/>
        <w:t>Is a Kanji character, meaning that it is 0x3005 or 0x3007 or between 0x4E00 and 0x9FFF, inclusive, or the Unicode sub-range of the character is either CJK Compatibility Ideographs or CJK Unified Id</w:t>
      </w:r>
      <w:r>
        <w:t>eographs Extension A.</w:t>
      </w:r>
    </w:p>
    <w:p w:rsidR="0041071C" w:rsidRDefault="006611D7">
      <w:pPr>
        <w:pStyle w:val="ListParagraph"/>
        <w:numPr>
          <w:ilvl w:val="0"/>
          <w:numId w:val="65"/>
        </w:numPr>
      </w:pPr>
      <w:r>
        <w:t>Is not a character that satisfies the definition of a digit given earlier, and satisfies one of the following constraints:</w:t>
      </w:r>
    </w:p>
    <w:p w:rsidR="0041071C" w:rsidRDefault="006611D7">
      <w:pPr>
        <w:pStyle w:val="ListParagraph"/>
        <w:numPr>
          <w:ilvl w:val="1"/>
          <w:numId w:val="65"/>
        </w:numPr>
      </w:pPr>
      <w:r>
        <w:t>Is not 0x1780 and the top 2 bytes of the character are 0x900, 0xE00, 0xF00 or 0x1700 and satisfies one of the f</w:t>
      </w:r>
      <w:r>
        <w:t>ollowing constraints:</w:t>
      </w:r>
    </w:p>
    <w:p w:rsidR="0041071C" w:rsidRDefault="006611D7">
      <w:pPr>
        <w:pStyle w:val="ListParagraph"/>
        <w:numPr>
          <w:ilvl w:val="2"/>
          <w:numId w:val="65"/>
        </w:numPr>
      </w:pPr>
      <w:r>
        <w:t>Is between 0x901 and 0x939, inclusive.</w:t>
      </w:r>
    </w:p>
    <w:p w:rsidR="0041071C" w:rsidRDefault="006611D7">
      <w:pPr>
        <w:pStyle w:val="ListParagraph"/>
        <w:numPr>
          <w:ilvl w:val="2"/>
          <w:numId w:val="65"/>
        </w:numPr>
      </w:pPr>
      <w:r>
        <w:t>Is 0x93D.</w:t>
      </w:r>
    </w:p>
    <w:p w:rsidR="0041071C" w:rsidRDefault="006611D7">
      <w:pPr>
        <w:pStyle w:val="ListParagraph"/>
        <w:numPr>
          <w:ilvl w:val="2"/>
          <w:numId w:val="65"/>
        </w:numPr>
      </w:pPr>
      <w:r>
        <w:t>Is between 0x93E and 0x94D, inclusive.</w:t>
      </w:r>
    </w:p>
    <w:p w:rsidR="0041071C" w:rsidRDefault="006611D7">
      <w:pPr>
        <w:pStyle w:val="ListParagraph"/>
        <w:numPr>
          <w:ilvl w:val="2"/>
          <w:numId w:val="65"/>
        </w:numPr>
      </w:pPr>
      <w:r>
        <w:t>Is between 0x950 and 0x963, inclusive.</w:t>
      </w:r>
    </w:p>
    <w:p w:rsidR="0041071C" w:rsidRDefault="006611D7">
      <w:pPr>
        <w:pStyle w:val="ListParagraph"/>
        <w:numPr>
          <w:ilvl w:val="2"/>
          <w:numId w:val="65"/>
        </w:numPr>
      </w:pPr>
      <w:r>
        <w:t>Is between 0x966 and 0x96F, inclusive.</w:t>
      </w:r>
    </w:p>
    <w:p w:rsidR="0041071C" w:rsidRDefault="006611D7">
      <w:pPr>
        <w:pStyle w:val="ListParagraph"/>
        <w:numPr>
          <w:ilvl w:val="2"/>
          <w:numId w:val="65"/>
        </w:numPr>
      </w:pPr>
      <w:r>
        <w:t>Is between 0x0E01 and 0x0E2E, inclusive.</w:t>
      </w:r>
    </w:p>
    <w:p w:rsidR="0041071C" w:rsidRDefault="006611D7">
      <w:pPr>
        <w:pStyle w:val="ListParagraph"/>
        <w:numPr>
          <w:ilvl w:val="2"/>
          <w:numId w:val="65"/>
        </w:numPr>
      </w:pPr>
      <w:r>
        <w:t>Is between 0x0E30 and 0x0E3</w:t>
      </w:r>
      <w:r>
        <w:t>A, inclusive.</w:t>
      </w:r>
    </w:p>
    <w:p w:rsidR="0041071C" w:rsidRDefault="006611D7">
      <w:pPr>
        <w:pStyle w:val="ListParagraph"/>
        <w:numPr>
          <w:ilvl w:val="2"/>
          <w:numId w:val="65"/>
        </w:numPr>
      </w:pPr>
      <w:r>
        <w:t>Is between 0x0E40 and 0x0E4C, inclusive.</w:t>
      </w:r>
    </w:p>
    <w:p w:rsidR="0041071C" w:rsidRDefault="006611D7">
      <w:pPr>
        <w:pStyle w:val="ListParagraph"/>
        <w:numPr>
          <w:ilvl w:val="2"/>
          <w:numId w:val="65"/>
        </w:numPr>
      </w:pPr>
      <w:r>
        <w:t>Is between 0x0E50 and 0x0E59, inclusive.</w:t>
      </w:r>
    </w:p>
    <w:p w:rsidR="0041071C" w:rsidRDefault="006611D7">
      <w:pPr>
        <w:pStyle w:val="ListParagraph"/>
        <w:numPr>
          <w:ilvl w:val="2"/>
          <w:numId w:val="65"/>
        </w:numPr>
      </w:pPr>
      <w:r>
        <w:t>Is between 0x0E5A and 0x0E5B, inclusive.</w:t>
      </w:r>
    </w:p>
    <w:p w:rsidR="0041071C" w:rsidRDefault="006611D7">
      <w:pPr>
        <w:pStyle w:val="ListParagraph"/>
        <w:numPr>
          <w:ilvl w:val="2"/>
          <w:numId w:val="65"/>
        </w:numPr>
      </w:pPr>
      <w:r>
        <w:t>Is between 0x0E80 and 0x0ECD, inclusive.</w:t>
      </w:r>
    </w:p>
    <w:p w:rsidR="0041071C" w:rsidRDefault="006611D7">
      <w:pPr>
        <w:pStyle w:val="ListParagraph"/>
        <w:numPr>
          <w:ilvl w:val="2"/>
          <w:numId w:val="65"/>
        </w:numPr>
      </w:pPr>
      <w:r>
        <w:t>Is between 0x0EDC and 0x0EDD, inclusive.</w:t>
      </w:r>
    </w:p>
    <w:p w:rsidR="0041071C" w:rsidRDefault="006611D7">
      <w:pPr>
        <w:pStyle w:val="ListParagraph"/>
        <w:numPr>
          <w:ilvl w:val="2"/>
          <w:numId w:val="65"/>
        </w:numPr>
      </w:pPr>
      <w:r>
        <w:t xml:space="preserve">Is between 0x0F00 and 0x0F07, </w:t>
      </w:r>
      <w:r>
        <w:t>inclusive.</w:t>
      </w:r>
    </w:p>
    <w:p w:rsidR="0041071C" w:rsidRDefault="006611D7">
      <w:pPr>
        <w:pStyle w:val="ListParagraph"/>
        <w:numPr>
          <w:ilvl w:val="2"/>
          <w:numId w:val="65"/>
        </w:numPr>
      </w:pPr>
      <w:r>
        <w:t>Is between 0x0F15 and 0x0F17, inclusive.</w:t>
      </w:r>
    </w:p>
    <w:p w:rsidR="0041071C" w:rsidRDefault="006611D7">
      <w:pPr>
        <w:pStyle w:val="ListParagraph"/>
        <w:numPr>
          <w:ilvl w:val="2"/>
          <w:numId w:val="65"/>
        </w:numPr>
      </w:pPr>
      <w:r>
        <w:t>Is between 0x0F1A and 0x0F1F, inclusive.</w:t>
      </w:r>
    </w:p>
    <w:p w:rsidR="0041071C" w:rsidRDefault="006611D7">
      <w:pPr>
        <w:pStyle w:val="ListParagraph"/>
        <w:numPr>
          <w:ilvl w:val="2"/>
          <w:numId w:val="65"/>
        </w:numPr>
      </w:pPr>
      <w:r>
        <w:t>Is between 0x0F34 and 0x0F3D, inclusive.</w:t>
      </w:r>
    </w:p>
    <w:p w:rsidR="0041071C" w:rsidRDefault="006611D7">
      <w:pPr>
        <w:pStyle w:val="ListParagraph"/>
        <w:numPr>
          <w:ilvl w:val="2"/>
          <w:numId w:val="65"/>
        </w:numPr>
      </w:pPr>
      <w:r>
        <w:t>Is between 0x0F40 and 0x0FCF, inclusive.</w:t>
      </w:r>
    </w:p>
    <w:p w:rsidR="0041071C" w:rsidRDefault="006611D7">
      <w:pPr>
        <w:pStyle w:val="ListParagraph"/>
        <w:numPr>
          <w:ilvl w:val="2"/>
          <w:numId w:val="65"/>
        </w:numPr>
      </w:pPr>
      <w:r>
        <w:t>Is between 0x1780 and 0x17DD, inclusive.</w:t>
      </w:r>
    </w:p>
    <w:p w:rsidR="0041071C" w:rsidRDefault="006611D7">
      <w:pPr>
        <w:pStyle w:val="ListParagraph"/>
        <w:numPr>
          <w:ilvl w:val="1"/>
          <w:numId w:val="65"/>
        </w:numPr>
      </w:pPr>
      <w:r>
        <w:t>Satisfies all of the following:</w:t>
      </w:r>
    </w:p>
    <w:p w:rsidR="0041071C" w:rsidRDefault="006611D7">
      <w:pPr>
        <w:pStyle w:val="ListParagraph"/>
        <w:numPr>
          <w:ilvl w:val="2"/>
          <w:numId w:val="65"/>
        </w:numPr>
      </w:pPr>
      <w:r>
        <w:t xml:space="preserve">The top </w:t>
      </w:r>
      <w:r>
        <w:t>2 bytes of the character are not 0x900, 0xE00, 0xF00 or 0x1700.</w:t>
      </w:r>
    </w:p>
    <w:p w:rsidR="0041071C" w:rsidRDefault="006611D7">
      <w:pPr>
        <w:pStyle w:val="ListParagraph"/>
        <w:numPr>
          <w:ilvl w:val="2"/>
          <w:numId w:val="65"/>
        </w:numPr>
      </w:pPr>
      <w:r>
        <w:t>Is a Unicode 3 South Asian character—meaning that it is less than or equal to 0x900 and satisfies one of the following:</w:t>
      </w:r>
    </w:p>
    <w:p w:rsidR="0041071C" w:rsidRDefault="006611D7">
      <w:pPr>
        <w:pStyle w:val="ListParagraph"/>
        <w:numPr>
          <w:ilvl w:val="2"/>
          <w:numId w:val="65"/>
        </w:numPr>
      </w:pPr>
      <w:r>
        <w:t>Is less than or equal to 0x109F.</w:t>
      </w:r>
    </w:p>
    <w:p w:rsidR="0041071C" w:rsidRDefault="006611D7">
      <w:pPr>
        <w:pStyle w:val="ListParagraph"/>
        <w:numPr>
          <w:ilvl w:val="2"/>
          <w:numId w:val="65"/>
        </w:numPr>
      </w:pPr>
      <w:r>
        <w:t>Is between 0x1780 and 0x19FF, inclusive</w:t>
      </w:r>
      <w:r>
        <w:t>.</w:t>
      </w:r>
    </w:p>
    <w:p w:rsidR="0041071C" w:rsidRDefault="006611D7">
      <w:pPr>
        <w:pStyle w:val="ListParagraph"/>
        <w:numPr>
          <w:ilvl w:val="2"/>
          <w:numId w:val="65"/>
        </w:numPr>
      </w:pPr>
      <w:r>
        <w:t>Is any linguistic character in a left-to-right, non-East Asian language.</w:t>
      </w:r>
    </w:p>
    <w:p w:rsidR="0041071C" w:rsidRDefault="006611D7">
      <w:pPr>
        <w:pStyle w:val="ListParagraph"/>
        <w:numPr>
          <w:ilvl w:val="0"/>
          <w:numId w:val="65"/>
        </w:numPr>
      </w:pPr>
      <w:r>
        <w:t>Satisfies the definition of bidirectional alpha character that was given earlier.</w:t>
      </w:r>
    </w:p>
    <w:p w:rsidR="0041071C" w:rsidRDefault="006611D7">
      <w:pPr>
        <w:pStyle w:val="ListParagraph"/>
        <w:numPr>
          <w:ilvl w:val="0"/>
          <w:numId w:val="65"/>
        </w:numPr>
      </w:pPr>
      <w:r>
        <w:t>Is a Vietnamese tonemark, meaning it is one of the following: 0x0300, 0x0301, 0x0303, 0x0309, or 0x</w:t>
      </w:r>
      <w:r>
        <w:t>0323.</w:t>
      </w:r>
    </w:p>
    <w:p w:rsidR="0041071C" w:rsidRDefault="006611D7">
      <w:pPr>
        <w:pStyle w:val="ListParagraph"/>
        <w:numPr>
          <w:ilvl w:val="0"/>
          <w:numId w:val="65"/>
        </w:numPr>
      </w:pPr>
      <w:r>
        <w:lastRenderedPageBreak/>
        <w:t>Is a low surrogate character, meaning that it is between 0xDC00 and 0xDFFF, inclusive.</w:t>
      </w:r>
    </w:p>
    <w:p w:rsidR="0041071C" w:rsidRDefault="006611D7">
      <w:pPr>
        <w:pStyle w:val="ListParagraph"/>
        <w:numPr>
          <w:ilvl w:val="0"/>
          <w:numId w:val="65"/>
        </w:numPr>
      </w:pPr>
      <w:r>
        <w:t>Is a high surrogate character, meaning that it is between 0xD840 and 0xD869, inclusive.</w:t>
      </w:r>
    </w:p>
    <w:p w:rsidR="0041071C" w:rsidRDefault="006611D7">
      <w:pPr>
        <w:pStyle w:val="ListParagraph"/>
        <w:numPr>
          <w:ilvl w:val="0"/>
          <w:numId w:val="65"/>
        </w:numPr>
      </w:pPr>
      <w:r>
        <w:t>Is between 0xA000 and 0xA4C6, inclusive.</w:t>
      </w:r>
    </w:p>
    <w:p w:rsidR="0041071C" w:rsidRDefault="006611D7">
      <w:pPr>
        <w:ind w:left="360"/>
      </w:pPr>
      <w:r>
        <w:t>An East Asian double-byte text cha</w:t>
      </w:r>
      <w:r>
        <w:t>racter is defined as that which satisfies one of the following constraints:</w:t>
      </w:r>
    </w:p>
    <w:p w:rsidR="0041071C" w:rsidRDefault="006611D7">
      <w:pPr>
        <w:pStyle w:val="ListParagraph"/>
        <w:numPr>
          <w:ilvl w:val="0"/>
          <w:numId w:val="65"/>
        </w:numPr>
      </w:pPr>
      <w:r>
        <w:t>Is between 0x3000 and 0x4DB5, inclusive.</w:t>
      </w:r>
    </w:p>
    <w:p w:rsidR="0041071C" w:rsidRDefault="006611D7">
      <w:pPr>
        <w:pStyle w:val="ListParagraph"/>
        <w:numPr>
          <w:ilvl w:val="0"/>
          <w:numId w:val="65"/>
        </w:numPr>
      </w:pPr>
      <w:r>
        <w:t>Is between 0x1100 and 0x11F9, inclusive.</w:t>
      </w:r>
    </w:p>
    <w:p w:rsidR="0041071C" w:rsidRDefault="006611D7">
      <w:pPr>
        <w:pStyle w:val="ListParagraph"/>
        <w:numPr>
          <w:ilvl w:val="0"/>
          <w:numId w:val="65"/>
        </w:numPr>
      </w:pPr>
      <w:r>
        <w:t>Is between 0xAC00 and 0xD7A3, inclusive.</w:t>
      </w:r>
    </w:p>
    <w:p w:rsidR="0041071C" w:rsidRDefault="006611D7">
      <w:pPr>
        <w:pStyle w:val="ListParagraph"/>
        <w:numPr>
          <w:ilvl w:val="0"/>
          <w:numId w:val="65"/>
        </w:numPr>
      </w:pPr>
      <w:r>
        <w:t>Is between 0x4E00 and 0x9FFF, inclusive.</w:t>
      </w:r>
    </w:p>
    <w:p w:rsidR="0041071C" w:rsidRDefault="006611D7">
      <w:pPr>
        <w:pStyle w:val="ListParagraph"/>
        <w:numPr>
          <w:ilvl w:val="0"/>
          <w:numId w:val="65"/>
        </w:numPr>
      </w:pPr>
      <w:r>
        <w:t xml:space="preserve">Is between </w:t>
      </w:r>
      <w:r>
        <w:t>0xE815 and 0xE864, inclusive.</w:t>
      </w:r>
    </w:p>
    <w:p w:rsidR="0041071C" w:rsidRDefault="006611D7">
      <w:pPr>
        <w:pStyle w:val="ListParagraph"/>
        <w:numPr>
          <w:ilvl w:val="0"/>
          <w:numId w:val="65"/>
        </w:numPr>
      </w:pPr>
      <w:r>
        <w:t>Is between 0xF900 and 0xFAFF, inclusive.</w:t>
      </w:r>
    </w:p>
    <w:p w:rsidR="0041071C" w:rsidRDefault="006611D7">
      <w:pPr>
        <w:pStyle w:val="ListParagraph"/>
        <w:numPr>
          <w:ilvl w:val="0"/>
          <w:numId w:val="65"/>
        </w:numPr>
      </w:pPr>
      <w:r>
        <w:t>Is between 0xFE30 and 0xFE4F, inclusive.</w:t>
      </w:r>
    </w:p>
    <w:p w:rsidR="0041071C" w:rsidRDefault="006611D7">
      <w:pPr>
        <w:pStyle w:val="ListParagraph"/>
        <w:numPr>
          <w:ilvl w:val="0"/>
          <w:numId w:val="65"/>
        </w:numPr>
      </w:pPr>
      <w:r>
        <w:t>Is between 0xFF00 and 0xFF5F, inclusive.</w:t>
      </w:r>
    </w:p>
    <w:p w:rsidR="0041071C" w:rsidRDefault="006611D7">
      <w:pPr>
        <w:pStyle w:val="ListParagraph"/>
        <w:numPr>
          <w:ilvl w:val="0"/>
          <w:numId w:val="65"/>
        </w:numPr>
      </w:pPr>
      <w:r>
        <w:t>Is between 0xE000 and 0xE7FF, inclusive.</w:t>
      </w:r>
    </w:p>
    <w:p w:rsidR="0041071C" w:rsidRDefault="006611D7">
      <w:pPr>
        <w:pStyle w:val="ListParagraph"/>
        <w:numPr>
          <w:ilvl w:val="0"/>
          <w:numId w:val="65"/>
        </w:numPr>
      </w:pPr>
      <w:r>
        <w:t>Is between 0x2460 and 0x24FF, inclusive.</w:t>
      </w:r>
    </w:p>
    <w:p w:rsidR="0041071C" w:rsidRDefault="006611D7">
      <w:pPr>
        <w:pStyle w:val="ListParagraph"/>
        <w:numPr>
          <w:ilvl w:val="0"/>
          <w:numId w:val="65"/>
        </w:numPr>
      </w:pPr>
      <w:r>
        <w:t>Is between 0x0080 and</w:t>
      </w:r>
      <w:r>
        <w:t xml:space="preserve"> satisfies both of the following constraints:</w:t>
      </w:r>
    </w:p>
    <w:p w:rsidR="0041071C" w:rsidRDefault="006611D7">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w:t>
      </w:r>
      <w:r>
        <w:t xml:space="preserve"> skip character.</w:t>
      </w:r>
    </w:p>
    <w:p w:rsidR="0041071C" w:rsidRDefault="006611D7">
      <w:pPr>
        <w:pStyle w:val="ListParagraph"/>
        <w:numPr>
          <w:ilvl w:val="1"/>
          <w:numId w:val="65"/>
        </w:numPr>
      </w:pPr>
      <w:r>
        <w:t>Is between 0xD840 and 0xD869, inclusive.</w:t>
      </w:r>
    </w:p>
    <w:p w:rsidR="0041071C" w:rsidRDefault="006611D7">
      <w:pPr>
        <w:pStyle w:val="ListParagraph"/>
        <w:numPr>
          <w:ilvl w:val="0"/>
          <w:numId w:val="65"/>
        </w:numPr>
      </w:pPr>
      <w:r>
        <w:t>Is greater than or equal to 0x0080 and satisfies all of the following constraints:</w:t>
      </w:r>
    </w:p>
    <w:p w:rsidR="0041071C" w:rsidRDefault="006611D7">
      <w:pPr>
        <w:pStyle w:val="ListParagraph"/>
        <w:numPr>
          <w:ilvl w:val="1"/>
          <w:numId w:val="65"/>
        </w:numPr>
      </w:pPr>
      <w:r>
        <w:t>Not a high or low surrogate character, where a low surrogate character is defined as between 0xDC00 and 0xDFFF, inc</w:t>
      </w:r>
      <w:r>
        <w:t>lusive.</w:t>
      </w:r>
    </w:p>
    <w:p w:rsidR="0041071C" w:rsidRDefault="006611D7">
      <w:pPr>
        <w:pStyle w:val="ListParagraph"/>
        <w:numPr>
          <w:ilvl w:val="1"/>
          <w:numId w:val="65"/>
        </w:numPr>
      </w:pPr>
      <w:r>
        <w:t>Can be expressed as a multibyte character string in an East Asian code page.</w:t>
      </w:r>
    </w:p>
    <w:p w:rsidR="0041071C" w:rsidRDefault="006611D7">
      <w:pPr>
        <w:pStyle w:val="Heading3"/>
      </w:pPr>
      <w:bookmarkStart w:id="4036" w:name="Section_346cdbc34ff7425ea612448fa8b6d4c5"/>
      <w:bookmarkStart w:id="4037" w:name="SttbfBkmkBPRepairs"/>
      <w:bookmarkStart w:id="4038" w:name="_Toc87418419"/>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w:instrText>
      </w:r>
      <w:r>
        <w:instrText xml:space="preserve">rs" </w:instrText>
      </w:r>
      <w:r>
        <w:fldChar w:fldCharType="end"/>
      </w:r>
    </w:p>
    <w:p w:rsidR="0041071C" w:rsidRDefault="006611D7">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w:t>
      </w:r>
      <w:r>
        <w:t xml:space="preserve">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 xml:space="preserve">cData (2 </w:t>
            </w:r>
            <w:r>
              <w:t>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lastRenderedPageBreak/>
              <w:t>Data</w:t>
            </w:r>
            <w:r>
              <w:rPr>
                <w:vertAlign w:val="subscript"/>
              </w:rPr>
              <w:t xml:space="preserve">0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t xml:space="preserve">The </w:t>
      </w:r>
      <w:r>
        <w:rPr>
          <w:b/>
        </w:rPr>
        <w:t>SttbfBkmkBPRepairs</w:t>
      </w:r>
      <w:r>
        <w:t xml:space="preserve"> structure is an </w:t>
      </w:r>
      <w:r>
        <w:rPr>
          <w:b/>
        </w:rPr>
        <w:t>STTB</w:t>
      </w:r>
      <w:r>
        <w:t xml:space="preserve"> structure with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(2 bytes):</w:t>
      </w:r>
      <w:r>
        <w:t xml:space="preserve"> This value MUST NOT exceed 0x7FF0.</w:t>
      </w:r>
    </w:p>
    <w:p w:rsidR="0041071C" w:rsidRDefault="006611D7">
      <w:pPr>
        <w:pStyle w:val="Definition-Field"/>
      </w:pPr>
      <w:r>
        <w:rPr>
          <w:b/>
        </w:rPr>
        <w:t>cbExtra (2 bytes):</w:t>
      </w:r>
      <w:r>
        <w:t xml:space="preserve"> This value MUST be 0.</w:t>
      </w:r>
    </w:p>
    <w:p w:rsidR="0041071C" w:rsidRDefault="006611D7">
      <w:pPr>
        <w:pStyle w:val="Heading3"/>
      </w:pPr>
      <w:bookmarkStart w:id="4039" w:name="Section_acab5dc478f849eda47ab400458ec963"/>
      <w:bookmarkStart w:id="4040" w:name="SttbfBkmkFactoid"/>
      <w:bookmarkStart w:id="4041" w:name="_Toc87418420"/>
      <w:r>
        <w:t>SttbfBkmkFactoid</w:t>
      </w:r>
      <w:bookmarkEnd w:id="4039"/>
      <w:bookmarkEnd w:id="4040"/>
      <w:bookmarkEnd w:id="4041"/>
      <w:r>
        <w:fldChar w:fldCharType="begin"/>
      </w:r>
      <w:r>
        <w:instrText xml:space="preserve"> XE "Details:SttbfBkmkFact</w:instrText>
      </w:r>
      <w:r>
        <w:instrText xml:space="preserve">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41071C" w:rsidRDefault="006611D7">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w:t>
      </w:r>
      <w:r>
        <w:t xml:space="preserve">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0  </w:t>
            </w:r>
            <w:r>
              <w:t>(12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(12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lastRenderedPageBreak/>
              <w:t>…</w:t>
            </w:r>
          </w:p>
        </w:tc>
        <w:tc>
          <w:tcPr>
            <w:tcW w:w="4320" w:type="dxa"/>
            <w:gridSpan w:val="16"/>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cData-1</w:t>
            </w:r>
            <w:r>
              <w:t xml:space="preserve"> (2 bytes)</w:t>
            </w:r>
          </w:p>
        </w:tc>
        <w:tc>
          <w:tcPr>
            <w:tcW w:w="4320" w:type="dxa"/>
            <w:gridSpan w:val="16"/>
          </w:tcPr>
          <w:p w:rsidR="0041071C" w:rsidRDefault="006611D7">
            <w:pPr>
              <w:pStyle w:val="PacketDiagramBodyText"/>
            </w:pPr>
            <w:r>
              <w:t>Data</w:t>
            </w:r>
            <w:r>
              <w:rPr>
                <w:vertAlign w:val="subscript"/>
              </w:rPr>
              <w:t xml:space="preserve">cData-1  </w:t>
            </w:r>
            <w:r>
              <w:t>(12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gridAfter w:val="16"/>
          <w:wAfter w:w="4320" w:type="dxa"/>
          <w:trHeight w:val="490"/>
        </w:trPr>
        <w:tc>
          <w:tcPr>
            <w:tcW w:w="4320" w:type="dxa"/>
            <w:gridSpan w:val="16"/>
          </w:tcPr>
          <w:p w:rsidR="0041071C" w:rsidRDefault="006611D7">
            <w:pPr>
              <w:pStyle w:val="PacketDiagramBodyText"/>
            </w:pPr>
            <w:r>
              <w:t>…</w:t>
            </w:r>
          </w:p>
        </w:tc>
      </w:tr>
    </w:tbl>
    <w:p w:rsidR="0041071C" w:rsidRDefault="006611D7">
      <w:r>
        <w:t xml:space="preserve">The </w:t>
      </w:r>
      <w:r>
        <w:rPr>
          <w:b/>
        </w:rPr>
        <w:t>SttbfBkmkFactoid</w:t>
      </w:r>
      <w:r>
        <w:t xml:space="preserve"> structure is an STTB structure that has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(2 bytes):</w:t>
      </w:r>
      <w:r>
        <w:t xml:space="preserve"> This value MUST NOT exceed 0x7FF0.</w:t>
      </w:r>
    </w:p>
    <w:p w:rsidR="0041071C" w:rsidRDefault="006611D7">
      <w:pPr>
        <w:pStyle w:val="Definition-Field"/>
      </w:pPr>
      <w:r>
        <w:rPr>
          <w:b/>
        </w:rPr>
        <w:t>cbExtra (2 bytes):</w:t>
      </w:r>
      <w:r>
        <w:t xml:space="preserve"> This value MUST be 0.</w:t>
      </w:r>
    </w:p>
    <w:p w:rsidR="0041071C" w:rsidRDefault="006611D7">
      <w:pPr>
        <w:pStyle w:val="Definition-Field"/>
      </w:pPr>
      <w:r>
        <w:rPr>
          <w:b/>
        </w:rPr>
        <w:t>cchData (2 bytes):</w:t>
      </w:r>
      <w:r>
        <w:t xml:space="preserve"> This value MUST be 0x6. </w:t>
      </w:r>
    </w:p>
    <w:p w:rsidR="0041071C" w:rsidRDefault="006611D7">
      <w:pPr>
        <w:pStyle w:val="Heading3"/>
      </w:pPr>
      <w:bookmarkStart w:id="4042" w:name="Section_310c7fa0d90d4821bf185da930cb1e6b"/>
      <w:bookmarkStart w:id="4043" w:name="SttbfBkmkFcc"/>
      <w:bookmarkStart w:id="4044" w:name="_Toc87418421"/>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41071C" w:rsidRDefault="006611D7">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w:t>
        </w:r>
        <w:r>
          <w:rPr>
            <w:rStyle w:val="HyperlinkGreen"/>
            <w:b/>
          </w:rPr>
          <w:t>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w:t>
      </w:r>
      <w:r>
        <w:t>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(2 bytes)</w:t>
            </w:r>
          </w:p>
        </w:tc>
      </w:tr>
      <w:tr w:rsidR="0041071C" w:rsidTr="0041071C">
        <w:trPr>
          <w:trHeight w:val="490"/>
        </w:trPr>
        <w:tc>
          <w:tcPr>
            <w:tcW w:w="4320" w:type="dxa"/>
            <w:gridSpan w:val="16"/>
          </w:tcPr>
          <w:p w:rsidR="0041071C" w:rsidRDefault="006611D7">
            <w:pPr>
              <w:pStyle w:val="PacketDiagramBodyText"/>
            </w:pPr>
            <w:r>
              <w:t>cbExtra (2 bytes)</w:t>
            </w:r>
          </w:p>
        </w:tc>
        <w:tc>
          <w:tcPr>
            <w:tcW w:w="4320" w:type="dxa"/>
            <w:gridSpan w:val="16"/>
          </w:tcPr>
          <w:p w:rsidR="0041071C" w:rsidRDefault="006611D7">
            <w:pPr>
              <w:pStyle w:val="PacketDiagramBodyText"/>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0</w:t>
            </w:r>
            <w:r>
              <w:t xml:space="preserve"> (20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 xml:space="preserve">1  </w:t>
            </w:r>
            <w:r>
              <w:t>(20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lastRenderedPageBreak/>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cData-1</w:t>
            </w:r>
            <w:r>
              <w:t xml:space="preserve"> (2 bytes)</w:t>
            </w:r>
          </w:p>
        </w:tc>
        <w:tc>
          <w:tcPr>
            <w:tcW w:w="4320" w:type="dxa"/>
            <w:gridSpan w:val="16"/>
          </w:tcPr>
          <w:p w:rsidR="0041071C" w:rsidRDefault="006611D7">
            <w:pPr>
              <w:pStyle w:val="PacketDiagramBodyText"/>
            </w:pPr>
            <w:r>
              <w:t>Data</w:t>
            </w:r>
            <w:r>
              <w:rPr>
                <w:vertAlign w:val="subscript"/>
              </w:rPr>
              <w:t xml:space="preserve">cData-1  </w:t>
            </w:r>
            <w:r>
              <w:t>(20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gridAfter w:val="16"/>
          <w:wAfter w:w="4320" w:type="dxa"/>
          <w:trHeight w:val="490"/>
        </w:trPr>
        <w:tc>
          <w:tcPr>
            <w:tcW w:w="4320" w:type="dxa"/>
            <w:gridSpan w:val="16"/>
          </w:tcPr>
          <w:p w:rsidR="0041071C" w:rsidRDefault="006611D7">
            <w:pPr>
              <w:pStyle w:val="PacketDiagramBodyText"/>
            </w:pPr>
            <w:r>
              <w:t>…</w:t>
            </w:r>
          </w:p>
        </w:tc>
      </w:tr>
    </w:tbl>
    <w:p w:rsidR="0041071C" w:rsidRDefault="006611D7">
      <w:r>
        <w:t xml:space="preserve">The </w:t>
      </w:r>
      <w:r>
        <w:rPr>
          <w:b/>
        </w:rPr>
        <w:t>SttbfBkmkFcc</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(2 bytes):</w:t>
      </w:r>
      <w:r>
        <w:t xml:space="preserve"> This value MUST NOT exceed 0x7FF0.</w:t>
      </w:r>
    </w:p>
    <w:p w:rsidR="0041071C" w:rsidRDefault="006611D7">
      <w:pPr>
        <w:pStyle w:val="Definition-Field"/>
      </w:pPr>
      <w:r>
        <w:rPr>
          <w:b/>
        </w:rPr>
        <w:t>cbExtra (2 bytes):</w:t>
      </w:r>
      <w:r>
        <w:t xml:space="preserve"> This value MUST be 0.</w:t>
      </w:r>
    </w:p>
    <w:p w:rsidR="0041071C" w:rsidRDefault="006611D7">
      <w:pPr>
        <w:pStyle w:val="Definition-Field"/>
      </w:pPr>
      <w:r>
        <w:rPr>
          <w:b/>
        </w:rPr>
        <w:t>cchData (2 bytes):</w:t>
      </w:r>
      <w:r>
        <w:t xml:space="preserve"> This value MUST be 0xA. </w:t>
      </w:r>
    </w:p>
    <w:p w:rsidR="0041071C" w:rsidRDefault="006611D7">
      <w:pPr>
        <w:pStyle w:val="Heading3"/>
      </w:pPr>
      <w:bookmarkStart w:id="4045" w:name="Section_124b5a42d37547d3998f163cbd8d5c13"/>
      <w:bookmarkStart w:id="4046" w:name="SttbfBkmkProt"/>
      <w:bookmarkStart w:id="4047" w:name="_Toc87418422"/>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41071C" w:rsidRDefault="006611D7">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w:t>
      </w:r>
      <w:r>
        <w:t xml:space="preserve">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w:t>
      </w:r>
      <w:r>
        <w:t xml:space="preserve">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(4 bytes)</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cbExtra (2 bytes)</w:t>
            </w:r>
          </w:p>
        </w:tc>
      </w:tr>
      <w:tr w:rsidR="0041071C" w:rsidTr="0041071C">
        <w:trPr>
          <w:trHeight w:val="490"/>
        </w:trPr>
        <w:tc>
          <w:tcPr>
            <w:tcW w:w="4320" w:type="dxa"/>
            <w:gridSpan w:val="16"/>
          </w:tcPr>
          <w:p w:rsidR="0041071C" w:rsidRDefault="006611D7">
            <w:pPr>
              <w:pStyle w:val="PacketDiagramBodyText"/>
            </w:pPr>
            <w:r>
              <w:t>cchData</w:t>
            </w:r>
            <w:r>
              <w:rPr>
                <w:vertAlign w:val="subscript"/>
              </w:rPr>
              <w:t>0</w:t>
            </w:r>
            <w:r>
              <w:t xml:space="preserve"> (2 bytes)</w:t>
            </w:r>
          </w:p>
        </w:tc>
        <w:tc>
          <w:tcPr>
            <w:tcW w:w="4320" w:type="dxa"/>
            <w:gridSpan w:val="16"/>
          </w:tcPr>
          <w:p w:rsidR="0041071C" w:rsidRDefault="006611D7">
            <w:pPr>
              <w:pStyle w:val="PacketDiagramBodyText"/>
            </w:pPr>
            <w:r>
              <w:t>ExtraData</w:t>
            </w:r>
            <w:r>
              <w:rPr>
                <w:vertAlign w:val="subscript"/>
              </w:rPr>
              <w:t>0</w:t>
            </w:r>
            <w:r>
              <w:t xml:space="preserve"> (8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lastRenderedPageBreak/>
              <w:t>…</w:t>
            </w:r>
          </w:p>
        </w:tc>
        <w:tc>
          <w:tcPr>
            <w:tcW w:w="4320" w:type="dxa"/>
            <w:gridSpan w:val="16"/>
          </w:tcPr>
          <w:p w:rsidR="0041071C" w:rsidRDefault="006611D7">
            <w:pPr>
              <w:pStyle w:val="PacketDiagramBodyText"/>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pPr>
            <w:r>
              <w:t>ExtraData</w:t>
            </w:r>
            <w:r>
              <w:rPr>
                <w:vertAlign w:val="subscript"/>
              </w:rPr>
              <w:t>1</w:t>
            </w:r>
            <w:r>
              <w:t xml:space="preserve"> (8 bytes)</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ExtraData</w:t>
            </w:r>
            <w:r>
              <w:rPr>
                <w:vertAlign w:val="subscript"/>
              </w:rPr>
              <w:t xml:space="preserve">cData-1  </w:t>
            </w:r>
            <w:r>
              <w:t>(8 bytes)</w:t>
            </w:r>
          </w:p>
        </w:tc>
      </w:tr>
      <w:tr w:rsidR="0041071C" w:rsidTr="0041071C">
        <w:trPr>
          <w:trHeight w:val="490"/>
        </w:trPr>
        <w:tc>
          <w:tcPr>
            <w:tcW w:w="8640" w:type="dxa"/>
            <w:gridSpan w:val="32"/>
          </w:tcPr>
          <w:p w:rsidR="0041071C" w:rsidRDefault="006611D7">
            <w:pPr>
              <w:pStyle w:val="PacketDiagramBodyText"/>
            </w:pPr>
            <w:r>
              <w:t>…</w:t>
            </w:r>
          </w:p>
        </w:tc>
      </w:tr>
    </w:tbl>
    <w:p w:rsidR="0041071C" w:rsidRDefault="006611D7">
      <w:r>
        <w:t xml:space="preserve">The </w:t>
      </w:r>
      <w:r>
        <w:rPr>
          <w:b/>
        </w:rPr>
        <w:t>SttbfBkmkProt</w:t>
      </w:r>
      <w:r>
        <w:t xml:space="preserve"> structure is an STTB structure that has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(4 bytes):</w:t>
      </w:r>
      <w:r>
        <w:t xml:space="preserve"> This value MUST NOT exceed 0x00007FF0.</w:t>
      </w:r>
    </w:p>
    <w:p w:rsidR="0041071C" w:rsidRDefault="006611D7">
      <w:pPr>
        <w:pStyle w:val="Definition-Field"/>
      </w:pPr>
      <w:r>
        <w:rPr>
          <w:b/>
        </w:rPr>
        <w:t>cbExtra (2 bytes):</w:t>
      </w:r>
      <w:r>
        <w:t xml:space="preserve"> This value MUST be 0x8</w:t>
      </w:r>
      <w:r>
        <w:t>.</w:t>
      </w:r>
    </w:p>
    <w:p w:rsidR="0041071C" w:rsidRDefault="006611D7">
      <w:pPr>
        <w:pStyle w:val="Definition-Field"/>
      </w:pPr>
      <w:r>
        <w:rPr>
          <w:b/>
        </w:rPr>
        <w:t>cchData (2 bytes):</w:t>
      </w:r>
      <w:r>
        <w:t xml:space="preserve"> This value MUST be 0.</w:t>
      </w:r>
    </w:p>
    <w:p w:rsidR="0041071C" w:rsidRDefault="006611D7">
      <w:pPr>
        <w:pStyle w:val="Definition-Field"/>
      </w:pPr>
      <w:r>
        <w:rPr>
          <w:b/>
        </w:rPr>
        <w:t>ExtraData (8 bytes):</w:t>
      </w:r>
      <w:r>
        <w:t xml:space="preserve"> A PRTI.</w:t>
      </w:r>
    </w:p>
    <w:p w:rsidR="0041071C" w:rsidRDefault="006611D7">
      <w:pPr>
        <w:pStyle w:val="Heading3"/>
      </w:pPr>
      <w:bookmarkStart w:id="4048" w:name="Section_a919c87ae92e4ab3b7862f4ad28ec4f8"/>
      <w:bookmarkStart w:id="4049" w:name="SttbfBkmkSdt"/>
      <w:bookmarkStart w:id="4050" w:name="_Toc87418423"/>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41071C" w:rsidRDefault="006611D7">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w:t>
      </w:r>
      <w:r>
        <w:t xml:space="preserve">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pPr>
            <w:r>
              <w:t>fExtend (2 bytes)</w:t>
            </w:r>
          </w:p>
        </w:tc>
        <w:tc>
          <w:tcPr>
            <w:tcW w:w="4320" w:type="dxa"/>
            <w:gridSpan w:val="16"/>
          </w:tcPr>
          <w:p w:rsidR="0041071C" w:rsidRDefault="006611D7">
            <w:pPr>
              <w:pStyle w:val="PacketDiagramBodyText"/>
            </w:pPr>
            <w:r>
              <w:t>cData (4 bytes)</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 xml:space="preserve">cbExtra (2 </w:t>
            </w:r>
            <w:r>
              <w:t>bytes)</w:t>
            </w:r>
          </w:p>
        </w:tc>
      </w:tr>
      <w:tr w:rsidR="0041071C" w:rsidTr="0041071C">
        <w:trPr>
          <w:trHeight w:val="490"/>
        </w:trPr>
        <w:tc>
          <w:tcPr>
            <w:tcW w:w="4320" w:type="dxa"/>
            <w:gridSpan w:val="16"/>
          </w:tcPr>
          <w:p w:rsidR="0041071C" w:rsidRDefault="006611D7">
            <w:pPr>
              <w:pStyle w:val="PacketDiagramBodyText"/>
            </w:pPr>
            <w:r>
              <w:t>cchData</w:t>
            </w:r>
            <w:r>
              <w:rPr>
                <w:vertAlign w:val="subscript"/>
              </w:rPr>
              <w:t>0</w:t>
            </w:r>
            <w:r>
              <w:t xml:space="preserve"> (2 bytes)</w:t>
            </w:r>
          </w:p>
        </w:tc>
        <w:tc>
          <w:tcPr>
            <w:tcW w:w="4320" w:type="dxa"/>
            <w:gridSpan w:val="16"/>
          </w:tcPr>
          <w:p w:rsidR="0041071C" w:rsidRDefault="006611D7">
            <w:pPr>
              <w:pStyle w:val="PacketDiagramBodyText"/>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cchData</w:t>
            </w:r>
            <w:r>
              <w:rPr>
                <w:vertAlign w:val="subscript"/>
              </w:rPr>
              <w:t>1</w:t>
            </w:r>
            <w:r>
              <w:t xml:space="preserve"> (2 bytes)</w:t>
            </w:r>
          </w:p>
        </w:tc>
        <w:tc>
          <w:tcPr>
            <w:tcW w:w="4320" w:type="dxa"/>
            <w:gridSpan w:val="16"/>
          </w:tcPr>
          <w:p w:rsidR="0041071C" w:rsidRDefault="006611D7">
            <w:pPr>
              <w:pStyle w:val="PacketDiagramBodyText"/>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pPr>
            <w:r>
              <w:t>…</w:t>
            </w:r>
          </w:p>
        </w:tc>
      </w:tr>
      <w:tr w:rsidR="0041071C" w:rsidTr="0041071C">
        <w:trPr>
          <w:trHeigh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pPr>
            <w:r>
              <w:t>Data</w:t>
            </w:r>
            <w:r>
              <w:rPr>
                <w:vertAlign w:val="subscript"/>
              </w:rPr>
              <w:t xml:space="preserve">cData-1  </w:t>
            </w:r>
            <w:r>
              <w:t>(variable)</w:t>
            </w:r>
          </w:p>
        </w:tc>
      </w:tr>
      <w:tr w:rsidR="0041071C" w:rsidTr="0041071C">
        <w:trPr>
          <w:trHeight w:val="490"/>
        </w:trPr>
        <w:tc>
          <w:tcPr>
            <w:tcW w:w="8640" w:type="dxa"/>
            <w:gridSpan w:val="32"/>
          </w:tcPr>
          <w:p w:rsidR="0041071C" w:rsidRDefault="006611D7">
            <w:pPr>
              <w:pStyle w:val="PacketDiagramBodyText"/>
            </w:pPr>
            <w:r>
              <w:lastRenderedPageBreak/>
              <w:t>…</w:t>
            </w:r>
          </w:p>
        </w:tc>
      </w:tr>
    </w:tbl>
    <w:p w:rsidR="0041071C" w:rsidRDefault="006611D7">
      <w:r>
        <w:t xml:space="preserve">The </w:t>
      </w:r>
      <w:r>
        <w:rPr>
          <w:b/>
        </w:rPr>
        <w:t>SttbfBkmkSdt</w:t>
      </w:r>
      <w:r>
        <w:t xml:space="preserve"> structure is an </w:t>
      </w:r>
      <w:r>
        <w:rPr>
          <w:b/>
        </w:rPr>
        <w:t>STTB</w:t>
      </w:r>
      <w:r>
        <w:t xml:space="preserve"> structure that has the following additional constraints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(4 bytes):</w:t>
      </w:r>
      <w:r>
        <w:t xml:space="preserve"> This value MUST NOT exceed 0x7FFFFFFF.</w:t>
      </w:r>
    </w:p>
    <w:p w:rsidR="0041071C" w:rsidRDefault="006611D7">
      <w:pPr>
        <w:pStyle w:val="Definition-Field"/>
      </w:pPr>
      <w:r>
        <w:rPr>
          <w:b/>
        </w:rPr>
        <w:t>cbExtra (2 bytes):</w:t>
      </w:r>
      <w:r>
        <w:t xml:space="preserve"> This value MUST be 0.</w:t>
      </w:r>
    </w:p>
    <w:p w:rsidR="0041071C" w:rsidRDefault="006611D7">
      <w:pPr>
        <w:pStyle w:val="Definition-Field"/>
      </w:pPr>
      <w:r>
        <w:rPr>
          <w:b/>
        </w:rPr>
        <w:t>cchData (2 bytes):</w:t>
      </w:r>
      <w:r>
        <w:t xml:space="preserve"> This value MUST </w:t>
      </w:r>
      <w:r>
        <w:t>be 0x000C.</w:t>
      </w:r>
    </w:p>
    <w:p w:rsidR="0041071C" w:rsidRDefault="006611D7">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41071C" w:rsidRDefault="006611D7">
      <w:pPr>
        <w:pStyle w:val="Heading3"/>
      </w:pPr>
      <w:bookmarkStart w:id="4051" w:name="Section_1aa3c28c0f14459aae2447b3c3f33081"/>
      <w:bookmarkStart w:id="4052" w:name="SttbfCaption"/>
      <w:bookmarkStart w:id="4053" w:name="_Toc87418424"/>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w:instrText>
      </w:r>
      <w:r>
        <w:instrText xml:space="preserve">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41071C" w:rsidRDefault="006611D7">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fExtend (2 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0</w:t>
            </w:r>
            <w:r>
              <w:t xml:space="preserve"> (6 bytes)</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cchData</w:t>
            </w:r>
            <w:r>
              <w:rPr>
                <w:vertAlign w:val="subscript"/>
              </w:rPr>
              <w:t>1</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1</w:t>
            </w:r>
            <w:r>
              <w:t xml:space="preserve"> (6 bytes)</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w:t>
            </w:r>
          </w:p>
        </w:tc>
      </w:tr>
      <w:tr w:rsidR="0041071C" w:rsidTr="0041071C">
        <w:trPr>
          <w:trHeight w:val="490"/>
        </w:trPr>
        <w:tc>
          <w:tcPr>
            <w:tcW w:w="2500" w:type="pct"/>
            <w:gridSpan w:val="16"/>
          </w:tcPr>
          <w:p w:rsidR="0041071C" w:rsidRDefault="006611D7">
            <w:pPr>
              <w:pStyle w:val="PacketDiagramBodyText"/>
              <w:spacing w:before="0" w:after="0"/>
            </w:pPr>
            <w:r>
              <w:t>cchData</w:t>
            </w:r>
            <w:r>
              <w:rPr>
                <w:vertAlign w:val="subscript"/>
              </w:rPr>
              <w:t>cData-1</w:t>
            </w:r>
            <w:r>
              <w:t xml:space="preserve"> (2 bytes)</w:t>
            </w:r>
          </w:p>
        </w:tc>
        <w:tc>
          <w:tcPr>
            <w:tcW w:w="2500" w:type="pct"/>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 xml:space="preserve"> cData-1</w:t>
            </w:r>
            <w:r>
              <w:t xml:space="preserve"> (6 bytes)</w:t>
            </w:r>
          </w:p>
        </w:tc>
      </w:tr>
      <w:tr w:rsidR="0041071C" w:rsidTr="0041071C">
        <w:trPr>
          <w:gridAfter w:val="16"/>
          <w:wAfter w:w="4320" w:type="dxa"/>
          <w:trHeight w:val="490"/>
        </w:trPr>
        <w:tc>
          <w:tcPr>
            <w:tcW w:w="2497" w:type="pct"/>
            <w:gridSpan w:val="16"/>
          </w:tcPr>
          <w:p w:rsidR="0041071C" w:rsidRDefault="006611D7">
            <w:pPr>
              <w:pStyle w:val="PacketDiagramBodyText"/>
              <w:spacing w:before="0" w:after="0"/>
            </w:pPr>
            <w:r>
              <w:lastRenderedPageBreak/>
              <w:t>…</w:t>
            </w:r>
          </w:p>
        </w:tc>
      </w:tr>
    </w:tbl>
    <w:p w:rsidR="0041071C" w:rsidRDefault="006611D7">
      <w:r>
        <w:t xml:space="preserve">The </w:t>
      </w:r>
      <w:r>
        <w:rPr>
          <w:b/>
        </w:rPr>
        <w:t>SttbfCaption</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0x0006.</w:t>
      </w:r>
    </w:p>
    <w:p w:rsidR="0041071C" w:rsidRDefault="006611D7">
      <w:pPr>
        <w:pStyle w:val="Definition-Field"/>
      </w:pPr>
      <w:r>
        <w:rPr>
          <w:b/>
        </w:rPr>
        <w:t>cchData (2 bytes):</w:t>
      </w:r>
      <w:r>
        <w:t xml:space="preserve"> This value MUST be less than or equal to 40.</w:t>
      </w:r>
    </w:p>
    <w:p w:rsidR="0041071C" w:rsidRDefault="006611D7">
      <w:pPr>
        <w:pStyle w:val="Heading3"/>
      </w:pPr>
      <w:bookmarkStart w:id="4054" w:name="Section_18b7d35bad294723893b82aa30c64ced"/>
      <w:bookmarkStart w:id="4055" w:name="SttbfFfn"/>
      <w:bookmarkStart w:id="4056" w:name="_Toc87418425"/>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41071C" w:rsidRDefault="006611D7">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gridSpan w:val="2"/>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84" w:type="dxa"/>
          </w:tcPr>
          <w:p w:rsidR="0041071C" w:rsidRDefault="006611D7">
            <w:pPr>
              <w:pStyle w:val="PacketDiagramHeaderText"/>
            </w:pPr>
            <w:r>
              <w:t>5</w:t>
            </w:r>
          </w:p>
        </w:tc>
        <w:tc>
          <w:tcPr>
            <w:tcW w:w="256"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hRule="exact" w:val="490"/>
        </w:trPr>
        <w:tc>
          <w:tcPr>
            <w:tcW w:w="4334" w:type="dxa"/>
            <w:gridSpan w:val="17"/>
          </w:tcPr>
          <w:p w:rsidR="0041071C" w:rsidRDefault="006611D7">
            <w:pPr>
              <w:pStyle w:val="PacketDiagramBodyText"/>
            </w:pPr>
            <w:r>
              <w:t>cData (2 bytes)</w:t>
            </w:r>
          </w:p>
        </w:tc>
        <w:tc>
          <w:tcPr>
            <w:tcW w:w="4306" w:type="dxa"/>
            <w:gridSpan w:val="16"/>
          </w:tcPr>
          <w:p w:rsidR="0041071C" w:rsidRDefault="006611D7">
            <w:pPr>
              <w:pStyle w:val="PacketDiagramBodyText"/>
            </w:pPr>
            <w:r>
              <w:t>cbExtra (2 bytes)</w:t>
            </w:r>
          </w:p>
        </w:tc>
      </w:tr>
      <w:tr w:rsidR="0041071C" w:rsidTr="0041071C">
        <w:trPr>
          <w:trHeight w:hRule="exact" w:val="490"/>
        </w:trPr>
        <w:tc>
          <w:tcPr>
            <w:tcW w:w="2167" w:type="dxa"/>
            <w:gridSpan w:val="9"/>
          </w:tcPr>
          <w:p w:rsidR="0041071C" w:rsidRDefault="006611D7">
            <w:pPr>
              <w:pStyle w:val="PacketDiagramBodyText"/>
            </w:pPr>
            <w:r>
              <w:t>cchData</w:t>
            </w:r>
            <w:r>
              <w:rPr>
                <w:vertAlign w:val="subscript"/>
              </w:rPr>
              <w:t>0</w:t>
            </w:r>
            <w:r>
              <w:t xml:space="preserve"> (1 byte)</w:t>
            </w:r>
          </w:p>
        </w:tc>
        <w:tc>
          <w:tcPr>
            <w:tcW w:w="6473" w:type="dxa"/>
            <w:gridSpan w:val="24"/>
          </w:tcPr>
          <w:p w:rsidR="0041071C" w:rsidRDefault="006611D7">
            <w:pPr>
              <w:pStyle w:val="PacketDiagramBodyText"/>
            </w:pPr>
            <w:r>
              <w:t>Data</w:t>
            </w:r>
            <w:r>
              <w:rPr>
                <w:vertAlign w:val="subscript"/>
              </w:rPr>
              <w:t xml:space="preserve">0  </w:t>
            </w:r>
            <w:r>
              <w:t>(variable)</w:t>
            </w:r>
          </w:p>
        </w:tc>
      </w:tr>
      <w:tr w:rsidR="0041071C" w:rsidTr="0041071C">
        <w:trPr>
          <w:trHeight w:hRule="exact" w:val="490"/>
        </w:trPr>
        <w:tc>
          <w:tcPr>
            <w:tcW w:w="8640" w:type="dxa"/>
            <w:gridSpan w:val="33"/>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cchData</w:t>
            </w:r>
            <w:r>
              <w:rPr>
                <w:vertAlign w:val="subscript"/>
              </w:rPr>
              <w:t>1</w:t>
            </w:r>
            <w:r>
              <w:t xml:space="preserve"> (1 byte)</w:t>
            </w:r>
          </w:p>
        </w:tc>
        <w:tc>
          <w:tcPr>
            <w:tcW w:w="6480" w:type="dxa"/>
            <w:gridSpan w:val="25"/>
          </w:tcPr>
          <w:p w:rsidR="0041071C" w:rsidRDefault="006611D7">
            <w:pPr>
              <w:pStyle w:val="PacketDiagramBodyText"/>
            </w:pPr>
            <w:r>
              <w:t>Data</w:t>
            </w:r>
            <w:r>
              <w:rPr>
                <w:vertAlign w:val="subscript"/>
              </w:rPr>
              <w:t xml:space="preserve">1  </w:t>
            </w:r>
            <w:r>
              <w:t>(variable)</w:t>
            </w:r>
          </w:p>
        </w:tc>
      </w:tr>
      <w:tr w:rsidR="0041071C" w:rsidTr="0041071C">
        <w:trPr>
          <w:trHeight w:hRule="exact" w:val="490"/>
        </w:trPr>
        <w:tc>
          <w:tcPr>
            <w:tcW w:w="8640" w:type="dxa"/>
            <w:gridSpan w:val="33"/>
          </w:tcPr>
          <w:p w:rsidR="0041071C" w:rsidRDefault="006611D7">
            <w:pPr>
              <w:pStyle w:val="PacketDiagramBodyText"/>
            </w:pPr>
            <w:r>
              <w:t>…</w:t>
            </w:r>
          </w:p>
        </w:tc>
      </w:tr>
      <w:tr w:rsidR="0041071C" w:rsidTr="0041071C">
        <w:trPr>
          <w:trHeight w:hRule="exact" w:val="490"/>
        </w:trPr>
        <w:tc>
          <w:tcPr>
            <w:tcW w:w="6480" w:type="dxa"/>
            <w:gridSpan w:val="25"/>
          </w:tcPr>
          <w:p w:rsidR="0041071C" w:rsidRDefault="006611D7">
            <w:pPr>
              <w:pStyle w:val="PacketDiagramBodyText"/>
            </w:pPr>
            <w:r>
              <w:t>…</w:t>
            </w:r>
          </w:p>
        </w:tc>
        <w:tc>
          <w:tcPr>
            <w:tcW w:w="2160" w:type="dxa"/>
            <w:gridSpan w:val="8"/>
          </w:tcPr>
          <w:p w:rsidR="0041071C" w:rsidRDefault="006611D7">
            <w:pPr>
              <w:pStyle w:val="PacketDiagramBodyText"/>
            </w:pPr>
            <w:r>
              <w:t>cchData</w:t>
            </w:r>
            <w:r>
              <w:rPr>
                <w:vertAlign w:val="subscript"/>
              </w:rPr>
              <w:t>cData-1</w:t>
            </w:r>
            <w:r>
              <w:t xml:space="preserve"> (1 byte)</w:t>
            </w:r>
          </w:p>
        </w:tc>
      </w:tr>
      <w:tr w:rsidR="0041071C" w:rsidTr="0041071C">
        <w:trPr>
          <w:trHeight w:hRule="exact" w:val="490"/>
        </w:trPr>
        <w:tc>
          <w:tcPr>
            <w:tcW w:w="8640" w:type="dxa"/>
            <w:gridSpan w:val="33"/>
          </w:tcPr>
          <w:p w:rsidR="0041071C" w:rsidRDefault="006611D7">
            <w:pPr>
              <w:pStyle w:val="PacketDiagramBodyText"/>
            </w:pPr>
            <w:r>
              <w:t>Data</w:t>
            </w:r>
            <w:r>
              <w:rPr>
                <w:vertAlign w:val="subscript"/>
              </w:rPr>
              <w:t xml:space="preserve">cData-1  </w:t>
            </w:r>
            <w:r>
              <w:t>(variable)</w:t>
            </w:r>
          </w:p>
        </w:tc>
      </w:tr>
      <w:tr w:rsidR="0041071C" w:rsidTr="0041071C">
        <w:trPr>
          <w:trHeight w:hRule="exact" w:val="490"/>
        </w:trPr>
        <w:tc>
          <w:tcPr>
            <w:tcW w:w="8640" w:type="dxa"/>
            <w:gridSpan w:val="33"/>
          </w:tcPr>
          <w:p w:rsidR="0041071C" w:rsidRDefault="006611D7">
            <w:pPr>
              <w:pStyle w:val="PacketDiagramBodyText"/>
            </w:pPr>
            <w:r>
              <w:t>…</w:t>
            </w:r>
          </w:p>
        </w:tc>
      </w:tr>
    </w:tbl>
    <w:p w:rsidR="0041071C" w:rsidRDefault="006611D7">
      <w:r>
        <w:t xml:space="preserve">The </w:t>
      </w:r>
      <w:r>
        <w:rPr>
          <w:b/>
        </w:rPr>
        <w:t>SttbfFfn</w:t>
      </w:r>
      <w:r>
        <w:t xml:space="preserve"> structure is a non-extended character </w:t>
      </w:r>
      <w:r>
        <w:rPr>
          <w:b/>
        </w:rPr>
        <w:t>STTB</w:t>
      </w:r>
      <w:r>
        <w:t xml:space="preserve"> that has the following additional restrictions on its field values:</w:t>
      </w:r>
    </w:p>
    <w:p w:rsidR="0041071C" w:rsidRDefault="006611D7">
      <w:pPr>
        <w:pStyle w:val="Definition-Field"/>
      </w:pPr>
      <w:r>
        <w:rPr>
          <w:b/>
        </w:rPr>
        <w:t>cData (2 bytes):</w:t>
      </w:r>
      <w:r>
        <w:t xml:space="preserve"> This value MUST NOT exceed 0x7FF0.</w:t>
      </w:r>
    </w:p>
    <w:p w:rsidR="0041071C" w:rsidRDefault="006611D7">
      <w:pPr>
        <w:pStyle w:val="Definition-Field"/>
      </w:pPr>
      <w:r>
        <w:rPr>
          <w:b/>
        </w:rPr>
        <w:t>cbExtra (2 bytes):</w:t>
      </w:r>
      <w:r>
        <w:t xml:space="preserve"> This value MUST be 0. </w:t>
      </w:r>
    </w:p>
    <w:p w:rsidR="0041071C" w:rsidRDefault="006611D7">
      <w:pPr>
        <w:pStyle w:val="Heading3"/>
      </w:pPr>
      <w:bookmarkStart w:id="4058" w:name="Section_6373de79b49d4687b3a4af23c24af41e"/>
      <w:bookmarkStart w:id="4059" w:name="SttbfGlsy"/>
      <w:bookmarkStart w:id="4060" w:name="_Toc87418426"/>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41071C" w:rsidRDefault="006611D7">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fExtend (2 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0</w:t>
            </w:r>
            <w:r>
              <w:t xml:space="preserve"> (4 bytes)</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1</w:t>
            </w:r>
            <w:r>
              <w:t xml:space="preserve"> (2 bytes)</w:t>
            </w:r>
          </w:p>
        </w:tc>
        <w:tc>
          <w:tcPr>
            <w:tcW w:w="2503" w:type="pct"/>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1</w:t>
            </w:r>
            <w:r>
              <w:t xml:space="preserve"> (4 bytes)</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 xml:space="preserve"> cData-1</w:t>
            </w:r>
            <w:r>
              <w:t xml:space="preserve"> (4 bytes)</w:t>
            </w:r>
          </w:p>
        </w:tc>
      </w:tr>
    </w:tbl>
    <w:p w:rsidR="0041071C" w:rsidRDefault="006611D7">
      <w:r>
        <w:t xml:space="preserve">The </w:t>
      </w:r>
      <w:r>
        <w:rPr>
          <w:b/>
        </w:rPr>
        <w:t>SttbfGlsy</w:t>
      </w:r>
      <w:r>
        <w:t xml:space="preserve"> structure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0x0004.</w:t>
      </w:r>
    </w:p>
    <w:p w:rsidR="0041071C" w:rsidRDefault="006611D7">
      <w:pPr>
        <w:pStyle w:val="Definition-Field"/>
      </w:pPr>
      <w:r>
        <w:rPr>
          <w:b/>
        </w:rPr>
        <w:t>cchData (2 bytes):</w:t>
      </w:r>
      <w:r>
        <w:t xml:space="preserve"> This value MUST be less than or equal to 32.</w:t>
      </w:r>
    </w:p>
    <w:p w:rsidR="0041071C" w:rsidRDefault="006611D7">
      <w:pPr>
        <w:pStyle w:val="Heading3"/>
      </w:pPr>
      <w:bookmarkStart w:id="4061" w:name="Section_996b14754a094893be9c13a71b1f3935"/>
      <w:bookmarkStart w:id="4062" w:name="SttbFnm"/>
      <w:bookmarkStart w:id="4063" w:name="_Toc87418427"/>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41071C" w:rsidRDefault="006611D7">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 xml:space="preserve">fExtend (2 </w:t>
            </w:r>
            <w:r>
              <w:t>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lastRenderedPageBreak/>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0</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1</w:t>
            </w:r>
            <w:r>
              <w:t xml:space="preserve"> (2 bytes)</w:t>
            </w:r>
          </w:p>
        </w:tc>
        <w:tc>
          <w:tcPr>
            <w:tcW w:w="2503" w:type="pct"/>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1</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 xml:space="preserve"> cData-1</w:t>
            </w:r>
            <w:r>
              <w:t xml:space="preserve"> (8 bytes)</w:t>
            </w:r>
          </w:p>
        </w:tc>
      </w:tr>
      <w:tr w:rsidR="0041071C" w:rsidTr="0041071C">
        <w:trPr>
          <w:trHeight w:val="490"/>
        </w:trPr>
        <w:tc>
          <w:tcPr>
            <w:tcW w:w="5000" w:type="pct"/>
            <w:gridSpan w:val="32"/>
          </w:tcPr>
          <w:p w:rsidR="0041071C" w:rsidRDefault="006611D7">
            <w:pPr>
              <w:pStyle w:val="PacketDiagramBodyText"/>
              <w:spacing w:before="0" w:after="0"/>
            </w:pPr>
            <w:r>
              <w:t>…</w:t>
            </w:r>
          </w:p>
        </w:tc>
      </w:tr>
    </w:tbl>
    <w:p w:rsidR="0041071C" w:rsidRDefault="006611D7">
      <w:r>
        <w:t xml:space="preserve">The </w:t>
      </w:r>
      <w:r>
        <w:rPr>
          <w:b/>
        </w:rPr>
        <w:t>SttbFnm</w:t>
      </w:r>
      <w:r>
        <w:t xml:space="preserve"> structure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r>
        <w:rPr>
          <w:b/>
        </w:rPr>
        <w:t>cbExtra (2 bytes):</w:t>
      </w:r>
      <w:r>
        <w:t xml:space="preserve"> This value MUST be 0x0008.</w:t>
      </w:r>
    </w:p>
    <w:p w:rsidR="0041071C" w:rsidRDefault="006611D7">
      <w:pPr>
        <w:pStyle w:val="Heading3"/>
      </w:pPr>
      <w:bookmarkStart w:id="4064" w:name="Section_c1bcc8f42f4f42d59052ab22e23971b4"/>
      <w:bookmarkStart w:id="4065" w:name="SttbfRfs"/>
      <w:bookmarkStart w:id="4066" w:name="_Toc87418428"/>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41071C" w:rsidRDefault="006611D7">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fExtend (2 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lastRenderedPageBreak/>
              <w:t>cchData</w:t>
            </w:r>
            <w:r>
              <w:rPr>
                <w:vertAlign w:val="subscript"/>
              </w:rPr>
              <w:t>1</w:t>
            </w:r>
            <w:r>
              <w:t xml:space="preserve"> (2 bytes)</w:t>
            </w:r>
          </w:p>
        </w:tc>
        <w:tc>
          <w:tcPr>
            <w:tcW w:w="2503" w:type="pct"/>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2</w:t>
            </w:r>
            <w:r>
              <w:t xml:space="preserve"> (2 bytes)</w:t>
            </w:r>
          </w:p>
        </w:tc>
        <w:tc>
          <w:tcPr>
            <w:tcW w:w="2503" w:type="pct"/>
            <w:gridSpan w:val="16"/>
          </w:tcPr>
          <w:p w:rsidR="0041071C" w:rsidRDefault="006611D7">
            <w:pPr>
              <w:pStyle w:val="PacketDiagramBodyText"/>
              <w:spacing w:before="0" w:after="0"/>
            </w:pPr>
            <w:r>
              <w:t>Data</w:t>
            </w:r>
            <w:r>
              <w:rPr>
                <w:vertAlign w:val="subscript"/>
              </w:rPr>
              <w:t>2</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3</w:t>
            </w:r>
            <w:r>
              <w:t xml:space="preserve"> (2 bytes)</w:t>
            </w:r>
          </w:p>
        </w:tc>
        <w:tc>
          <w:tcPr>
            <w:tcW w:w="2503" w:type="pct"/>
            <w:gridSpan w:val="16"/>
          </w:tcPr>
          <w:p w:rsidR="0041071C" w:rsidRDefault="006611D7">
            <w:pPr>
              <w:pStyle w:val="PacketDiagramBodyText"/>
              <w:spacing w:before="0" w:after="0"/>
            </w:pPr>
            <w:r>
              <w:t>Data</w:t>
            </w:r>
            <w:r>
              <w:rPr>
                <w:vertAlign w:val="subscript"/>
              </w:rPr>
              <w:t>3</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4</w:t>
            </w:r>
            <w:r>
              <w:t xml:space="preserve"> (2 bytes)</w:t>
            </w:r>
          </w:p>
        </w:tc>
        <w:tc>
          <w:tcPr>
            <w:tcW w:w="2503" w:type="pct"/>
            <w:gridSpan w:val="16"/>
          </w:tcPr>
          <w:p w:rsidR="0041071C" w:rsidRDefault="006611D7">
            <w:pPr>
              <w:pStyle w:val="PacketDiagramBodyText"/>
              <w:spacing w:before="0" w:after="0"/>
            </w:pPr>
            <w:r>
              <w:t>Data</w:t>
            </w:r>
            <w:r>
              <w:rPr>
                <w:vertAlign w:val="subscript"/>
              </w:rPr>
              <w:t>4</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bl>
    <w:p w:rsidR="0041071C" w:rsidRDefault="006611D7">
      <w:r>
        <w:t xml:space="preserve">The </w:t>
      </w:r>
      <w:r>
        <w:rPr>
          <w:b/>
        </w:rPr>
        <w:t>SttbfRfs</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41071C" w:rsidRDefault="006611D7">
      <w:pPr>
        <w:pStyle w:val="Definition-Field"/>
      </w:pPr>
      <w:r>
        <w:rPr>
          <w:b/>
        </w:rPr>
        <w:t>cbExtra (2 bytes):</w:t>
      </w:r>
      <w:r>
        <w:t xml:space="preserve"> This value MUST be 0x0000.</w:t>
      </w:r>
    </w:p>
    <w:p w:rsidR="0041071C" w:rsidRDefault="006611D7">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41071C" w:rsidRDefault="006611D7">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41071C" w:rsidRDefault="006611D7">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41071C" w:rsidRDefault="006611D7">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41071C" w:rsidRDefault="006611D7">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41071C" w:rsidRDefault="006611D7">
      <w:pPr>
        <w:pStyle w:val="Definition-Field"/>
      </w:pPr>
      <w:r>
        <w:rPr>
          <w:b/>
        </w:rPr>
        <w:t>Data</w:t>
      </w:r>
      <w:r>
        <w:rPr>
          <w:b/>
          <w:vertAlign w:val="subscript"/>
        </w:rPr>
        <w:t>4</w:t>
      </w:r>
      <w:r>
        <w:rPr>
          <w:b/>
        </w:rPr>
        <w:t xml:space="preserve"> (variable)</w:t>
      </w:r>
      <w:r>
        <w:t>: This value MUS</w:t>
      </w:r>
      <w:r>
        <w:t>T be ignored.</w:t>
      </w:r>
    </w:p>
    <w:p w:rsidR="0041071C" w:rsidRDefault="006611D7">
      <w:pPr>
        <w:pStyle w:val="Heading3"/>
      </w:pPr>
      <w:bookmarkStart w:id="4069" w:name="Section_fca5d9de3eaa4587a482c454e340c070"/>
      <w:bookmarkStart w:id="4070" w:name="SttbfRMark"/>
      <w:bookmarkStart w:id="4071" w:name="_Toc87418429"/>
      <w:r>
        <w:t>SttbfRMark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41071C" w:rsidRDefault="006611D7">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lastRenderedPageBreak/>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739" w:type="dxa"/>
            <w:gridSpan w:val="16"/>
          </w:tcPr>
          <w:p w:rsidR="0041071C" w:rsidRDefault="006611D7">
            <w:pPr>
              <w:pStyle w:val="PacketDiagramBodyText"/>
              <w:spacing w:before="0" w:after="0"/>
            </w:pPr>
            <w:r>
              <w:t>cchData</w:t>
            </w:r>
            <w:r>
              <w:rPr>
                <w:vertAlign w:val="subscript"/>
              </w:rPr>
              <w:t>1</w:t>
            </w:r>
            <w:r>
              <w:t xml:space="preserve"> (2 bytes)</w:t>
            </w:r>
          </w:p>
        </w:tc>
        <w:tc>
          <w:tcPr>
            <w:tcW w:w="4736" w:type="dxa"/>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t xml:space="preserve">The </w:t>
      </w:r>
      <w:r>
        <w:rPr>
          <w:b/>
        </w:rPr>
        <w:t>SttbfRMark</w:t>
      </w:r>
      <w:r>
        <w:t xml:space="preserve"> structure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cbExtra (2 bytes):</w:t>
      </w:r>
      <w:r>
        <w:t xml:space="preserve"> This value MUST be 0. </w:t>
      </w:r>
    </w:p>
    <w:p w:rsidR="0041071C" w:rsidRDefault="006611D7">
      <w:pPr>
        <w:pStyle w:val="Heading3"/>
      </w:pPr>
      <w:bookmarkStart w:id="4072" w:name="Section_88b0816edf994ab3815d375d32159da8"/>
      <w:bookmarkStart w:id="4073" w:name="SttbGlsyStyle"/>
      <w:bookmarkStart w:id="4074" w:name="_Toc87418430"/>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41071C" w:rsidRDefault="006611D7">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2371" w:type="dxa"/>
            <w:gridSpan w:val="8"/>
          </w:tcPr>
          <w:p w:rsidR="0041071C" w:rsidRDefault="006611D7">
            <w:pPr>
              <w:pStyle w:val="PacketDiagramBodyText"/>
              <w:spacing w:before="0" w:after="0"/>
            </w:pPr>
            <w:r>
              <w:t>Extra</w:t>
            </w:r>
            <w:r>
              <w:rPr>
                <w:vertAlign w:val="subscript"/>
              </w:rPr>
              <w:t>0</w:t>
            </w:r>
            <w:r>
              <w:t xml:space="preserve"> (1 byte)</w:t>
            </w:r>
          </w:p>
        </w:tc>
        <w:tc>
          <w:tcPr>
            <w:tcW w:w="4736" w:type="dxa"/>
            <w:gridSpan w:val="16"/>
          </w:tcPr>
          <w:p w:rsidR="0041071C" w:rsidRDefault="006611D7">
            <w:pPr>
              <w:pStyle w:val="PacketDiagramBodyText"/>
              <w:spacing w:before="0" w:after="0"/>
            </w:pPr>
            <w:r>
              <w:t>cchData</w:t>
            </w:r>
            <w:r>
              <w:rPr>
                <w:vertAlign w:val="subscript"/>
              </w:rPr>
              <w:t>1</w:t>
            </w:r>
            <w:r>
              <w:t xml:space="preserve"> (2 bytes)</w:t>
            </w:r>
          </w:p>
        </w:tc>
        <w:tc>
          <w:tcPr>
            <w:tcW w:w="2368" w:type="dxa"/>
            <w:gridSpan w:val="8"/>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2371" w:type="dxa"/>
            <w:gridSpan w:val="8"/>
          </w:tcPr>
          <w:p w:rsidR="0041071C" w:rsidRDefault="006611D7">
            <w:pPr>
              <w:pStyle w:val="PacketDiagramBodyText"/>
              <w:spacing w:before="0" w:after="0"/>
            </w:pPr>
            <w:r>
              <w:t>Extra</w:t>
            </w:r>
            <w:r>
              <w:rPr>
                <w:vertAlign w:val="subscript"/>
              </w:rPr>
              <w:t>1</w:t>
            </w:r>
            <w:r>
              <w:t xml:space="preserve"> (1 byte)</w:t>
            </w:r>
          </w:p>
        </w:tc>
        <w:tc>
          <w:tcPr>
            <w:tcW w:w="7104" w:type="dxa"/>
            <w:gridSpan w:val="24"/>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gridAfter w:val="24"/>
          <w:wAfter w:w="6480" w:type="dxa"/>
          <w:trHeight w:val="490"/>
        </w:trPr>
        <w:tc>
          <w:tcPr>
            <w:tcW w:w="2371" w:type="dxa"/>
            <w:gridSpan w:val="8"/>
          </w:tcPr>
          <w:p w:rsidR="0041071C" w:rsidRDefault="006611D7">
            <w:pPr>
              <w:pStyle w:val="PacketDiagramBodyText"/>
              <w:spacing w:before="0" w:after="0"/>
            </w:pPr>
            <w:r>
              <w:t>Extra</w:t>
            </w:r>
            <w:r>
              <w:rPr>
                <w:vertAlign w:val="subscript"/>
              </w:rPr>
              <w:t xml:space="preserve"> cData-1</w:t>
            </w:r>
            <w:r>
              <w:t xml:space="preserve"> (1 byte)</w:t>
            </w:r>
          </w:p>
        </w:tc>
      </w:tr>
    </w:tbl>
    <w:p w:rsidR="0041071C" w:rsidRDefault="006611D7">
      <w:r>
        <w:lastRenderedPageBreak/>
        <w:t xml:space="preserve">The </w:t>
      </w:r>
      <w:r>
        <w:rPr>
          <w:b/>
        </w:rPr>
        <w:t>SttbGlsyStyle</w:t>
      </w:r>
      <w:r>
        <w:t xml:space="preserve"> structure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cbExtra (2 bytes):</w:t>
      </w:r>
      <w:r>
        <w:t xml:space="preserve"> This value MUST be 0x0001. </w:t>
      </w:r>
    </w:p>
    <w:p w:rsidR="0041071C" w:rsidRDefault="006611D7">
      <w:pPr>
        <w:pStyle w:val="Heading3"/>
      </w:pPr>
      <w:bookmarkStart w:id="4075" w:name="Section_27ad86850c6f4c0e9a6bfa75e1cd794a"/>
      <w:bookmarkStart w:id="4076" w:name="SttbListNames"/>
      <w:bookmarkStart w:id="4077" w:name="_Toc87418431"/>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41071C" w:rsidRDefault="006611D7">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1</w:t>
            </w:r>
            <w:r>
              <w:t xml:space="preserve"> (2 bytes)</w:t>
            </w:r>
          </w:p>
        </w:tc>
        <w:tc>
          <w:tcPr>
            <w:tcW w:w="4320" w:type="dxa"/>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w:t>
            </w:r>
          </w:p>
        </w:tc>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t xml:space="preserve">The </w:t>
      </w:r>
      <w:r>
        <w:rPr>
          <w:b/>
        </w:rPr>
        <w:t>SttbListNames</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0x0000.</w:t>
      </w:r>
    </w:p>
    <w:p w:rsidR="0041071C" w:rsidRDefault="006611D7">
      <w:pPr>
        <w:pStyle w:val="Definition-Field"/>
      </w:pPr>
      <w:r>
        <w:rPr>
          <w:b/>
        </w:rPr>
        <w:t>cchData (2 bytes):</w:t>
      </w:r>
      <w:r>
        <w:t xml:space="preserve"> This value MUST be less than or</w:t>
      </w:r>
      <w:r>
        <w:t xml:space="preserve"> equal to 0x00FF.</w:t>
      </w:r>
    </w:p>
    <w:p w:rsidR="0041071C" w:rsidRDefault="006611D7">
      <w:pPr>
        <w:pStyle w:val="Heading3"/>
      </w:pPr>
      <w:bookmarkStart w:id="4078" w:name="Section_f532d669c1aa4658bec4527d694586be"/>
      <w:bookmarkStart w:id="4079" w:name="SttbProtUser"/>
      <w:bookmarkStart w:id="4080" w:name="_Toc87418432"/>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41071C" w:rsidRDefault="006611D7">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 xml:space="preserve">cData (2 </w:t>
            </w:r>
            <w:r>
              <w:t>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0</w:t>
            </w:r>
            <w:r>
              <w:t xml:space="preserve"> (2 bytes)</w:t>
            </w:r>
          </w:p>
        </w:tc>
        <w:tc>
          <w:tcPr>
            <w:tcW w:w="4320" w:type="dxa"/>
            <w:gridSpan w:val="16"/>
          </w:tcPr>
          <w:p w:rsidR="0041071C" w:rsidRDefault="006611D7">
            <w:pPr>
              <w:pStyle w:val="PacketDiagramBodyText"/>
              <w:spacing w:before="0" w:after="0"/>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ExtraData</w:t>
            </w:r>
            <w:r>
              <w:rPr>
                <w:vertAlign w:val="subscript"/>
              </w:rPr>
              <w:t>1</w:t>
            </w:r>
            <w:r>
              <w:t xml:space="preserve"> (2 bytes)</w:t>
            </w:r>
          </w:p>
        </w:tc>
        <w:tc>
          <w:tcPr>
            <w:tcW w:w="4320" w:type="dxa"/>
            <w:gridSpan w:val="16"/>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gridAfter w:val="16"/>
          <w:wAfter w:w="4320" w:type="dxa"/>
          <w:trHeight w:val="490"/>
        </w:trPr>
        <w:tc>
          <w:tcPr>
            <w:tcW w:w="4320" w:type="dxa"/>
            <w:gridSpan w:val="16"/>
          </w:tcPr>
          <w:p w:rsidR="0041071C" w:rsidRDefault="006611D7">
            <w:pPr>
              <w:pStyle w:val="PacketDiagramBodyText"/>
              <w:spacing w:before="0" w:after="0"/>
            </w:pPr>
            <w:r>
              <w:t>ExtraData</w:t>
            </w:r>
            <w:r>
              <w:rPr>
                <w:vertAlign w:val="subscript"/>
              </w:rPr>
              <w:t>cData-1</w:t>
            </w:r>
            <w:r>
              <w:t xml:space="preserve"> (2 bytes)</w:t>
            </w:r>
          </w:p>
        </w:tc>
      </w:tr>
    </w:tbl>
    <w:p w:rsidR="0041071C" w:rsidRDefault="006611D7">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70" w:type="dxa"/>
          </w:tcPr>
          <w:p w:rsidR="0041071C" w:rsidRDefault="006611D7">
            <w:pPr>
              <w:pStyle w:val="TableHeaderText"/>
              <w:spacing w:before="0" w:after="0"/>
            </w:pPr>
            <w:r>
              <w:t>Value</w:t>
            </w:r>
          </w:p>
        </w:tc>
        <w:tc>
          <w:tcPr>
            <w:tcW w:w="8197" w:type="dxa"/>
          </w:tcPr>
          <w:p w:rsidR="0041071C" w:rsidRDefault="006611D7">
            <w:pPr>
              <w:pStyle w:val="TableHeaderText"/>
              <w:spacing w:before="0" w:after="0"/>
            </w:pPr>
            <w:r>
              <w:t>Meaning</w:t>
            </w:r>
          </w:p>
        </w:tc>
      </w:tr>
      <w:tr w:rsidR="0041071C" w:rsidTr="0041071C">
        <w:tc>
          <w:tcPr>
            <w:tcW w:w="1170" w:type="dxa"/>
          </w:tcPr>
          <w:p w:rsidR="0041071C" w:rsidRDefault="006611D7">
            <w:pPr>
              <w:pStyle w:val="TableBodyText"/>
              <w:spacing w:before="0" w:after="0"/>
            </w:pPr>
            <w:r>
              <w:t>0x0000</w:t>
            </w:r>
          </w:p>
        </w:tc>
        <w:tc>
          <w:tcPr>
            <w:tcW w:w="8197" w:type="dxa"/>
          </w:tcPr>
          <w:p w:rsidR="0041071C" w:rsidRDefault="006611D7">
            <w:pPr>
              <w:pStyle w:val="TableBodyText"/>
              <w:spacing w:before="0" w:after="0"/>
            </w:pPr>
            <w:r>
              <w:t>There is no role specified for the user name.</w:t>
            </w:r>
          </w:p>
        </w:tc>
      </w:tr>
      <w:tr w:rsidR="0041071C" w:rsidTr="0041071C">
        <w:tc>
          <w:tcPr>
            <w:tcW w:w="1170" w:type="dxa"/>
          </w:tcPr>
          <w:p w:rsidR="0041071C" w:rsidRDefault="006611D7">
            <w:pPr>
              <w:pStyle w:val="TableBodyText"/>
              <w:spacing w:before="0" w:after="0"/>
            </w:pPr>
            <w:r>
              <w:t>0xFFFC</w:t>
            </w:r>
          </w:p>
        </w:tc>
        <w:tc>
          <w:tcPr>
            <w:tcW w:w="8197" w:type="dxa"/>
          </w:tcPr>
          <w:p w:rsidR="0041071C" w:rsidRDefault="006611D7">
            <w:pPr>
              <w:pStyle w:val="TableBodyText"/>
              <w:spacing w:before="0" w:after="0"/>
            </w:pPr>
            <w:r>
              <w:t>The username specifies an owner.</w:t>
            </w:r>
          </w:p>
        </w:tc>
      </w:tr>
      <w:tr w:rsidR="0041071C" w:rsidTr="0041071C">
        <w:tc>
          <w:tcPr>
            <w:tcW w:w="1170" w:type="dxa"/>
          </w:tcPr>
          <w:p w:rsidR="0041071C" w:rsidRDefault="006611D7">
            <w:pPr>
              <w:pStyle w:val="TableBodyText"/>
              <w:spacing w:before="0" w:after="0"/>
            </w:pPr>
            <w:r>
              <w:t>0xFFFB</w:t>
            </w:r>
          </w:p>
        </w:tc>
        <w:tc>
          <w:tcPr>
            <w:tcW w:w="8197" w:type="dxa"/>
          </w:tcPr>
          <w:p w:rsidR="0041071C" w:rsidRDefault="006611D7">
            <w:pPr>
              <w:pStyle w:val="TableBodyText"/>
              <w:spacing w:before="0" w:after="0"/>
            </w:pPr>
            <w:r>
              <w:t>The username specifies an editor.</w:t>
            </w:r>
          </w:p>
        </w:tc>
      </w:tr>
    </w:tbl>
    <w:p w:rsidR="0041071C" w:rsidRDefault="006611D7">
      <w:r>
        <w:t xml:space="preserve">The </w:t>
      </w:r>
      <w:r>
        <w:rPr>
          <w:b/>
        </w:rPr>
        <w:t>SttbProtUser</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w:t>
      </w:r>
      <w:r>
        <w:rPr>
          <w:b/>
        </w:rPr>
        <w:t xml:space="preserve"> bytes):</w:t>
      </w:r>
      <w:r>
        <w:t xml:space="preserve"> This value MUST be 0xFFFF. </w:t>
      </w:r>
    </w:p>
    <w:p w:rsidR="0041071C" w:rsidRDefault="006611D7">
      <w:pPr>
        <w:pStyle w:val="Definition-Field"/>
      </w:pPr>
      <w:r>
        <w:rPr>
          <w:b/>
        </w:rPr>
        <w:t>cbExtra (2 bytes):</w:t>
      </w:r>
      <w:r>
        <w:t xml:space="preserve"> This value MUST be 0x0002.</w:t>
      </w:r>
    </w:p>
    <w:p w:rsidR="0041071C" w:rsidRDefault="006611D7">
      <w:pPr>
        <w:pStyle w:val="Definition-Field"/>
      </w:pPr>
      <w:r>
        <w:rPr>
          <w:b/>
        </w:rPr>
        <w:t>cchData (2 bytes):</w:t>
      </w:r>
      <w:r>
        <w:t xml:space="preserve"> This value MUST be less than or equal to 0x00FF.</w:t>
      </w:r>
    </w:p>
    <w:p w:rsidR="0041071C" w:rsidRDefault="006611D7">
      <w:pPr>
        <w:pStyle w:val="Heading3"/>
      </w:pPr>
      <w:bookmarkStart w:id="4081" w:name="Section_4e45cd80d15440449b78f629cf7d5bfa"/>
      <w:bookmarkStart w:id="4082" w:name="SttbRgtplc"/>
      <w:bookmarkStart w:id="4083" w:name="_Toc87418433"/>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41071C" w:rsidRDefault="006611D7">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41071C" w:rsidRDefault="006611D7">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41071C" w:rsidRDefault="006611D7">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41071C" w:rsidRDefault="006611D7">
      <w:r>
        <w:t>There is no extra data appended to the s</w:t>
      </w:r>
      <w:r>
        <w:t xml:space="preserve">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 xml:space="preserve">0  </w:t>
            </w:r>
            <w:r>
              <w:t>(0 or 36 bytes)</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1</w:t>
            </w:r>
            <w:r>
              <w:t xml:space="preserve"> (2 bytes)</w:t>
            </w:r>
          </w:p>
        </w:tc>
        <w:tc>
          <w:tcPr>
            <w:tcW w:w="4320" w:type="dxa"/>
            <w:gridSpan w:val="16"/>
          </w:tcPr>
          <w:p w:rsidR="0041071C" w:rsidRDefault="006611D7">
            <w:pPr>
              <w:pStyle w:val="PacketDiagramBodyText"/>
              <w:spacing w:before="0" w:after="0"/>
            </w:pPr>
            <w:r>
              <w:t>Data</w:t>
            </w:r>
            <w:r>
              <w:rPr>
                <w:vertAlign w:val="subscript"/>
              </w:rPr>
              <w:t xml:space="preserve">1  </w:t>
            </w:r>
            <w:r>
              <w:t>(0 or 36 bytes)</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w:t>
            </w:r>
          </w:p>
        </w:tc>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 xml:space="preserve">cData-1  </w:t>
            </w:r>
            <w:r>
              <w:t>(0 or 36 bytes)</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t xml:space="preserve">The </w:t>
      </w:r>
      <w:r>
        <w:rPr>
          <w:b/>
        </w:rPr>
        <w:t>SttbRgtplc</w:t>
      </w:r>
      <w:r>
        <w:t xml:space="preserve"> structure is an </w:t>
      </w:r>
      <w:r>
        <w:rPr>
          <w:b/>
        </w:rPr>
        <w:t>STTB</w:t>
      </w:r>
      <w:r>
        <w:t xml:space="preserve"> with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cData (2 bytes):</w:t>
      </w:r>
      <w:r>
        <w:t xml:space="preserve"> This value MUST NOT exceed 0x7FF0.</w:t>
      </w:r>
    </w:p>
    <w:p w:rsidR="0041071C" w:rsidRDefault="006611D7">
      <w:pPr>
        <w:pStyle w:val="Definition-Field"/>
      </w:pPr>
      <w:r>
        <w:rPr>
          <w:b/>
        </w:rPr>
        <w:t>cbExtra (2 by</w:t>
      </w:r>
      <w:r>
        <w:rPr>
          <w:b/>
        </w:rPr>
        <w:t>tes):</w:t>
      </w:r>
      <w:r>
        <w:t xml:space="preserve"> This value MUST be 0.</w:t>
      </w:r>
    </w:p>
    <w:p w:rsidR="0041071C" w:rsidRDefault="006611D7">
      <w:pPr>
        <w:pStyle w:val="Definition-Field"/>
      </w:pPr>
      <w:r>
        <w:rPr>
          <w:b/>
        </w:rPr>
        <w:t>cchData (2 bytes):</w:t>
      </w:r>
      <w:r>
        <w:t xml:space="preserve"> This value MUST be either 0x0 or 0x12.</w:t>
      </w:r>
    </w:p>
    <w:p w:rsidR="0041071C" w:rsidRDefault="006611D7">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41071C" w:rsidRDefault="006611D7">
      <w:pPr>
        <w:pStyle w:val="Heading3"/>
      </w:pPr>
      <w:bookmarkStart w:id="4084" w:name="Section_c25ebe111e5144208edb628ea2e9cf77"/>
      <w:bookmarkStart w:id="4085" w:name="SttbSavedBy"/>
      <w:bookmarkStart w:id="4086" w:name="_Toc87418434"/>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41071C" w:rsidRDefault="006611D7">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spacing w:before="0" w:after="0"/>
            </w:pPr>
            <w:r>
              <w:t>fExtend (2 bytes)</w:t>
            </w:r>
          </w:p>
        </w:tc>
        <w:tc>
          <w:tcPr>
            <w:tcW w:w="4320" w:type="dxa"/>
            <w:gridSpan w:val="16"/>
          </w:tcPr>
          <w:p w:rsidR="0041071C" w:rsidRDefault="006611D7">
            <w:pPr>
              <w:pStyle w:val="PacketDiagramBodyText"/>
              <w:spacing w:before="0" w:after="0"/>
            </w:pPr>
            <w:r>
              <w:t>cData (2 bytes)</w:t>
            </w:r>
          </w:p>
        </w:tc>
      </w:tr>
      <w:tr w:rsidR="0041071C" w:rsidTr="0041071C">
        <w:trPr>
          <w:trHeight w:val="490"/>
        </w:trPr>
        <w:tc>
          <w:tcPr>
            <w:tcW w:w="4320" w:type="dxa"/>
            <w:gridSpan w:val="16"/>
          </w:tcPr>
          <w:p w:rsidR="0041071C" w:rsidRDefault="006611D7">
            <w:pPr>
              <w:pStyle w:val="PacketDiagramBodyText"/>
              <w:spacing w:before="0" w:after="0"/>
            </w:pPr>
            <w:r>
              <w:t>cbExtra (2 bytes)</w:t>
            </w:r>
          </w:p>
        </w:tc>
        <w:tc>
          <w:tcPr>
            <w:tcW w:w="4320" w:type="dxa"/>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cchData</w:t>
            </w:r>
            <w:r>
              <w:rPr>
                <w:vertAlign w:val="subscript"/>
              </w:rPr>
              <w:t>1</w:t>
            </w:r>
            <w:r>
              <w:t xml:space="preserve"> (2 bytes)</w:t>
            </w:r>
          </w:p>
        </w:tc>
        <w:tc>
          <w:tcPr>
            <w:tcW w:w="4320" w:type="dxa"/>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4320" w:type="dxa"/>
            <w:gridSpan w:val="16"/>
          </w:tcPr>
          <w:p w:rsidR="0041071C" w:rsidRDefault="006611D7">
            <w:pPr>
              <w:pStyle w:val="PacketDiagramBodyText"/>
              <w:spacing w:before="0" w:after="0"/>
            </w:pPr>
            <w:r>
              <w:t>…</w:t>
            </w:r>
          </w:p>
        </w:tc>
        <w:tc>
          <w:tcPr>
            <w:tcW w:w="4320" w:type="dxa"/>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8640" w:type="dxa"/>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t xml:space="preserve">The </w:t>
      </w:r>
      <w:r>
        <w:rPr>
          <w:b/>
        </w:rPr>
        <w:t>SttbSavedBy</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cData (2 bytes):</w:t>
      </w:r>
      <w:r>
        <w:t xml:space="preserve"> This value MUST be even and MUST be less than or equal to 0x0014.</w:t>
      </w:r>
    </w:p>
    <w:p w:rsidR="0041071C" w:rsidRDefault="006611D7">
      <w:pPr>
        <w:pStyle w:val="Definition-Field"/>
      </w:pPr>
      <w:r>
        <w:rPr>
          <w:b/>
        </w:rPr>
        <w:t>cbExtra (2 bytes):</w:t>
      </w:r>
      <w:r>
        <w:t xml:space="preserve"> This value MUST be 0x0000.</w:t>
      </w:r>
    </w:p>
    <w:p w:rsidR="0041071C" w:rsidRDefault="006611D7">
      <w:pPr>
        <w:pStyle w:val="Heading3"/>
      </w:pPr>
      <w:bookmarkStart w:id="4087" w:name="Section_630f91d4bf8a43da828ca6df5ec9c3da"/>
      <w:bookmarkStart w:id="4088" w:name="SttbTtmbd"/>
      <w:bookmarkStart w:id="4089" w:name="_Toc87418435"/>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41071C" w:rsidRDefault="006611D7">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sttb</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rgTTMBD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41071C" w:rsidRDefault="006611D7">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41071C" w:rsidRDefault="006611D7">
      <w:pPr>
        <w:pStyle w:val="Heading3"/>
      </w:pPr>
      <w:bookmarkStart w:id="4090" w:name="Section_4543afea26ef4c7f8593f2f031c10004"/>
      <w:bookmarkStart w:id="4091" w:name="SttbW6"/>
      <w:bookmarkStart w:id="4092" w:name="_Toc87418436"/>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41071C" w:rsidRDefault="006611D7">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unused1</w:t>
            </w:r>
          </w:p>
        </w:tc>
        <w:tc>
          <w:tcPr>
            <w:tcW w:w="4320" w:type="dxa"/>
            <w:gridSpan w:val="16"/>
          </w:tcPr>
          <w:p w:rsidR="0041071C" w:rsidRDefault="006611D7">
            <w:pPr>
              <w:pStyle w:val="PacketDiagramBodyText"/>
            </w:pPr>
            <w:r>
              <w:t>ibstMac</w:t>
            </w:r>
          </w:p>
        </w:tc>
      </w:tr>
      <w:tr w:rsidR="0041071C" w:rsidTr="0041071C">
        <w:trPr>
          <w:trHeight w:hRule="exact" w:val="490"/>
        </w:trPr>
        <w:tc>
          <w:tcPr>
            <w:tcW w:w="4320" w:type="dxa"/>
            <w:gridSpan w:val="16"/>
          </w:tcPr>
          <w:p w:rsidR="0041071C" w:rsidRDefault="006611D7">
            <w:pPr>
              <w:pStyle w:val="PacketDiagramBodyText"/>
            </w:pPr>
            <w:r>
              <w:t>ibstMax</w:t>
            </w:r>
          </w:p>
        </w:tc>
        <w:tc>
          <w:tcPr>
            <w:tcW w:w="4320" w:type="dxa"/>
            <w:gridSpan w:val="16"/>
          </w:tcPr>
          <w:p w:rsidR="0041071C" w:rsidRDefault="006611D7">
            <w:pPr>
              <w:pStyle w:val="PacketDiagramBodyText"/>
            </w:pPr>
            <w:r>
              <w:t>unused2</w:t>
            </w:r>
          </w:p>
        </w:tc>
      </w:tr>
      <w:tr w:rsidR="0041071C" w:rsidTr="0041071C">
        <w:trPr>
          <w:gridAfter w:val="16"/>
          <w:wAfter w:w="4320" w:type="dxa"/>
          <w:trHeight w:hRule="exact" w:val="490"/>
        </w:trPr>
        <w:tc>
          <w:tcPr>
            <w:tcW w:w="4320" w:type="dxa"/>
            <w:gridSpan w:val="16"/>
          </w:tcPr>
          <w:p w:rsidR="0041071C" w:rsidRDefault="006611D7">
            <w:pPr>
              <w:pStyle w:val="PacketDiagramBodyText"/>
            </w:pPr>
            <w:r>
              <w:t>brgbst</w:t>
            </w:r>
          </w:p>
        </w:tc>
      </w:tr>
    </w:tbl>
    <w:p w:rsidR="0041071C" w:rsidRDefault="006611D7">
      <w:pPr>
        <w:pStyle w:val="Definition-Field"/>
      </w:pPr>
      <w:r>
        <w:rPr>
          <w:b/>
        </w:rPr>
        <w:t xml:space="preserve">unused1 (2 bytes): </w:t>
      </w:r>
      <w:r>
        <w:t>This value MUST be 0 and MUST be ignored.</w:t>
      </w:r>
    </w:p>
    <w:p w:rsidR="0041071C" w:rsidRDefault="006611D7">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41071C" w:rsidRDefault="006611D7">
      <w:pPr>
        <w:pStyle w:val="Definition-Field"/>
      </w:pPr>
      <w:r>
        <w:rPr>
          <w:b/>
        </w:rPr>
        <w:t xml:space="preserve">ibstMax (2 bytes): </w:t>
      </w:r>
      <w:r>
        <w:t>A signed integer that specifies the maximum number of embedded TrueType fonts that are supported by the document. This value MUST be 64.</w:t>
      </w:r>
    </w:p>
    <w:p w:rsidR="0041071C" w:rsidRDefault="006611D7">
      <w:pPr>
        <w:pStyle w:val="Definition-Field"/>
      </w:pPr>
      <w:r>
        <w:rPr>
          <w:b/>
        </w:rPr>
        <w:t xml:space="preserve">unused2 (2 bytes): </w:t>
      </w:r>
      <w:r>
        <w:t xml:space="preserve">This value MUST be 0 and MUST be </w:t>
      </w:r>
      <w:r>
        <w:t>ignored.</w:t>
      </w:r>
    </w:p>
    <w:p w:rsidR="0041071C" w:rsidRDefault="006611D7">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w:t>
      </w:r>
      <w:r>
        <w:t xml:space="preserve"> the </w:t>
      </w:r>
      <w:r>
        <w:rPr>
          <w:b/>
        </w:rPr>
        <w:t>SttbW6</w:t>
      </w:r>
      <w:r>
        <w:t xml:space="preserve"> structure).</w:t>
      </w:r>
    </w:p>
    <w:p w:rsidR="0041071C" w:rsidRDefault="006611D7">
      <w:pPr>
        <w:pStyle w:val="Heading3"/>
      </w:pPr>
      <w:bookmarkStart w:id="4094" w:name="Section_41981ee76f8d400493de0e897046a000"/>
      <w:bookmarkStart w:id="4095" w:name="StwUser"/>
      <w:bookmarkStart w:id="4096" w:name="_Toc87418437"/>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41071C" w:rsidRDefault="006611D7">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8640" w:type="dxa"/>
            <w:gridSpan w:val="32"/>
          </w:tcPr>
          <w:p w:rsidR="0041071C" w:rsidRDefault="006611D7">
            <w:pPr>
              <w:pStyle w:val="PacketDiagramBodyText"/>
              <w:spacing w:before="0" w:after="0"/>
            </w:pPr>
            <w:r>
              <w:t>SttbNames (variable)</w:t>
            </w:r>
          </w:p>
        </w:tc>
      </w:tr>
      <w:tr w:rsidR="0041071C" w:rsidTr="0041071C">
        <w:trPr>
          <w:trHeight w:val="490"/>
        </w:trPr>
        <w:tc>
          <w:tcPr>
            <w:tcW w:w="8640" w:type="dxa"/>
            <w:gridSpan w:val="32"/>
          </w:tcPr>
          <w:p w:rsidR="0041071C" w:rsidRDefault="006611D7">
            <w:pPr>
              <w:pStyle w:val="PacketDiagramBodyText"/>
              <w:spacing w:before="0" w:after="0"/>
            </w:pPr>
            <w:r>
              <w:t>…</w:t>
            </w:r>
          </w:p>
        </w:tc>
      </w:tr>
      <w:tr w:rsidR="0041071C" w:rsidTr="0041071C">
        <w:trPr>
          <w:trHeight w:val="490"/>
        </w:trPr>
        <w:tc>
          <w:tcPr>
            <w:tcW w:w="8640" w:type="dxa"/>
            <w:gridSpan w:val="32"/>
          </w:tcPr>
          <w:p w:rsidR="0041071C" w:rsidRDefault="006611D7">
            <w:pPr>
              <w:pStyle w:val="PacketDiagramBodyText"/>
              <w:spacing w:before="0" w:after="0"/>
            </w:pPr>
            <w:r>
              <w:t>rgxchNames (variable)</w:t>
            </w:r>
          </w:p>
        </w:tc>
      </w:tr>
      <w:tr w:rsidR="0041071C" w:rsidTr="0041071C">
        <w:trPr>
          <w:trHeight w:val="490"/>
        </w:trPr>
        <w:tc>
          <w:tcPr>
            <w:tcW w:w="8640" w:type="dxa"/>
            <w:gridSpan w:val="32"/>
          </w:tcPr>
          <w:p w:rsidR="0041071C" w:rsidRDefault="006611D7">
            <w:pPr>
              <w:pStyle w:val="PacketDiagramBodyText"/>
              <w:spacing w:before="0" w:after="0"/>
            </w:pPr>
            <w:r>
              <w:t>…</w:t>
            </w:r>
          </w:p>
        </w:tc>
      </w:tr>
    </w:tbl>
    <w:p w:rsidR="0041071C" w:rsidRDefault="006611D7">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2497" w:type="pct"/>
            <w:gridSpan w:val="16"/>
          </w:tcPr>
          <w:p w:rsidR="0041071C" w:rsidRDefault="006611D7">
            <w:pPr>
              <w:pStyle w:val="PacketDiagramBodyText"/>
              <w:spacing w:before="0" w:after="0"/>
            </w:pPr>
            <w:r>
              <w:t>fExtend (2 bytes)</w:t>
            </w:r>
          </w:p>
        </w:tc>
        <w:tc>
          <w:tcPr>
            <w:tcW w:w="2503" w:type="pct"/>
            <w:gridSpan w:val="16"/>
          </w:tcPr>
          <w:p w:rsidR="0041071C" w:rsidRDefault="006611D7">
            <w:pPr>
              <w:pStyle w:val="PacketDiagramBodyText"/>
              <w:spacing w:before="0" w:after="0"/>
            </w:pPr>
            <w:r>
              <w:t>cData (2 bytes)</w:t>
            </w:r>
          </w:p>
        </w:tc>
      </w:tr>
      <w:tr w:rsidR="0041071C" w:rsidTr="0041071C">
        <w:trPr>
          <w:trHeight w:val="490"/>
        </w:trPr>
        <w:tc>
          <w:tcPr>
            <w:tcW w:w="2497" w:type="pct"/>
            <w:gridSpan w:val="16"/>
          </w:tcPr>
          <w:p w:rsidR="0041071C" w:rsidRDefault="006611D7">
            <w:pPr>
              <w:pStyle w:val="PacketDiagramBodyText"/>
              <w:spacing w:before="0" w:after="0"/>
            </w:pPr>
            <w:r>
              <w:lastRenderedPageBreak/>
              <w:t>cbExtra (2 bytes)</w:t>
            </w:r>
          </w:p>
        </w:tc>
        <w:tc>
          <w:tcPr>
            <w:tcW w:w="2503" w:type="pct"/>
            <w:gridSpan w:val="16"/>
          </w:tcPr>
          <w:p w:rsidR="0041071C" w:rsidRDefault="006611D7">
            <w:pPr>
              <w:pStyle w:val="PacketDiagramBodyText"/>
              <w:spacing w:before="0" w:after="0"/>
            </w:pPr>
            <w:r>
              <w:t>cchData</w:t>
            </w:r>
            <w:r>
              <w:rPr>
                <w:vertAlign w:val="subscript"/>
              </w:rPr>
              <w:t>0</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0</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0</w:t>
            </w:r>
            <w:r>
              <w:t xml:space="preserve"> (4 bytes)</w:t>
            </w:r>
          </w:p>
        </w:tc>
      </w:tr>
      <w:tr w:rsidR="0041071C" w:rsidTr="0041071C">
        <w:trPr>
          <w:trHeight w:val="490"/>
        </w:trPr>
        <w:tc>
          <w:tcPr>
            <w:tcW w:w="2497" w:type="pct"/>
            <w:gridSpan w:val="16"/>
          </w:tcPr>
          <w:p w:rsidR="0041071C" w:rsidRDefault="006611D7">
            <w:pPr>
              <w:pStyle w:val="PacketDiagramBodyText"/>
              <w:spacing w:before="0" w:after="0"/>
            </w:pPr>
            <w:r>
              <w:t>cchData</w:t>
            </w:r>
            <w:r>
              <w:rPr>
                <w:vertAlign w:val="subscript"/>
              </w:rPr>
              <w:t>1</w:t>
            </w:r>
            <w:r>
              <w:t xml:space="preserve"> (2 bytes)</w:t>
            </w:r>
          </w:p>
        </w:tc>
        <w:tc>
          <w:tcPr>
            <w:tcW w:w="2503" w:type="pct"/>
            <w:gridSpan w:val="16"/>
          </w:tcPr>
          <w:p w:rsidR="0041071C" w:rsidRDefault="006611D7">
            <w:pPr>
              <w:pStyle w:val="PacketDiagramBodyText"/>
              <w:spacing w:before="0" w:after="0"/>
            </w:pPr>
            <w:r>
              <w:t>Data</w:t>
            </w:r>
            <w:r>
              <w:rPr>
                <w:vertAlign w:val="subscript"/>
              </w:rPr>
              <w:t>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1</w:t>
            </w:r>
            <w:r>
              <w:t xml:space="preserve"> (4 bytes)</w:t>
            </w:r>
          </w:p>
        </w:tc>
      </w:tr>
      <w:tr w:rsidR="0041071C" w:rsidTr="0041071C">
        <w:trPr>
          <w:trHeight w:val="490"/>
        </w:trPr>
        <w:tc>
          <w:tcPr>
            <w:tcW w:w="2497" w:type="pct"/>
            <w:gridSpan w:val="16"/>
          </w:tcPr>
          <w:p w:rsidR="0041071C" w:rsidRDefault="006611D7">
            <w:pPr>
              <w:pStyle w:val="PacketDiagramBodyText"/>
              <w:spacing w:before="0" w:after="0"/>
            </w:pPr>
            <w:r>
              <w:t>…</w:t>
            </w:r>
          </w:p>
        </w:tc>
        <w:tc>
          <w:tcPr>
            <w:tcW w:w="2503" w:type="pct"/>
            <w:gridSpan w:val="16"/>
          </w:tcPr>
          <w:p w:rsidR="0041071C" w:rsidRDefault="006611D7">
            <w:pPr>
              <w:pStyle w:val="PacketDiagramBodyText"/>
              <w:spacing w:before="0" w:after="0"/>
            </w:pPr>
            <w:r>
              <w:t>cchData</w:t>
            </w:r>
            <w:r>
              <w:rPr>
                <w:vertAlign w:val="subscript"/>
              </w:rPr>
              <w:t>cData-1</w:t>
            </w:r>
            <w:r>
              <w:t xml:space="preserve"> (2 bytes)</w:t>
            </w:r>
          </w:p>
        </w:tc>
      </w:tr>
      <w:tr w:rsidR="0041071C" w:rsidTr="0041071C">
        <w:trPr>
          <w:trHeight w:val="490"/>
        </w:trPr>
        <w:tc>
          <w:tcPr>
            <w:tcW w:w="5000" w:type="pct"/>
            <w:gridSpan w:val="32"/>
          </w:tcPr>
          <w:p w:rsidR="0041071C" w:rsidRDefault="006611D7">
            <w:pPr>
              <w:pStyle w:val="PacketDiagramBodyText"/>
              <w:spacing w:before="0" w:after="0"/>
            </w:pPr>
            <w:r>
              <w:t>Data</w:t>
            </w:r>
            <w:r>
              <w:rPr>
                <w:vertAlign w:val="subscript"/>
              </w:rPr>
              <w:t>cData-1</w:t>
            </w:r>
            <w:r>
              <w:t xml:space="preserve"> (variable)</w:t>
            </w:r>
          </w:p>
        </w:tc>
      </w:tr>
      <w:tr w:rsidR="0041071C" w:rsidTr="0041071C">
        <w:trPr>
          <w:trHeight w:val="490"/>
        </w:trPr>
        <w:tc>
          <w:tcPr>
            <w:tcW w:w="5000" w:type="pct"/>
            <w:gridSpan w:val="32"/>
          </w:tcPr>
          <w:p w:rsidR="0041071C" w:rsidRDefault="006611D7">
            <w:pPr>
              <w:pStyle w:val="PacketDiagramBodyText"/>
              <w:spacing w:before="0" w:after="0"/>
            </w:pPr>
            <w:r>
              <w:t>…</w:t>
            </w:r>
          </w:p>
        </w:tc>
      </w:tr>
      <w:tr w:rsidR="0041071C" w:rsidTr="0041071C">
        <w:trPr>
          <w:trHeight w:val="490"/>
        </w:trPr>
        <w:tc>
          <w:tcPr>
            <w:tcW w:w="5000" w:type="pct"/>
            <w:gridSpan w:val="32"/>
          </w:tcPr>
          <w:p w:rsidR="0041071C" w:rsidRDefault="006611D7">
            <w:pPr>
              <w:pStyle w:val="PacketDiagramBodyText"/>
              <w:spacing w:before="0" w:after="0"/>
            </w:pPr>
            <w:r>
              <w:t>Extra</w:t>
            </w:r>
            <w:r>
              <w:rPr>
                <w:vertAlign w:val="subscript"/>
              </w:rPr>
              <w:t xml:space="preserve"> cData-1</w:t>
            </w:r>
            <w:r>
              <w:t xml:space="preserve"> (4 bytes)</w:t>
            </w:r>
          </w:p>
        </w:tc>
      </w:tr>
    </w:tbl>
    <w:p w:rsidR="0041071C" w:rsidRDefault="006611D7">
      <w:r>
        <w:t xml:space="preserve">The </w:t>
      </w:r>
      <w:r>
        <w:rPr>
          <w:b/>
        </w:rPr>
        <w:t>SttbNames</w:t>
      </w:r>
      <w:r>
        <w:t xml:space="preserve"> structure is an </w:t>
      </w:r>
      <w:r>
        <w:rPr>
          <w:b/>
        </w:rPr>
        <w:t>STTB</w:t>
      </w:r>
      <w:r>
        <w:t xml:space="preserve"> structure that has the following additional restrictions on its field values:</w:t>
      </w:r>
    </w:p>
    <w:p w:rsidR="0041071C" w:rsidRDefault="006611D7">
      <w:pPr>
        <w:pStyle w:val="Definition-Field"/>
      </w:pPr>
      <w:r>
        <w:rPr>
          <w:b/>
        </w:rPr>
        <w:t>fExtend (2 bytes):</w:t>
      </w:r>
      <w:r>
        <w:t xml:space="preserve"> This value MUST be 0xFFFF. </w:t>
      </w:r>
    </w:p>
    <w:p w:rsidR="0041071C" w:rsidRDefault="006611D7">
      <w:pPr>
        <w:pStyle w:val="Definition-Field"/>
      </w:pPr>
      <w:r>
        <w:rPr>
          <w:b/>
        </w:rPr>
        <w:t>cbExtra (2 bytes):</w:t>
      </w:r>
      <w:r>
        <w:t xml:space="preserve"> This value MUST be 0x0004.</w:t>
      </w:r>
    </w:p>
    <w:p w:rsidR="0041071C" w:rsidRDefault="006611D7">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41071C" w:rsidRDefault="006611D7">
      <w:pPr>
        <w:pStyle w:val="Heading3"/>
      </w:pPr>
      <w:bookmarkStart w:id="4101" w:name="Section_98f13d84279c45358006779755849237"/>
      <w:bookmarkStart w:id="4102" w:name="Sty"/>
      <w:bookmarkStart w:id="4103" w:name="_Toc87418438"/>
      <w:r>
        <w:t>Sty</w:t>
      </w:r>
      <w:bookmarkEnd w:id="4101"/>
      <w:bookmarkEnd w:id="4102"/>
      <w:bookmarkEnd w:id="4103"/>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41071C" w:rsidRDefault="006611D7">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w:t>
            </w:r>
            <w:r>
              <w:t>g</w:t>
            </w:r>
          </w:p>
        </w:tc>
      </w:tr>
      <w:tr w:rsidR="0041071C" w:rsidTr="0041071C">
        <w:tc>
          <w:tcPr>
            <w:tcW w:w="0" w:type="auto"/>
            <w:vAlign w:val="center"/>
          </w:tcPr>
          <w:p w:rsidR="0041071C" w:rsidRDefault="006611D7">
            <w:pPr>
              <w:pStyle w:val="TableBodyText"/>
            </w:pPr>
            <w:bookmarkStart w:id="4104" w:name="styNil"/>
            <w:r>
              <w:rPr>
                <w:b/>
              </w:rPr>
              <w:t>styNil</w:t>
            </w:r>
            <w:bookmarkEnd w:id="4104"/>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 xml:space="preserve">The selection type is undefined and is determined from the </w:t>
            </w:r>
            <w:r>
              <w:rPr>
                <w:b/>
              </w:rPr>
              <w:t>Selsf</w:t>
            </w:r>
            <w:r>
              <w:t xml:space="preserve"> structure.</w:t>
            </w:r>
          </w:p>
        </w:tc>
      </w:tr>
      <w:tr w:rsidR="0041071C" w:rsidTr="0041071C">
        <w:tc>
          <w:tcPr>
            <w:tcW w:w="0" w:type="auto"/>
            <w:vAlign w:val="center"/>
          </w:tcPr>
          <w:p w:rsidR="0041071C" w:rsidRDefault="006611D7">
            <w:pPr>
              <w:pStyle w:val="TableBodyText"/>
            </w:pPr>
            <w:bookmarkStart w:id="4105" w:name="styChar"/>
            <w:r>
              <w:rPr>
                <w:b/>
              </w:rPr>
              <w:t>styChar</w:t>
            </w:r>
            <w:bookmarkEnd w:id="4105"/>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The selection is one or more characters, an inline picture, or a text frame.</w:t>
            </w:r>
          </w:p>
        </w:tc>
      </w:tr>
      <w:tr w:rsidR="0041071C" w:rsidTr="0041071C">
        <w:tc>
          <w:tcPr>
            <w:tcW w:w="0" w:type="auto"/>
            <w:vAlign w:val="center"/>
          </w:tcPr>
          <w:p w:rsidR="0041071C" w:rsidRDefault="006611D7">
            <w:pPr>
              <w:pStyle w:val="TableBodyText"/>
            </w:pPr>
            <w:bookmarkStart w:id="4106" w:name="styWord"/>
            <w:r>
              <w:rPr>
                <w:b/>
              </w:rPr>
              <w:lastRenderedPageBreak/>
              <w:t>styWord</w:t>
            </w:r>
            <w:bookmarkEnd w:id="4106"/>
          </w:p>
        </w:tc>
        <w:tc>
          <w:tcPr>
            <w:tcW w:w="0" w:type="auto"/>
            <w:vAlign w:val="center"/>
          </w:tcPr>
          <w:p w:rsidR="0041071C" w:rsidRDefault="006611D7">
            <w:pPr>
              <w:pStyle w:val="TableBodyText"/>
            </w:pPr>
            <w:r>
              <w:t>0x0002</w:t>
            </w:r>
          </w:p>
        </w:tc>
        <w:tc>
          <w:tcPr>
            <w:tcW w:w="0" w:type="auto"/>
            <w:vAlign w:val="center"/>
          </w:tcPr>
          <w:p w:rsidR="0041071C" w:rsidRDefault="006611D7">
            <w:pPr>
              <w:pStyle w:val="TableBodyText"/>
            </w:pPr>
            <w:r>
              <w:t>The selection is one or more whole words.</w:t>
            </w:r>
          </w:p>
        </w:tc>
      </w:tr>
      <w:tr w:rsidR="0041071C" w:rsidTr="0041071C">
        <w:tc>
          <w:tcPr>
            <w:tcW w:w="0" w:type="auto"/>
            <w:vAlign w:val="center"/>
          </w:tcPr>
          <w:p w:rsidR="0041071C" w:rsidRDefault="006611D7">
            <w:pPr>
              <w:pStyle w:val="TableBodyText"/>
            </w:pPr>
            <w:bookmarkStart w:id="4107" w:name="stySent"/>
            <w:r>
              <w:rPr>
                <w:b/>
              </w:rPr>
              <w:t>stySent</w:t>
            </w:r>
            <w:bookmarkEnd w:id="4107"/>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The selection is a sentence.</w:t>
            </w:r>
          </w:p>
        </w:tc>
      </w:tr>
      <w:tr w:rsidR="0041071C" w:rsidTr="0041071C">
        <w:tc>
          <w:tcPr>
            <w:tcW w:w="0" w:type="auto"/>
            <w:vAlign w:val="center"/>
          </w:tcPr>
          <w:p w:rsidR="0041071C" w:rsidRDefault="006611D7">
            <w:pPr>
              <w:pStyle w:val="TableBodyText"/>
            </w:pPr>
            <w:bookmarkStart w:id="4108" w:name="styPara"/>
            <w:r>
              <w:rPr>
                <w:b/>
              </w:rPr>
              <w:t>styPara</w:t>
            </w:r>
            <w:bookmarkEnd w:id="4108"/>
          </w:p>
        </w:tc>
        <w:tc>
          <w:tcPr>
            <w:tcW w:w="0" w:type="auto"/>
            <w:vAlign w:val="center"/>
          </w:tcPr>
          <w:p w:rsidR="0041071C" w:rsidRDefault="006611D7">
            <w:pPr>
              <w:pStyle w:val="TableBodyText"/>
            </w:pPr>
            <w:r>
              <w:t>0x0004</w:t>
            </w:r>
          </w:p>
        </w:tc>
        <w:tc>
          <w:tcPr>
            <w:tcW w:w="0" w:type="auto"/>
            <w:vAlign w:val="center"/>
          </w:tcPr>
          <w:p w:rsidR="0041071C" w:rsidRDefault="006611D7">
            <w:pPr>
              <w:pStyle w:val="TableBodyText"/>
            </w:pPr>
            <w:r>
              <w:t>The selection is a paragraph or a table cell.</w:t>
            </w:r>
          </w:p>
        </w:tc>
      </w:tr>
      <w:tr w:rsidR="0041071C" w:rsidTr="0041071C">
        <w:tc>
          <w:tcPr>
            <w:tcW w:w="0" w:type="auto"/>
            <w:vAlign w:val="center"/>
          </w:tcPr>
          <w:p w:rsidR="0041071C" w:rsidRDefault="006611D7">
            <w:pPr>
              <w:pStyle w:val="TableBodyText"/>
            </w:pPr>
            <w:bookmarkStart w:id="4109" w:name="styLine"/>
            <w:r>
              <w:rPr>
                <w:b/>
              </w:rPr>
              <w:t>styLine</w:t>
            </w:r>
            <w:bookmarkEnd w:id="4109"/>
          </w:p>
        </w:tc>
        <w:tc>
          <w:tcPr>
            <w:tcW w:w="0" w:type="auto"/>
            <w:vAlign w:val="center"/>
          </w:tcPr>
          <w:p w:rsidR="0041071C" w:rsidRDefault="006611D7">
            <w:pPr>
              <w:pStyle w:val="TableBodyText"/>
            </w:pPr>
            <w:r>
              <w:t>0x0005</w:t>
            </w:r>
          </w:p>
        </w:tc>
        <w:tc>
          <w:tcPr>
            <w:tcW w:w="0" w:type="auto"/>
            <w:vAlign w:val="center"/>
          </w:tcPr>
          <w:p w:rsidR="0041071C" w:rsidRDefault="006611D7">
            <w:pPr>
              <w:pStyle w:val="TableBodyText"/>
            </w:pPr>
            <w:r>
              <w:t>The selection is one or more whole lines of text.</w:t>
            </w:r>
          </w:p>
        </w:tc>
      </w:tr>
      <w:tr w:rsidR="0041071C" w:rsidTr="0041071C">
        <w:tc>
          <w:tcPr>
            <w:tcW w:w="0" w:type="auto"/>
            <w:vAlign w:val="center"/>
          </w:tcPr>
          <w:p w:rsidR="0041071C" w:rsidRDefault="006611D7">
            <w:pPr>
              <w:pStyle w:val="TableBodyText"/>
            </w:pPr>
            <w:bookmarkStart w:id="4110" w:name="styCol"/>
            <w:r>
              <w:rPr>
                <w:b/>
              </w:rPr>
              <w:t>styCol</w:t>
            </w:r>
            <w:bookmarkEnd w:id="4110"/>
          </w:p>
        </w:tc>
        <w:tc>
          <w:tcPr>
            <w:tcW w:w="0" w:type="auto"/>
            <w:vAlign w:val="center"/>
          </w:tcPr>
          <w:p w:rsidR="0041071C" w:rsidRDefault="006611D7">
            <w:pPr>
              <w:pStyle w:val="TableBodyText"/>
            </w:pPr>
            <w:r>
              <w:t>0x000C</w:t>
            </w:r>
          </w:p>
        </w:tc>
        <w:tc>
          <w:tcPr>
            <w:tcW w:w="0" w:type="auto"/>
            <w:vAlign w:val="center"/>
          </w:tcPr>
          <w:p w:rsidR="0041071C" w:rsidRDefault="006611D7">
            <w:pPr>
              <w:pStyle w:val="TableBodyText"/>
            </w:pPr>
            <w:r>
              <w:t>The selection is one or more whole table cells.</w:t>
            </w:r>
          </w:p>
        </w:tc>
      </w:tr>
      <w:tr w:rsidR="0041071C" w:rsidTr="0041071C">
        <w:tc>
          <w:tcPr>
            <w:tcW w:w="0" w:type="auto"/>
            <w:vAlign w:val="center"/>
          </w:tcPr>
          <w:p w:rsidR="0041071C" w:rsidRDefault="006611D7">
            <w:pPr>
              <w:pStyle w:val="TableBodyText"/>
            </w:pPr>
            <w:bookmarkStart w:id="4111" w:name="styRow"/>
            <w:r>
              <w:rPr>
                <w:b/>
              </w:rPr>
              <w:t>styRow</w:t>
            </w:r>
            <w:bookmarkEnd w:id="4111"/>
          </w:p>
        </w:tc>
        <w:tc>
          <w:tcPr>
            <w:tcW w:w="0" w:type="auto"/>
            <w:vAlign w:val="center"/>
          </w:tcPr>
          <w:p w:rsidR="0041071C" w:rsidRDefault="006611D7">
            <w:pPr>
              <w:pStyle w:val="TableBodyText"/>
            </w:pPr>
            <w:r>
              <w:t>0x000D</w:t>
            </w:r>
          </w:p>
        </w:tc>
        <w:tc>
          <w:tcPr>
            <w:tcW w:w="0" w:type="auto"/>
            <w:vAlign w:val="center"/>
          </w:tcPr>
          <w:p w:rsidR="0041071C" w:rsidRDefault="006611D7">
            <w:pPr>
              <w:pStyle w:val="TableBodyText"/>
            </w:pPr>
            <w:r>
              <w:t xml:space="preserve">The selection </w:t>
            </w:r>
            <w:r>
              <w:t>is one or more table rows.</w:t>
            </w:r>
          </w:p>
        </w:tc>
      </w:tr>
      <w:tr w:rsidR="0041071C" w:rsidTr="0041071C">
        <w:tc>
          <w:tcPr>
            <w:tcW w:w="0" w:type="auto"/>
            <w:vAlign w:val="center"/>
          </w:tcPr>
          <w:p w:rsidR="0041071C" w:rsidRDefault="006611D7">
            <w:pPr>
              <w:pStyle w:val="TableBodyText"/>
            </w:pPr>
            <w:bookmarkStart w:id="4112" w:name="styColAll"/>
            <w:r>
              <w:rPr>
                <w:b/>
              </w:rPr>
              <w:t>styColAll</w:t>
            </w:r>
            <w:bookmarkEnd w:id="4112"/>
          </w:p>
        </w:tc>
        <w:tc>
          <w:tcPr>
            <w:tcW w:w="0" w:type="auto"/>
            <w:vAlign w:val="center"/>
          </w:tcPr>
          <w:p w:rsidR="0041071C" w:rsidRDefault="006611D7">
            <w:pPr>
              <w:pStyle w:val="TableBodyText"/>
            </w:pPr>
            <w:r>
              <w:t>0x000E</w:t>
            </w:r>
          </w:p>
        </w:tc>
        <w:tc>
          <w:tcPr>
            <w:tcW w:w="0" w:type="auto"/>
            <w:vAlign w:val="center"/>
          </w:tcPr>
          <w:p w:rsidR="0041071C" w:rsidRDefault="006611D7">
            <w:pPr>
              <w:pStyle w:val="TableBodyText"/>
            </w:pPr>
            <w:r>
              <w:t>The selection is one or more table columns.</w:t>
            </w:r>
          </w:p>
        </w:tc>
      </w:tr>
      <w:tr w:rsidR="0041071C" w:rsidTr="0041071C">
        <w:tc>
          <w:tcPr>
            <w:tcW w:w="0" w:type="auto"/>
            <w:vAlign w:val="center"/>
          </w:tcPr>
          <w:p w:rsidR="0041071C" w:rsidRDefault="006611D7">
            <w:pPr>
              <w:pStyle w:val="TableBodyText"/>
            </w:pPr>
            <w:bookmarkStart w:id="4113" w:name="styWholeTable"/>
            <w:r>
              <w:rPr>
                <w:b/>
              </w:rPr>
              <w:t>styWholeTable</w:t>
            </w:r>
            <w:bookmarkEnd w:id="4113"/>
          </w:p>
        </w:tc>
        <w:tc>
          <w:tcPr>
            <w:tcW w:w="0" w:type="auto"/>
            <w:vAlign w:val="center"/>
          </w:tcPr>
          <w:p w:rsidR="0041071C" w:rsidRDefault="006611D7">
            <w:pPr>
              <w:pStyle w:val="TableBodyText"/>
            </w:pPr>
            <w:r>
              <w:t>0x000F</w:t>
            </w:r>
          </w:p>
        </w:tc>
        <w:tc>
          <w:tcPr>
            <w:tcW w:w="0" w:type="auto"/>
            <w:vAlign w:val="center"/>
          </w:tcPr>
          <w:p w:rsidR="0041071C" w:rsidRDefault="006611D7">
            <w:pPr>
              <w:pStyle w:val="TableBodyText"/>
            </w:pPr>
            <w:r>
              <w:t>The selection is a whole table.</w:t>
            </w:r>
          </w:p>
        </w:tc>
      </w:tr>
      <w:tr w:rsidR="0041071C" w:rsidTr="0041071C">
        <w:tc>
          <w:tcPr>
            <w:tcW w:w="0" w:type="auto"/>
            <w:vAlign w:val="center"/>
          </w:tcPr>
          <w:p w:rsidR="0041071C" w:rsidRDefault="006611D7">
            <w:pPr>
              <w:pStyle w:val="TableBodyText"/>
            </w:pPr>
            <w:bookmarkStart w:id="4114" w:name="styPrefix"/>
            <w:r>
              <w:rPr>
                <w:b/>
              </w:rPr>
              <w:t>styPrefix</w:t>
            </w:r>
            <w:bookmarkEnd w:id="4114"/>
          </w:p>
        </w:tc>
        <w:tc>
          <w:tcPr>
            <w:tcW w:w="0" w:type="auto"/>
            <w:vAlign w:val="center"/>
          </w:tcPr>
          <w:p w:rsidR="0041071C" w:rsidRDefault="006611D7">
            <w:pPr>
              <w:pStyle w:val="TableBodyText"/>
            </w:pPr>
            <w:r>
              <w:t>0x001B</w:t>
            </w:r>
          </w:p>
        </w:tc>
        <w:tc>
          <w:tcPr>
            <w:tcW w:w="0" w:type="auto"/>
            <w:vAlign w:val="center"/>
          </w:tcPr>
          <w:p w:rsidR="0041071C" w:rsidRDefault="006611D7">
            <w:pPr>
              <w:pStyle w:val="TableBodyText"/>
            </w:pPr>
            <w:r>
              <w:t>The selection is a bullet or numbering character in a bulleted or numbered list.</w:t>
            </w:r>
          </w:p>
        </w:tc>
      </w:tr>
    </w:tbl>
    <w:p w:rsidR="0041071C" w:rsidRDefault="006611D7">
      <w:pPr>
        <w:pStyle w:val="Heading3"/>
      </w:pPr>
      <w:bookmarkStart w:id="4115" w:name="Section_362400c8aeca4edea0ec3a9b976f0624"/>
      <w:bookmarkStart w:id="4116" w:name="TabJC"/>
      <w:bookmarkStart w:id="4117" w:name="_Toc87418439"/>
      <w:r>
        <w:t>TabJC</w:t>
      </w:r>
      <w:bookmarkEnd w:id="4115"/>
      <w:bookmarkEnd w:id="4116"/>
      <w:bookmarkEnd w:id="4117"/>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41071C" w:rsidRDefault="006611D7">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118" w:name="jcLeft"/>
            <w:r>
              <w:rPr>
                <w:b/>
              </w:rPr>
              <w:t>jcLeft</w:t>
            </w:r>
            <w:bookmarkEnd w:id="4118"/>
          </w:p>
        </w:tc>
        <w:tc>
          <w:tcPr>
            <w:tcW w:w="0" w:type="auto"/>
            <w:vAlign w:val="center"/>
          </w:tcPr>
          <w:p w:rsidR="0041071C" w:rsidRDefault="006611D7">
            <w:pPr>
              <w:pStyle w:val="TableBodyText"/>
            </w:pPr>
            <w:r>
              <w:t>0x0</w:t>
            </w:r>
          </w:p>
        </w:tc>
        <w:tc>
          <w:tcPr>
            <w:tcW w:w="0" w:type="auto"/>
            <w:vAlign w:val="center"/>
          </w:tcPr>
          <w:p w:rsidR="0041071C" w:rsidRDefault="006611D7">
            <w:pPr>
              <w:pStyle w:val="TableBodyText"/>
            </w:pPr>
            <w:r>
              <w:t>Left justification.</w:t>
            </w:r>
          </w:p>
        </w:tc>
      </w:tr>
      <w:tr w:rsidR="0041071C" w:rsidTr="0041071C">
        <w:tc>
          <w:tcPr>
            <w:tcW w:w="0" w:type="auto"/>
            <w:vAlign w:val="center"/>
          </w:tcPr>
          <w:p w:rsidR="0041071C" w:rsidRDefault="006611D7">
            <w:pPr>
              <w:pStyle w:val="TableBodyText"/>
            </w:pPr>
            <w:bookmarkStart w:id="4119" w:name="jcCenter"/>
            <w:r>
              <w:rPr>
                <w:b/>
              </w:rPr>
              <w:t>jcCenter</w:t>
            </w:r>
            <w:bookmarkEnd w:id="4119"/>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Center justification.</w:t>
            </w:r>
          </w:p>
        </w:tc>
      </w:tr>
      <w:tr w:rsidR="0041071C" w:rsidTr="0041071C">
        <w:tc>
          <w:tcPr>
            <w:tcW w:w="0" w:type="auto"/>
            <w:vAlign w:val="center"/>
          </w:tcPr>
          <w:p w:rsidR="0041071C" w:rsidRDefault="006611D7">
            <w:pPr>
              <w:pStyle w:val="TableBodyText"/>
            </w:pPr>
            <w:bookmarkStart w:id="4120" w:name="jcRight"/>
            <w:r>
              <w:rPr>
                <w:b/>
              </w:rPr>
              <w:t>jcRight</w:t>
            </w:r>
            <w:bookmarkEnd w:id="4120"/>
          </w:p>
        </w:tc>
        <w:tc>
          <w:tcPr>
            <w:tcW w:w="0" w:type="auto"/>
            <w:vAlign w:val="center"/>
          </w:tcPr>
          <w:p w:rsidR="0041071C" w:rsidRDefault="006611D7">
            <w:pPr>
              <w:pStyle w:val="TableBodyText"/>
            </w:pPr>
            <w:r>
              <w:t>0x2</w:t>
            </w:r>
          </w:p>
        </w:tc>
        <w:tc>
          <w:tcPr>
            <w:tcW w:w="0" w:type="auto"/>
            <w:vAlign w:val="center"/>
          </w:tcPr>
          <w:p w:rsidR="0041071C" w:rsidRDefault="006611D7">
            <w:pPr>
              <w:pStyle w:val="TableBodyText"/>
            </w:pPr>
            <w:r>
              <w:t>Right justification.</w:t>
            </w:r>
          </w:p>
        </w:tc>
      </w:tr>
      <w:tr w:rsidR="0041071C" w:rsidTr="0041071C">
        <w:tc>
          <w:tcPr>
            <w:tcW w:w="0" w:type="auto"/>
            <w:vAlign w:val="center"/>
          </w:tcPr>
          <w:p w:rsidR="0041071C" w:rsidRDefault="006611D7">
            <w:pPr>
              <w:pStyle w:val="TableBodyText"/>
            </w:pPr>
            <w:bookmarkStart w:id="4121" w:name="jcDecimal"/>
            <w:r>
              <w:rPr>
                <w:b/>
              </w:rPr>
              <w:t>jcDecimal</w:t>
            </w:r>
            <w:bookmarkEnd w:id="4121"/>
          </w:p>
        </w:tc>
        <w:tc>
          <w:tcPr>
            <w:tcW w:w="0" w:type="auto"/>
            <w:vAlign w:val="center"/>
          </w:tcPr>
          <w:p w:rsidR="0041071C" w:rsidRDefault="006611D7">
            <w:pPr>
              <w:pStyle w:val="TableBodyText"/>
            </w:pPr>
            <w:r>
              <w:t>0x3</w:t>
            </w:r>
          </w:p>
        </w:tc>
        <w:tc>
          <w:tcPr>
            <w:tcW w:w="0" w:type="auto"/>
            <w:vAlign w:val="center"/>
          </w:tcPr>
          <w:p w:rsidR="0041071C" w:rsidRDefault="006611D7">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41071C" w:rsidTr="0041071C">
        <w:tc>
          <w:tcPr>
            <w:tcW w:w="0" w:type="auto"/>
            <w:vAlign w:val="center"/>
          </w:tcPr>
          <w:p w:rsidR="0041071C" w:rsidRDefault="006611D7">
            <w:pPr>
              <w:pStyle w:val="TableBodyText"/>
            </w:pPr>
            <w:bookmarkStart w:id="4122" w:name="jcBar"/>
            <w:r>
              <w:rPr>
                <w:b/>
              </w:rPr>
              <w:t>jcBar</w:t>
            </w:r>
            <w:bookmarkEnd w:id="4122"/>
          </w:p>
        </w:tc>
        <w:tc>
          <w:tcPr>
            <w:tcW w:w="0" w:type="auto"/>
            <w:vAlign w:val="center"/>
          </w:tcPr>
          <w:p w:rsidR="0041071C" w:rsidRDefault="006611D7">
            <w:pPr>
              <w:pStyle w:val="TableBodyText"/>
            </w:pPr>
            <w:r>
              <w:t>0x4</w:t>
            </w:r>
          </w:p>
        </w:tc>
        <w:tc>
          <w:tcPr>
            <w:tcW w:w="0" w:type="auto"/>
            <w:vAlign w:val="center"/>
          </w:tcPr>
          <w:p w:rsidR="0041071C" w:rsidRDefault="006611D7">
            <w:pPr>
              <w:pStyle w:val="TableBodyText"/>
            </w:pPr>
            <w:r>
              <w:t xml:space="preserve">Specifies that the current tab is a </w:t>
            </w:r>
            <w:hyperlink w:anchor="gt_cbe82fe4-5cf4-42c3-8564-bd9cbd2a5482">
              <w:r>
                <w:rPr>
                  <w:rStyle w:val="HyperlinkGreen"/>
                  <w:b/>
                </w:rPr>
                <w:t>bar tab</w:t>
              </w:r>
            </w:hyperlink>
            <w:r>
              <w:t>.</w:t>
            </w:r>
          </w:p>
        </w:tc>
      </w:tr>
      <w:tr w:rsidR="0041071C" w:rsidTr="0041071C">
        <w:tc>
          <w:tcPr>
            <w:tcW w:w="0" w:type="auto"/>
            <w:vAlign w:val="center"/>
          </w:tcPr>
          <w:p w:rsidR="0041071C" w:rsidRDefault="006611D7">
            <w:pPr>
              <w:pStyle w:val="TableBodyText"/>
            </w:pPr>
            <w:bookmarkStart w:id="4123" w:name="jcList"/>
            <w:r>
              <w:rPr>
                <w:b/>
              </w:rPr>
              <w:t>jcList</w:t>
            </w:r>
            <w:bookmarkEnd w:id="4123"/>
          </w:p>
        </w:tc>
        <w:tc>
          <w:tcPr>
            <w:tcW w:w="0" w:type="auto"/>
            <w:vAlign w:val="center"/>
          </w:tcPr>
          <w:p w:rsidR="0041071C" w:rsidRDefault="006611D7">
            <w:pPr>
              <w:pStyle w:val="TableBodyText"/>
            </w:pPr>
            <w:r>
              <w:t>0x6</w:t>
            </w:r>
          </w:p>
        </w:tc>
        <w:tc>
          <w:tcPr>
            <w:tcW w:w="0" w:type="auto"/>
            <w:vAlign w:val="center"/>
          </w:tcPr>
          <w:p w:rsidR="0041071C" w:rsidRDefault="006611D7">
            <w:pPr>
              <w:pStyle w:val="TableBodyText"/>
            </w:pPr>
            <w:r>
              <w:t xml:space="preserve">Specifies that the current tab is a </w:t>
            </w:r>
            <w:hyperlink w:anchor="gt_ff2336c0-95ea-4cbd-bf68-abf28e6eeb72">
              <w:r>
                <w:rPr>
                  <w:rStyle w:val="HyperlinkGreen"/>
                  <w:b/>
                </w:rPr>
                <w:t>list tab</w:t>
              </w:r>
            </w:hyperlink>
            <w:r>
              <w:t>.</w:t>
            </w:r>
          </w:p>
        </w:tc>
      </w:tr>
    </w:tbl>
    <w:p w:rsidR="0041071C" w:rsidRDefault="006611D7">
      <w:pPr>
        <w:pStyle w:val="Heading3"/>
      </w:pPr>
      <w:bookmarkStart w:id="4124" w:name="Section_39b198d5a1dd4959a7070727a3cf3f43"/>
      <w:bookmarkStart w:id="4125" w:name="TabLC"/>
      <w:bookmarkStart w:id="4126" w:name="_Toc87418440"/>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41071C" w:rsidRDefault="006611D7">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127" w:name="tlcNone"/>
            <w:r>
              <w:rPr>
                <w:b/>
              </w:rPr>
              <w:t>tlcNone</w:t>
            </w:r>
            <w:bookmarkEnd w:id="4127"/>
          </w:p>
        </w:tc>
        <w:tc>
          <w:tcPr>
            <w:tcW w:w="0" w:type="auto"/>
            <w:vAlign w:val="center"/>
          </w:tcPr>
          <w:p w:rsidR="0041071C" w:rsidRDefault="006611D7">
            <w:pPr>
              <w:pStyle w:val="TableBodyText"/>
            </w:pPr>
            <w:r>
              <w:t>0x0</w:t>
            </w:r>
          </w:p>
        </w:tc>
        <w:tc>
          <w:tcPr>
            <w:tcW w:w="0" w:type="auto"/>
            <w:vAlign w:val="center"/>
          </w:tcPr>
          <w:p w:rsidR="0041071C" w:rsidRDefault="006611D7">
            <w:pPr>
              <w:pStyle w:val="TableBodyText"/>
            </w:pPr>
            <w:r>
              <w:t>No leader.</w:t>
            </w:r>
          </w:p>
        </w:tc>
      </w:tr>
      <w:tr w:rsidR="0041071C" w:rsidTr="0041071C">
        <w:tc>
          <w:tcPr>
            <w:tcW w:w="0" w:type="auto"/>
            <w:vAlign w:val="center"/>
          </w:tcPr>
          <w:p w:rsidR="0041071C" w:rsidRDefault="006611D7">
            <w:pPr>
              <w:pStyle w:val="TableBodyText"/>
            </w:pPr>
            <w:bookmarkStart w:id="4128" w:name="tlcDot"/>
            <w:r>
              <w:rPr>
                <w:b/>
              </w:rPr>
              <w:t>tlcDot</w:t>
            </w:r>
            <w:bookmarkEnd w:id="4128"/>
          </w:p>
        </w:tc>
        <w:tc>
          <w:tcPr>
            <w:tcW w:w="0" w:type="auto"/>
            <w:vAlign w:val="center"/>
          </w:tcPr>
          <w:p w:rsidR="0041071C" w:rsidRDefault="006611D7">
            <w:pPr>
              <w:pStyle w:val="TableBodyText"/>
            </w:pPr>
            <w:r>
              <w:t>0x1</w:t>
            </w:r>
          </w:p>
        </w:tc>
        <w:tc>
          <w:tcPr>
            <w:tcW w:w="0" w:type="auto"/>
            <w:vAlign w:val="center"/>
          </w:tcPr>
          <w:p w:rsidR="0041071C" w:rsidRDefault="006611D7">
            <w:pPr>
              <w:pStyle w:val="TableBodyText"/>
            </w:pPr>
            <w:r>
              <w:t>Dot leader.</w:t>
            </w:r>
          </w:p>
        </w:tc>
      </w:tr>
      <w:tr w:rsidR="0041071C" w:rsidTr="0041071C">
        <w:tc>
          <w:tcPr>
            <w:tcW w:w="0" w:type="auto"/>
            <w:vAlign w:val="center"/>
          </w:tcPr>
          <w:p w:rsidR="0041071C" w:rsidRDefault="006611D7">
            <w:pPr>
              <w:pStyle w:val="TableBodyText"/>
            </w:pPr>
            <w:bookmarkStart w:id="4129" w:name="tlcHyphen"/>
            <w:r>
              <w:rPr>
                <w:b/>
              </w:rPr>
              <w:t>tlcHyphen</w:t>
            </w:r>
            <w:bookmarkEnd w:id="4129"/>
          </w:p>
        </w:tc>
        <w:tc>
          <w:tcPr>
            <w:tcW w:w="0" w:type="auto"/>
            <w:vAlign w:val="center"/>
          </w:tcPr>
          <w:p w:rsidR="0041071C" w:rsidRDefault="006611D7">
            <w:pPr>
              <w:pStyle w:val="TableBodyText"/>
            </w:pPr>
            <w:r>
              <w:t>0x2</w:t>
            </w:r>
          </w:p>
        </w:tc>
        <w:tc>
          <w:tcPr>
            <w:tcW w:w="0" w:type="auto"/>
            <w:vAlign w:val="center"/>
          </w:tcPr>
          <w:p w:rsidR="0041071C" w:rsidRDefault="006611D7">
            <w:pPr>
              <w:pStyle w:val="TableBodyText"/>
            </w:pPr>
            <w:r>
              <w:t>Dashed leader.</w:t>
            </w:r>
          </w:p>
        </w:tc>
      </w:tr>
      <w:tr w:rsidR="0041071C" w:rsidTr="0041071C">
        <w:tc>
          <w:tcPr>
            <w:tcW w:w="0" w:type="auto"/>
            <w:vAlign w:val="center"/>
          </w:tcPr>
          <w:p w:rsidR="0041071C" w:rsidRDefault="006611D7">
            <w:pPr>
              <w:pStyle w:val="TableBodyText"/>
            </w:pPr>
            <w:bookmarkStart w:id="4130" w:name="tlcUnderscore"/>
            <w:r>
              <w:rPr>
                <w:b/>
              </w:rPr>
              <w:t>tlcUnderscore</w:t>
            </w:r>
            <w:bookmarkEnd w:id="4130"/>
          </w:p>
        </w:tc>
        <w:tc>
          <w:tcPr>
            <w:tcW w:w="0" w:type="auto"/>
            <w:vAlign w:val="center"/>
          </w:tcPr>
          <w:p w:rsidR="0041071C" w:rsidRDefault="006611D7">
            <w:pPr>
              <w:pStyle w:val="TableBodyText"/>
            </w:pPr>
            <w:r>
              <w:t>0x3</w:t>
            </w:r>
          </w:p>
        </w:tc>
        <w:tc>
          <w:tcPr>
            <w:tcW w:w="0" w:type="auto"/>
            <w:vAlign w:val="center"/>
          </w:tcPr>
          <w:p w:rsidR="0041071C" w:rsidRDefault="006611D7">
            <w:pPr>
              <w:pStyle w:val="TableBodyText"/>
            </w:pPr>
            <w:r>
              <w:t>Underscore leader.</w:t>
            </w:r>
          </w:p>
        </w:tc>
      </w:tr>
      <w:tr w:rsidR="0041071C" w:rsidTr="0041071C">
        <w:tc>
          <w:tcPr>
            <w:tcW w:w="0" w:type="auto"/>
            <w:vAlign w:val="center"/>
          </w:tcPr>
          <w:p w:rsidR="0041071C" w:rsidRDefault="006611D7">
            <w:pPr>
              <w:pStyle w:val="TableBodyText"/>
            </w:pPr>
            <w:bookmarkStart w:id="4131" w:name="tlcHeavy"/>
            <w:r>
              <w:rPr>
                <w:b/>
              </w:rPr>
              <w:t>tlcHeavy</w:t>
            </w:r>
            <w:bookmarkEnd w:id="4131"/>
          </w:p>
        </w:tc>
        <w:tc>
          <w:tcPr>
            <w:tcW w:w="0" w:type="auto"/>
            <w:vAlign w:val="center"/>
          </w:tcPr>
          <w:p w:rsidR="0041071C" w:rsidRDefault="006611D7">
            <w:pPr>
              <w:pStyle w:val="TableBodyText"/>
            </w:pPr>
            <w:r>
              <w:t>0x4</w:t>
            </w:r>
          </w:p>
        </w:tc>
        <w:tc>
          <w:tcPr>
            <w:tcW w:w="0" w:type="auto"/>
            <w:vAlign w:val="center"/>
          </w:tcPr>
          <w:p w:rsidR="0041071C" w:rsidRDefault="006611D7">
            <w:pPr>
              <w:pStyle w:val="TableBodyText"/>
            </w:pPr>
            <w:r>
              <w:t>Same as tlcUnderscore.</w:t>
            </w:r>
          </w:p>
        </w:tc>
      </w:tr>
      <w:tr w:rsidR="0041071C" w:rsidTr="0041071C">
        <w:tc>
          <w:tcPr>
            <w:tcW w:w="0" w:type="auto"/>
            <w:vAlign w:val="center"/>
          </w:tcPr>
          <w:p w:rsidR="0041071C" w:rsidRDefault="006611D7">
            <w:pPr>
              <w:pStyle w:val="TableBodyText"/>
            </w:pPr>
            <w:bookmarkStart w:id="4132" w:name="tlcMiddleDot"/>
            <w:r>
              <w:rPr>
                <w:b/>
              </w:rPr>
              <w:lastRenderedPageBreak/>
              <w:t>tlcMiddleDot</w:t>
            </w:r>
            <w:bookmarkEnd w:id="4132"/>
          </w:p>
        </w:tc>
        <w:tc>
          <w:tcPr>
            <w:tcW w:w="0" w:type="auto"/>
            <w:vAlign w:val="center"/>
          </w:tcPr>
          <w:p w:rsidR="0041071C" w:rsidRDefault="006611D7">
            <w:pPr>
              <w:pStyle w:val="TableBodyText"/>
            </w:pPr>
            <w:r>
              <w:t>0x5</w:t>
            </w:r>
          </w:p>
        </w:tc>
        <w:tc>
          <w:tcPr>
            <w:tcW w:w="0" w:type="auto"/>
            <w:vAlign w:val="center"/>
          </w:tcPr>
          <w:p w:rsidR="0041071C" w:rsidRDefault="006611D7">
            <w:pPr>
              <w:pStyle w:val="TableBodyText"/>
            </w:pPr>
            <w:r>
              <w:t>Centered dot leader.</w:t>
            </w:r>
          </w:p>
        </w:tc>
      </w:tr>
      <w:tr w:rsidR="0041071C" w:rsidTr="0041071C">
        <w:tc>
          <w:tcPr>
            <w:tcW w:w="0" w:type="auto"/>
            <w:vAlign w:val="center"/>
          </w:tcPr>
          <w:p w:rsidR="0041071C" w:rsidRDefault="006611D7">
            <w:pPr>
              <w:pStyle w:val="TableBodyText"/>
            </w:pPr>
            <w:bookmarkStart w:id="4133" w:name="tlcDefault"/>
            <w:r>
              <w:rPr>
                <w:b/>
              </w:rPr>
              <w:t>tlcDefault</w:t>
            </w:r>
            <w:bookmarkEnd w:id="4133"/>
          </w:p>
        </w:tc>
        <w:tc>
          <w:tcPr>
            <w:tcW w:w="0" w:type="auto"/>
            <w:vAlign w:val="center"/>
          </w:tcPr>
          <w:p w:rsidR="0041071C" w:rsidRDefault="006611D7">
            <w:pPr>
              <w:pStyle w:val="TableBodyText"/>
            </w:pPr>
            <w:r>
              <w:t>0x7</w:t>
            </w:r>
          </w:p>
        </w:tc>
        <w:tc>
          <w:tcPr>
            <w:tcW w:w="0" w:type="auto"/>
            <w:vAlign w:val="center"/>
          </w:tcPr>
          <w:p w:rsidR="0041071C" w:rsidRDefault="006611D7">
            <w:pPr>
              <w:pStyle w:val="TableBodyText"/>
            </w:pPr>
            <w:r>
              <w:t>Same as tlcNone.</w:t>
            </w:r>
          </w:p>
        </w:tc>
      </w:tr>
    </w:tbl>
    <w:p w:rsidR="0041071C" w:rsidRDefault="006611D7">
      <w:pPr>
        <w:pStyle w:val="Heading3"/>
      </w:pPr>
      <w:bookmarkStart w:id="4134" w:name="Section_203adfdf332c4f4eb3d93a809d4b275b"/>
      <w:bookmarkStart w:id="4135" w:name="TableBordersOperand"/>
      <w:bookmarkStart w:id="4136" w:name="_Toc87418441"/>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41071C" w:rsidRDefault="006611D7">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brcTop</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brcLeft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brcBottom</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brcRight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brcHorizontalInside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brcVerticalInside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41071C" w:rsidRDefault="006611D7">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41071C" w:rsidRDefault="006611D7">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41071C" w:rsidRDefault="006611D7">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41071C" w:rsidRDefault="006611D7">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41071C" w:rsidRDefault="006611D7">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41071C" w:rsidRDefault="006611D7">
      <w:pPr>
        <w:pStyle w:val="Definition-Field"/>
      </w:pPr>
      <w:r>
        <w:rPr>
          <w:b/>
        </w:rPr>
        <w:lastRenderedPageBreak/>
        <w:t xml:space="preserve">brcVerticalInside (8 bytes): </w:t>
      </w:r>
      <w:r>
        <w:t xml:space="preserve">A </w:t>
      </w:r>
      <w:r>
        <w:rPr>
          <w:b/>
        </w:rPr>
        <w:t>Brc</w:t>
      </w:r>
      <w:r>
        <w:t xml:space="preserve"> structure that specifies the vertical border between the cells in the row.</w:t>
      </w:r>
    </w:p>
    <w:p w:rsidR="0041071C" w:rsidRDefault="006611D7">
      <w:pPr>
        <w:pStyle w:val="Heading3"/>
      </w:pPr>
      <w:bookmarkStart w:id="4137" w:name="Section_e334b7931c104fed8fac69c3f8fb41b6"/>
      <w:bookmarkStart w:id="4138" w:name="TableBordersOperand80"/>
      <w:bookmarkStart w:id="4139" w:name="_Toc87418442"/>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41071C" w:rsidRDefault="006611D7">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brcTop</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brcLeft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brcBottom</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brcRight</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brcHorizontalInside</w:t>
            </w:r>
          </w:p>
        </w:tc>
      </w:tr>
      <w:tr w:rsidR="0041071C" w:rsidTr="0041071C">
        <w:trPr>
          <w:trHeight w:hRule="exact" w:val="490"/>
        </w:trPr>
        <w:tc>
          <w:tcPr>
            <w:tcW w:w="2160" w:type="dxa"/>
            <w:gridSpan w:val="8"/>
          </w:tcPr>
          <w:p w:rsidR="0041071C" w:rsidRDefault="006611D7">
            <w:pPr>
              <w:pStyle w:val="PacketDiagramBodyText"/>
            </w:pPr>
            <w:r>
              <w:t>...</w:t>
            </w:r>
          </w:p>
        </w:tc>
        <w:tc>
          <w:tcPr>
            <w:tcW w:w="6480" w:type="dxa"/>
            <w:gridSpan w:val="24"/>
          </w:tcPr>
          <w:p w:rsidR="0041071C" w:rsidRDefault="006611D7">
            <w:pPr>
              <w:pStyle w:val="PacketDiagramBodyText"/>
            </w:pPr>
            <w:r>
              <w:t>brcVerticalInside</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 xml:space="preserve">An </w:t>
      </w:r>
      <w:r>
        <w:t>unsigned integer that specifies the size of this operand, not including this byte. This value MUST be 0x18.</w:t>
      </w:r>
    </w:p>
    <w:p w:rsidR="0041071C" w:rsidRDefault="006611D7">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41071C" w:rsidRDefault="006611D7">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41071C" w:rsidRDefault="006611D7">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41071C" w:rsidRDefault="006611D7">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41071C" w:rsidRDefault="006611D7">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41071C" w:rsidRDefault="006611D7">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41071C" w:rsidRDefault="006611D7">
      <w:pPr>
        <w:pStyle w:val="Heading3"/>
      </w:pPr>
      <w:bookmarkStart w:id="4140" w:name="Section_4e02def399754161906076dae3276604"/>
      <w:bookmarkStart w:id="4141" w:name="TableBrc80Operand"/>
      <w:bookmarkStart w:id="4142" w:name="_Toc87418443"/>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41071C" w:rsidRDefault="006611D7">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bordersToApply</w:t>
            </w:r>
          </w:p>
        </w:tc>
      </w:tr>
      <w:tr w:rsidR="0041071C" w:rsidTr="0041071C">
        <w:trPr>
          <w:trHeight w:hRule="exact" w:val="490"/>
        </w:trPr>
        <w:tc>
          <w:tcPr>
            <w:tcW w:w="8640" w:type="dxa"/>
            <w:gridSpan w:val="32"/>
          </w:tcPr>
          <w:p w:rsidR="0041071C" w:rsidRDefault="006611D7">
            <w:pPr>
              <w:pStyle w:val="PacketDiagramBodyText"/>
            </w:pPr>
            <w:r>
              <w:t>brc</w:t>
            </w:r>
          </w:p>
        </w:tc>
      </w:tr>
    </w:tbl>
    <w:p w:rsidR="0041071C" w:rsidRDefault="006611D7">
      <w:pPr>
        <w:pStyle w:val="Definition-Field"/>
      </w:pPr>
      <w:r>
        <w:rPr>
          <w:b/>
        </w:rPr>
        <w:lastRenderedPageBreak/>
        <w:t xml:space="preserve">cb (1 byte): </w:t>
      </w:r>
      <w:r>
        <w:t xml:space="preserve"> An unsigned integer that specifies the size, in bytes, of the remainder of this structure. The value MUST be 7.</w:t>
      </w:r>
    </w:p>
    <w:p w:rsidR="0041071C" w:rsidRDefault="006611D7">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41071C" w:rsidRDefault="006611D7">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41071C" w:rsidRDefault="006611D7">
      <w:pPr>
        <w:pStyle w:val="Definition-Field2"/>
      </w:pPr>
      <w:r>
        <w:t>0x01: To</w:t>
      </w:r>
      <w:r>
        <w:t>p border.</w:t>
      </w:r>
    </w:p>
    <w:p w:rsidR="0041071C" w:rsidRDefault="006611D7">
      <w:pPr>
        <w:pStyle w:val="Definition-Field2"/>
      </w:pPr>
      <w:r>
        <w:t>0x02: Logical left border.</w:t>
      </w:r>
    </w:p>
    <w:p w:rsidR="0041071C" w:rsidRDefault="006611D7">
      <w:pPr>
        <w:pStyle w:val="Definition-Field2"/>
      </w:pPr>
      <w:r>
        <w:t>0x04: Bottom border.</w:t>
      </w:r>
    </w:p>
    <w:p w:rsidR="0041071C" w:rsidRDefault="006611D7">
      <w:pPr>
        <w:pStyle w:val="Definition-Field2"/>
      </w:pPr>
      <w:r>
        <w:t>0x08: Logical right border.</w:t>
      </w:r>
    </w:p>
    <w:p w:rsidR="0041071C" w:rsidRDefault="006611D7">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41071C" w:rsidRDefault="006611D7">
      <w:pPr>
        <w:pStyle w:val="Heading3"/>
      </w:pPr>
      <w:bookmarkStart w:id="4143" w:name="Section_d8a2205c93cd4f79a0be2656cd6d6fcc"/>
      <w:bookmarkStart w:id="4144" w:name="TableBrcOperand"/>
      <w:bookmarkStart w:id="4145" w:name="_Toc87418444"/>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41071C" w:rsidRDefault="006611D7">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bordersToApply</w:t>
            </w:r>
          </w:p>
        </w:tc>
      </w:tr>
      <w:tr w:rsidR="0041071C" w:rsidTr="0041071C">
        <w:trPr>
          <w:trHeight w:hRule="exact" w:val="490"/>
        </w:trPr>
        <w:tc>
          <w:tcPr>
            <w:tcW w:w="8640" w:type="dxa"/>
            <w:gridSpan w:val="32"/>
          </w:tcPr>
          <w:p w:rsidR="0041071C" w:rsidRDefault="006611D7">
            <w:pPr>
              <w:pStyle w:val="PacketDiagramBodyText"/>
            </w:pPr>
            <w:r>
              <w:t>brc</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w:t>
      </w:r>
      <w:r>
        <w:t xml:space="preserve">An unsigned integer that specifies the size, in bytes, of the remainder of this structure. This </w:t>
      </w:r>
      <w:r>
        <w:t>value MUST be 11.</w:t>
      </w:r>
    </w:p>
    <w:p w:rsidR="0041071C" w:rsidRDefault="006611D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41071C" w:rsidRDefault="006611D7">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41071C" w:rsidRDefault="006611D7">
      <w:pPr>
        <w:pStyle w:val="Definition-Field2"/>
      </w:pPr>
      <w:r>
        <w:t>0x01: Top border.</w:t>
      </w:r>
    </w:p>
    <w:p w:rsidR="0041071C" w:rsidRDefault="006611D7">
      <w:pPr>
        <w:pStyle w:val="Definition-Field2"/>
      </w:pPr>
      <w:r>
        <w:t>0x02: Logical left border.</w:t>
      </w:r>
    </w:p>
    <w:p w:rsidR="0041071C" w:rsidRDefault="006611D7">
      <w:pPr>
        <w:pStyle w:val="Definition-Field2"/>
      </w:pPr>
      <w:r>
        <w:t>0x04: Bottom border.</w:t>
      </w:r>
    </w:p>
    <w:p w:rsidR="0041071C" w:rsidRDefault="006611D7">
      <w:pPr>
        <w:pStyle w:val="Definition-Field2"/>
      </w:pPr>
      <w:r>
        <w:t>0x08: Logical right border.</w:t>
      </w:r>
    </w:p>
    <w:p w:rsidR="0041071C" w:rsidRDefault="006611D7">
      <w:pPr>
        <w:pStyle w:val="Definition-Field2"/>
      </w:pPr>
      <w:r>
        <w:t>0x10: Border line from top left to bottom right.</w:t>
      </w:r>
    </w:p>
    <w:p w:rsidR="0041071C" w:rsidRDefault="006611D7">
      <w:pPr>
        <w:pStyle w:val="Definition-Field2"/>
      </w:pPr>
      <w:r>
        <w:t>0x20: Border line from top right to bottom left.</w:t>
      </w:r>
    </w:p>
    <w:p w:rsidR="0041071C" w:rsidRDefault="006611D7">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41071C" w:rsidRDefault="006611D7">
      <w:pPr>
        <w:pStyle w:val="Heading3"/>
      </w:pPr>
      <w:bookmarkStart w:id="4146" w:name="Section_e0d4c0db623d4a6f94d248e05f34f564"/>
      <w:bookmarkStart w:id="4147" w:name="TableCellWidthOperand"/>
      <w:bookmarkStart w:id="4148" w:name="_Toc87418445"/>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41071C" w:rsidRDefault="006611D7">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FtsWWidth</w:t>
            </w:r>
          </w:p>
        </w:tc>
      </w:tr>
      <w:tr w:rsidR="0041071C" w:rsidTr="0041071C">
        <w:trPr>
          <w:gridAfter w:val="16"/>
          <w:wAfter w:w="4320" w:type="dxa"/>
          <w:trHeight w:hRule="exact" w:val="490"/>
        </w:trPr>
        <w:tc>
          <w:tcPr>
            <w:tcW w:w="4320" w:type="dxa"/>
            <w:gridSpan w:val="16"/>
          </w:tcPr>
          <w:p w:rsidR="0041071C" w:rsidRDefault="006611D7">
            <w:pPr>
              <w:pStyle w:val="PacketDiagramBodyText"/>
            </w:pPr>
            <w:r>
              <w:t>...</w:t>
            </w:r>
          </w:p>
        </w:tc>
      </w:tr>
    </w:tbl>
    <w:p w:rsidR="0041071C" w:rsidRDefault="006611D7">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41071C" w:rsidRDefault="006611D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41071C" w:rsidRDefault="006611D7">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41071C" w:rsidRDefault="006611D7">
      <w:pPr>
        <w:pStyle w:val="Heading3"/>
      </w:pPr>
      <w:bookmarkStart w:id="4149" w:name="Section_8e0868d25a2042bba3f2592c51f942a7"/>
      <w:bookmarkStart w:id="4150" w:name="TableSel"/>
      <w:bookmarkStart w:id="4151" w:name="_Toc87418446"/>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41071C" w:rsidRDefault="006611D7">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itcFirst</w:t>
            </w:r>
          </w:p>
        </w:tc>
        <w:tc>
          <w:tcPr>
            <w:tcW w:w="4320" w:type="dxa"/>
            <w:gridSpan w:val="16"/>
          </w:tcPr>
          <w:p w:rsidR="0041071C" w:rsidRDefault="006611D7">
            <w:pPr>
              <w:pStyle w:val="PacketDiagramBodyText"/>
            </w:pPr>
            <w:r>
              <w:t>itcLim</w:t>
            </w:r>
          </w:p>
        </w:tc>
      </w:tr>
    </w:tbl>
    <w:p w:rsidR="0041071C" w:rsidRDefault="006611D7">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41071C" w:rsidRDefault="006611D7">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41071C" w:rsidRDefault="006611D7">
      <w:pPr>
        <w:pStyle w:val="Heading3"/>
      </w:pPr>
      <w:bookmarkStart w:id="4155" w:name="Section_bd69813fa7e141bc8d2d64e9b2619136"/>
      <w:bookmarkStart w:id="4156" w:name="TableShadeOperand"/>
      <w:bookmarkStart w:id="4157" w:name="_Toc87418447"/>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41071C" w:rsidRDefault="006611D7">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4320" w:type="dxa"/>
            <w:gridSpan w:val="16"/>
          </w:tcPr>
          <w:p w:rsidR="0041071C" w:rsidRDefault="006611D7">
            <w:pPr>
              <w:pStyle w:val="PacketDiagramBodyText"/>
            </w:pPr>
            <w:r>
              <w:t>itc</w:t>
            </w:r>
          </w:p>
        </w:tc>
        <w:tc>
          <w:tcPr>
            <w:tcW w:w="2160" w:type="dxa"/>
            <w:gridSpan w:val="8"/>
          </w:tcPr>
          <w:p w:rsidR="0041071C" w:rsidRDefault="006611D7">
            <w:pPr>
              <w:pStyle w:val="PacketDiagramBodyText"/>
            </w:pPr>
            <w:r>
              <w:t>shd</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w:t>
            </w:r>
          </w:p>
        </w:tc>
      </w:tr>
    </w:tbl>
    <w:p w:rsidR="0041071C" w:rsidRDefault="006611D7">
      <w:pPr>
        <w:pStyle w:val="Definition-Field"/>
      </w:pPr>
      <w:r>
        <w:rPr>
          <w:b/>
        </w:rPr>
        <w:t xml:space="preserve">cb (1 byte): </w:t>
      </w:r>
      <w:r>
        <w:t>Specifies the byte count of the remainder of this structure. The value MUST be 12.</w:t>
      </w:r>
    </w:p>
    <w:p w:rsidR="0041071C" w:rsidRDefault="006611D7">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41071C" w:rsidRDefault="006611D7">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1071C" w:rsidRDefault="006611D7">
      <w:pPr>
        <w:pStyle w:val="Heading3"/>
      </w:pPr>
      <w:bookmarkStart w:id="4158" w:name="Section_4520930997d44b71834317baeb725ac7"/>
      <w:bookmarkStart w:id="4159" w:name="TBC"/>
      <w:bookmarkStart w:id="4160" w:name="_Toc87418448"/>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41071C" w:rsidRDefault="006611D7">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tbch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cid (optional)</w:t>
            </w:r>
          </w:p>
        </w:tc>
      </w:tr>
      <w:tr w:rsidR="0041071C" w:rsidTr="0041071C">
        <w:trPr>
          <w:trHeight w:hRule="exact" w:val="490"/>
        </w:trPr>
        <w:tc>
          <w:tcPr>
            <w:tcW w:w="8640" w:type="dxa"/>
            <w:gridSpan w:val="32"/>
          </w:tcPr>
          <w:p w:rsidR="0041071C" w:rsidRDefault="006611D7">
            <w:pPr>
              <w:pStyle w:val="PacketDiagramBodyText"/>
            </w:pPr>
            <w:r>
              <w:t>tbcd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41071C" w:rsidRDefault="006611D7">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41071C" w:rsidRDefault="006611D7">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41071C" w:rsidRDefault="006611D7">
      <w:pPr>
        <w:pStyle w:val="Heading3"/>
      </w:pPr>
      <w:bookmarkStart w:id="4161" w:name="Section_d61a81477c7e42f88bdd226e6a82ec4e"/>
      <w:bookmarkStart w:id="4162" w:name="TBD"/>
      <w:bookmarkStart w:id="4163" w:name="_Toc87418449"/>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41071C" w:rsidRDefault="006611D7">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810" w:type="dxa"/>
            <w:gridSpan w:val="3"/>
          </w:tcPr>
          <w:p w:rsidR="0041071C" w:rsidRDefault="006611D7">
            <w:pPr>
              <w:pStyle w:val="PacketDiagramBodyText"/>
            </w:pPr>
            <w:r>
              <w:t>jc</w:t>
            </w:r>
          </w:p>
        </w:tc>
        <w:tc>
          <w:tcPr>
            <w:tcW w:w="810" w:type="dxa"/>
            <w:gridSpan w:val="3"/>
          </w:tcPr>
          <w:p w:rsidR="0041071C" w:rsidRDefault="006611D7">
            <w:pPr>
              <w:pStyle w:val="PacketDiagramBodyText"/>
            </w:pPr>
            <w:r>
              <w:t>tlc</w:t>
            </w:r>
          </w:p>
        </w:tc>
        <w:tc>
          <w:tcPr>
            <w:tcW w:w="540" w:type="dxa"/>
            <w:gridSpan w:val="2"/>
          </w:tcPr>
          <w:p w:rsidR="0041071C" w:rsidRDefault="006611D7">
            <w:pPr>
              <w:pStyle w:val="PacketDiagramBodyText"/>
            </w:pPr>
            <w:r>
              <w:t>A</w:t>
            </w:r>
          </w:p>
        </w:tc>
      </w:tr>
    </w:tbl>
    <w:p w:rsidR="0041071C" w:rsidRDefault="006611D7">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41071C" w:rsidRDefault="006611D7">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41071C" w:rsidRDefault="006611D7">
      <w:pPr>
        <w:pStyle w:val="Definition-Field"/>
      </w:pPr>
      <w:r>
        <w:rPr>
          <w:b/>
        </w:rPr>
        <w:lastRenderedPageBreak/>
        <w:t xml:space="preserve">A - UNUSED (2 bits): </w:t>
      </w:r>
      <w:r>
        <w:t>This field MUST be ignored.</w:t>
      </w:r>
    </w:p>
    <w:p w:rsidR="0041071C" w:rsidRDefault="006611D7">
      <w:pPr>
        <w:pStyle w:val="Heading3"/>
      </w:pPr>
      <w:bookmarkStart w:id="4164" w:name="Section_5590f2e779ba4104a05425972883cc76"/>
      <w:bookmarkStart w:id="4165" w:name="TBDelta"/>
      <w:bookmarkStart w:id="4166" w:name="_Toc87418450"/>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41071C" w:rsidRDefault="006611D7">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540" w:type="dxa"/>
            <w:gridSpan w:val="2"/>
          </w:tcPr>
          <w:p w:rsidR="0041071C" w:rsidRDefault="006611D7">
            <w:pPr>
              <w:pStyle w:val="PacketDiagramBodyText"/>
            </w:pPr>
            <w:r>
              <w:t>A</w:t>
            </w:r>
          </w:p>
        </w:tc>
        <w:tc>
          <w:tcPr>
            <w:tcW w:w="270" w:type="dxa"/>
          </w:tcPr>
          <w:p w:rsidR="0041071C" w:rsidRDefault="006611D7">
            <w:pPr>
              <w:pStyle w:val="PacketDiagramBodyText"/>
            </w:pPr>
            <w:r>
              <w:t>B</w:t>
            </w:r>
          </w:p>
        </w:tc>
        <w:tc>
          <w:tcPr>
            <w:tcW w:w="1350" w:type="dxa"/>
            <w:gridSpan w:val="5"/>
          </w:tcPr>
          <w:p w:rsidR="0041071C" w:rsidRDefault="006611D7">
            <w:pPr>
              <w:pStyle w:val="PacketDiagramBodyText"/>
            </w:pPr>
            <w:r>
              <w:t>reserved1</w:t>
            </w:r>
          </w:p>
        </w:tc>
        <w:tc>
          <w:tcPr>
            <w:tcW w:w="2160" w:type="dxa"/>
            <w:gridSpan w:val="8"/>
          </w:tcPr>
          <w:p w:rsidR="0041071C" w:rsidRDefault="006611D7">
            <w:pPr>
              <w:pStyle w:val="PacketDiagramBodyText"/>
            </w:pPr>
            <w:r>
              <w:t>ibts</w:t>
            </w:r>
          </w:p>
        </w:tc>
        <w:tc>
          <w:tcPr>
            <w:tcW w:w="4320" w:type="dxa"/>
            <w:gridSpan w:val="16"/>
          </w:tcPr>
          <w:p w:rsidR="0041071C" w:rsidRDefault="006611D7">
            <w:pPr>
              <w:pStyle w:val="PacketDiagramBodyText"/>
            </w:pPr>
            <w:r>
              <w:t>cidNext</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cid</w:t>
            </w:r>
          </w:p>
        </w:tc>
      </w:tr>
      <w:tr w:rsidR="0041071C" w:rsidTr="0041071C">
        <w:trPr>
          <w:trHeight w:hRule="exact" w:val="490"/>
        </w:trPr>
        <w:tc>
          <w:tcPr>
            <w:tcW w:w="4320" w:type="dxa"/>
            <w:gridSpan w:val="16"/>
          </w:tcPr>
          <w:p w:rsidR="0041071C" w:rsidRDefault="006611D7">
            <w:pPr>
              <w:pStyle w:val="PacketDiagramBodyText"/>
            </w:pPr>
            <w:r>
              <w:t>...</w:t>
            </w:r>
          </w:p>
        </w:tc>
        <w:tc>
          <w:tcPr>
            <w:tcW w:w="4320" w:type="dxa"/>
            <w:gridSpan w:val="16"/>
          </w:tcPr>
          <w:p w:rsidR="0041071C" w:rsidRDefault="006611D7">
            <w:pPr>
              <w:pStyle w:val="PacketDiagramBodyText"/>
            </w:pPr>
            <w:r>
              <w:t>fc</w:t>
            </w:r>
          </w:p>
        </w:tc>
      </w:tr>
      <w:tr w:rsidR="0041071C" w:rsidTr="0041071C">
        <w:trPr>
          <w:trHeight w:hRule="exact" w:val="490"/>
        </w:trPr>
        <w:tc>
          <w:tcPr>
            <w:tcW w:w="4320" w:type="dxa"/>
            <w:gridSpan w:val="16"/>
          </w:tcPr>
          <w:p w:rsidR="0041071C" w:rsidRDefault="006611D7">
            <w:pPr>
              <w:pStyle w:val="PacketDiagramBodyText"/>
            </w:pPr>
            <w:r>
              <w:t>...</w:t>
            </w:r>
          </w:p>
        </w:tc>
        <w:tc>
          <w:tcPr>
            <w:tcW w:w="270" w:type="dxa"/>
          </w:tcPr>
          <w:p w:rsidR="0041071C" w:rsidRDefault="006611D7">
            <w:pPr>
              <w:pStyle w:val="PacketDiagramBodyText"/>
            </w:pPr>
            <w:r>
              <w:t>C</w:t>
            </w:r>
          </w:p>
        </w:tc>
        <w:tc>
          <w:tcPr>
            <w:tcW w:w="3510" w:type="dxa"/>
            <w:gridSpan w:val="13"/>
          </w:tcPr>
          <w:p w:rsidR="0041071C" w:rsidRDefault="006611D7">
            <w:pPr>
              <w:pStyle w:val="PacketDiagramBodyText"/>
            </w:pPr>
            <w:r>
              <w:t>iTB</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r>
      <w:tr w:rsidR="0041071C" w:rsidTr="0041071C">
        <w:trPr>
          <w:gridAfter w:val="16"/>
          <w:wAfter w:w="4320" w:type="dxa"/>
          <w:trHeight w:hRule="exact" w:val="490"/>
        </w:trPr>
        <w:tc>
          <w:tcPr>
            <w:tcW w:w="4320" w:type="dxa"/>
            <w:gridSpan w:val="16"/>
          </w:tcPr>
          <w:p w:rsidR="0041071C" w:rsidRDefault="006611D7">
            <w:pPr>
              <w:pStyle w:val="PacketDiagramBodyText"/>
            </w:pPr>
            <w:r>
              <w:t>cbTBC</w:t>
            </w:r>
          </w:p>
        </w:tc>
      </w:tr>
    </w:tbl>
    <w:p w:rsidR="0041071C" w:rsidRDefault="006611D7">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p w:rsidR="0041071C" w:rsidRDefault="006611D7">
            <w:pPr>
              <w:pStyle w:val="TableHeaderText"/>
              <w:spacing w:before="0" w:after="0"/>
            </w:pPr>
            <w:r>
              <w:t>(Binary value in parenthesis)</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 (00)</w:t>
            </w:r>
          </w:p>
        </w:tc>
        <w:tc>
          <w:tcPr>
            <w:tcW w:w="0" w:type="auto"/>
          </w:tcPr>
          <w:p w:rsidR="0041071C" w:rsidRDefault="006611D7">
            <w:pPr>
              <w:pStyle w:val="TableBodyText"/>
              <w:spacing w:before="0" w:after="0"/>
            </w:pPr>
            <w:r>
              <w:t>Change a toolbar control.</w:t>
            </w:r>
          </w:p>
        </w:tc>
      </w:tr>
      <w:tr w:rsidR="0041071C" w:rsidTr="0041071C">
        <w:tc>
          <w:tcPr>
            <w:tcW w:w="0" w:type="auto"/>
          </w:tcPr>
          <w:p w:rsidR="0041071C" w:rsidRDefault="006611D7">
            <w:pPr>
              <w:pStyle w:val="TableBodyText"/>
              <w:spacing w:before="0" w:after="0"/>
            </w:pPr>
            <w:r>
              <w:t>0x01 (01)</w:t>
            </w:r>
          </w:p>
        </w:tc>
        <w:tc>
          <w:tcPr>
            <w:tcW w:w="0" w:type="auto"/>
          </w:tcPr>
          <w:p w:rsidR="0041071C" w:rsidRDefault="006611D7">
            <w:pPr>
              <w:pStyle w:val="TableBodyText"/>
              <w:spacing w:before="0" w:after="0"/>
            </w:pPr>
            <w:r>
              <w:t>Insert a toolbar control.</w:t>
            </w:r>
          </w:p>
        </w:tc>
      </w:tr>
      <w:tr w:rsidR="0041071C" w:rsidTr="0041071C">
        <w:tc>
          <w:tcPr>
            <w:tcW w:w="0" w:type="auto"/>
          </w:tcPr>
          <w:p w:rsidR="0041071C" w:rsidRDefault="006611D7">
            <w:pPr>
              <w:pStyle w:val="TableBodyText"/>
              <w:spacing w:before="0" w:after="0"/>
            </w:pPr>
            <w:r>
              <w:t>0x02 (10)</w:t>
            </w:r>
          </w:p>
        </w:tc>
        <w:tc>
          <w:tcPr>
            <w:tcW w:w="0" w:type="auto"/>
          </w:tcPr>
          <w:p w:rsidR="0041071C" w:rsidRDefault="006611D7">
            <w:pPr>
              <w:pStyle w:val="TableBodyText"/>
              <w:spacing w:before="0" w:after="0"/>
            </w:pPr>
            <w:r>
              <w:t>Modify a toolbar control.</w:t>
            </w:r>
          </w:p>
        </w:tc>
      </w:tr>
    </w:tbl>
    <w:p w:rsidR="0041071C" w:rsidRDefault="0041071C"/>
    <w:p w:rsidR="0041071C" w:rsidRDefault="006611D7">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41071C" w:rsidRDefault="006611D7">
      <w:pPr>
        <w:pStyle w:val="Definition-Field"/>
      </w:pPr>
      <w:r>
        <w:rPr>
          <w:b/>
        </w:rPr>
        <w:t xml:space="preserve">reserved1 (5 bits): </w:t>
      </w:r>
      <w:r>
        <w:t xml:space="preserve">This value MUST be 0 </w:t>
      </w:r>
      <w:r>
        <w:t>and MUST be ignored.</w:t>
      </w:r>
    </w:p>
    <w:p w:rsidR="0041071C" w:rsidRDefault="006611D7">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41071C" w:rsidRDefault="006611D7">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4428" w:type="dxa"/>
          </w:tcPr>
          <w:p w:rsidR="0041071C" w:rsidRDefault="006611D7">
            <w:pPr>
              <w:pStyle w:val="TableHeaderText"/>
              <w:spacing w:before="0" w:after="0"/>
            </w:pPr>
            <w:r>
              <w:t>Condition</w:t>
            </w:r>
          </w:p>
        </w:tc>
        <w:tc>
          <w:tcPr>
            <w:tcW w:w="4428" w:type="dxa"/>
          </w:tcPr>
          <w:p w:rsidR="0041071C" w:rsidRDefault="006611D7">
            <w:pPr>
              <w:pStyle w:val="TableHeaderText"/>
              <w:spacing w:before="0" w:after="0"/>
            </w:pPr>
            <w:r>
              <w:t>Value of cidNext</w:t>
            </w:r>
          </w:p>
        </w:tc>
      </w:tr>
      <w:tr w:rsidR="0041071C" w:rsidTr="0041071C">
        <w:tc>
          <w:tcPr>
            <w:tcW w:w="4428" w:type="dxa"/>
          </w:tcPr>
          <w:p w:rsidR="0041071C" w:rsidRDefault="006611D7">
            <w:pPr>
              <w:pStyle w:val="TableBodyText"/>
              <w:spacing w:before="0" w:after="0"/>
            </w:pPr>
            <w:r>
              <w:rPr>
                <w:b/>
              </w:rPr>
              <w:t>dopr</w:t>
            </w:r>
            <w:r>
              <w:t xml:space="preserve"> equals 1 and </w:t>
            </w:r>
            <w:r>
              <w:rPr>
                <w:b/>
              </w:rPr>
              <w:t>fAtEnd</w:t>
            </w:r>
            <w:r>
              <w:t xml:space="preserve"> equals 1</w:t>
            </w:r>
          </w:p>
        </w:tc>
        <w:tc>
          <w:tcPr>
            <w:tcW w:w="4428" w:type="dxa"/>
          </w:tcPr>
          <w:p w:rsidR="0041071C" w:rsidRDefault="006611D7">
            <w:pPr>
              <w:pStyle w:val="TableBodyText"/>
              <w:spacing w:before="0" w:after="0"/>
            </w:pPr>
            <w:r>
              <w:t>0xFFFFFFFF</w:t>
            </w:r>
          </w:p>
        </w:tc>
      </w:tr>
      <w:tr w:rsidR="0041071C" w:rsidTr="0041071C">
        <w:tc>
          <w:tcPr>
            <w:tcW w:w="4428" w:type="dxa"/>
          </w:tcPr>
          <w:p w:rsidR="0041071C" w:rsidRDefault="006611D7">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41071C" w:rsidRDefault="006611D7">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41071C" w:rsidTr="0041071C">
        <w:tc>
          <w:tcPr>
            <w:tcW w:w="4428" w:type="dxa"/>
          </w:tcPr>
          <w:p w:rsidR="0041071C" w:rsidRDefault="006611D7">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41071C" w:rsidRDefault="006611D7">
            <w:pPr>
              <w:pStyle w:val="TableBodyText"/>
              <w:spacing w:before="0" w:after="0"/>
            </w:pPr>
            <w:r>
              <w:t>0x00001EF9</w:t>
            </w:r>
          </w:p>
        </w:tc>
      </w:tr>
      <w:tr w:rsidR="0041071C" w:rsidTr="0041071C">
        <w:tc>
          <w:tcPr>
            <w:tcW w:w="4428" w:type="dxa"/>
          </w:tcPr>
          <w:p w:rsidR="0041071C" w:rsidRDefault="006611D7">
            <w:pPr>
              <w:pStyle w:val="TableBodyText"/>
              <w:spacing w:before="0" w:after="0"/>
            </w:pPr>
            <w:r>
              <w:rPr>
                <w:b/>
              </w:rPr>
              <w:t>dopr</w:t>
            </w:r>
            <w:r>
              <w:t xml:space="preserve"> equals 0</w:t>
            </w:r>
          </w:p>
        </w:tc>
        <w:tc>
          <w:tcPr>
            <w:tcW w:w="4428" w:type="dxa"/>
          </w:tcPr>
          <w:p w:rsidR="0041071C" w:rsidRDefault="006611D7">
            <w:pPr>
              <w:pStyle w:val="TableBodyText"/>
              <w:spacing w:before="0" w:after="0"/>
            </w:pPr>
            <w:r>
              <w:rPr>
                <w:b/>
              </w:rPr>
              <w:t>cidNext</w:t>
            </w:r>
            <w:r>
              <w:t xml:space="preserve"> equals </w:t>
            </w:r>
            <w:r>
              <w:rPr>
                <w:b/>
              </w:rPr>
              <w:t>cid</w:t>
            </w:r>
            <w:r>
              <w:t>.</w:t>
            </w:r>
          </w:p>
        </w:tc>
      </w:tr>
      <w:tr w:rsidR="0041071C" w:rsidTr="0041071C">
        <w:tc>
          <w:tcPr>
            <w:tcW w:w="4428" w:type="dxa"/>
          </w:tcPr>
          <w:p w:rsidR="0041071C" w:rsidRDefault="006611D7">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41071C" w:rsidRDefault="006611D7">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41071C" w:rsidTr="0041071C">
        <w:tc>
          <w:tcPr>
            <w:tcW w:w="4428" w:type="dxa"/>
          </w:tcPr>
          <w:p w:rsidR="0041071C" w:rsidRDefault="006611D7">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41071C" w:rsidRDefault="006611D7">
            <w:pPr>
              <w:pStyle w:val="TableBodyText"/>
              <w:spacing w:before="0" w:after="0"/>
            </w:pPr>
            <w:r>
              <w:t>0x00001EF9</w:t>
            </w:r>
          </w:p>
        </w:tc>
      </w:tr>
    </w:tbl>
    <w:p w:rsidR="0041071C" w:rsidRDefault="0041071C"/>
    <w:p w:rsidR="0041071C" w:rsidRDefault="006611D7">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41071C" w:rsidRDefault="006611D7">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41071C" w:rsidRDefault="006611D7">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41071C" w:rsidRDefault="006611D7">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41071C" w:rsidRDefault="006611D7">
      <w:pPr>
        <w:pStyle w:val="Definition-Field"/>
      </w:pPr>
      <w:r>
        <w:rPr>
          <w:b/>
        </w:rPr>
        <w:t xml:space="preserve">D - reserved2 (1 bit): </w:t>
      </w:r>
      <w:r>
        <w:t>This value MUST be 0 and MUST be ignored.</w:t>
      </w:r>
    </w:p>
    <w:p w:rsidR="0041071C" w:rsidRDefault="006611D7">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TBDelta</w:t>
      </w:r>
      <w:r>
        <w:t xml:space="preserve"> is not a custo</w:t>
      </w:r>
      <w:r>
        <w:t xml:space="preserve">m toolbar control that drops a custom menu toolbar or if </w:t>
      </w:r>
      <w:r>
        <w:rPr>
          <w:b/>
        </w:rPr>
        <w:t>dopr</w:t>
      </w:r>
      <w:r>
        <w:t xml:space="preserve"> is not equal to 1.</w:t>
      </w:r>
    </w:p>
    <w:p w:rsidR="0041071C" w:rsidRDefault="006611D7">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41071C" w:rsidRDefault="006611D7">
      <w:pPr>
        <w:pStyle w:val="Heading3"/>
      </w:pPr>
      <w:bookmarkStart w:id="4168" w:name="Section_29b6f46c71364a7b9de46f17a6e4e677"/>
      <w:bookmarkStart w:id="4169" w:name="Tbkd"/>
      <w:bookmarkStart w:id="4170" w:name="_Toc87418451"/>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41071C" w:rsidRDefault="006611D7">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itxbxs</w:t>
            </w:r>
          </w:p>
        </w:tc>
        <w:tc>
          <w:tcPr>
            <w:tcW w:w="4320" w:type="dxa"/>
            <w:gridSpan w:val="16"/>
          </w:tcPr>
          <w:p w:rsidR="0041071C" w:rsidRDefault="006611D7">
            <w:pPr>
              <w:pStyle w:val="PacketDiagramBodyText"/>
            </w:pPr>
            <w:r>
              <w:t>dcpDepend</w:t>
            </w:r>
          </w:p>
        </w:tc>
      </w:tr>
      <w:tr w:rsidR="0041071C" w:rsidTr="0041071C">
        <w:trPr>
          <w:gridAfter w:val="16"/>
          <w:wAfter w:w="4320" w:type="dxa"/>
          <w:trHeight w:hRule="exact" w:val="490"/>
        </w:trPr>
        <w:tc>
          <w:tcPr>
            <w:tcW w:w="2700" w:type="dxa"/>
            <w:gridSpan w:val="10"/>
          </w:tcPr>
          <w:p w:rsidR="0041071C" w:rsidRDefault="006611D7">
            <w:pPr>
              <w:pStyle w:val="PacketDiagramBodyText"/>
            </w:pPr>
            <w:r>
              <w:t>reserved1</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810" w:type="dxa"/>
            <w:gridSpan w:val="3"/>
          </w:tcPr>
          <w:p w:rsidR="0041071C" w:rsidRDefault="006611D7">
            <w:pPr>
              <w:pStyle w:val="PacketDiagramBodyText"/>
            </w:pPr>
            <w:r>
              <w:t>D</w:t>
            </w:r>
          </w:p>
        </w:tc>
      </w:tr>
    </w:tbl>
    <w:p w:rsidR="0041071C" w:rsidRDefault="006611D7">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41071C" w:rsidRDefault="006611D7">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41071C" w:rsidRDefault="006611D7">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w:instrText>
      </w:r>
      <w:r>
        <w:rPr>
          <w:rStyle w:val="Hyperlink"/>
        </w:rPr>
        <w:instrText xml:space="preserve">\l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41071C" w:rsidRDefault="006611D7">
      <w:pPr>
        <w:pStyle w:val="Definition-Field"/>
      </w:pPr>
      <w:r>
        <w:rPr>
          <w:b/>
        </w:rPr>
        <w:t xml:space="preserve">reserved1 (10 bits): </w:t>
      </w:r>
      <w:r>
        <w:t>This value MUST be zero and MUST be ignored.</w:t>
      </w:r>
    </w:p>
    <w:p w:rsidR="0041071C" w:rsidRDefault="006611D7">
      <w:pPr>
        <w:pStyle w:val="Definition-Field"/>
      </w:pPr>
      <w:r>
        <w:rPr>
          <w:b/>
        </w:rPr>
        <w:t xml:space="preserve">A - fMarkDelete (1 bit): </w:t>
      </w:r>
      <w:r>
        <w:t>This value MUST be zero and MUST be ignored.</w:t>
      </w:r>
    </w:p>
    <w:p w:rsidR="0041071C" w:rsidRDefault="006611D7">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 "Appendix_A_259" \o "Product beh</w:instrText>
      </w:r>
      <w:r>
        <w:rPr>
          <w:rStyle w:val="Hyperlink"/>
        </w:rPr>
        <w:instrText xml:space="preserve">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41071C" w:rsidRDefault="006611D7">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5" w:name="Appendix_A_Target_260"/>
      <w:r>
        <w:rPr>
          <w:rStyle w:val="Hyperlink"/>
        </w:rPr>
        <w:fldChar w:fldCharType="begin"/>
      </w:r>
      <w:r>
        <w:rPr>
          <w:rStyle w:val="Hyperlink"/>
        </w:rPr>
        <w:instrText xml:space="preserve"> HYPERLINK \l "Appe</w:instrText>
      </w:r>
      <w:r>
        <w:rPr>
          <w:rStyle w:val="Hyperlink"/>
        </w:rPr>
        <w:instrText xml:space="preserv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41071C" w:rsidRDefault="006611D7">
      <w:pPr>
        <w:pStyle w:val="Definition-Field"/>
      </w:pPr>
      <w:r>
        <w:rPr>
          <w:b/>
        </w:rPr>
        <w:t xml:space="preserve">D - reserved2 (3 bits): </w:t>
      </w:r>
      <w:r>
        <w:t>This value MUST be zero and MUST be ignored.</w:t>
      </w:r>
    </w:p>
    <w:p w:rsidR="0041071C" w:rsidRDefault="006611D7">
      <w:pPr>
        <w:pStyle w:val="Heading3"/>
      </w:pPr>
      <w:bookmarkStart w:id="4177" w:name="Section_9dd62a798c0b4b1199ee05742ae7cf6d"/>
      <w:bookmarkStart w:id="4178" w:name="TC80"/>
      <w:bookmarkStart w:id="4179" w:name="_Toc87418452"/>
      <w:r>
        <w:t>TC80</w:t>
      </w:r>
      <w:bookmarkEnd w:id="4177"/>
      <w:bookmarkEnd w:id="4178"/>
      <w:bookmarkEnd w:id="4179"/>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41071C" w:rsidRDefault="006611D7">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tcgrf</w:t>
            </w:r>
          </w:p>
        </w:tc>
        <w:tc>
          <w:tcPr>
            <w:tcW w:w="4320" w:type="dxa"/>
            <w:gridSpan w:val="16"/>
          </w:tcPr>
          <w:p w:rsidR="0041071C" w:rsidRDefault="006611D7">
            <w:pPr>
              <w:pStyle w:val="PacketDiagramBodyText"/>
            </w:pPr>
            <w:r>
              <w:t>wWidth</w:t>
            </w:r>
          </w:p>
        </w:tc>
      </w:tr>
      <w:tr w:rsidR="0041071C" w:rsidTr="0041071C">
        <w:trPr>
          <w:trHeight w:hRule="exact" w:val="490"/>
        </w:trPr>
        <w:tc>
          <w:tcPr>
            <w:tcW w:w="8640" w:type="dxa"/>
            <w:gridSpan w:val="32"/>
          </w:tcPr>
          <w:p w:rsidR="0041071C" w:rsidRDefault="006611D7">
            <w:pPr>
              <w:pStyle w:val="PacketDiagramBodyText"/>
            </w:pPr>
            <w:r>
              <w:t>brcTop</w:t>
            </w:r>
          </w:p>
        </w:tc>
      </w:tr>
      <w:tr w:rsidR="0041071C" w:rsidTr="0041071C">
        <w:trPr>
          <w:trHeight w:hRule="exact" w:val="490"/>
        </w:trPr>
        <w:tc>
          <w:tcPr>
            <w:tcW w:w="8640" w:type="dxa"/>
            <w:gridSpan w:val="32"/>
          </w:tcPr>
          <w:p w:rsidR="0041071C" w:rsidRDefault="006611D7">
            <w:pPr>
              <w:pStyle w:val="PacketDiagramBodyText"/>
            </w:pPr>
            <w:r>
              <w:t>brcLeft</w:t>
            </w:r>
          </w:p>
        </w:tc>
      </w:tr>
      <w:tr w:rsidR="0041071C" w:rsidTr="0041071C">
        <w:trPr>
          <w:trHeight w:hRule="exact" w:val="490"/>
        </w:trPr>
        <w:tc>
          <w:tcPr>
            <w:tcW w:w="8640" w:type="dxa"/>
            <w:gridSpan w:val="32"/>
          </w:tcPr>
          <w:p w:rsidR="0041071C" w:rsidRDefault="006611D7">
            <w:pPr>
              <w:pStyle w:val="PacketDiagramBodyText"/>
            </w:pPr>
            <w:r>
              <w:t>brcBottom</w:t>
            </w:r>
          </w:p>
        </w:tc>
      </w:tr>
      <w:tr w:rsidR="0041071C" w:rsidTr="0041071C">
        <w:trPr>
          <w:trHeight w:hRule="exact" w:val="490"/>
        </w:trPr>
        <w:tc>
          <w:tcPr>
            <w:tcW w:w="8640" w:type="dxa"/>
            <w:gridSpan w:val="32"/>
          </w:tcPr>
          <w:p w:rsidR="0041071C" w:rsidRDefault="006611D7">
            <w:pPr>
              <w:pStyle w:val="PacketDiagramBodyText"/>
            </w:pPr>
            <w:r>
              <w:t>brcRight</w:t>
            </w:r>
          </w:p>
        </w:tc>
      </w:tr>
    </w:tbl>
    <w:p w:rsidR="0041071C" w:rsidRDefault="006611D7">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41071C" w:rsidRDefault="006611D7">
      <w:pPr>
        <w:pStyle w:val="Definition-Field"/>
      </w:pPr>
      <w:r>
        <w:rPr>
          <w:b/>
        </w:rPr>
        <w:lastRenderedPageBreak/>
        <w:t xml:space="preserve">wWidth (2 bytes): </w:t>
      </w:r>
      <w:r>
        <w:t>An integer that specifies the preferred width of the cell. The width includes</w:t>
      </w:r>
      <w:r>
        <w:t xml:space="preserve"> cell margins, but does not include cell spacing. This value MUST be a non-negative number.</w:t>
      </w:r>
    </w:p>
    <w:p w:rsidR="0041071C" w:rsidRDefault="006611D7">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41071C" w:rsidRDefault="006611D7">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41071C" w:rsidRDefault="006611D7">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41071C" w:rsidRDefault="006611D7">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41071C" w:rsidRDefault="006611D7">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41071C" w:rsidRDefault="006611D7">
      <w:pPr>
        <w:pStyle w:val="Heading3"/>
      </w:pPr>
      <w:bookmarkStart w:id="4180" w:name="Section_b29860cce3a542aaae2d1c69696067ed"/>
      <w:bookmarkStart w:id="4181" w:name="TCellBrcTypeOperand"/>
      <w:bookmarkStart w:id="4182" w:name="_Toc87418453"/>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41071C" w:rsidRDefault="006611D7">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cb</w:t>
            </w:r>
          </w:p>
        </w:tc>
        <w:tc>
          <w:tcPr>
            <w:tcW w:w="6480" w:type="dxa"/>
            <w:gridSpan w:val="24"/>
          </w:tcPr>
          <w:p w:rsidR="0041071C" w:rsidRDefault="006611D7">
            <w:pPr>
              <w:pStyle w:val="PacketDiagramBodyText"/>
            </w:pPr>
            <w:r>
              <w:t>rgBrcType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41071C" w:rsidRDefault="006611D7">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41071C" w:rsidRDefault="006611D7">
      <w:pPr>
        <w:pStyle w:val="Heading3"/>
      </w:pPr>
      <w:bookmarkStart w:id="4183" w:name="Section_3d8e6cbf2a4a49fcb4e4c5cf20b53570"/>
      <w:bookmarkStart w:id="4184" w:name="Tcg"/>
      <w:bookmarkStart w:id="4185" w:name="_Toc87418454"/>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41071C" w:rsidRDefault="006611D7">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nTcgVer</w:t>
            </w:r>
          </w:p>
        </w:tc>
        <w:tc>
          <w:tcPr>
            <w:tcW w:w="6480" w:type="dxa"/>
            <w:gridSpan w:val="24"/>
          </w:tcPr>
          <w:p w:rsidR="0041071C" w:rsidRDefault="006611D7">
            <w:pPr>
              <w:pStyle w:val="PacketDiagramBodyText"/>
            </w:pPr>
            <w:r>
              <w:t>tcg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nTcgVer (1 byte): </w:t>
      </w:r>
      <w:r>
        <w:t>An unsigned integer that specifies the version of the structure. This value MUST be 255.</w:t>
      </w:r>
    </w:p>
    <w:p w:rsidR="0041071C" w:rsidRDefault="006611D7">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41071C" w:rsidRDefault="006611D7">
      <w:pPr>
        <w:pStyle w:val="Heading3"/>
      </w:pPr>
      <w:bookmarkStart w:id="4186" w:name="Section_bc31a9bb7a2948b6bf016b39fed39579"/>
      <w:bookmarkStart w:id="4187" w:name="Tcg255"/>
      <w:bookmarkStart w:id="4188" w:name="_Toc87418455"/>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41071C" w:rsidRDefault="006611D7">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rgtcgData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24"/>
          <w:wAfter w:w="6480" w:type="dxa"/>
          <w:trHeight w:hRule="exact" w:val="490"/>
        </w:trPr>
        <w:tc>
          <w:tcPr>
            <w:tcW w:w="2160" w:type="dxa"/>
            <w:gridSpan w:val="8"/>
          </w:tcPr>
          <w:p w:rsidR="0041071C" w:rsidRDefault="006611D7">
            <w:pPr>
              <w:pStyle w:val="PacketDiagramBodyText"/>
            </w:pPr>
            <w:r>
              <w:t>chTerminator</w:t>
            </w:r>
          </w:p>
        </w:tc>
      </w:tr>
    </w:tbl>
    <w:p w:rsidR="0041071C" w:rsidRDefault="006611D7">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195" w:type="dxa"/>
          </w:tcPr>
          <w:p w:rsidR="0041071C" w:rsidRDefault="006611D7">
            <w:pPr>
              <w:pStyle w:val="TableHeaderText"/>
              <w:spacing w:before="0" w:after="0"/>
            </w:pPr>
            <w:r>
              <w:t>First byte</w:t>
            </w:r>
          </w:p>
        </w:tc>
        <w:tc>
          <w:tcPr>
            <w:tcW w:w="7661" w:type="dxa"/>
          </w:tcPr>
          <w:p w:rsidR="0041071C" w:rsidRDefault="006611D7">
            <w:pPr>
              <w:pStyle w:val="TableHeaderText"/>
              <w:spacing w:before="0" w:after="0"/>
            </w:pPr>
            <w:r>
              <w:t>Structure</w:t>
            </w:r>
          </w:p>
        </w:tc>
      </w:tr>
      <w:tr w:rsidR="0041071C" w:rsidTr="0041071C">
        <w:tc>
          <w:tcPr>
            <w:tcW w:w="1195" w:type="dxa"/>
          </w:tcPr>
          <w:p w:rsidR="0041071C" w:rsidRDefault="006611D7">
            <w:pPr>
              <w:pStyle w:val="TableBodyText"/>
              <w:keepNext/>
              <w:spacing w:before="0" w:after="0"/>
            </w:pPr>
            <w:r>
              <w:t>0x01</w:t>
            </w:r>
          </w:p>
        </w:tc>
        <w:tc>
          <w:tcPr>
            <w:tcW w:w="7661" w:type="dxa"/>
          </w:tcPr>
          <w:p w:rsidR="0041071C" w:rsidRDefault="006611D7">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41071C" w:rsidTr="0041071C">
        <w:tc>
          <w:tcPr>
            <w:tcW w:w="1195" w:type="dxa"/>
          </w:tcPr>
          <w:p w:rsidR="0041071C" w:rsidRDefault="006611D7">
            <w:pPr>
              <w:pStyle w:val="TableBodyText"/>
              <w:keepNext/>
              <w:spacing w:before="0" w:after="0"/>
            </w:pPr>
            <w:r>
              <w:t>0x02</w:t>
            </w:r>
          </w:p>
        </w:tc>
        <w:tc>
          <w:tcPr>
            <w:tcW w:w="7661" w:type="dxa"/>
          </w:tcPr>
          <w:p w:rsidR="0041071C" w:rsidRDefault="006611D7">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41071C" w:rsidTr="0041071C">
        <w:tc>
          <w:tcPr>
            <w:tcW w:w="1195" w:type="dxa"/>
          </w:tcPr>
          <w:p w:rsidR="0041071C" w:rsidRDefault="006611D7">
            <w:pPr>
              <w:pStyle w:val="TableBodyText"/>
              <w:keepNext/>
              <w:spacing w:before="0" w:after="0"/>
            </w:pPr>
            <w:r>
              <w:t>0x03</w:t>
            </w:r>
          </w:p>
        </w:tc>
        <w:tc>
          <w:tcPr>
            <w:tcW w:w="7661" w:type="dxa"/>
          </w:tcPr>
          <w:p w:rsidR="0041071C" w:rsidRDefault="006611D7">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41071C" w:rsidTr="0041071C">
        <w:tc>
          <w:tcPr>
            <w:tcW w:w="1195" w:type="dxa"/>
          </w:tcPr>
          <w:p w:rsidR="0041071C" w:rsidRDefault="006611D7">
            <w:pPr>
              <w:pStyle w:val="TableBodyText"/>
              <w:keepNext/>
              <w:spacing w:before="0" w:after="0"/>
            </w:pPr>
            <w:r>
              <w:t>0x04</w:t>
            </w:r>
          </w:p>
        </w:tc>
        <w:tc>
          <w:tcPr>
            <w:tcW w:w="7661" w:type="dxa"/>
          </w:tcPr>
          <w:p w:rsidR="0041071C" w:rsidRDefault="006611D7">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41071C" w:rsidTr="0041071C">
        <w:tc>
          <w:tcPr>
            <w:tcW w:w="1195" w:type="dxa"/>
          </w:tcPr>
          <w:p w:rsidR="0041071C" w:rsidRDefault="006611D7">
            <w:pPr>
              <w:pStyle w:val="TableBodyText"/>
              <w:keepNext/>
              <w:spacing w:before="0" w:after="0"/>
            </w:pPr>
            <w:r>
              <w:t>0x10</w:t>
            </w:r>
          </w:p>
        </w:tc>
        <w:tc>
          <w:tcPr>
            <w:tcW w:w="7661" w:type="dxa"/>
          </w:tcPr>
          <w:p w:rsidR="0041071C" w:rsidRDefault="006611D7">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41071C" w:rsidTr="0041071C">
        <w:tc>
          <w:tcPr>
            <w:tcW w:w="1195" w:type="dxa"/>
          </w:tcPr>
          <w:p w:rsidR="0041071C" w:rsidRDefault="006611D7">
            <w:pPr>
              <w:pStyle w:val="TableBodyText"/>
              <w:keepNext/>
              <w:spacing w:before="0" w:after="0"/>
            </w:pPr>
            <w:r>
              <w:t>0x11</w:t>
            </w:r>
          </w:p>
        </w:tc>
        <w:tc>
          <w:tcPr>
            <w:tcW w:w="7661" w:type="dxa"/>
          </w:tcPr>
          <w:p w:rsidR="0041071C" w:rsidRDefault="006611D7">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41071C" w:rsidTr="0041071C">
        <w:tc>
          <w:tcPr>
            <w:tcW w:w="1195" w:type="dxa"/>
          </w:tcPr>
          <w:p w:rsidR="0041071C" w:rsidRDefault="006611D7">
            <w:pPr>
              <w:pStyle w:val="TableBodyText"/>
              <w:keepNext/>
              <w:spacing w:before="0" w:after="0"/>
            </w:pPr>
            <w:r>
              <w:t>0x12</w:t>
            </w:r>
          </w:p>
        </w:tc>
        <w:tc>
          <w:tcPr>
            <w:tcW w:w="7661" w:type="dxa"/>
          </w:tcPr>
          <w:p w:rsidR="0041071C" w:rsidRDefault="006611D7">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41071C" w:rsidRDefault="0041071C"/>
    <w:p w:rsidR="0041071C" w:rsidRDefault="006611D7">
      <w:pPr>
        <w:pStyle w:val="Definition-Field"/>
      </w:pPr>
      <w:r>
        <w:rPr>
          <w:b/>
        </w:rPr>
        <w:t xml:space="preserve">chTerminator (1 byte): </w:t>
      </w:r>
      <w:r>
        <w:t>An unsigned integer that specifies a terminator for the sequence. This value MUST be 0x40.</w:t>
      </w:r>
    </w:p>
    <w:p w:rsidR="0041071C" w:rsidRDefault="006611D7">
      <w:pPr>
        <w:pStyle w:val="Heading3"/>
      </w:pPr>
      <w:bookmarkStart w:id="4189" w:name="Section_11bf5b1c943f421dbbf339088cd1b8dd"/>
      <w:bookmarkStart w:id="4190" w:name="TCGRF"/>
      <w:bookmarkStart w:id="4191" w:name="_Toc87418456"/>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41071C" w:rsidRDefault="006611D7">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540" w:type="dxa"/>
            <w:gridSpan w:val="2"/>
          </w:tcPr>
          <w:p w:rsidR="0041071C" w:rsidRDefault="006611D7">
            <w:pPr>
              <w:pStyle w:val="PacketDiagramBodyText"/>
            </w:pPr>
            <w:r>
              <w:t>A</w:t>
            </w:r>
          </w:p>
        </w:tc>
        <w:tc>
          <w:tcPr>
            <w:tcW w:w="810" w:type="dxa"/>
            <w:gridSpan w:val="3"/>
          </w:tcPr>
          <w:p w:rsidR="0041071C" w:rsidRDefault="006611D7">
            <w:pPr>
              <w:pStyle w:val="PacketDiagramBodyText"/>
            </w:pPr>
            <w:r>
              <w:t>B</w:t>
            </w:r>
          </w:p>
        </w:tc>
        <w:tc>
          <w:tcPr>
            <w:tcW w:w="540" w:type="dxa"/>
            <w:gridSpan w:val="2"/>
          </w:tcPr>
          <w:p w:rsidR="0041071C" w:rsidRDefault="006611D7">
            <w:pPr>
              <w:pStyle w:val="PacketDiagramBodyText"/>
            </w:pPr>
            <w:r>
              <w:t>C</w:t>
            </w:r>
          </w:p>
        </w:tc>
        <w:tc>
          <w:tcPr>
            <w:tcW w:w="540" w:type="dxa"/>
            <w:gridSpan w:val="2"/>
          </w:tcPr>
          <w:p w:rsidR="0041071C" w:rsidRDefault="006611D7">
            <w:pPr>
              <w:pStyle w:val="PacketDiagramBodyText"/>
            </w:pPr>
            <w:r>
              <w:t>D</w:t>
            </w:r>
          </w:p>
        </w:tc>
        <w:tc>
          <w:tcPr>
            <w:tcW w:w="810" w:type="dxa"/>
            <w:gridSpan w:val="3"/>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r>
    </w:tbl>
    <w:p w:rsidR="0041071C" w:rsidRDefault="006611D7">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278" w:type="dxa"/>
          </w:tcPr>
          <w:p w:rsidR="0041071C" w:rsidRDefault="006611D7">
            <w:pPr>
              <w:pStyle w:val="Definition-Field2"/>
              <w:spacing w:before="0" w:after="0"/>
              <w:ind w:left="0"/>
              <w:rPr>
                <w:b/>
              </w:rPr>
            </w:pPr>
            <w:r>
              <w:rPr>
                <w:b/>
              </w:rPr>
              <w:t>Value</w:t>
            </w:r>
          </w:p>
        </w:tc>
        <w:tc>
          <w:tcPr>
            <w:tcW w:w="7218" w:type="dxa"/>
          </w:tcPr>
          <w:p w:rsidR="0041071C" w:rsidRDefault="006611D7">
            <w:pPr>
              <w:pStyle w:val="Definition-Field2"/>
              <w:spacing w:before="0" w:after="0"/>
              <w:ind w:left="0"/>
              <w:rPr>
                <w:b/>
              </w:rPr>
            </w:pPr>
            <w:r>
              <w:rPr>
                <w:b/>
              </w:rPr>
              <w:t>Meaning</w:t>
            </w:r>
          </w:p>
        </w:tc>
      </w:tr>
      <w:tr w:rsidR="0041071C" w:rsidTr="0041071C">
        <w:tc>
          <w:tcPr>
            <w:tcW w:w="1278" w:type="dxa"/>
          </w:tcPr>
          <w:p w:rsidR="0041071C" w:rsidRDefault="006611D7">
            <w:pPr>
              <w:pStyle w:val="Definition-Field2"/>
              <w:spacing w:before="0" w:after="0"/>
              <w:ind w:left="0"/>
            </w:pPr>
            <w:r>
              <w:t>0</w:t>
            </w:r>
          </w:p>
        </w:tc>
        <w:tc>
          <w:tcPr>
            <w:tcW w:w="7218" w:type="dxa"/>
          </w:tcPr>
          <w:p w:rsidR="0041071C" w:rsidRDefault="006611D7">
            <w:pPr>
              <w:pStyle w:val="Definition-Field2"/>
              <w:spacing w:before="0" w:after="0"/>
              <w:ind w:left="0"/>
            </w:pPr>
            <w:r>
              <w:t>The cell is not merged with the cells on either side of it.</w:t>
            </w:r>
          </w:p>
        </w:tc>
      </w:tr>
      <w:tr w:rsidR="0041071C" w:rsidTr="0041071C">
        <w:tc>
          <w:tcPr>
            <w:tcW w:w="1278" w:type="dxa"/>
          </w:tcPr>
          <w:p w:rsidR="0041071C" w:rsidRDefault="006611D7">
            <w:pPr>
              <w:pStyle w:val="Definition-Field2"/>
              <w:spacing w:before="0" w:after="0"/>
              <w:ind w:left="0"/>
            </w:pPr>
            <w:r>
              <w:t>1</w:t>
            </w:r>
          </w:p>
        </w:tc>
        <w:tc>
          <w:tcPr>
            <w:tcW w:w="7218" w:type="dxa"/>
          </w:tcPr>
          <w:p w:rsidR="0041071C" w:rsidRDefault="006611D7">
            <w:pPr>
              <w:pStyle w:val="Definition-Field2"/>
              <w:spacing w:before="0" w:after="0"/>
              <w:ind w:left="0"/>
            </w:pPr>
            <w:r>
              <w:t>The cell is one of a set of horizontally merged</w:t>
            </w:r>
            <w:r>
              <w:t xml:space="preserve"> cells. It contributes its layout region to the set and its own contents are not rendered.</w:t>
            </w:r>
          </w:p>
        </w:tc>
      </w:tr>
      <w:tr w:rsidR="0041071C" w:rsidTr="0041071C">
        <w:tc>
          <w:tcPr>
            <w:tcW w:w="1278" w:type="dxa"/>
          </w:tcPr>
          <w:p w:rsidR="0041071C" w:rsidRDefault="006611D7">
            <w:pPr>
              <w:pStyle w:val="Definition-Field2"/>
              <w:spacing w:before="0" w:after="0"/>
              <w:ind w:left="0"/>
            </w:pPr>
            <w:r>
              <w:lastRenderedPageBreak/>
              <w:t>2, 3</w:t>
            </w:r>
          </w:p>
        </w:tc>
        <w:tc>
          <w:tcPr>
            <w:tcW w:w="7218" w:type="dxa"/>
          </w:tcPr>
          <w:p w:rsidR="0041071C" w:rsidRDefault="006611D7">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41071C" w:rsidRDefault="0041071C">
      <w:pPr>
        <w:pStyle w:val="Definition-Field2"/>
      </w:pPr>
    </w:p>
    <w:p w:rsidR="0041071C" w:rsidRDefault="006611D7">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41071C" w:rsidRDefault="006611D7">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41071C" w:rsidRDefault="006611D7">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41071C" w:rsidRDefault="006611D7">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41071C" w:rsidRDefault="006611D7">
      <w:pPr>
        <w:pStyle w:val="Definition-Field"/>
      </w:pPr>
      <w:r>
        <w:rPr>
          <w:b/>
        </w:rPr>
        <w:t xml:space="preserve">F - fFitText (1 bit): </w:t>
      </w:r>
      <w:r>
        <w:t xml:space="preserve">Specifies whether the contents of the cell are to be stretched out such that the full cell width is used. </w:t>
      </w:r>
    </w:p>
    <w:p w:rsidR="0041071C" w:rsidRDefault="006611D7">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41071C" w:rsidRDefault="006611D7">
      <w:pPr>
        <w:pStyle w:val="Definition-Field"/>
      </w:pPr>
      <w:r>
        <w:rPr>
          <w:b/>
        </w:rPr>
        <w:t xml:space="preserve">H - fHideMark (1 bit): </w:t>
      </w:r>
      <w:r>
        <w:t xml:space="preserve">When set, specifies that this cell is rendered with no height if all cells in the row are empty. </w:t>
      </w:r>
    </w:p>
    <w:p w:rsidR="0041071C" w:rsidRDefault="006611D7">
      <w:pPr>
        <w:pStyle w:val="Definition-Field"/>
      </w:pPr>
      <w:r>
        <w:rPr>
          <w:b/>
        </w:rPr>
        <w:t xml:space="preserve">I - fUnused (1 bit): </w:t>
      </w:r>
      <w:r>
        <w:t>This bit MUST be ignored.</w:t>
      </w:r>
    </w:p>
    <w:p w:rsidR="0041071C" w:rsidRDefault="006611D7">
      <w:pPr>
        <w:pStyle w:val="Heading3"/>
      </w:pPr>
      <w:bookmarkStart w:id="4192" w:name="Section_25300a30a25943a2a29acacfe0310806"/>
      <w:bookmarkStart w:id="4193" w:name="TcgSttbf"/>
      <w:bookmarkStart w:id="4194" w:name="_Toc87418457"/>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41071C" w:rsidRDefault="006611D7">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ch</w:t>
            </w:r>
          </w:p>
        </w:tc>
        <w:tc>
          <w:tcPr>
            <w:tcW w:w="6480" w:type="dxa"/>
            <w:gridSpan w:val="24"/>
          </w:tcPr>
          <w:p w:rsidR="0041071C" w:rsidRDefault="006611D7">
            <w:pPr>
              <w:pStyle w:val="PacketDiagramBodyText"/>
            </w:pPr>
            <w:r>
              <w:t>sttbf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ch (1 byte): </w:t>
      </w:r>
      <w:r>
        <w:t>This value MUST be 16.</w:t>
      </w:r>
    </w:p>
    <w:p w:rsidR="0041071C" w:rsidRDefault="006611D7">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41071C" w:rsidRDefault="006611D7">
      <w:pPr>
        <w:pStyle w:val="Heading3"/>
      </w:pPr>
      <w:bookmarkStart w:id="4195" w:name="Section_b96421c5f20b4e94bca610c048ecdb47"/>
      <w:bookmarkStart w:id="4196" w:name="TcgSttbfCore"/>
      <w:bookmarkStart w:id="4197" w:name="_Toc87418458"/>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41071C" w:rsidRDefault="006611D7">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1071C" w:rsidRDefault="006611D7">
            <w:pPr>
              <w:pStyle w:val="PacketDiagramHeaderText"/>
            </w:pPr>
            <w:r>
              <w:lastRenderedPageBreak/>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1</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2</w:t>
            </w:r>
          </w:p>
          <w:p w:rsidR="0041071C" w:rsidRDefault="006611D7">
            <w:pPr>
              <w:pStyle w:val="PacketDiagramHeaderText"/>
            </w:pPr>
            <w:r>
              <w:t>0</w:t>
            </w:r>
          </w:p>
        </w:tc>
        <w:tc>
          <w:tcPr>
            <w:tcW w:w="270" w:type="dxa"/>
          </w:tcPr>
          <w:p w:rsidR="0041071C" w:rsidRDefault="006611D7">
            <w:pPr>
              <w:pStyle w:val="PacketDiagramHeaderText"/>
            </w:pPr>
            <w:r>
              <w:t>1</w:t>
            </w:r>
          </w:p>
        </w:tc>
        <w:tc>
          <w:tcPr>
            <w:tcW w:w="270" w:type="dxa"/>
          </w:tcPr>
          <w:p w:rsidR="0041071C" w:rsidRDefault="006611D7">
            <w:pPr>
              <w:pStyle w:val="PacketDiagramHeaderText"/>
            </w:pPr>
            <w:r>
              <w:t>2</w:t>
            </w:r>
          </w:p>
        </w:tc>
        <w:tc>
          <w:tcPr>
            <w:tcW w:w="270" w:type="dxa"/>
          </w:tcPr>
          <w:p w:rsidR="0041071C" w:rsidRDefault="006611D7">
            <w:pPr>
              <w:pStyle w:val="PacketDiagramHeaderText"/>
            </w:pPr>
            <w:r>
              <w:t>3</w:t>
            </w:r>
          </w:p>
        </w:tc>
        <w:tc>
          <w:tcPr>
            <w:tcW w:w="270" w:type="dxa"/>
          </w:tcPr>
          <w:p w:rsidR="0041071C" w:rsidRDefault="006611D7">
            <w:pPr>
              <w:pStyle w:val="PacketDiagramHeaderText"/>
            </w:pPr>
            <w:r>
              <w:t>4</w:t>
            </w:r>
          </w:p>
        </w:tc>
        <w:tc>
          <w:tcPr>
            <w:tcW w:w="270" w:type="dxa"/>
          </w:tcPr>
          <w:p w:rsidR="0041071C" w:rsidRDefault="006611D7">
            <w:pPr>
              <w:pStyle w:val="PacketDiagramHeaderText"/>
            </w:pPr>
            <w:r>
              <w:t>5</w:t>
            </w:r>
          </w:p>
        </w:tc>
        <w:tc>
          <w:tcPr>
            <w:tcW w:w="270" w:type="dxa"/>
          </w:tcPr>
          <w:p w:rsidR="0041071C" w:rsidRDefault="006611D7">
            <w:pPr>
              <w:pStyle w:val="PacketDiagramHeaderText"/>
            </w:pPr>
            <w:r>
              <w:t>6</w:t>
            </w:r>
          </w:p>
        </w:tc>
        <w:tc>
          <w:tcPr>
            <w:tcW w:w="270" w:type="dxa"/>
          </w:tcPr>
          <w:p w:rsidR="0041071C" w:rsidRDefault="006611D7">
            <w:pPr>
              <w:pStyle w:val="PacketDiagramHeaderText"/>
            </w:pPr>
            <w:r>
              <w:t>7</w:t>
            </w:r>
          </w:p>
        </w:tc>
        <w:tc>
          <w:tcPr>
            <w:tcW w:w="270" w:type="dxa"/>
          </w:tcPr>
          <w:p w:rsidR="0041071C" w:rsidRDefault="006611D7">
            <w:pPr>
              <w:pStyle w:val="PacketDiagramHeaderText"/>
            </w:pPr>
            <w:r>
              <w:t>8</w:t>
            </w:r>
          </w:p>
        </w:tc>
        <w:tc>
          <w:tcPr>
            <w:tcW w:w="270" w:type="dxa"/>
          </w:tcPr>
          <w:p w:rsidR="0041071C" w:rsidRDefault="006611D7">
            <w:pPr>
              <w:pStyle w:val="PacketDiagramHeaderText"/>
            </w:pPr>
            <w:r>
              <w:t>9</w:t>
            </w:r>
          </w:p>
        </w:tc>
        <w:tc>
          <w:tcPr>
            <w:tcW w:w="270" w:type="dxa"/>
          </w:tcPr>
          <w:p w:rsidR="0041071C" w:rsidRDefault="006611D7">
            <w:pPr>
              <w:pStyle w:val="PacketDiagramHeaderText"/>
            </w:pPr>
            <w:r>
              <w:t>3</w:t>
            </w:r>
          </w:p>
          <w:p w:rsidR="0041071C" w:rsidRDefault="006611D7">
            <w:pPr>
              <w:pStyle w:val="PacketDiagramHeaderText"/>
            </w:pPr>
            <w:r>
              <w:t>0</w:t>
            </w:r>
          </w:p>
        </w:tc>
        <w:tc>
          <w:tcPr>
            <w:tcW w:w="270" w:type="dxa"/>
          </w:tcPr>
          <w:p w:rsidR="0041071C" w:rsidRDefault="006611D7">
            <w:pPr>
              <w:pStyle w:val="PacketDiagramHeaderText"/>
            </w:pPr>
            <w:r>
              <w:t>1</w:t>
            </w:r>
          </w:p>
        </w:tc>
      </w:tr>
      <w:tr w:rsidR="0041071C" w:rsidTr="0041071C">
        <w:trPr>
          <w:trHeight w:val="490"/>
        </w:trPr>
        <w:tc>
          <w:tcPr>
            <w:tcW w:w="4320" w:type="dxa"/>
            <w:gridSpan w:val="16"/>
          </w:tcPr>
          <w:p w:rsidR="0041071C" w:rsidRDefault="006611D7">
            <w:pPr>
              <w:pStyle w:val="PacketDiagramBodyText"/>
              <w:keepNext/>
              <w:spacing w:before="0" w:after="0"/>
            </w:pPr>
            <w:r>
              <w:t>fExtend (2 bytes)</w:t>
            </w:r>
          </w:p>
        </w:tc>
        <w:tc>
          <w:tcPr>
            <w:tcW w:w="4320" w:type="dxa"/>
            <w:gridSpan w:val="16"/>
          </w:tcPr>
          <w:p w:rsidR="0041071C" w:rsidRDefault="006611D7">
            <w:pPr>
              <w:pStyle w:val="PacketDiagramBodyText"/>
              <w:keepNext/>
              <w:spacing w:before="0" w:after="0"/>
            </w:pPr>
            <w:r>
              <w:t>cData (2 bytes)</w:t>
            </w:r>
          </w:p>
        </w:tc>
      </w:tr>
      <w:tr w:rsidR="0041071C" w:rsidTr="0041071C">
        <w:trPr>
          <w:trHeight w:val="490"/>
        </w:trPr>
        <w:tc>
          <w:tcPr>
            <w:tcW w:w="4320" w:type="dxa"/>
            <w:gridSpan w:val="16"/>
          </w:tcPr>
          <w:p w:rsidR="0041071C" w:rsidRDefault="006611D7">
            <w:pPr>
              <w:pStyle w:val="PacketDiagramBodyText"/>
              <w:keepNext/>
              <w:spacing w:before="0" w:after="0"/>
            </w:pPr>
            <w:r>
              <w:t>cbExtra (2 bytes)</w:t>
            </w:r>
          </w:p>
        </w:tc>
        <w:tc>
          <w:tcPr>
            <w:tcW w:w="4320" w:type="dxa"/>
            <w:gridSpan w:val="16"/>
          </w:tcPr>
          <w:p w:rsidR="0041071C" w:rsidRDefault="006611D7">
            <w:pPr>
              <w:pStyle w:val="PacketDiagramBodyText"/>
              <w:keepNext/>
              <w:spacing w:before="0" w:after="0"/>
            </w:pPr>
            <w:r>
              <w:t>cchData</w:t>
            </w:r>
            <w:r>
              <w:rPr>
                <w:vertAlign w:val="subscript"/>
              </w:rPr>
              <w:t>0</w:t>
            </w:r>
            <w:r>
              <w:t xml:space="preserve"> (2 bytes)</w:t>
            </w:r>
          </w:p>
        </w:tc>
      </w:tr>
      <w:tr w:rsidR="0041071C" w:rsidTr="0041071C">
        <w:trPr>
          <w:trHeight w:val="490"/>
        </w:trPr>
        <w:tc>
          <w:tcPr>
            <w:tcW w:w="8640" w:type="dxa"/>
            <w:gridSpan w:val="32"/>
          </w:tcPr>
          <w:p w:rsidR="0041071C" w:rsidRDefault="006611D7">
            <w:pPr>
              <w:pStyle w:val="PacketDiagramBodyText"/>
              <w:keepNext/>
              <w:spacing w:before="0" w:after="0"/>
            </w:pPr>
            <w:r>
              <w:t>Data</w:t>
            </w:r>
            <w:r>
              <w:rPr>
                <w:vertAlign w:val="subscript"/>
              </w:rPr>
              <w:t>0</w:t>
            </w:r>
            <w:r>
              <w:t xml:space="preserve"> (variable)</w:t>
            </w:r>
          </w:p>
        </w:tc>
      </w:tr>
      <w:tr w:rsidR="0041071C" w:rsidTr="0041071C">
        <w:trPr>
          <w:trHeight w:val="490"/>
        </w:trPr>
        <w:tc>
          <w:tcPr>
            <w:tcW w:w="8640" w:type="dxa"/>
            <w:gridSpan w:val="32"/>
          </w:tcPr>
          <w:p w:rsidR="0041071C" w:rsidRDefault="006611D7">
            <w:pPr>
              <w:pStyle w:val="PacketDiagramBodyText"/>
              <w:keepNext/>
              <w:spacing w:before="0" w:after="0"/>
            </w:pPr>
            <w:r>
              <w:t>…</w:t>
            </w:r>
          </w:p>
        </w:tc>
      </w:tr>
      <w:tr w:rsidR="0041071C" w:rsidTr="0041071C">
        <w:trPr>
          <w:trHeight w:val="490"/>
        </w:trPr>
        <w:tc>
          <w:tcPr>
            <w:tcW w:w="4320" w:type="dxa"/>
            <w:gridSpan w:val="16"/>
          </w:tcPr>
          <w:p w:rsidR="0041071C" w:rsidRDefault="006611D7">
            <w:pPr>
              <w:pStyle w:val="PacketDiagramBodyText"/>
              <w:keepNext/>
              <w:spacing w:before="0" w:after="0"/>
            </w:pPr>
            <w:r>
              <w:t>ExtraData</w:t>
            </w:r>
            <w:r>
              <w:rPr>
                <w:vertAlign w:val="subscript"/>
              </w:rPr>
              <w:t>0</w:t>
            </w:r>
            <w:r>
              <w:t xml:space="preserve"> (2 bytes)</w:t>
            </w:r>
          </w:p>
        </w:tc>
        <w:tc>
          <w:tcPr>
            <w:tcW w:w="4320" w:type="dxa"/>
            <w:gridSpan w:val="16"/>
          </w:tcPr>
          <w:p w:rsidR="0041071C" w:rsidRDefault="006611D7">
            <w:pPr>
              <w:pStyle w:val="PacketDiagramBodyText"/>
              <w:keepNext/>
              <w:spacing w:before="0" w:after="0"/>
            </w:pPr>
            <w:r>
              <w:t>cchData</w:t>
            </w:r>
            <w:r>
              <w:rPr>
                <w:vertAlign w:val="subscript"/>
              </w:rPr>
              <w:t>1</w:t>
            </w:r>
            <w:r>
              <w:t xml:space="preserve"> (2 bytes)</w:t>
            </w:r>
          </w:p>
        </w:tc>
      </w:tr>
      <w:tr w:rsidR="0041071C" w:rsidTr="0041071C">
        <w:trPr>
          <w:trHeight w:val="490"/>
        </w:trPr>
        <w:tc>
          <w:tcPr>
            <w:tcW w:w="8640" w:type="dxa"/>
            <w:gridSpan w:val="32"/>
          </w:tcPr>
          <w:p w:rsidR="0041071C" w:rsidRDefault="006611D7">
            <w:pPr>
              <w:pStyle w:val="PacketDiagramBodyText"/>
              <w:keepNext/>
              <w:spacing w:before="0" w:after="0"/>
            </w:pPr>
            <w:r>
              <w:t>Data</w:t>
            </w:r>
            <w:r>
              <w:rPr>
                <w:vertAlign w:val="subscript"/>
              </w:rPr>
              <w:t>1</w:t>
            </w:r>
            <w:r>
              <w:t xml:space="preserve"> (variable)</w:t>
            </w:r>
          </w:p>
        </w:tc>
      </w:tr>
      <w:tr w:rsidR="0041071C" w:rsidTr="0041071C">
        <w:trPr>
          <w:trHeight w:val="490"/>
        </w:trPr>
        <w:tc>
          <w:tcPr>
            <w:tcW w:w="8640" w:type="dxa"/>
            <w:gridSpan w:val="32"/>
          </w:tcPr>
          <w:p w:rsidR="0041071C" w:rsidRDefault="006611D7">
            <w:pPr>
              <w:pStyle w:val="PacketDiagramBodyText"/>
              <w:keepNext/>
              <w:spacing w:before="0" w:after="0"/>
            </w:pPr>
            <w:r>
              <w:t>…</w:t>
            </w:r>
          </w:p>
        </w:tc>
      </w:tr>
      <w:tr w:rsidR="0041071C" w:rsidTr="0041071C">
        <w:trPr>
          <w:trHeight w:val="490"/>
        </w:trPr>
        <w:tc>
          <w:tcPr>
            <w:tcW w:w="4320" w:type="dxa"/>
            <w:gridSpan w:val="16"/>
          </w:tcPr>
          <w:p w:rsidR="0041071C" w:rsidRDefault="006611D7">
            <w:pPr>
              <w:pStyle w:val="PacketDiagramBodyText"/>
              <w:keepNext/>
              <w:spacing w:before="0" w:after="0"/>
            </w:pPr>
            <w:r>
              <w:t>ExtraData</w:t>
            </w:r>
            <w:r>
              <w:rPr>
                <w:vertAlign w:val="subscript"/>
              </w:rPr>
              <w:t>1</w:t>
            </w:r>
            <w:r>
              <w:t xml:space="preserve"> (2 bytes)</w:t>
            </w:r>
          </w:p>
        </w:tc>
        <w:tc>
          <w:tcPr>
            <w:tcW w:w="4320" w:type="dxa"/>
            <w:gridSpan w:val="16"/>
          </w:tcPr>
          <w:p w:rsidR="0041071C" w:rsidRDefault="006611D7">
            <w:pPr>
              <w:pStyle w:val="PacketDiagramBodyText"/>
              <w:keepNext/>
              <w:spacing w:before="0" w:after="0"/>
            </w:pPr>
            <w:r>
              <w:t>…</w:t>
            </w:r>
          </w:p>
        </w:tc>
      </w:tr>
      <w:tr w:rsidR="0041071C" w:rsidTr="0041071C">
        <w:trPr>
          <w:trHeight w:val="490"/>
        </w:trPr>
        <w:tc>
          <w:tcPr>
            <w:tcW w:w="4320" w:type="dxa"/>
            <w:gridSpan w:val="16"/>
          </w:tcPr>
          <w:p w:rsidR="0041071C" w:rsidRDefault="006611D7">
            <w:pPr>
              <w:pStyle w:val="PacketDiagramBodyText"/>
              <w:keepNext/>
              <w:spacing w:before="0" w:after="0"/>
            </w:pPr>
            <w:r>
              <w:t>cchData</w:t>
            </w:r>
            <w:r>
              <w:rPr>
                <w:vertAlign w:val="subscript"/>
              </w:rPr>
              <w:t>cData-1</w:t>
            </w:r>
            <w:r>
              <w:t xml:space="preserve"> (2 bytes)</w:t>
            </w:r>
          </w:p>
        </w:tc>
        <w:tc>
          <w:tcPr>
            <w:tcW w:w="4320" w:type="dxa"/>
            <w:gridSpan w:val="16"/>
          </w:tcPr>
          <w:p w:rsidR="0041071C" w:rsidRDefault="006611D7">
            <w:pPr>
              <w:pStyle w:val="PacketDiagramBodyText"/>
              <w:keepNext/>
              <w:spacing w:before="0" w:after="0"/>
            </w:pPr>
            <w:r>
              <w:t>Data</w:t>
            </w:r>
            <w:r>
              <w:rPr>
                <w:vertAlign w:val="subscript"/>
              </w:rPr>
              <w:t>cData-1</w:t>
            </w:r>
            <w:r>
              <w:t xml:space="preserve"> (variable)</w:t>
            </w:r>
          </w:p>
        </w:tc>
      </w:tr>
      <w:tr w:rsidR="0041071C" w:rsidTr="0041071C">
        <w:trPr>
          <w:trHeight w:val="490"/>
        </w:trPr>
        <w:tc>
          <w:tcPr>
            <w:tcW w:w="8640" w:type="dxa"/>
            <w:gridSpan w:val="32"/>
          </w:tcPr>
          <w:p w:rsidR="0041071C" w:rsidRDefault="006611D7">
            <w:pPr>
              <w:pStyle w:val="PacketDiagramBodyText"/>
              <w:keepNext/>
              <w:spacing w:before="0" w:after="0"/>
            </w:pPr>
            <w:r>
              <w:t>…</w:t>
            </w:r>
          </w:p>
        </w:tc>
      </w:tr>
      <w:tr w:rsidR="0041071C" w:rsidTr="0041071C">
        <w:trPr>
          <w:gridAfter w:val="16"/>
          <w:wAfter w:w="4320" w:type="dxa"/>
          <w:trHeight w:val="490"/>
        </w:trPr>
        <w:tc>
          <w:tcPr>
            <w:tcW w:w="4320" w:type="dxa"/>
            <w:gridSpan w:val="16"/>
          </w:tcPr>
          <w:p w:rsidR="0041071C" w:rsidRDefault="006611D7">
            <w:pPr>
              <w:pStyle w:val="PacketDiagramBodyText"/>
              <w:keepNext/>
              <w:spacing w:before="0" w:after="0"/>
            </w:pPr>
            <w:r>
              <w:t>ExtraData</w:t>
            </w:r>
            <w:r>
              <w:rPr>
                <w:vertAlign w:val="subscript"/>
              </w:rPr>
              <w:t xml:space="preserve"> cData-1</w:t>
            </w:r>
            <w:r>
              <w:t xml:space="preserve"> (2 bytes)</w:t>
            </w:r>
          </w:p>
        </w:tc>
      </w:tr>
    </w:tbl>
    <w:p w:rsidR="0041071C" w:rsidRDefault="006611D7">
      <w:r>
        <w:t xml:space="preserve">The </w:t>
      </w:r>
      <w:r>
        <w:rPr>
          <w:b/>
        </w:rPr>
        <w:t>TcgSttbfCore</w:t>
      </w:r>
      <w:r>
        <w:t xml:space="preserve"> structure is an </w:t>
      </w:r>
      <w:r>
        <w:rPr>
          <w:b/>
        </w:rPr>
        <w:t>STTB</w:t>
      </w:r>
      <w:r>
        <w:t xml:space="preserve"> that has the following additional restrictions on its field values:</w:t>
      </w:r>
    </w:p>
    <w:p w:rsidR="0041071C" w:rsidRDefault="006611D7">
      <w:pPr>
        <w:pStyle w:val="Definition-Field"/>
      </w:pPr>
      <w:r>
        <w:rPr>
          <w:b/>
        </w:rPr>
        <w:t>fExtend (2 bytes):</w:t>
      </w:r>
      <w:r>
        <w:t xml:space="preserve"> This value MUST be 0xFFFF.</w:t>
      </w:r>
    </w:p>
    <w:p w:rsidR="0041071C" w:rsidRDefault="006611D7">
      <w:pPr>
        <w:pStyle w:val="Definition-Field"/>
      </w:pPr>
      <w:r>
        <w:rPr>
          <w:b/>
        </w:rPr>
        <w:t>cbExtra (2 bytes):</w:t>
      </w:r>
      <w:r>
        <w:t xml:space="preserve"> This value MUST be 0x2. </w:t>
      </w:r>
    </w:p>
    <w:p w:rsidR="0041071C" w:rsidRDefault="006611D7">
      <w:pPr>
        <w:pStyle w:val="Heading3"/>
      </w:pPr>
      <w:bookmarkStart w:id="4198" w:name="Section_401a4d310cd9438d8f246d7e37896d2f"/>
      <w:bookmarkStart w:id="4199" w:name="Tch"/>
      <w:bookmarkStart w:id="4200" w:name="_Toc87418459"/>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41071C" w:rsidRDefault="006611D7">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8370" w:type="dxa"/>
            <w:gridSpan w:val="31"/>
          </w:tcPr>
          <w:p w:rsidR="0041071C" w:rsidRDefault="006611D7">
            <w:pPr>
              <w:pStyle w:val="PacketDiagramBodyText"/>
            </w:pPr>
            <w:r>
              <w:t>unused</w:t>
            </w:r>
          </w:p>
        </w:tc>
      </w:tr>
    </w:tbl>
    <w:p w:rsidR="0041071C" w:rsidRDefault="006611D7">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41071C" w:rsidRDefault="006611D7">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41071C" w:rsidRDefault="006611D7">
      <w:pPr>
        <w:pStyle w:val="Heading3"/>
      </w:pPr>
      <w:bookmarkStart w:id="4202" w:name="Section_de06ec41a0ac40469096cdfaa0091ad9"/>
      <w:bookmarkStart w:id="4203" w:name="TDefTableOperand"/>
      <w:bookmarkStart w:id="4204" w:name="_Toc87418460"/>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41071C" w:rsidRDefault="006611D7">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cb</w:t>
            </w:r>
          </w:p>
        </w:tc>
        <w:tc>
          <w:tcPr>
            <w:tcW w:w="2160" w:type="dxa"/>
            <w:gridSpan w:val="8"/>
          </w:tcPr>
          <w:p w:rsidR="0041071C" w:rsidRDefault="006611D7">
            <w:pPr>
              <w:pStyle w:val="PacketDiagramBodyText"/>
            </w:pPr>
            <w:r>
              <w:t>NumberOfColumns</w:t>
            </w:r>
          </w:p>
        </w:tc>
        <w:tc>
          <w:tcPr>
            <w:tcW w:w="2160" w:type="dxa"/>
            <w:gridSpan w:val="8"/>
          </w:tcPr>
          <w:p w:rsidR="0041071C" w:rsidRDefault="006611D7">
            <w:pPr>
              <w:pStyle w:val="PacketDiagramBodyText"/>
            </w:pPr>
            <w:r>
              <w:t>rgdxaCenter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rgTc80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cb (2 bytes): </w:t>
      </w:r>
      <w:r>
        <w:t>An unsigned integer that specifies the number of bytes that are used by the remainder of this structure, incremented by 1.</w:t>
      </w:r>
    </w:p>
    <w:p w:rsidR="0041071C" w:rsidRDefault="006611D7">
      <w:pPr>
        <w:pStyle w:val="Definition-Field"/>
      </w:pPr>
      <w:r>
        <w:rPr>
          <w:b/>
        </w:rPr>
        <w:t xml:space="preserve">NumberOfColumns (1 byte): </w:t>
      </w:r>
      <w:r>
        <w:t>An integer that specifies the number of columns in this table. The nu</w:t>
      </w:r>
      <w:r>
        <w:t>mber MUST be at least zero, and MUST NOT exceed 63.</w:t>
      </w:r>
    </w:p>
    <w:p w:rsidR="0041071C" w:rsidRDefault="006611D7">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inter-cell spacin</w:t>
      </w:r>
      <w:r>
        <w:t>g. The first and last entries specify the positions of the outer edges of the table, including all cell spacing. The values in the array MUST be in non-decreasing order.</w:t>
      </w:r>
    </w:p>
    <w:p w:rsidR="0041071C" w:rsidRDefault="006611D7">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w:t>
      </w:r>
      <w:r>
        <w:t>columns are formatted with the default TC80 formatting. If there are more TC80s than columns, the excess TC80s MUST be ignored.</w:t>
      </w:r>
    </w:p>
    <w:p w:rsidR="0041071C" w:rsidRDefault="006611D7">
      <w:pPr>
        <w:pStyle w:val="Heading3"/>
      </w:pPr>
      <w:bookmarkStart w:id="4205" w:name="Section_fa2550bf647e4cfdb468090c6850a213"/>
      <w:bookmarkStart w:id="4206" w:name="TDxaColOperand"/>
      <w:bookmarkStart w:id="4207" w:name="_Toc87418461"/>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41071C" w:rsidRDefault="006611D7">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itc</w:t>
            </w:r>
          </w:p>
        </w:tc>
        <w:tc>
          <w:tcPr>
            <w:tcW w:w="4320" w:type="dxa"/>
            <w:gridSpan w:val="16"/>
          </w:tcPr>
          <w:p w:rsidR="0041071C" w:rsidRDefault="006611D7">
            <w:pPr>
              <w:pStyle w:val="PacketDiagramBodyText"/>
            </w:pPr>
            <w:r>
              <w:t>dxaCol</w:t>
            </w:r>
          </w:p>
        </w:tc>
      </w:tr>
    </w:tbl>
    <w:p w:rsidR="0041071C" w:rsidRDefault="006611D7">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41071C" w:rsidRDefault="006611D7">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w:t>
      </w:r>
      <w:r>
        <w:t>idpoint of the cell spacing before it to the midpoint of the cell spacing after it. For the first and last columns in a row, the width additionally includes the remainder of the cell spacing out to the outer border of the table.</w:t>
      </w:r>
    </w:p>
    <w:p w:rsidR="0041071C" w:rsidRDefault="006611D7">
      <w:pPr>
        <w:pStyle w:val="Heading3"/>
      </w:pPr>
      <w:bookmarkStart w:id="4208" w:name="Section_9134163000bb4b5f891e0ea68a069d9a"/>
      <w:bookmarkStart w:id="4209" w:name="TextFlow"/>
      <w:bookmarkStart w:id="4210" w:name="_Toc87418462"/>
      <w:r>
        <w:t>TextFlow</w:t>
      </w:r>
      <w:bookmarkEnd w:id="4208"/>
      <w:bookmarkEnd w:id="4209"/>
      <w:bookmarkEnd w:id="4210"/>
      <w:r>
        <w:fldChar w:fldCharType="begin"/>
      </w:r>
      <w:r>
        <w:instrText xml:space="preserve"> XE "Details:TextFl</w:instrText>
      </w:r>
      <w:r>
        <w:instrText xml:space="preserve">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41071C" w:rsidRDefault="006611D7">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41071C" w:rsidRDefault="006611D7">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lastRenderedPageBreak/>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211" w:name="grpfTFlrtb"/>
            <w:r>
              <w:rPr>
                <w:b/>
              </w:rPr>
              <w:t>grpfTFlrtb</w:t>
            </w:r>
            <w:bookmarkEnd w:id="4211"/>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 xml:space="preserve">Specifies the standard vertical text arrangement. The text block is not rotated. Multiple lines are arranged top </w:t>
            </w:r>
            <w:r>
              <w:t>to bottom. The characters on a line are laid out left to right.</w:t>
            </w:r>
          </w:p>
        </w:tc>
      </w:tr>
      <w:tr w:rsidR="0041071C" w:rsidTr="0041071C">
        <w:tc>
          <w:tcPr>
            <w:tcW w:w="0" w:type="auto"/>
            <w:vAlign w:val="center"/>
          </w:tcPr>
          <w:p w:rsidR="0041071C" w:rsidRDefault="006611D7">
            <w:pPr>
              <w:pStyle w:val="TableBodyText"/>
            </w:pPr>
            <w:bookmarkStart w:id="4212" w:name="grpfTFtbrl"/>
            <w:r>
              <w:rPr>
                <w:b/>
              </w:rPr>
              <w:t>grpfTFtbrl</w:t>
            </w:r>
            <w:bookmarkEnd w:id="4212"/>
          </w:p>
        </w:tc>
        <w:tc>
          <w:tcPr>
            <w:tcW w:w="0" w:type="auto"/>
            <w:vAlign w:val="center"/>
          </w:tcPr>
          <w:p w:rsidR="0041071C" w:rsidRDefault="006611D7">
            <w:pPr>
              <w:pStyle w:val="TableBodyText"/>
            </w:pPr>
            <w:r>
              <w:t>0x0001</w:t>
            </w:r>
          </w:p>
        </w:tc>
        <w:tc>
          <w:tcPr>
            <w:tcW w:w="0" w:type="auto"/>
            <w:vAlign w:val="center"/>
          </w:tcPr>
          <w:p w:rsidR="0041071C" w:rsidRDefault="006611D7">
            <w:pPr>
              <w:pStyle w:val="TableBodyText"/>
            </w:pPr>
            <w:r>
              <w:t>Specifies a 90-degree clockwise rotation of the standard vertical text block. The lines in the block are vertical and arranged right to left. The characters on a line are ro</w:t>
            </w:r>
            <w:r>
              <w:t>tated 90 degrees in a clockwise direction and laid out top to bottom.</w:t>
            </w:r>
          </w:p>
        </w:tc>
      </w:tr>
      <w:tr w:rsidR="0041071C" w:rsidTr="0041071C">
        <w:tc>
          <w:tcPr>
            <w:tcW w:w="0" w:type="auto"/>
            <w:vAlign w:val="center"/>
          </w:tcPr>
          <w:p w:rsidR="0041071C" w:rsidRDefault="006611D7">
            <w:pPr>
              <w:pStyle w:val="TableBodyText"/>
            </w:pPr>
            <w:bookmarkStart w:id="4213" w:name="grpfTFbtlr"/>
            <w:r>
              <w:rPr>
                <w:b/>
              </w:rPr>
              <w:t>grpfTFbtlr</w:t>
            </w:r>
            <w:bookmarkEnd w:id="4213"/>
          </w:p>
        </w:tc>
        <w:tc>
          <w:tcPr>
            <w:tcW w:w="0" w:type="auto"/>
            <w:vAlign w:val="center"/>
          </w:tcPr>
          <w:p w:rsidR="0041071C" w:rsidRDefault="006611D7">
            <w:pPr>
              <w:pStyle w:val="TableBodyText"/>
            </w:pPr>
            <w:r>
              <w:t>0x0003</w:t>
            </w:r>
          </w:p>
        </w:tc>
        <w:tc>
          <w:tcPr>
            <w:tcW w:w="0" w:type="auto"/>
            <w:vAlign w:val="center"/>
          </w:tcPr>
          <w:p w:rsidR="0041071C" w:rsidRDefault="006611D7">
            <w:pPr>
              <w:pStyle w:val="TableBodyText"/>
            </w:pPr>
            <w:r>
              <w:t>Specifies a 90 degree, counter-clockwise rotation of the standard vertical text block. The lines in the block are vertical and arranged left to right. The characters o</w:t>
            </w:r>
            <w:r>
              <w:t>n a line are rotated 90 degrees in a counter-clockwise direction and laid out bottom to top.</w:t>
            </w:r>
          </w:p>
        </w:tc>
      </w:tr>
      <w:tr w:rsidR="0041071C" w:rsidTr="0041071C">
        <w:tc>
          <w:tcPr>
            <w:tcW w:w="0" w:type="auto"/>
            <w:vAlign w:val="center"/>
          </w:tcPr>
          <w:p w:rsidR="0041071C" w:rsidRDefault="006611D7">
            <w:pPr>
              <w:pStyle w:val="TableBodyText"/>
            </w:pPr>
            <w:bookmarkStart w:id="4214" w:name="grpfTFlrtbv"/>
            <w:r>
              <w:rPr>
                <w:b/>
              </w:rPr>
              <w:t>grpfTFlrtbv</w:t>
            </w:r>
            <w:bookmarkEnd w:id="4214"/>
          </w:p>
        </w:tc>
        <w:tc>
          <w:tcPr>
            <w:tcW w:w="0" w:type="auto"/>
            <w:vAlign w:val="center"/>
          </w:tcPr>
          <w:p w:rsidR="0041071C" w:rsidRDefault="006611D7">
            <w:pPr>
              <w:pStyle w:val="TableBodyText"/>
            </w:pPr>
            <w:r>
              <w:t>0x0004</w:t>
            </w:r>
          </w:p>
        </w:tc>
        <w:tc>
          <w:tcPr>
            <w:tcW w:w="0" w:type="auto"/>
            <w:vAlign w:val="center"/>
          </w:tcPr>
          <w:p w:rsidR="0041071C" w:rsidRDefault="006611D7">
            <w:pPr>
              <w:pStyle w:val="TableBodyText"/>
            </w:pPr>
            <w:r>
              <w:t xml:space="preserve">Specifies the same line layout as </w:t>
            </w:r>
            <w:r>
              <w:rPr>
                <w:b/>
              </w:rPr>
              <w:t>grpfTFlrtb</w:t>
            </w:r>
            <w:r>
              <w:t>, however, each East Asian character is rotated 90 degrees in a counter-clockwise direction. All ot</w:t>
            </w:r>
            <w:r>
              <w:t xml:space="preserve">her text is not rotated. </w:t>
            </w:r>
          </w:p>
        </w:tc>
      </w:tr>
      <w:tr w:rsidR="0041071C" w:rsidTr="0041071C">
        <w:tc>
          <w:tcPr>
            <w:tcW w:w="0" w:type="auto"/>
            <w:vAlign w:val="center"/>
          </w:tcPr>
          <w:p w:rsidR="0041071C" w:rsidRDefault="006611D7">
            <w:pPr>
              <w:pStyle w:val="TableBodyText"/>
            </w:pPr>
            <w:bookmarkStart w:id="4215" w:name="grpfTFtbrlv"/>
            <w:r>
              <w:rPr>
                <w:b/>
              </w:rPr>
              <w:t>grpfTFtbrlv</w:t>
            </w:r>
            <w:bookmarkEnd w:id="4215"/>
          </w:p>
        </w:tc>
        <w:tc>
          <w:tcPr>
            <w:tcW w:w="0" w:type="auto"/>
            <w:vAlign w:val="center"/>
          </w:tcPr>
          <w:p w:rsidR="0041071C" w:rsidRDefault="006611D7">
            <w:pPr>
              <w:pStyle w:val="TableBodyText"/>
            </w:pPr>
            <w:r>
              <w:t>0x0005</w:t>
            </w:r>
          </w:p>
        </w:tc>
        <w:tc>
          <w:tcPr>
            <w:tcW w:w="0" w:type="auto"/>
            <w:vAlign w:val="center"/>
          </w:tcPr>
          <w:p w:rsidR="0041071C" w:rsidRDefault="006611D7">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41071C" w:rsidRDefault="006611D7">
      <w:pPr>
        <w:pStyle w:val="Heading3"/>
      </w:pPr>
      <w:bookmarkStart w:id="4216" w:name="Section_082d49fd8f964fd9ac6e61bd7c00b90d"/>
      <w:bookmarkStart w:id="4217" w:name="TInsertOperand"/>
      <w:bookmarkStart w:id="4218" w:name="_Toc87418463"/>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41071C" w:rsidRDefault="006611D7">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160" w:type="dxa"/>
            <w:gridSpan w:val="8"/>
          </w:tcPr>
          <w:p w:rsidR="0041071C" w:rsidRDefault="006611D7">
            <w:pPr>
              <w:pStyle w:val="PacketDiagramBodyText"/>
            </w:pPr>
            <w:r>
              <w:t>itcFirst</w:t>
            </w:r>
          </w:p>
        </w:tc>
        <w:tc>
          <w:tcPr>
            <w:tcW w:w="2160" w:type="dxa"/>
            <w:gridSpan w:val="8"/>
          </w:tcPr>
          <w:p w:rsidR="0041071C" w:rsidRDefault="006611D7">
            <w:pPr>
              <w:pStyle w:val="PacketDiagramBodyText"/>
            </w:pPr>
            <w:r>
              <w:t>ctc</w:t>
            </w:r>
          </w:p>
        </w:tc>
        <w:tc>
          <w:tcPr>
            <w:tcW w:w="4320" w:type="dxa"/>
            <w:gridSpan w:val="16"/>
          </w:tcPr>
          <w:p w:rsidR="0041071C" w:rsidRDefault="006611D7">
            <w:pPr>
              <w:pStyle w:val="PacketDiagramBodyText"/>
            </w:pPr>
            <w:r>
              <w:t>dxaCol</w:t>
            </w:r>
          </w:p>
        </w:tc>
      </w:tr>
    </w:tbl>
    <w:p w:rsidR="0041071C" w:rsidRDefault="006611D7">
      <w:pPr>
        <w:pStyle w:val="Definition-Field"/>
      </w:pPr>
      <w:r>
        <w:rPr>
          <w:b/>
        </w:rPr>
        <w:t xml:space="preserve">itcFirst (1 byte): </w:t>
      </w:r>
      <w:r>
        <w:t>An unsigned integer that specifies the zero-based index of the first new table cell definition.</w:t>
      </w:r>
    </w:p>
    <w:p w:rsidR="0041071C" w:rsidRDefault="006611D7">
      <w:pPr>
        <w:pStyle w:val="Definition-Field"/>
      </w:pPr>
      <w:r>
        <w:rPr>
          <w:b/>
        </w:rPr>
        <w:t xml:space="preserve">ctc (1 byte): </w:t>
      </w:r>
      <w:r>
        <w:t xml:space="preserve">An unsigned integer that specifies the number of new table cells. This value MUST be </w:t>
      </w:r>
      <w:r>
        <w:t>greater than zero. Table rows MUST NOT have more than 63 cells after the insertion.</w:t>
      </w:r>
    </w:p>
    <w:p w:rsidR="0041071C" w:rsidRDefault="006611D7">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w:t>
      </w:r>
      <w:r>
        <w:t xml:space="preserve">table after inserting the new cells MUST NOT exceed 31680 </w:t>
      </w:r>
      <w:hyperlink w:anchor="gt_4b82472c-103d-4eff-a07e-6a0f784e3382">
        <w:r>
          <w:rPr>
            <w:rStyle w:val="HyperlinkGreen"/>
            <w:b/>
          </w:rPr>
          <w:t>twips</w:t>
        </w:r>
      </w:hyperlink>
      <w:r>
        <w:t>.</w:t>
      </w:r>
    </w:p>
    <w:p w:rsidR="0041071C" w:rsidRDefault="006611D7">
      <w:pPr>
        <w:pStyle w:val="Heading3"/>
      </w:pPr>
      <w:bookmarkStart w:id="4219" w:name="Section_8075ca71cf4346c68a179d5a80e1689e"/>
      <w:bookmarkStart w:id="4220" w:name="TIQ"/>
      <w:bookmarkStart w:id="4221" w:name="_Toc87418464"/>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41071C" w:rsidRDefault="006611D7">
      <w:r>
        <w:t xml:space="preserve">The </w:t>
      </w:r>
      <w:r>
        <w:rPr>
          <w:b/>
        </w:rPr>
        <w:t>TIQ</w:t>
      </w:r>
      <w:r>
        <w:t xml:space="preserve"> structure specifie</w:t>
      </w:r>
      <w:r>
        <w:t xml:space="preserv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ixsdr</w:t>
            </w:r>
          </w:p>
        </w:tc>
      </w:tr>
      <w:tr w:rsidR="0041071C" w:rsidTr="0041071C">
        <w:trPr>
          <w:trHeight w:hRule="exact" w:val="490"/>
        </w:trPr>
        <w:tc>
          <w:tcPr>
            <w:tcW w:w="8640" w:type="dxa"/>
            <w:gridSpan w:val="32"/>
          </w:tcPr>
          <w:p w:rsidR="0041071C" w:rsidRDefault="006611D7">
            <w:pPr>
              <w:pStyle w:val="PacketDiagramBodyText"/>
            </w:pPr>
            <w:r>
              <w:t>ixstElement</w:t>
            </w:r>
          </w:p>
        </w:tc>
      </w:tr>
    </w:tbl>
    <w:p w:rsidR="0041071C" w:rsidRDefault="006611D7">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w:t>
      </w:r>
      <w:r>
        <w:t xml:space="preserve">ning this </w:t>
      </w:r>
      <w:r>
        <w:rPr>
          <w:b/>
        </w:rPr>
        <w:t>TIQ</w:t>
      </w:r>
      <w:r>
        <w:t xml:space="preserve"> structure. This value MUST be less than 0x7FFFFFFF. This </w:t>
      </w:r>
      <w:r>
        <w:rPr>
          <w:b/>
        </w:rPr>
        <w:t>STTB</w:t>
      </w:r>
      <w:r>
        <w:t xml:space="preserve"> can be found by using the following algorithm: </w:t>
      </w:r>
    </w:p>
    <w:p w:rsidR="0041071C" w:rsidRDefault="006611D7">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w:t>
      </w:r>
      <w:r>
        <w:t xml:space="preserve">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41071C" w:rsidRDefault="006611D7">
      <w:pPr>
        <w:pStyle w:val="ListParagraph"/>
        <w:numPr>
          <w:ilvl w:val="0"/>
          <w:numId w:val="62"/>
        </w:numPr>
        <w:spacing w:before="0" w:after="0"/>
      </w:pPr>
      <w:r>
        <w:t xml:space="preserve">The </w:t>
      </w:r>
      <w:r>
        <w:rPr>
          <w:b/>
        </w:rPr>
        <w:t>fcHplxsdr</w:t>
      </w:r>
      <w:r>
        <w:t xml:space="preserve"> field of that section </w:t>
      </w:r>
      <w:r>
        <w:rPr>
          <w:b/>
        </w:rPr>
        <w:t>FibRqFcLcb2003</w:t>
      </w:r>
      <w:r>
        <w:t xml:space="preserve"> structure specifies the location of an </w:t>
      </w:r>
      <w:hyperlink w:anchor="Section_50b03d9b9c7344cea63f9b707a0f920c" w:history="1">
        <w:r>
          <w:rPr>
            <w:rStyle w:val="Hyperlink"/>
            <w:b/>
          </w:rPr>
          <w:t>Hplxsdr</w:t>
        </w:r>
      </w:hyperlink>
      <w:r>
        <w:t>.</w:t>
      </w:r>
    </w:p>
    <w:p w:rsidR="0041071C" w:rsidRDefault="006611D7">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41071C" w:rsidRDefault="006611D7">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w:t>
      </w:r>
      <w:r>
        <w:t xml:space="preserve"> string table is the </w:t>
      </w:r>
      <w:r>
        <w:rPr>
          <w:b/>
        </w:rPr>
        <w:t>SttbAttributes</w:t>
      </w:r>
      <w:r>
        <w:t xml:space="preserve"> field.</w:t>
      </w:r>
    </w:p>
    <w:p w:rsidR="0041071C" w:rsidRDefault="006611D7">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w:t>
      </w:r>
      <w:r>
        <w:t xml:space="preserve"> node or attribute associated with the structure containing this TIQ.</w:t>
      </w:r>
    </w:p>
    <w:p w:rsidR="0041071C" w:rsidRDefault="006611D7">
      <w:pPr>
        <w:pStyle w:val="Heading3"/>
      </w:pPr>
      <w:bookmarkStart w:id="4222" w:name="Section_d5bbfcc0d44c4e5fbee4903728da7787"/>
      <w:bookmarkStart w:id="4223" w:name="TLP"/>
      <w:bookmarkStart w:id="4224" w:name="_Toc87418465"/>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41071C" w:rsidRDefault="006611D7">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itl</w:t>
            </w:r>
          </w:p>
        </w:tc>
        <w:tc>
          <w:tcPr>
            <w:tcW w:w="4320" w:type="dxa"/>
            <w:gridSpan w:val="16"/>
          </w:tcPr>
          <w:p w:rsidR="0041071C" w:rsidRDefault="006611D7">
            <w:pPr>
              <w:pStyle w:val="PacketDiagramBodyText"/>
            </w:pPr>
            <w:r>
              <w:t>grfatl</w:t>
            </w:r>
          </w:p>
        </w:tc>
      </w:tr>
    </w:tbl>
    <w:p w:rsidR="0041071C" w:rsidRDefault="006611D7">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41071C" w:rsidRDefault="006611D7">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548" w:type="dxa"/>
          </w:tcPr>
          <w:p w:rsidR="0041071C" w:rsidRDefault="006611D7">
            <w:pPr>
              <w:pStyle w:val="TableHeaderText"/>
              <w:spacing w:before="0" w:after="0"/>
            </w:pPr>
            <w:r>
              <w:t>Name</w:t>
            </w:r>
          </w:p>
        </w:tc>
        <w:tc>
          <w:tcPr>
            <w:tcW w:w="810" w:type="dxa"/>
          </w:tcPr>
          <w:p w:rsidR="0041071C" w:rsidRDefault="006611D7">
            <w:pPr>
              <w:pStyle w:val="TableHeaderText"/>
              <w:spacing w:before="0" w:after="0"/>
            </w:pPr>
            <w:r>
              <w:t>Value</w:t>
            </w:r>
          </w:p>
        </w:tc>
        <w:tc>
          <w:tcPr>
            <w:tcW w:w="6498" w:type="dxa"/>
          </w:tcPr>
          <w:p w:rsidR="0041071C" w:rsidRDefault="006611D7">
            <w:pPr>
              <w:pStyle w:val="TableHeaderText"/>
              <w:spacing w:before="0" w:after="0"/>
            </w:pPr>
            <w:r>
              <w:t>Meaning</w:t>
            </w:r>
          </w:p>
        </w:tc>
      </w:tr>
      <w:tr w:rsidR="0041071C" w:rsidTr="0041071C">
        <w:tc>
          <w:tcPr>
            <w:tcW w:w="1548" w:type="dxa"/>
          </w:tcPr>
          <w:p w:rsidR="0041071C" w:rsidRDefault="006611D7">
            <w:pPr>
              <w:pStyle w:val="TableBodyText"/>
              <w:spacing w:before="0" w:after="0"/>
            </w:pPr>
            <w:r>
              <w:t>itlNil</w:t>
            </w:r>
          </w:p>
        </w:tc>
        <w:tc>
          <w:tcPr>
            <w:tcW w:w="810" w:type="dxa"/>
          </w:tcPr>
          <w:p w:rsidR="0041071C" w:rsidRDefault="006611D7">
            <w:pPr>
              <w:pStyle w:val="TableBodyText"/>
              <w:spacing w:before="0" w:after="0"/>
            </w:pPr>
            <w:r>
              <w:t>-1</w:t>
            </w:r>
          </w:p>
        </w:tc>
        <w:tc>
          <w:tcPr>
            <w:tcW w:w="6498" w:type="dxa"/>
          </w:tcPr>
          <w:p w:rsidR="0041071C" w:rsidRDefault="006611D7">
            <w:pPr>
              <w:pStyle w:val="TableBodyText"/>
              <w:spacing w:before="0" w:after="0"/>
            </w:pPr>
            <w:r>
              <w:t>No predefined table auto-format was applied to this table row.</w:t>
            </w:r>
          </w:p>
        </w:tc>
      </w:tr>
      <w:tr w:rsidR="0041071C" w:rsidTr="0041071C">
        <w:tc>
          <w:tcPr>
            <w:tcW w:w="1548" w:type="dxa"/>
          </w:tcPr>
          <w:p w:rsidR="0041071C" w:rsidRDefault="006611D7">
            <w:pPr>
              <w:pStyle w:val="TableBodyText"/>
              <w:spacing w:before="0" w:after="0"/>
            </w:pPr>
            <w:r>
              <w:t>itlNone</w:t>
            </w:r>
          </w:p>
        </w:tc>
        <w:tc>
          <w:tcPr>
            <w:tcW w:w="810" w:type="dxa"/>
          </w:tcPr>
          <w:p w:rsidR="0041071C" w:rsidRDefault="006611D7">
            <w:pPr>
              <w:pStyle w:val="TableBodyText"/>
              <w:spacing w:before="0" w:after="0"/>
            </w:pPr>
            <w:r>
              <w:t>0</w:t>
            </w:r>
          </w:p>
        </w:tc>
        <w:tc>
          <w:tcPr>
            <w:tcW w:w="6498" w:type="dxa"/>
          </w:tcPr>
          <w:p w:rsidR="0041071C" w:rsidRDefault="006611D7">
            <w:pPr>
              <w:pStyle w:val="TableBodyText"/>
              <w:spacing w:before="0" w:after="0"/>
            </w:pPr>
            <w:r>
              <w:t>A predefined table auto-format where all border, shading, font, and best fit formats are the defaults.</w:t>
            </w:r>
          </w:p>
        </w:tc>
      </w:tr>
    </w:tbl>
    <w:p w:rsidR="0041071C" w:rsidRDefault="0041071C"/>
    <w:p w:rsidR="0041071C" w:rsidRDefault="006611D7">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41071C" w:rsidRDefault="006611D7">
      <w:pPr>
        <w:pStyle w:val="Heading3"/>
      </w:pPr>
      <w:bookmarkStart w:id="4227" w:name="Section_bc4ca98b68ca49dca0911460e42d781e"/>
      <w:bookmarkStart w:id="4228" w:name="ToggleOperand"/>
      <w:bookmarkStart w:id="4229" w:name="_Toc87418466"/>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41071C" w:rsidRDefault="006611D7">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24"/>
          <w:wAfter w:w="6480" w:type="dxa"/>
          <w:trHeight w:hRule="exact" w:val="490"/>
        </w:trPr>
        <w:tc>
          <w:tcPr>
            <w:tcW w:w="2160" w:type="dxa"/>
            <w:gridSpan w:val="8"/>
          </w:tcPr>
          <w:p w:rsidR="0041071C" w:rsidRDefault="006611D7">
            <w:pPr>
              <w:pStyle w:val="PacketDiagramBodyText"/>
            </w:pPr>
            <w:r>
              <w:t>value</w:t>
            </w:r>
          </w:p>
        </w:tc>
      </w:tr>
    </w:tbl>
    <w:p w:rsidR="0041071C" w:rsidRDefault="006611D7">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spacing w:before="0" w:after="0"/>
            </w:pPr>
            <w:r>
              <w:t>0x00</w:t>
            </w:r>
          </w:p>
        </w:tc>
        <w:tc>
          <w:tcPr>
            <w:tcW w:w="0" w:type="auto"/>
          </w:tcPr>
          <w:p w:rsidR="0041071C" w:rsidRDefault="006611D7">
            <w:pPr>
              <w:pStyle w:val="TableBodyText"/>
              <w:spacing w:before="0" w:after="0"/>
            </w:pPr>
            <w:r>
              <w:t>The Boolean property is set to 0, which means the property is turned OFF.</w:t>
            </w:r>
          </w:p>
        </w:tc>
      </w:tr>
      <w:tr w:rsidR="0041071C" w:rsidTr="0041071C">
        <w:tc>
          <w:tcPr>
            <w:tcW w:w="0" w:type="auto"/>
          </w:tcPr>
          <w:p w:rsidR="0041071C" w:rsidRDefault="006611D7">
            <w:pPr>
              <w:pStyle w:val="TableBodyText"/>
              <w:spacing w:before="0" w:after="0"/>
            </w:pPr>
            <w:r>
              <w:t>0x01</w:t>
            </w:r>
          </w:p>
        </w:tc>
        <w:tc>
          <w:tcPr>
            <w:tcW w:w="0" w:type="auto"/>
          </w:tcPr>
          <w:p w:rsidR="0041071C" w:rsidRDefault="006611D7">
            <w:pPr>
              <w:pStyle w:val="TableBodyText"/>
              <w:spacing w:before="0" w:after="0"/>
            </w:pPr>
            <w:r>
              <w:t xml:space="preserve">The </w:t>
            </w:r>
            <w:r>
              <w:t>Boolean property is set to 1, which means the property is turned ON.</w:t>
            </w:r>
          </w:p>
        </w:tc>
      </w:tr>
      <w:tr w:rsidR="0041071C" w:rsidTr="0041071C">
        <w:tc>
          <w:tcPr>
            <w:tcW w:w="0" w:type="auto"/>
          </w:tcPr>
          <w:p w:rsidR="0041071C" w:rsidRDefault="006611D7">
            <w:pPr>
              <w:pStyle w:val="TableBodyText"/>
              <w:spacing w:before="0" w:after="0"/>
            </w:pPr>
            <w:r>
              <w:t>0x80</w:t>
            </w:r>
          </w:p>
        </w:tc>
        <w:tc>
          <w:tcPr>
            <w:tcW w:w="0" w:type="auto"/>
          </w:tcPr>
          <w:p w:rsidR="0041071C" w:rsidRDefault="006611D7">
            <w:pPr>
              <w:pStyle w:val="TableBodyText"/>
              <w:spacing w:before="0" w:after="0"/>
            </w:pPr>
            <w:r>
              <w:t xml:space="preserve">The Boolean property is set to match the value of the property in the current style that is applied to </w:t>
            </w:r>
            <w:r>
              <w:lastRenderedPageBreak/>
              <w:t>the text.</w:t>
            </w:r>
          </w:p>
        </w:tc>
      </w:tr>
      <w:tr w:rsidR="0041071C" w:rsidTr="0041071C">
        <w:tc>
          <w:tcPr>
            <w:tcW w:w="0" w:type="auto"/>
          </w:tcPr>
          <w:p w:rsidR="0041071C" w:rsidRDefault="006611D7">
            <w:pPr>
              <w:pStyle w:val="TableBodyText"/>
              <w:spacing w:before="0" w:after="0"/>
            </w:pPr>
            <w:r>
              <w:lastRenderedPageBreak/>
              <w:t>0x81</w:t>
            </w:r>
          </w:p>
        </w:tc>
        <w:tc>
          <w:tcPr>
            <w:tcW w:w="0" w:type="auto"/>
          </w:tcPr>
          <w:p w:rsidR="0041071C" w:rsidRDefault="006611D7">
            <w:pPr>
              <w:pStyle w:val="TableBodyText"/>
              <w:spacing w:before="0" w:after="0"/>
            </w:pPr>
            <w:r>
              <w:t>The Boolean property is set to the opposite of the value of th</w:t>
            </w:r>
            <w:r>
              <w:t>e property in the current style that is applied to the text.</w:t>
            </w:r>
          </w:p>
        </w:tc>
      </w:tr>
    </w:tbl>
    <w:p w:rsidR="0041071C" w:rsidRDefault="0041071C"/>
    <w:p w:rsidR="0041071C" w:rsidRDefault="006611D7">
      <w:pPr>
        <w:pStyle w:val="Heading3"/>
      </w:pPr>
      <w:bookmarkStart w:id="4230" w:name="Section_9c2b47296ecf4c09a43867ceb3e32246"/>
      <w:bookmarkStart w:id="4231" w:name="Tplc"/>
      <w:bookmarkStart w:id="4232" w:name="_Toc87418467"/>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41071C" w:rsidRDefault="006611D7">
      <w:r>
        <w:t xml:space="preserve">The </w:t>
      </w:r>
      <w:r>
        <w:rPr>
          <w:b/>
        </w:rPr>
        <w:t>Tplc</w:t>
      </w:r>
      <w:r>
        <w:t xml:space="preserve"> structure</w:t>
      </w:r>
      <w:r>
        <w:rPr>
          <w:b/>
        </w:rPr>
        <w:t xml:space="preserve"> </w:t>
      </w:r>
      <w:r>
        <w:t>is a 32-bit unsigned integer that specifies the format of one leve</w:t>
      </w:r>
      <w:r>
        <w:t>l of a bulleted or numbered list.</w:t>
      </w:r>
    </w:p>
    <w:p w:rsidR="0041071C" w:rsidRDefault="006611D7">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41071C" w:rsidRDefault="006611D7">
      <w:pPr>
        <w:pStyle w:val="Heading3"/>
      </w:pPr>
      <w:bookmarkStart w:id="4233" w:name="Section_7b03400038b24bd195ef7f537e44c300"/>
      <w:bookmarkStart w:id="4234" w:name="TplcBuildIn"/>
      <w:bookmarkStart w:id="4235" w:name="_Toc87418468"/>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w:instrText>
      </w:r>
      <w:r>
        <w:instrText xml:space="preserve"> types:TplcBuildIn" </w:instrText>
      </w:r>
      <w:r>
        <w:fldChar w:fldCharType="end"/>
      </w:r>
    </w:p>
    <w:p w:rsidR="0041071C" w:rsidRDefault="006611D7">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4050" w:type="dxa"/>
            <w:gridSpan w:val="15"/>
          </w:tcPr>
          <w:p w:rsidR="0041071C" w:rsidRDefault="006611D7">
            <w:pPr>
              <w:pStyle w:val="PacketDiagramBodyText"/>
            </w:pPr>
            <w:r>
              <w:t>ilgpdM1</w:t>
            </w:r>
          </w:p>
        </w:tc>
        <w:tc>
          <w:tcPr>
            <w:tcW w:w="4320" w:type="dxa"/>
            <w:gridSpan w:val="16"/>
          </w:tcPr>
          <w:p w:rsidR="0041071C" w:rsidRDefault="006611D7">
            <w:pPr>
              <w:pStyle w:val="PacketDiagramBodyText"/>
            </w:pPr>
            <w:r>
              <w:t>lid</w:t>
            </w:r>
          </w:p>
        </w:tc>
      </w:tr>
    </w:tbl>
    <w:p w:rsidR="0041071C" w:rsidRDefault="006611D7">
      <w:pPr>
        <w:pStyle w:val="Definition-Field"/>
      </w:pPr>
      <w:r>
        <w:rPr>
          <w:b/>
        </w:rPr>
        <w:t xml:space="preserve">A - fBuildIn (1 bit): </w:t>
      </w:r>
      <w:r>
        <w:t>This value MUST be 1.</w:t>
      </w:r>
    </w:p>
    <w:p w:rsidR="0041071C" w:rsidRDefault="006611D7">
      <w:pPr>
        <w:pStyle w:val="Definition-Field"/>
      </w:pPr>
      <w:r>
        <w:rPr>
          <w:b/>
        </w:rPr>
        <w:t xml:space="preserve">ilgpdM1 (15 bits): </w:t>
      </w:r>
      <w:r>
        <w:t xml:space="preserve">An unsigned integer that specifies the predefined bulleted or numbered format and that MUST be one of the values from the following table. The precise </w:t>
      </w:r>
      <w:r>
        <w:t>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1008" w:type="dxa"/>
          </w:tcPr>
          <w:p w:rsidR="0041071C" w:rsidRDefault="006611D7">
            <w:pPr>
              <w:pStyle w:val="TableHeaderText"/>
            </w:pPr>
            <w:r>
              <w:t>Value</w:t>
            </w:r>
          </w:p>
        </w:tc>
        <w:tc>
          <w:tcPr>
            <w:tcW w:w="2700" w:type="dxa"/>
          </w:tcPr>
          <w:p w:rsidR="0041071C" w:rsidRDefault="006611D7">
            <w:pPr>
              <w:pStyle w:val="TableHeaderText"/>
            </w:pPr>
            <w:r>
              <w:t>Bullet/numbering format</w:t>
            </w:r>
          </w:p>
        </w:tc>
      </w:tr>
      <w:tr w:rsidR="0041071C" w:rsidTr="0041071C">
        <w:tc>
          <w:tcPr>
            <w:tcW w:w="1008" w:type="dxa"/>
          </w:tcPr>
          <w:p w:rsidR="0041071C" w:rsidRDefault="006611D7">
            <w:pPr>
              <w:pStyle w:val="TableBodyText"/>
            </w:pPr>
            <w:r>
              <w:t>0x7FFF</w:t>
            </w:r>
          </w:p>
        </w:tc>
        <w:tc>
          <w:tcPr>
            <w:tcW w:w="2700" w:type="dxa"/>
          </w:tcPr>
          <w:p w:rsidR="0041071C" w:rsidRDefault="006611D7">
            <w:pPr>
              <w:pStyle w:val="TableBodyText"/>
            </w:pPr>
            <w:r>
              <w:t>(none)</w:t>
            </w:r>
          </w:p>
        </w:tc>
      </w:tr>
      <w:tr w:rsidR="0041071C" w:rsidTr="0041071C">
        <w:tc>
          <w:tcPr>
            <w:tcW w:w="1008" w:type="dxa"/>
          </w:tcPr>
          <w:p w:rsidR="0041071C" w:rsidRDefault="006611D7">
            <w:pPr>
              <w:pStyle w:val="TableBodyText"/>
            </w:pPr>
            <w:r>
              <w:t>0x0000</w:t>
            </w:r>
          </w:p>
        </w:tc>
        <w:tc>
          <w:tcPr>
            <w:tcW w:w="2700" w:type="dxa"/>
          </w:tcPr>
          <w:p w:rsidR="0041071C" w:rsidRDefault="006611D7">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41071C" w:rsidTr="0041071C">
        <w:tc>
          <w:tcPr>
            <w:tcW w:w="1008" w:type="dxa"/>
          </w:tcPr>
          <w:p w:rsidR="0041071C" w:rsidRDefault="006611D7">
            <w:pPr>
              <w:pStyle w:val="TableBodyText"/>
            </w:pPr>
            <w:r>
              <w:t>0x0001</w:t>
            </w:r>
          </w:p>
        </w:tc>
        <w:tc>
          <w:tcPr>
            <w:tcW w:w="2700" w:type="dxa"/>
          </w:tcPr>
          <w:p w:rsidR="0041071C" w:rsidRDefault="006611D7">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41071C" w:rsidTr="0041071C">
        <w:tc>
          <w:tcPr>
            <w:tcW w:w="1008" w:type="dxa"/>
          </w:tcPr>
          <w:p w:rsidR="0041071C" w:rsidRDefault="006611D7">
            <w:pPr>
              <w:pStyle w:val="TableBodyText"/>
            </w:pPr>
            <w:r>
              <w:t>0x0002</w:t>
            </w:r>
          </w:p>
        </w:tc>
        <w:tc>
          <w:tcPr>
            <w:tcW w:w="2700" w:type="dxa"/>
          </w:tcPr>
          <w:p w:rsidR="0041071C" w:rsidRDefault="006611D7">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41071C" w:rsidTr="0041071C">
        <w:tc>
          <w:tcPr>
            <w:tcW w:w="1008" w:type="dxa"/>
          </w:tcPr>
          <w:p w:rsidR="0041071C" w:rsidRDefault="006611D7">
            <w:pPr>
              <w:pStyle w:val="TableBodyText"/>
            </w:pPr>
            <w:r>
              <w:t>0x0003</w:t>
            </w:r>
          </w:p>
        </w:tc>
        <w:tc>
          <w:tcPr>
            <w:tcW w:w="2700" w:type="dxa"/>
          </w:tcPr>
          <w:p w:rsidR="0041071C" w:rsidRDefault="006611D7">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41071C" w:rsidTr="0041071C">
        <w:tc>
          <w:tcPr>
            <w:tcW w:w="1008" w:type="dxa"/>
          </w:tcPr>
          <w:p w:rsidR="0041071C" w:rsidRDefault="006611D7">
            <w:pPr>
              <w:pStyle w:val="TableBodyText"/>
            </w:pPr>
            <w:r>
              <w:t>0x0004</w:t>
            </w:r>
          </w:p>
        </w:tc>
        <w:tc>
          <w:tcPr>
            <w:tcW w:w="2700" w:type="dxa"/>
          </w:tcPr>
          <w:p w:rsidR="0041071C" w:rsidRDefault="006611D7">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41071C" w:rsidTr="0041071C">
        <w:tc>
          <w:tcPr>
            <w:tcW w:w="1008" w:type="dxa"/>
          </w:tcPr>
          <w:p w:rsidR="0041071C" w:rsidRDefault="006611D7">
            <w:pPr>
              <w:pStyle w:val="TableBodyText"/>
            </w:pPr>
            <w:r>
              <w:t>0x0005</w:t>
            </w:r>
          </w:p>
        </w:tc>
        <w:tc>
          <w:tcPr>
            <w:tcW w:w="2700" w:type="dxa"/>
          </w:tcPr>
          <w:p w:rsidR="0041071C" w:rsidRDefault="006611D7">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41071C" w:rsidTr="0041071C">
        <w:tc>
          <w:tcPr>
            <w:tcW w:w="1008" w:type="dxa"/>
          </w:tcPr>
          <w:p w:rsidR="0041071C" w:rsidRDefault="006611D7">
            <w:pPr>
              <w:pStyle w:val="TableBodyText"/>
            </w:pPr>
            <w:r>
              <w:t>0x0006</w:t>
            </w:r>
          </w:p>
        </w:tc>
        <w:tc>
          <w:tcPr>
            <w:tcW w:w="2700" w:type="dxa"/>
          </w:tcPr>
          <w:p w:rsidR="0041071C" w:rsidRDefault="006611D7">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41071C" w:rsidTr="0041071C">
        <w:tc>
          <w:tcPr>
            <w:tcW w:w="1008" w:type="dxa"/>
          </w:tcPr>
          <w:p w:rsidR="0041071C" w:rsidRDefault="006611D7">
            <w:pPr>
              <w:pStyle w:val="TableBodyText"/>
            </w:pPr>
            <w:r>
              <w:t>0x0007</w:t>
            </w:r>
          </w:p>
        </w:tc>
        <w:tc>
          <w:tcPr>
            <w:tcW w:w="2700" w:type="dxa"/>
          </w:tcPr>
          <w:p w:rsidR="0041071C" w:rsidRDefault="006611D7">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41071C" w:rsidTr="0041071C">
        <w:tc>
          <w:tcPr>
            <w:tcW w:w="1008" w:type="dxa"/>
          </w:tcPr>
          <w:p w:rsidR="0041071C" w:rsidRDefault="006611D7">
            <w:pPr>
              <w:pStyle w:val="TableBodyText"/>
            </w:pPr>
            <w:r>
              <w:lastRenderedPageBreak/>
              <w:t>0x0008</w:t>
            </w:r>
          </w:p>
        </w:tc>
        <w:tc>
          <w:tcPr>
            <w:tcW w:w="2700" w:type="dxa"/>
          </w:tcPr>
          <w:p w:rsidR="0041071C" w:rsidRDefault="006611D7">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41071C" w:rsidTr="0041071C">
        <w:tc>
          <w:tcPr>
            <w:tcW w:w="1008" w:type="dxa"/>
          </w:tcPr>
          <w:p w:rsidR="0041071C" w:rsidRDefault="006611D7">
            <w:pPr>
              <w:pStyle w:val="TableBodyText"/>
            </w:pPr>
            <w:r>
              <w:t>0x0009</w:t>
            </w:r>
          </w:p>
        </w:tc>
        <w:tc>
          <w:tcPr>
            <w:tcW w:w="2700" w:type="dxa"/>
          </w:tcPr>
          <w:p w:rsidR="0041071C" w:rsidRDefault="006611D7">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41071C" w:rsidTr="0041071C">
        <w:tc>
          <w:tcPr>
            <w:tcW w:w="1008" w:type="dxa"/>
          </w:tcPr>
          <w:p w:rsidR="0041071C" w:rsidRDefault="006611D7">
            <w:pPr>
              <w:pStyle w:val="TableBodyText"/>
            </w:pPr>
            <w:r>
              <w:t>0x000A</w:t>
            </w:r>
          </w:p>
        </w:tc>
        <w:tc>
          <w:tcPr>
            <w:tcW w:w="2700" w:type="dxa"/>
          </w:tcPr>
          <w:p w:rsidR="0041071C" w:rsidRDefault="006611D7">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41071C" w:rsidTr="0041071C">
        <w:tc>
          <w:tcPr>
            <w:tcW w:w="1008" w:type="dxa"/>
          </w:tcPr>
          <w:p w:rsidR="0041071C" w:rsidRDefault="006611D7">
            <w:pPr>
              <w:pStyle w:val="TableBodyText"/>
            </w:pPr>
            <w:r>
              <w:t>0x000B</w:t>
            </w:r>
          </w:p>
        </w:tc>
        <w:tc>
          <w:tcPr>
            <w:tcW w:w="2700" w:type="dxa"/>
          </w:tcPr>
          <w:p w:rsidR="0041071C" w:rsidRDefault="006611D7">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41071C" w:rsidTr="0041071C">
        <w:tc>
          <w:tcPr>
            <w:tcW w:w="1008" w:type="dxa"/>
          </w:tcPr>
          <w:p w:rsidR="0041071C" w:rsidRDefault="006611D7">
            <w:pPr>
              <w:pStyle w:val="TableBodyText"/>
            </w:pPr>
            <w:r>
              <w:t>0x000C</w:t>
            </w:r>
          </w:p>
        </w:tc>
        <w:tc>
          <w:tcPr>
            <w:tcW w:w="2700" w:type="dxa"/>
          </w:tcPr>
          <w:p w:rsidR="0041071C" w:rsidRDefault="006611D7">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41071C" w:rsidTr="0041071C">
        <w:tc>
          <w:tcPr>
            <w:tcW w:w="1008" w:type="dxa"/>
          </w:tcPr>
          <w:p w:rsidR="0041071C" w:rsidRDefault="006611D7">
            <w:pPr>
              <w:pStyle w:val="TableBodyText"/>
            </w:pPr>
            <w:r>
              <w:t>0x000D</w:t>
            </w:r>
          </w:p>
        </w:tc>
        <w:tc>
          <w:tcPr>
            <w:tcW w:w="2700" w:type="dxa"/>
          </w:tcPr>
          <w:p w:rsidR="0041071C" w:rsidRDefault="006611D7">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41071C" w:rsidRDefault="006611D7">
      <w:pPr>
        <w:pStyle w:val="Definition-Field"/>
      </w:pPr>
      <w:r>
        <w:t xml:space="preserve"> </w:t>
      </w:r>
    </w:p>
    <w:p w:rsidR="0041071C" w:rsidRDefault="006611D7">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41071C" w:rsidRDefault="006611D7">
      <w:pPr>
        <w:pStyle w:val="Heading3"/>
      </w:pPr>
      <w:bookmarkStart w:id="4236" w:name="Section_5440b2c774ca457a8fd5f4b893235d0a"/>
      <w:bookmarkStart w:id="4237" w:name="TplcUser"/>
      <w:bookmarkStart w:id="4238" w:name="_Toc87418469"/>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41071C" w:rsidRDefault="006611D7">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w:t>
      </w:r>
      <w:r>
        <w:t xml:space="preserve">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270" w:type="dxa"/>
          </w:tcPr>
          <w:p w:rsidR="0041071C" w:rsidRDefault="006611D7">
            <w:pPr>
              <w:pStyle w:val="PacketDiagramBodyText"/>
            </w:pPr>
            <w:r>
              <w:t>A</w:t>
            </w:r>
          </w:p>
        </w:tc>
        <w:tc>
          <w:tcPr>
            <w:tcW w:w="8370" w:type="dxa"/>
            <w:gridSpan w:val="31"/>
          </w:tcPr>
          <w:p w:rsidR="0041071C" w:rsidRDefault="006611D7">
            <w:pPr>
              <w:pStyle w:val="PacketDiagramBodyText"/>
            </w:pPr>
            <w:r>
              <w:t>wRandom</w:t>
            </w:r>
          </w:p>
        </w:tc>
      </w:tr>
    </w:tbl>
    <w:p w:rsidR="0041071C" w:rsidRDefault="006611D7">
      <w:pPr>
        <w:pStyle w:val="Definition-Field"/>
      </w:pPr>
      <w:r>
        <w:rPr>
          <w:b/>
        </w:rPr>
        <w:t xml:space="preserve">A - fBuildIn (1 bit): </w:t>
      </w:r>
      <w:r>
        <w:t>This value MUST be 0.</w:t>
      </w:r>
    </w:p>
    <w:p w:rsidR="0041071C" w:rsidRDefault="006611D7">
      <w:pPr>
        <w:pStyle w:val="Definition-Field"/>
      </w:pPr>
      <w:r>
        <w:rPr>
          <w:b/>
        </w:rPr>
        <w:t xml:space="preserve">wRandom (31 bits): </w:t>
      </w:r>
      <w:r>
        <w:t xml:space="preserve">An unsigned random integer assigned by the application. Any </w:t>
      </w:r>
      <w:r>
        <w:t>unsigned integer is valid as long as it is unique for each user-defined bulleted or numbered format.</w:t>
      </w:r>
    </w:p>
    <w:p w:rsidR="0041071C" w:rsidRDefault="006611D7">
      <w:pPr>
        <w:pStyle w:val="Heading3"/>
      </w:pPr>
      <w:bookmarkStart w:id="4239" w:name="Section_a84a89ddbd864e73aef9fe4779b8fe4e"/>
      <w:bookmarkStart w:id="4240" w:name="Ttmbd"/>
      <w:bookmarkStart w:id="4241" w:name="_Toc87418470"/>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41071C" w:rsidRDefault="006611D7">
      <w:r>
        <w:t xml:space="preserve">The </w:t>
      </w:r>
      <w:r>
        <w:rPr>
          <w:b/>
        </w:rPr>
        <w:t>Ttmbd</w:t>
      </w:r>
      <w:r>
        <w:t xml:space="preserve"> structure specifies information </w:t>
      </w:r>
      <w:r>
        <w:t xml:space="preserve">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fc</w:t>
            </w:r>
          </w:p>
        </w:tc>
      </w:tr>
      <w:tr w:rsidR="0041071C" w:rsidTr="0041071C">
        <w:trPr>
          <w:trHeight w:hRule="exact" w:val="490"/>
        </w:trPr>
        <w:tc>
          <w:tcPr>
            <w:tcW w:w="4320" w:type="dxa"/>
            <w:gridSpan w:val="16"/>
          </w:tcPr>
          <w:p w:rsidR="0041071C" w:rsidRDefault="006611D7">
            <w:pPr>
              <w:pStyle w:val="PacketDiagramBodyText"/>
            </w:pPr>
            <w:r>
              <w:t>iiffn</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3780" w:type="dxa"/>
            <w:gridSpan w:val="14"/>
          </w:tcPr>
          <w:p w:rsidR="0041071C" w:rsidRDefault="006611D7">
            <w:pPr>
              <w:pStyle w:val="PacketDiagramBodyText"/>
            </w:pPr>
            <w:r>
              <w:t>unnamed</w:t>
            </w:r>
          </w:p>
        </w:tc>
      </w:tr>
      <w:tr w:rsidR="0041071C" w:rsidTr="0041071C">
        <w:trPr>
          <w:trHeight w:hRule="exact" w:val="490"/>
        </w:trPr>
        <w:tc>
          <w:tcPr>
            <w:tcW w:w="8640" w:type="dxa"/>
            <w:gridSpan w:val="32"/>
          </w:tcPr>
          <w:p w:rsidR="0041071C" w:rsidRDefault="006611D7">
            <w:pPr>
              <w:pStyle w:val="PacketDiagramBodyText"/>
            </w:pPr>
            <w:r>
              <w:t>fcSubset</w:t>
            </w:r>
          </w:p>
        </w:tc>
      </w:tr>
    </w:tbl>
    <w:p w:rsidR="0041071C" w:rsidRDefault="006611D7">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w:t>
      </w:r>
      <w:r>
        <w:t xml:space="preserve">t this offset is written as specified in </w:t>
      </w:r>
      <w:hyperlink r:id="rId200">
        <w:r>
          <w:rPr>
            <w:rStyle w:val="Hyperlink"/>
          </w:rPr>
          <w:t>[Embed-Open-Type-Format]</w:t>
        </w:r>
      </w:hyperlink>
      <w:r>
        <w:t>.</w:t>
      </w:r>
    </w:p>
    <w:p w:rsidR="0041071C" w:rsidRDefault="006611D7">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41071C" w:rsidRDefault="006611D7">
      <w:pPr>
        <w:pStyle w:val="Definition-Field"/>
      </w:pPr>
      <w:r>
        <w:rPr>
          <w:b/>
        </w:rPr>
        <w:t xml:space="preserve">A - fBold (1 bit): </w:t>
      </w:r>
      <w:r>
        <w:t>Specifies whether the font is bold.</w:t>
      </w:r>
    </w:p>
    <w:p w:rsidR="0041071C" w:rsidRDefault="006611D7">
      <w:pPr>
        <w:pStyle w:val="Definition-Field"/>
      </w:pPr>
      <w:r>
        <w:rPr>
          <w:b/>
        </w:rPr>
        <w:t xml:space="preserve">B - fItalic (1 bit): </w:t>
      </w:r>
      <w:r>
        <w:t xml:space="preserve">Specifies </w:t>
      </w:r>
      <w:r>
        <w:t>whether the font is italic.</w:t>
      </w:r>
    </w:p>
    <w:p w:rsidR="0041071C" w:rsidRDefault="006611D7">
      <w:pPr>
        <w:pStyle w:val="Definition-Field"/>
      </w:pPr>
      <w:r>
        <w:rPr>
          <w:b/>
        </w:rPr>
        <w:t xml:space="preserve">unnamed (14 bits): </w:t>
      </w:r>
      <w:r>
        <w:t>Undefined and MUST be ignored.</w:t>
      </w:r>
    </w:p>
    <w:p w:rsidR="0041071C" w:rsidRDefault="006611D7">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p>
    <w:p w:rsidR="0041071C" w:rsidRDefault="006611D7">
      <w:pPr>
        <w:pStyle w:val="Heading3"/>
      </w:pPr>
      <w:bookmarkStart w:id="4242" w:name="Section_f52660acda70452bbcb5d68febf62ca3"/>
      <w:bookmarkStart w:id="4243" w:name="UFEL"/>
      <w:bookmarkStart w:id="4244" w:name="_Toc87418471"/>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w:instrText>
      </w:r>
      <w:r>
        <w:instrText xml:space="preserve">E "Structures:UFEL" </w:instrText>
      </w:r>
      <w:r>
        <w:fldChar w:fldCharType="end"/>
      </w:r>
      <w:r>
        <w:fldChar w:fldCharType="begin"/>
      </w:r>
      <w:r>
        <w:instrText xml:space="preserve"> XE "Basic types:UFEL" </w:instrText>
      </w:r>
      <w:r>
        <w:fldChar w:fldCharType="end"/>
      </w:r>
    </w:p>
    <w:p w:rsidR="0041071C" w:rsidRDefault="006611D7">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w:t>
      </w:r>
      <w:r>
        <w:t>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540" w:type="dxa"/>
            <w:gridSpan w:val="2"/>
          </w:tcPr>
          <w:p w:rsidR="0041071C" w:rsidRDefault="006611D7">
            <w:pPr>
              <w:pStyle w:val="PacketDiagramBodyText"/>
            </w:pPr>
            <w:r>
              <w:t>G</w:t>
            </w:r>
          </w:p>
        </w:tc>
        <w:tc>
          <w:tcPr>
            <w:tcW w:w="810" w:type="dxa"/>
            <w:gridSpan w:val="3"/>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270" w:type="dxa"/>
          </w:tcPr>
          <w:p w:rsidR="0041071C" w:rsidRDefault="006611D7">
            <w:pPr>
              <w:pStyle w:val="PacketDiagramBodyText"/>
            </w:pPr>
            <w:r>
              <w:t>K</w:t>
            </w:r>
          </w:p>
        </w:tc>
        <w:tc>
          <w:tcPr>
            <w:tcW w:w="270" w:type="dxa"/>
          </w:tcPr>
          <w:p w:rsidR="0041071C" w:rsidRDefault="006611D7">
            <w:pPr>
              <w:pStyle w:val="PacketDiagramBodyText"/>
            </w:pPr>
            <w:r>
              <w:t>L</w:t>
            </w:r>
          </w:p>
        </w:tc>
        <w:tc>
          <w:tcPr>
            <w:tcW w:w="270" w:type="dxa"/>
          </w:tcPr>
          <w:p w:rsidR="0041071C" w:rsidRDefault="006611D7">
            <w:pPr>
              <w:pStyle w:val="PacketDiagramBodyText"/>
            </w:pPr>
            <w:r>
              <w:t>M</w:t>
            </w:r>
          </w:p>
        </w:tc>
      </w:tr>
    </w:tbl>
    <w:p w:rsidR="0041071C" w:rsidRDefault="006611D7">
      <w:pPr>
        <w:pStyle w:val="Definition-Field"/>
      </w:pPr>
      <w:r>
        <w:rPr>
          <w:b/>
        </w:rPr>
        <w:t xml:space="preserve">A - fTNY (1 bit): </w:t>
      </w:r>
      <w:r>
        <w:t xml:space="preserve">A bit that specifies if the text displays horizontally within vertical text, or vertically within horizontal text. The </w:t>
      </w:r>
      <w:r>
        <w:t>text is rendered with a 90-degree rotation to the left from all other contents of the containing line, while keeping the text on the same line as all other text in the paragraph.</w:t>
      </w:r>
    </w:p>
    <w:p w:rsidR="0041071C" w:rsidRDefault="006611D7">
      <w:pPr>
        <w:pStyle w:val="Definition-Field"/>
      </w:pPr>
      <w:r>
        <w:rPr>
          <w:b/>
        </w:rPr>
        <w:t xml:space="preserve">B - fWarichu (1 bit): </w:t>
      </w:r>
      <w:r>
        <w:t>A bit that specifies that the text displays on a single</w:t>
      </w:r>
      <w:r>
        <w:t xml:space="preserve"> line by creating two sub-lines within the regular line, and laying out this text equally between those sub-lines.</w:t>
      </w:r>
    </w:p>
    <w:p w:rsidR="0041071C" w:rsidRDefault="006611D7">
      <w:pPr>
        <w:pStyle w:val="Definition-Field"/>
      </w:pPr>
      <w:r>
        <w:rPr>
          <w:b/>
        </w:rPr>
        <w:t xml:space="preserve">C - fKumimoji (1 bit): </w:t>
      </w:r>
      <w:r>
        <w:t>This value MUST be zero and MUST be ignored.</w:t>
      </w:r>
    </w:p>
    <w:p w:rsidR="0041071C" w:rsidRDefault="006611D7">
      <w:pPr>
        <w:pStyle w:val="Definition-Field"/>
      </w:pPr>
      <w:r>
        <w:rPr>
          <w:b/>
        </w:rPr>
        <w:t xml:space="preserve">D - fRuby (1 bit): </w:t>
      </w:r>
      <w:r>
        <w:t>This value MUST be zero and MUST be ignored.</w:t>
      </w:r>
    </w:p>
    <w:p w:rsidR="0041071C" w:rsidRDefault="006611D7">
      <w:pPr>
        <w:pStyle w:val="Definition-Field"/>
      </w:pPr>
      <w:r>
        <w:rPr>
          <w:b/>
        </w:rPr>
        <w:t>E - fLSFi</w:t>
      </w:r>
      <w:r>
        <w:rPr>
          <w:b/>
        </w:rPr>
        <w:t xml:space="preserve">tText (1 bit): </w:t>
      </w:r>
      <w:r>
        <w:t>The value MUST be zero and MUST be ignored.</w:t>
      </w:r>
    </w:p>
    <w:p w:rsidR="0041071C" w:rsidRDefault="006611D7">
      <w:pPr>
        <w:pStyle w:val="Definition-Field"/>
      </w:pPr>
      <w:r>
        <w:rPr>
          <w:b/>
        </w:rPr>
        <w:t xml:space="preserve">F - fVRuby (1 bit): </w:t>
      </w:r>
      <w:r>
        <w:t>This value MUST be zero and MUST be ignored.</w:t>
      </w:r>
    </w:p>
    <w:p w:rsidR="0041071C" w:rsidRDefault="006611D7">
      <w:pPr>
        <w:pStyle w:val="Definition-Field"/>
      </w:pPr>
      <w:r>
        <w:rPr>
          <w:b/>
        </w:rPr>
        <w:t xml:space="preserve">G - spare1 (2 bits): </w:t>
      </w:r>
      <w:r>
        <w:t>This value MUST be ignored.</w:t>
      </w:r>
    </w:p>
    <w:p w:rsidR="0041071C" w:rsidRDefault="006611D7">
      <w:pPr>
        <w:pStyle w:val="Definition-Field"/>
      </w:pPr>
      <w:r>
        <w:rPr>
          <w:b/>
        </w:rPr>
        <w:t xml:space="preserve">H - iWarichuBracket (3 bits): </w:t>
      </w:r>
      <w:r>
        <w:t>An unsigned integer that specifies whether the two su</w:t>
      </w:r>
      <w:r>
        <w:t xml:space="preserve">b-lines within one line are enclosed within a pair of brackets when displayed, and the type of brackets that are displayed. If </w:t>
      </w:r>
      <w:r>
        <w:rPr>
          <w:b/>
        </w:rPr>
        <w:t>fWarichu</w:t>
      </w:r>
      <w:r>
        <w:t xml:space="preserve"> is equal to 0x0, this value MUST be ignored.</w:t>
      </w:r>
    </w:p>
    <w:p w:rsidR="0041071C" w:rsidRDefault="006611D7">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lastRenderedPageBreak/>
              <w:t>Value</w:t>
            </w:r>
          </w:p>
        </w:tc>
        <w:tc>
          <w:tcPr>
            <w:tcW w:w="0" w:type="auto"/>
          </w:tcPr>
          <w:p w:rsidR="0041071C" w:rsidRDefault="006611D7">
            <w:pPr>
              <w:pStyle w:val="TableHeaderText"/>
              <w:spacing w:before="0" w:after="0"/>
            </w:pPr>
            <w:r>
              <w:t>Meaning</w:t>
            </w:r>
          </w:p>
        </w:tc>
      </w:tr>
      <w:tr w:rsidR="0041071C" w:rsidTr="0041071C">
        <w:tc>
          <w:tcPr>
            <w:tcW w:w="0" w:type="auto"/>
          </w:tcPr>
          <w:p w:rsidR="0041071C" w:rsidRDefault="006611D7">
            <w:pPr>
              <w:pStyle w:val="TableBodyText"/>
              <w:keepNext/>
              <w:spacing w:before="0" w:after="0"/>
            </w:pPr>
            <w:r>
              <w:t>0x0</w:t>
            </w:r>
          </w:p>
        </w:tc>
        <w:tc>
          <w:tcPr>
            <w:tcW w:w="0" w:type="auto"/>
          </w:tcPr>
          <w:p w:rsidR="0041071C" w:rsidRDefault="006611D7">
            <w:pPr>
              <w:pStyle w:val="TableBodyText"/>
              <w:keepNext/>
              <w:spacing w:before="0" w:after="0"/>
            </w:pPr>
            <w:r>
              <w:t>No brackets</w:t>
            </w:r>
          </w:p>
        </w:tc>
      </w:tr>
      <w:tr w:rsidR="0041071C" w:rsidTr="0041071C">
        <w:tc>
          <w:tcPr>
            <w:tcW w:w="0" w:type="auto"/>
          </w:tcPr>
          <w:p w:rsidR="0041071C" w:rsidRDefault="006611D7">
            <w:pPr>
              <w:pStyle w:val="TableBodyText"/>
              <w:keepNext/>
              <w:spacing w:before="0" w:after="0"/>
            </w:pPr>
            <w:r>
              <w:t>0x1</w:t>
            </w:r>
          </w:p>
        </w:tc>
        <w:tc>
          <w:tcPr>
            <w:tcW w:w="0" w:type="auto"/>
          </w:tcPr>
          <w:p w:rsidR="0041071C" w:rsidRDefault="006611D7">
            <w:pPr>
              <w:pStyle w:val="TableBodyText"/>
              <w:keepNext/>
              <w:spacing w:before="0" w:after="0"/>
            </w:pPr>
            <w:r>
              <w:t>Round brackets, "()"</w:t>
            </w:r>
          </w:p>
        </w:tc>
      </w:tr>
      <w:tr w:rsidR="0041071C" w:rsidTr="0041071C">
        <w:tc>
          <w:tcPr>
            <w:tcW w:w="0" w:type="auto"/>
          </w:tcPr>
          <w:p w:rsidR="0041071C" w:rsidRDefault="006611D7">
            <w:pPr>
              <w:pStyle w:val="TableBodyText"/>
              <w:keepNext/>
              <w:spacing w:before="0" w:after="0"/>
            </w:pPr>
            <w:r>
              <w:t>0x2</w:t>
            </w:r>
          </w:p>
        </w:tc>
        <w:tc>
          <w:tcPr>
            <w:tcW w:w="0" w:type="auto"/>
          </w:tcPr>
          <w:p w:rsidR="0041071C" w:rsidRDefault="006611D7">
            <w:pPr>
              <w:pStyle w:val="TableBodyText"/>
              <w:keepNext/>
              <w:spacing w:before="0" w:after="0"/>
            </w:pPr>
            <w:r>
              <w:t>Square brackets, "[]"</w:t>
            </w:r>
          </w:p>
        </w:tc>
      </w:tr>
      <w:tr w:rsidR="0041071C" w:rsidTr="0041071C">
        <w:tc>
          <w:tcPr>
            <w:tcW w:w="0" w:type="auto"/>
          </w:tcPr>
          <w:p w:rsidR="0041071C" w:rsidRDefault="006611D7">
            <w:pPr>
              <w:pStyle w:val="TableBodyText"/>
              <w:keepNext/>
              <w:spacing w:before="0" w:after="0"/>
            </w:pPr>
            <w:r>
              <w:t>0x3</w:t>
            </w:r>
          </w:p>
        </w:tc>
        <w:tc>
          <w:tcPr>
            <w:tcW w:w="0" w:type="auto"/>
          </w:tcPr>
          <w:p w:rsidR="0041071C" w:rsidRDefault="006611D7">
            <w:pPr>
              <w:pStyle w:val="TableBodyText"/>
              <w:keepNext/>
              <w:spacing w:before="0" w:after="0"/>
            </w:pPr>
            <w:r>
              <w:t>Angle brackets, "&lt;&gt;"</w:t>
            </w:r>
          </w:p>
        </w:tc>
      </w:tr>
      <w:tr w:rsidR="0041071C" w:rsidTr="0041071C">
        <w:tc>
          <w:tcPr>
            <w:tcW w:w="0" w:type="auto"/>
          </w:tcPr>
          <w:p w:rsidR="0041071C" w:rsidRDefault="006611D7">
            <w:pPr>
              <w:pStyle w:val="TableBodyText"/>
              <w:keepNext/>
              <w:spacing w:before="0" w:after="0"/>
            </w:pPr>
            <w:r>
              <w:t>0x4</w:t>
            </w:r>
          </w:p>
        </w:tc>
        <w:tc>
          <w:tcPr>
            <w:tcW w:w="0" w:type="auto"/>
          </w:tcPr>
          <w:p w:rsidR="0041071C" w:rsidRDefault="006611D7">
            <w:pPr>
              <w:pStyle w:val="TableBodyText"/>
              <w:keepNext/>
              <w:spacing w:before="0" w:after="0"/>
            </w:pPr>
            <w:r>
              <w:t>Curly brackets, "{}"</w:t>
            </w:r>
          </w:p>
        </w:tc>
      </w:tr>
    </w:tbl>
    <w:p w:rsidR="0041071C" w:rsidRDefault="0041071C"/>
    <w:p w:rsidR="0041071C" w:rsidRDefault="006611D7">
      <w:pPr>
        <w:pStyle w:val="Definition-Field"/>
      </w:pPr>
      <w:r>
        <w:rPr>
          <w:b/>
        </w:rPr>
        <w:t xml:space="preserve">I - fWarichuNoOpenBracket (1 bit): </w:t>
      </w:r>
      <w:r>
        <w:t>This value MUST be zero and MUST be ignored.</w:t>
      </w:r>
    </w:p>
    <w:p w:rsidR="0041071C" w:rsidRDefault="006611D7">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w:t>
      </w:r>
      <w:r>
        <w:t>lue of 0x0 means that they were not.</w:t>
      </w:r>
    </w:p>
    <w:p w:rsidR="0041071C" w:rsidRDefault="006611D7">
      <w:pPr>
        <w:pStyle w:val="Definition-Field"/>
      </w:pPr>
      <w:r>
        <w:rPr>
          <w:b/>
        </w:rPr>
        <w:t xml:space="preserve">K - fTNYFetchTxm (1 bit): </w:t>
      </w:r>
      <w:r>
        <w:t>This value MUST be zero and MUST be ignored.</w:t>
      </w:r>
    </w:p>
    <w:p w:rsidR="0041071C" w:rsidRDefault="006611D7">
      <w:pPr>
        <w:pStyle w:val="Definition-Field"/>
      </w:pPr>
      <w:r>
        <w:rPr>
          <w:b/>
        </w:rPr>
        <w:t xml:space="preserve">L - fCellFitText (1 bit): </w:t>
      </w:r>
      <w:r>
        <w:t>This value MUST be zero and MUST be ignored.</w:t>
      </w:r>
    </w:p>
    <w:p w:rsidR="0041071C" w:rsidRDefault="006611D7">
      <w:pPr>
        <w:pStyle w:val="Definition-Field"/>
      </w:pPr>
      <w:r>
        <w:rPr>
          <w:b/>
        </w:rPr>
        <w:t xml:space="preserve">M - spare2 (1 bit): </w:t>
      </w:r>
      <w:r>
        <w:t>This value MUST be ignored.</w:t>
      </w:r>
    </w:p>
    <w:p w:rsidR="0041071C" w:rsidRDefault="006611D7">
      <w:pPr>
        <w:pStyle w:val="Heading3"/>
      </w:pPr>
      <w:bookmarkStart w:id="4245" w:name="Section_240c4ae90f104d60b3bf3b972a709a0e"/>
      <w:bookmarkStart w:id="4246" w:name="UID"/>
      <w:bookmarkStart w:id="4247" w:name="_Toc87418472"/>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41071C" w:rsidRDefault="006611D7">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248" w:name="uidNone"/>
            <w:r>
              <w:rPr>
                <w:b/>
              </w:rPr>
              <w:t>uidNone</w:t>
            </w:r>
            <w:bookmarkEnd w:id="4248"/>
          </w:p>
        </w:tc>
        <w:tc>
          <w:tcPr>
            <w:tcW w:w="0" w:type="auto"/>
            <w:vAlign w:val="center"/>
          </w:tcPr>
          <w:p w:rsidR="0041071C" w:rsidRDefault="006611D7">
            <w:pPr>
              <w:pStyle w:val="TableBodyText"/>
            </w:pPr>
            <w:r>
              <w:t>0x0000</w:t>
            </w:r>
          </w:p>
        </w:tc>
        <w:tc>
          <w:tcPr>
            <w:tcW w:w="0" w:type="auto"/>
            <w:vAlign w:val="center"/>
          </w:tcPr>
          <w:p w:rsidR="0041071C" w:rsidRDefault="006611D7">
            <w:pPr>
              <w:pStyle w:val="TableBodyText"/>
            </w:pPr>
            <w:r>
              <w:t>No users.</w:t>
            </w:r>
          </w:p>
        </w:tc>
      </w:tr>
      <w:tr w:rsidR="0041071C" w:rsidTr="0041071C">
        <w:tc>
          <w:tcPr>
            <w:tcW w:w="0" w:type="auto"/>
            <w:vAlign w:val="center"/>
          </w:tcPr>
          <w:p w:rsidR="0041071C" w:rsidRDefault="006611D7">
            <w:pPr>
              <w:pStyle w:val="TableBodyText"/>
            </w:pPr>
            <w:bookmarkStart w:id="4249" w:name="uidCurrent"/>
            <w:r>
              <w:rPr>
                <w:b/>
              </w:rPr>
              <w:t>uidCurrent</w:t>
            </w:r>
            <w:bookmarkEnd w:id="4249"/>
          </w:p>
        </w:tc>
        <w:tc>
          <w:tcPr>
            <w:tcW w:w="0" w:type="auto"/>
            <w:vAlign w:val="center"/>
          </w:tcPr>
          <w:p w:rsidR="0041071C" w:rsidRDefault="006611D7">
            <w:pPr>
              <w:pStyle w:val="TableBodyText"/>
            </w:pPr>
            <w:r>
              <w:t>0xFFFA</w:t>
            </w:r>
          </w:p>
        </w:tc>
        <w:tc>
          <w:tcPr>
            <w:tcW w:w="0" w:type="auto"/>
            <w:vAlign w:val="center"/>
          </w:tcPr>
          <w:p w:rsidR="0041071C" w:rsidRDefault="006611D7">
            <w:pPr>
              <w:pStyle w:val="TableBodyText"/>
            </w:pPr>
            <w:r>
              <w:t xml:space="preserve">The current </w:t>
            </w:r>
            <w:r>
              <w:t>user.</w:t>
            </w:r>
          </w:p>
        </w:tc>
      </w:tr>
      <w:tr w:rsidR="0041071C" w:rsidTr="0041071C">
        <w:tc>
          <w:tcPr>
            <w:tcW w:w="0" w:type="auto"/>
            <w:vAlign w:val="center"/>
          </w:tcPr>
          <w:p w:rsidR="0041071C" w:rsidRDefault="006611D7">
            <w:pPr>
              <w:pStyle w:val="TableBodyText"/>
            </w:pPr>
            <w:bookmarkStart w:id="4250" w:name="uidEditors"/>
            <w:r>
              <w:rPr>
                <w:b/>
              </w:rPr>
              <w:t>uidEditors</w:t>
            </w:r>
            <w:bookmarkEnd w:id="4250"/>
          </w:p>
        </w:tc>
        <w:tc>
          <w:tcPr>
            <w:tcW w:w="0" w:type="auto"/>
            <w:vAlign w:val="center"/>
          </w:tcPr>
          <w:p w:rsidR="0041071C" w:rsidRDefault="006611D7">
            <w:pPr>
              <w:pStyle w:val="TableBodyText"/>
            </w:pPr>
            <w:r>
              <w:t>0xFFFB</w:t>
            </w:r>
          </w:p>
        </w:tc>
        <w:tc>
          <w:tcPr>
            <w:tcW w:w="0" w:type="auto"/>
            <w:vAlign w:val="center"/>
          </w:tcPr>
          <w:p w:rsidR="0041071C" w:rsidRDefault="006611D7">
            <w:pPr>
              <w:pStyle w:val="TableBodyText"/>
            </w:pPr>
            <w:r>
              <w:t>Editors of the document.</w:t>
            </w:r>
          </w:p>
        </w:tc>
      </w:tr>
      <w:tr w:rsidR="0041071C" w:rsidTr="0041071C">
        <w:tc>
          <w:tcPr>
            <w:tcW w:w="0" w:type="auto"/>
            <w:vAlign w:val="center"/>
          </w:tcPr>
          <w:p w:rsidR="0041071C" w:rsidRDefault="006611D7">
            <w:pPr>
              <w:pStyle w:val="TableBodyText"/>
            </w:pPr>
            <w:bookmarkStart w:id="4251" w:name="uidOwners"/>
            <w:r>
              <w:rPr>
                <w:b/>
              </w:rPr>
              <w:t>uidOwners</w:t>
            </w:r>
            <w:bookmarkEnd w:id="4251"/>
          </w:p>
        </w:tc>
        <w:tc>
          <w:tcPr>
            <w:tcW w:w="0" w:type="auto"/>
            <w:vAlign w:val="center"/>
          </w:tcPr>
          <w:p w:rsidR="0041071C" w:rsidRDefault="006611D7">
            <w:pPr>
              <w:pStyle w:val="TableBodyText"/>
            </w:pPr>
            <w:r>
              <w:t>0xFFFC</w:t>
            </w:r>
          </w:p>
        </w:tc>
        <w:tc>
          <w:tcPr>
            <w:tcW w:w="0" w:type="auto"/>
            <w:vAlign w:val="center"/>
          </w:tcPr>
          <w:p w:rsidR="0041071C" w:rsidRDefault="006611D7">
            <w:pPr>
              <w:pStyle w:val="TableBodyText"/>
            </w:pPr>
            <w:r>
              <w:t>Owners of the document.</w:t>
            </w:r>
          </w:p>
        </w:tc>
      </w:tr>
      <w:tr w:rsidR="0041071C" w:rsidTr="0041071C">
        <w:tc>
          <w:tcPr>
            <w:tcW w:w="0" w:type="auto"/>
            <w:vAlign w:val="center"/>
          </w:tcPr>
          <w:p w:rsidR="0041071C" w:rsidRDefault="006611D7">
            <w:pPr>
              <w:pStyle w:val="TableBodyText"/>
            </w:pPr>
            <w:bookmarkStart w:id="4252" w:name="uidContributors"/>
            <w:r>
              <w:rPr>
                <w:b/>
              </w:rPr>
              <w:t>uidContributors</w:t>
            </w:r>
            <w:bookmarkEnd w:id="4252"/>
          </w:p>
        </w:tc>
        <w:tc>
          <w:tcPr>
            <w:tcW w:w="0" w:type="auto"/>
            <w:vAlign w:val="center"/>
          </w:tcPr>
          <w:p w:rsidR="0041071C" w:rsidRDefault="006611D7">
            <w:pPr>
              <w:pStyle w:val="TableBodyText"/>
            </w:pPr>
            <w:r>
              <w:t>0xFFFD</w:t>
            </w:r>
          </w:p>
        </w:tc>
        <w:tc>
          <w:tcPr>
            <w:tcW w:w="0" w:type="auto"/>
            <w:vAlign w:val="center"/>
          </w:tcPr>
          <w:p w:rsidR="0041071C" w:rsidRDefault="006611D7">
            <w:pPr>
              <w:pStyle w:val="TableBodyText"/>
            </w:pPr>
            <w:r>
              <w:t>Contributors to the document.</w:t>
            </w:r>
          </w:p>
        </w:tc>
      </w:tr>
      <w:tr w:rsidR="0041071C" w:rsidTr="0041071C">
        <w:tc>
          <w:tcPr>
            <w:tcW w:w="0" w:type="auto"/>
            <w:vAlign w:val="center"/>
          </w:tcPr>
          <w:p w:rsidR="0041071C" w:rsidRDefault="006611D7">
            <w:pPr>
              <w:pStyle w:val="TableBodyText"/>
            </w:pPr>
            <w:bookmarkStart w:id="4253" w:name="uidAdministrators"/>
            <w:r>
              <w:rPr>
                <w:b/>
              </w:rPr>
              <w:t>uidAdministrators</w:t>
            </w:r>
            <w:bookmarkEnd w:id="4253"/>
          </w:p>
        </w:tc>
        <w:tc>
          <w:tcPr>
            <w:tcW w:w="0" w:type="auto"/>
            <w:vAlign w:val="center"/>
          </w:tcPr>
          <w:p w:rsidR="0041071C" w:rsidRDefault="006611D7">
            <w:pPr>
              <w:pStyle w:val="TableBodyText"/>
            </w:pPr>
            <w:r>
              <w:t>0xFFFE</w:t>
            </w:r>
          </w:p>
        </w:tc>
        <w:tc>
          <w:tcPr>
            <w:tcW w:w="0" w:type="auto"/>
            <w:vAlign w:val="center"/>
          </w:tcPr>
          <w:p w:rsidR="0041071C" w:rsidRDefault="006611D7">
            <w:pPr>
              <w:pStyle w:val="TableBodyText"/>
            </w:pPr>
            <w:r>
              <w:t>Members of the administrator group on the computer.</w:t>
            </w:r>
          </w:p>
        </w:tc>
      </w:tr>
      <w:tr w:rsidR="0041071C" w:rsidTr="0041071C">
        <w:tc>
          <w:tcPr>
            <w:tcW w:w="0" w:type="auto"/>
            <w:vAlign w:val="center"/>
          </w:tcPr>
          <w:p w:rsidR="0041071C" w:rsidRDefault="006611D7">
            <w:pPr>
              <w:pStyle w:val="TableBodyText"/>
            </w:pPr>
            <w:bookmarkStart w:id="4254" w:name="uidEveryone"/>
            <w:r>
              <w:rPr>
                <w:b/>
              </w:rPr>
              <w:t>uidEveryone</w:t>
            </w:r>
            <w:bookmarkEnd w:id="4254"/>
          </w:p>
        </w:tc>
        <w:tc>
          <w:tcPr>
            <w:tcW w:w="0" w:type="auto"/>
            <w:vAlign w:val="center"/>
          </w:tcPr>
          <w:p w:rsidR="0041071C" w:rsidRDefault="006611D7">
            <w:pPr>
              <w:pStyle w:val="TableBodyText"/>
            </w:pPr>
            <w:r>
              <w:t>0xFFFF</w:t>
            </w:r>
          </w:p>
        </w:tc>
        <w:tc>
          <w:tcPr>
            <w:tcW w:w="0" w:type="auto"/>
            <w:vAlign w:val="center"/>
          </w:tcPr>
          <w:p w:rsidR="0041071C" w:rsidRDefault="006611D7">
            <w:pPr>
              <w:pStyle w:val="TableBodyText"/>
            </w:pPr>
            <w:r>
              <w:t>All users.</w:t>
            </w:r>
          </w:p>
        </w:tc>
      </w:tr>
    </w:tbl>
    <w:p w:rsidR="0041071C" w:rsidRDefault="006611D7">
      <w:pPr>
        <w:pStyle w:val="Heading3"/>
      </w:pPr>
      <w:bookmarkStart w:id="4255" w:name="Section_385b747401ee4ae5a24b3e08e7576932"/>
      <w:bookmarkStart w:id="4256" w:name="UidSel"/>
      <w:bookmarkStart w:id="4257" w:name="_Toc87418473"/>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41071C" w:rsidRDefault="006611D7">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41071C" w:rsidRDefault="006611D7">
      <w:pPr>
        <w:pStyle w:val="Heading3"/>
      </w:pPr>
      <w:bookmarkStart w:id="4258" w:name="Section_21101f6073de44bc9f428907499aa655"/>
      <w:bookmarkStart w:id="4259" w:name="UIM"/>
      <w:bookmarkStart w:id="4260" w:name="_Toc87418474"/>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41071C" w:rsidRDefault="006611D7">
      <w:r>
        <w:t xml:space="preserve">The </w:t>
      </w:r>
      <w:r>
        <w:rPr>
          <w:b/>
        </w:rPr>
        <w:t>UIM</w:t>
      </w:r>
      <w:r>
        <w:t xml:space="preserve"> structure contains data that was provided by the Microsoft Windows Te</w:t>
      </w:r>
      <w:r>
        <w:t>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iguidType</w:t>
            </w:r>
          </w:p>
        </w:tc>
        <w:tc>
          <w:tcPr>
            <w:tcW w:w="4320" w:type="dxa"/>
            <w:gridSpan w:val="16"/>
          </w:tcPr>
          <w:p w:rsidR="0041071C" w:rsidRDefault="006611D7">
            <w:pPr>
              <w:pStyle w:val="PacketDiagramBodyText"/>
            </w:pPr>
            <w:r>
              <w:t>iclsidTip</w:t>
            </w:r>
          </w:p>
        </w:tc>
      </w:tr>
      <w:tr w:rsidR="0041071C" w:rsidTr="0041071C">
        <w:trPr>
          <w:trHeight w:hRule="exact" w:val="490"/>
        </w:trPr>
        <w:tc>
          <w:tcPr>
            <w:tcW w:w="8640" w:type="dxa"/>
            <w:gridSpan w:val="32"/>
          </w:tcPr>
          <w:p w:rsidR="0041071C" w:rsidRDefault="006611D7">
            <w:pPr>
              <w:pStyle w:val="PacketDiagramBodyText"/>
            </w:pPr>
            <w:r>
              <w:t>fc</w:t>
            </w:r>
          </w:p>
        </w:tc>
      </w:tr>
      <w:tr w:rsidR="0041071C" w:rsidTr="0041071C">
        <w:trPr>
          <w:trHeight w:hRule="exact" w:val="490"/>
        </w:trPr>
        <w:tc>
          <w:tcPr>
            <w:tcW w:w="8640" w:type="dxa"/>
            <w:gridSpan w:val="32"/>
          </w:tcPr>
          <w:p w:rsidR="0041071C" w:rsidRDefault="006611D7">
            <w:pPr>
              <w:pStyle w:val="PacketDiagramBodyText"/>
            </w:pPr>
            <w:r>
              <w:t>cch</w:t>
            </w:r>
          </w:p>
        </w:tc>
      </w:tr>
      <w:tr w:rsidR="0041071C" w:rsidTr="0041071C">
        <w:trPr>
          <w:trHeight w:hRule="exact" w:val="490"/>
        </w:trPr>
        <w:tc>
          <w:tcPr>
            <w:tcW w:w="8640" w:type="dxa"/>
            <w:gridSpan w:val="32"/>
          </w:tcPr>
          <w:p w:rsidR="0041071C" w:rsidRDefault="006611D7">
            <w:pPr>
              <w:pStyle w:val="PacketDiagramBodyText"/>
            </w:pPr>
            <w:r>
              <w:t>cb</w:t>
            </w:r>
          </w:p>
        </w:tc>
      </w:tr>
      <w:tr w:rsidR="0041071C" w:rsidTr="0041071C">
        <w:trPr>
          <w:trHeight w:hRule="exact" w:val="490"/>
        </w:trPr>
        <w:tc>
          <w:tcPr>
            <w:tcW w:w="8640" w:type="dxa"/>
            <w:gridSpan w:val="32"/>
          </w:tcPr>
          <w:p w:rsidR="0041071C" w:rsidRDefault="006611D7">
            <w:pPr>
              <w:pStyle w:val="PacketDiagramBodyText"/>
            </w:pPr>
            <w:r>
              <w:t>dwPrivate</w:t>
            </w:r>
          </w:p>
        </w:tc>
      </w:tr>
    </w:tbl>
    <w:p w:rsidR="0041071C" w:rsidRDefault="006611D7">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41071C" w:rsidRDefault="006611D7">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41071C" w:rsidRDefault="006611D7">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41071C" w:rsidRDefault="006611D7">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41071C" w:rsidRDefault="006611D7">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41071C" w:rsidRDefault="006611D7">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41071C" w:rsidRDefault="006611D7">
      <w:pPr>
        <w:pStyle w:val="Heading3"/>
      </w:pPr>
      <w:bookmarkStart w:id="4261" w:name="Section_0188ecdab5904cb4bb95e76a47a9a2e2"/>
      <w:bookmarkStart w:id="4262" w:name="UpxChpx"/>
      <w:bookmarkStart w:id="4263" w:name="_Toc87418475"/>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41071C" w:rsidRDefault="006611D7">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grpprlChpx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padding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41071C" w:rsidRDefault="006611D7">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41071C" w:rsidRDefault="006611D7">
      <w:pPr>
        <w:pStyle w:val="ListParagraph"/>
        <w:numPr>
          <w:ilvl w:val="0"/>
          <w:numId w:val="55"/>
        </w:numPr>
      </w:pPr>
      <w:r>
        <w:t>sprmCFSpecVanish</w:t>
      </w:r>
    </w:p>
    <w:p w:rsidR="0041071C" w:rsidRDefault="006611D7">
      <w:pPr>
        <w:pStyle w:val="ListParagraph"/>
        <w:numPr>
          <w:ilvl w:val="0"/>
          <w:numId w:val="55"/>
        </w:numPr>
      </w:pPr>
      <w:r>
        <w:t>sprmCIstd</w:t>
      </w:r>
    </w:p>
    <w:p w:rsidR="0041071C" w:rsidRDefault="006611D7">
      <w:pPr>
        <w:pStyle w:val="ListParagraph"/>
        <w:numPr>
          <w:ilvl w:val="0"/>
          <w:numId w:val="55"/>
        </w:numPr>
      </w:pPr>
      <w:r>
        <w:t>sprmCIstdPermute</w:t>
      </w:r>
    </w:p>
    <w:p w:rsidR="0041071C" w:rsidRDefault="006611D7">
      <w:pPr>
        <w:pStyle w:val="ListParagraph"/>
        <w:numPr>
          <w:ilvl w:val="0"/>
          <w:numId w:val="55"/>
        </w:numPr>
      </w:pPr>
      <w:r>
        <w:t>sprmCPlain</w:t>
      </w:r>
    </w:p>
    <w:p w:rsidR="0041071C" w:rsidRDefault="006611D7">
      <w:pPr>
        <w:pStyle w:val="ListParagraph"/>
        <w:numPr>
          <w:ilvl w:val="0"/>
          <w:numId w:val="55"/>
        </w:numPr>
      </w:pPr>
      <w:r>
        <w:t>sprmCMajority</w:t>
      </w:r>
    </w:p>
    <w:p w:rsidR="0041071C" w:rsidRDefault="006611D7">
      <w:pPr>
        <w:pStyle w:val="ListParagraph"/>
        <w:numPr>
          <w:ilvl w:val="0"/>
          <w:numId w:val="55"/>
        </w:numPr>
      </w:pPr>
      <w:r>
        <w:t>sp</w:t>
      </w:r>
      <w:r>
        <w:t>rmCDispFldRMark</w:t>
      </w:r>
    </w:p>
    <w:p w:rsidR="0041071C" w:rsidRDefault="006611D7">
      <w:pPr>
        <w:pStyle w:val="ListParagraph"/>
        <w:numPr>
          <w:ilvl w:val="0"/>
          <w:numId w:val="55"/>
        </w:numPr>
      </w:pPr>
      <w:r>
        <w:t>sprmCIdslRMarkDel</w:t>
      </w:r>
    </w:p>
    <w:p w:rsidR="0041071C" w:rsidRDefault="006611D7">
      <w:pPr>
        <w:pStyle w:val="ListParagraph"/>
        <w:numPr>
          <w:ilvl w:val="0"/>
          <w:numId w:val="55"/>
        </w:numPr>
      </w:pPr>
      <w:r>
        <w:t>sprmCLbcCRJ</w:t>
      </w:r>
    </w:p>
    <w:p w:rsidR="0041071C" w:rsidRDefault="006611D7">
      <w:pPr>
        <w:pStyle w:val="ListParagraph"/>
        <w:numPr>
          <w:ilvl w:val="0"/>
          <w:numId w:val="55"/>
        </w:numPr>
      </w:pPr>
      <w:r>
        <w:t>sprmCPbiIBullet</w:t>
      </w:r>
    </w:p>
    <w:p w:rsidR="0041071C" w:rsidRDefault="006611D7">
      <w:pPr>
        <w:pStyle w:val="ListParagraph"/>
        <w:numPr>
          <w:ilvl w:val="0"/>
          <w:numId w:val="55"/>
        </w:numPr>
      </w:pPr>
      <w:r>
        <w:t>sprmCPbiGrf</w:t>
      </w:r>
    </w:p>
    <w:p w:rsidR="0041071C" w:rsidRDefault="006611D7">
      <w:pPr>
        <w:pStyle w:val="Definition-Field2"/>
      </w:pPr>
      <w:r>
        <w:t>Additionally, character, paragraph, and list styles MUST NOT contain the sprmCCnf value.</w:t>
      </w:r>
    </w:p>
    <w:p w:rsidR="0041071C" w:rsidRDefault="006611D7">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41071C" w:rsidRDefault="006611D7">
      <w:pPr>
        <w:pStyle w:val="Heading3"/>
      </w:pPr>
      <w:bookmarkStart w:id="4264" w:name="Section_71fb11f3cc0d47ae967910d84da1f735"/>
      <w:bookmarkStart w:id="4265" w:name="UPXPadding"/>
      <w:bookmarkStart w:id="4266" w:name="_Toc87418476"/>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41071C" w:rsidRDefault="006611D7">
      <w:r>
        <w:t xml:space="preserve">The </w:t>
      </w:r>
      <w:r>
        <w:rPr>
          <w:b/>
        </w:rPr>
        <w:t>UPXPadding</w:t>
      </w:r>
      <w:r>
        <w:t xml:space="preserve"> st</w:t>
      </w:r>
      <w:r>
        <w:t xml:space="preserve">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w:t>
        </w:r>
        <w:r>
          <w:rPr>
            <w:rStyle w:val="Hyperlink"/>
            <w:b/>
          </w:rPr>
          <w:t>pxTapx</w:t>
        </w:r>
      </w:hyperlink>
      <w:r>
        <w:t xml:space="preserve"> structure if any of them are an odd number of bytes in length. The number of bytes that are required MUST be written as a zero value.</w:t>
      </w:r>
    </w:p>
    <w:p w:rsidR="0041071C" w:rsidRDefault="006611D7">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w:t>
      </w:r>
      <w:r>
        <w:t xml:space="preserve">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blob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41071C" w:rsidRDefault="006611D7">
      <w:pPr>
        <w:pStyle w:val="Heading3"/>
      </w:pPr>
      <w:bookmarkStart w:id="4267" w:name="Section_659f448a473a44c68b69a25984af3645"/>
      <w:bookmarkStart w:id="4268" w:name="UpxPapx"/>
      <w:bookmarkStart w:id="4269" w:name="_Toc87418477"/>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41071C" w:rsidRDefault="006611D7">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istd (optional)</w:t>
            </w:r>
          </w:p>
        </w:tc>
        <w:tc>
          <w:tcPr>
            <w:tcW w:w="4320" w:type="dxa"/>
            <w:gridSpan w:val="16"/>
          </w:tcPr>
          <w:p w:rsidR="0041071C" w:rsidRDefault="006611D7">
            <w:pPr>
              <w:pStyle w:val="PacketDiagramBodyText"/>
            </w:pPr>
            <w:r>
              <w:t>grpprlPapx (variable)</w:t>
            </w:r>
          </w:p>
        </w:tc>
      </w:tr>
      <w:tr w:rsidR="0041071C" w:rsidTr="0041071C">
        <w:trPr>
          <w:trHeight w:hRule="exact" w:val="490"/>
        </w:trPr>
        <w:tc>
          <w:tcPr>
            <w:tcW w:w="8640" w:type="dxa"/>
            <w:gridSpan w:val="32"/>
          </w:tcPr>
          <w:p w:rsidR="0041071C" w:rsidRDefault="006611D7">
            <w:pPr>
              <w:pStyle w:val="PacketDiagramBodyText"/>
            </w:pPr>
            <w:r>
              <w:lastRenderedPageBreak/>
              <w:t>...</w:t>
            </w:r>
          </w:p>
        </w:tc>
      </w:tr>
      <w:tr w:rsidR="0041071C" w:rsidTr="0041071C">
        <w:trPr>
          <w:trHeight w:hRule="exact" w:val="490"/>
        </w:trPr>
        <w:tc>
          <w:tcPr>
            <w:tcW w:w="8640" w:type="dxa"/>
            <w:gridSpan w:val="32"/>
          </w:tcPr>
          <w:p w:rsidR="0041071C" w:rsidRDefault="006611D7">
            <w:pPr>
              <w:pStyle w:val="PacketDiagramBodyText"/>
            </w:pPr>
            <w:r>
              <w:t>padding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41071C" w:rsidRDefault="006611D7">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41071C" w:rsidRDefault="006611D7">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41071C" w:rsidRDefault="006611D7">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41071C" w:rsidRDefault="006611D7">
      <w:pPr>
        <w:pStyle w:val="ListParagraph"/>
        <w:numPr>
          <w:ilvl w:val="0"/>
          <w:numId w:val="54"/>
        </w:numPr>
        <w:rPr>
          <w:b/>
        </w:rPr>
      </w:pPr>
      <w:r>
        <w:rPr>
          <w:b/>
        </w:rPr>
        <w:t>sprmPIstd</w:t>
      </w:r>
    </w:p>
    <w:p w:rsidR="0041071C" w:rsidRDefault="006611D7">
      <w:pPr>
        <w:pStyle w:val="ListParagraph"/>
        <w:numPr>
          <w:ilvl w:val="0"/>
          <w:numId w:val="54"/>
        </w:numPr>
        <w:rPr>
          <w:b/>
        </w:rPr>
      </w:pPr>
      <w:r>
        <w:rPr>
          <w:b/>
        </w:rPr>
        <w:t>sprmPIstdPermute</w:t>
      </w:r>
    </w:p>
    <w:p w:rsidR="0041071C" w:rsidRDefault="006611D7">
      <w:pPr>
        <w:pStyle w:val="ListParagraph"/>
        <w:numPr>
          <w:ilvl w:val="0"/>
          <w:numId w:val="54"/>
        </w:numPr>
        <w:rPr>
          <w:b/>
        </w:rPr>
      </w:pPr>
      <w:r>
        <w:rPr>
          <w:b/>
        </w:rPr>
        <w:t>sprmPIncLvl</w:t>
      </w:r>
    </w:p>
    <w:p w:rsidR="0041071C" w:rsidRDefault="006611D7">
      <w:pPr>
        <w:pStyle w:val="ListParagraph"/>
        <w:numPr>
          <w:ilvl w:val="0"/>
          <w:numId w:val="54"/>
        </w:numPr>
        <w:rPr>
          <w:b/>
        </w:rPr>
      </w:pPr>
      <w:r>
        <w:rPr>
          <w:b/>
        </w:rPr>
        <w:t>sprmPNest80</w:t>
      </w:r>
    </w:p>
    <w:p w:rsidR="0041071C" w:rsidRDefault="006611D7">
      <w:pPr>
        <w:pStyle w:val="ListParagraph"/>
        <w:numPr>
          <w:ilvl w:val="0"/>
          <w:numId w:val="54"/>
        </w:numPr>
        <w:rPr>
          <w:b/>
        </w:rPr>
      </w:pPr>
      <w:r>
        <w:rPr>
          <w:b/>
        </w:rPr>
        <w:t>sprmPChgTabs</w:t>
      </w:r>
    </w:p>
    <w:p w:rsidR="0041071C" w:rsidRDefault="006611D7">
      <w:pPr>
        <w:pStyle w:val="ListParagraph"/>
        <w:numPr>
          <w:ilvl w:val="0"/>
          <w:numId w:val="54"/>
        </w:numPr>
        <w:rPr>
          <w:b/>
        </w:rPr>
      </w:pPr>
      <w:r>
        <w:rPr>
          <w:b/>
        </w:rPr>
        <w:t>sprmPDcs</w:t>
      </w:r>
    </w:p>
    <w:p w:rsidR="0041071C" w:rsidRDefault="006611D7">
      <w:pPr>
        <w:pStyle w:val="ListParagraph"/>
        <w:numPr>
          <w:ilvl w:val="0"/>
          <w:numId w:val="54"/>
        </w:numPr>
        <w:rPr>
          <w:b/>
        </w:rPr>
      </w:pPr>
      <w:r>
        <w:rPr>
          <w:b/>
        </w:rPr>
        <w:t>sprmPHugePapx</w:t>
      </w:r>
    </w:p>
    <w:p w:rsidR="0041071C" w:rsidRDefault="006611D7">
      <w:pPr>
        <w:pStyle w:val="ListParagraph"/>
        <w:numPr>
          <w:ilvl w:val="0"/>
          <w:numId w:val="54"/>
        </w:numPr>
        <w:rPr>
          <w:b/>
        </w:rPr>
      </w:pPr>
      <w:r>
        <w:rPr>
          <w:b/>
        </w:rPr>
        <w:t>sprmPFInnerTtp</w:t>
      </w:r>
    </w:p>
    <w:p w:rsidR="0041071C" w:rsidRDefault="006611D7">
      <w:pPr>
        <w:pStyle w:val="ListParagraph"/>
        <w:numPr>
          <w:ilvl w:val="0"/>
          <w:numId w:val="54"/>
        </w:numPr>
        <w:rPr>
          <w:b/>
        </w:rPr>
      </w:pPr>
      <w:r>
        <w:rPr>
          <w:b/>
        </w:rPr>
        <w:t>sprmPFOpenTch</w:t>
      </w:r>
    </w:p>
    <w:p w:rsidR="0041071C" w:rsidRDefault="006611D7">
      <w:pPr>
        <w:pStyle w:val="ListParagraph"/>
        <w:numPr>
          <w:ilvl w:val="0"/>
          <w:numId w:val="54"/>
        </w:numPr>
        <w:rPr>
          <w:b/>
        </w:rPr>
      </w:pPr>
      <w:r>
        <w:rPr>
          <w:b/>
        </w:rPr>
        <w:t>sprmPNest</w:t>
      </w:r>
    </w:p>
    <w:p w:rsidR="0041071C" w:rsidRDefault="006611D7">
      <w:pPr>
        <w:pStyle w:val="ListParagraph"/>
        <w:numPr>
          <w:ilvl w:val="0"/>
          <w:numId w:val="54"/>
        </w:numPr>
        <w:rPr>
          <w:b/>
        </w:rPr>
      </w:pPr>
      <w:r>
        <w:rPr>
          <w:b/>
        </w:rPr>
        <w:t>sprmPFNoAllowOverlap</w:t>
      </w:r>
    </w:p>
    <w:p w:rsidR="0041071C" w:rsidRDefault="006611D7">
      <w:pPr>
        <w:pStyle w:val="ListParagraph"/>
        <w:numPr>
          <w:ilvl w:val="0"/>
          <w:numId w:val="54"/>
        </w:numPr>
        <w:rPr>
          <w:b/>
        </w:rPr>
      </w:pPr>
      <w:r>
        <w:rPr>
          <w:b/>
        </w:rPr>
        <w:t>sp</w:t>
      </w:r>
      <w:r>
        <w:rPr>
          <w:b/>
        </w:rPr>
        <w:t>rmPIstdListPermute</w:t>
      </w:r>
    </w:p>
    <w:p w:rsidR="0041071C" w:rsidRDefault="006611D7">
      <w:pPr>
        <w:pStyle w:val="ListParagraph"/>
        <w:numPr>
          <w:ilvl w:val="0"/>
          <w:numId w:val="54"/>
        </w:numPr>
        <w:rPr>
          <w:b/>
        </w:rPr>
      </w:pPr>
      <w:r>
        <w:rPr>
          <w:b/>
        </w:rPr>
        <w:t>sprmPTableProps</w:t>
      </w:r>
    </w:p>
    <w:p w:rsidR="0041071C" w:rsidRDefault="006611D7">
      <w:pPr>
        <w:pStyle w:val="ListParagraph"/>
        <w:numPr>
          <w:ilvl w:val="0"/>
          <w:numId w:val="54"/>
        </w:numPr>
        <w:rPr>
          <w:b/>
        </w:rPr>
      </w:pPr>
      <w:r>
        <w:rPr>
          <w:b/>
        </w:rPr>
        <w:t>sprmPTIstdInfo</w:t>
      </w:r>
    </w:p>
    <w:p w:rsidR="0041071C" w:rsidRDefault="006611D7">
      <w:pPr>
        <w:pStyle w:val="Definition-Field2"/>
      </w:pPr>
      <w:r>
        <w:t>Additionally, paragraph styles MUST NOT contain sprmPCnf.</w:t>
      </w:r>
    </w:p>
    <w:p w:rsidR="0041071C" w:rsidRDefault="006611D7">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41071C" w:rsidRDefault="006611D7">
      <w:pPr>
        <w:pStyle w:val="Heading3"/>
      </w:pPr>
      <w:bookmarkStart w:id="4270" w:name="Section_c548844416314ed0a6997e26fee925ab"/>
      <w:bookmarkStart w:id="4271" w:name="UpxRm"/>
      <w:bookmarkStart w:id="4272" w:name="_Toc87418478"/>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41071C" w:rsidRDefault="006611D7">
      <w:r>
        <w:t xml:space="preserve">The </w:t>
      </w:r>
      <w:r>
        <w:rPr>
          <w:b/>
        </w:rPr>
        <w:t>UpxRm</w:t>
      </w:r>
      <w:r>
        <w:t xml:space="preserve"> structure specifies that the style was revision-marked, and the date and author of the revis</w:t>
      </w:r>
      <w:r>
        <w:t>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lastRenderedPageBreak/>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date</w:t>
            </w:r>
          </w:p>
        </w:tc>
      </w:tr>
      <w:tr w:rsidR="0041071C" w:rsidTr="0041071C">
        <w:trPr>
          <w:gridAfter w:val="16"/>
          <w:wAfter w:w="4320" w:type="dxa"/>
          <w:trHeight w:hRule="exact" w:val="490"/>
        </w:trPr>
        <w:tc>
          <w:tcPr>
            <w:tcW w:w="4320" w:type="dxa"/>
            <w:gridSpan w:val="16"/>
          </w:tcPr>
          <w:p w:rsidR="0041071C" w:rsidRDefault="006611D7">
            <w:pPr>
              <w:pStyle w:val="PacketDiagramBodyText"/>
            </w:pPr>
            <w:r>
              <w:t>ibstAuthor</w:t>
            </w:r>
          </w:p>
        </w:tc>
      </w:tr>
    </w:tbl>
    <w:p w:rsidR="0041071C" w:rsidRDefault="006611D7">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41071C" w:rsidRDefault="006611D7">
      <w:pPr>
        <w:pStyle w:val="Definition-Field"/>
      </w:pPr>
      <w:r>
        <w:rPr>
          <w:b/>
        </w:rPr>
        <w:t xml:space="preserve">ibstAuthor (2 bytes): </w:t>
      </w:r>
      <w:r>
        <w:t>A signed integer that specifies the index location of the string in</w:t>
      </w:r>
      <w:r>
        <w:t xml:space="preserve"> the </w:t>
      </w:r>
      <w:hyperlink w:anchor="Section_fca5d9de3eaa4587a482c454e340c070" w:history="1">
        <w:r>
          <w:rPr>
            <w:rStyle w:val="Hyperlink"/>
            <w:b/>
          </w:rPr>
          <w:t>SttbfRMark</w:t>
        </w:r>
      </w:hyperlink>
      <w:r>
        <w:t xml:space="preserve"> string table that describes the author who modified the style.</w:t>
      </w:r>
    </w:p>
    <w:p w:rsidR="0041071C" w:rsidRDefault="006611D7">
      <w:pPr>
        <w:pStyle w:val="Heading3"/>
      </w:pPr>
      <w:bookmarkStart w:id="4273" w:name="Section_eed2eef029434c2fb3483f1d1af59fdf"/>
      <w:bookmarkStart w:id="4274" w:name="UpxTapx"/>
      <w:bookmarkStart w:id="4275" w:name="_Toc87418479"/>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w:instrText>
      </w:r>
      <w:r>
        <w:instrText xml:space="preserve">x" </w:instrText>
      </w:r>
      <w:r>
        <w:fldChar w:fldCharType="end"/>
      </w:r>
    </w:p>
    <w:p w:rsidR="0041071C" w:rsidRDefault="006611D7">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grpprlTapx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padding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41071C" w:rsidRDefault="006611D7">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41071C" w:rsidRDefault="006611D7">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w:t>
      </w:r>
      <w:r>
        <w:t xml:space="preserve"> and a </w:t>
      </w:r>
      <w:r>
        <w:rPr>
          <w:b/>
        </w:rPr>
        <w:t>wWidth</w:t>
      </w:r>
      <w:r>
        <w:t xml:space="preserve"> of zero.</w:t>
      </w:r>
    </w:p>
    <w:p w:rsidR="0041071C" w:rsidRDefault="006611D7">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41071C" w:rsidRDefault="006611D7">
      <w:pPr>
        <w:pStyle w:val="Definition-Field2"/>
      </w:pPr>
      <w:r>
        <w:t>Finally, this array MUST NOT contain any of the following:</w:t>
      </w:r>
    </w:p>
    <w:p w:rsidR="0041071C" w:rsidRDefault="006611D7">
      <w:pPr>
        <w:pStyle w:val="ListParagraph"/>
        <w:numPr>
          <w:ilvl w:val="0"/>
          <w:numId w:val="56"/>
        </w:numPr>
      </w:pPr>
      <w:r>
        <w:t>sprmTDxaLeft</w:t>
      </w:r>
    </w:p>
    <w:p w:rsidR="0041071C" w:rsidRDefault="006611D7">
      <w:pPr>
        <w:pStyle w:val="ListParagraph"/>
        <w:numPr>
          <w:ilvl w:val="0"/>
          <w:numId w:val="56"/>
        </w:numPr>
      </w:pPr>
      <w:r>
        <w:t>sprmTDefTable</w:t>
      </w:r>
    </w:p>
    <w:p w:rsidR="0041071C" w:rsidRDefault="006611D7">
      <w:pPr>
        <w:pStyle w:val="ListParagraph"/>
        <w:numPr>
          <w:ilvl w:val="0"/>
          <w:numId w:val="56"/>
        </w:numPr>
      </w:pPr>
      <w:r>
        <w:t>sprmTDefTableShd80</w:t>
      </w:r>
    </w:p>
    <w:p w:rsidR="0041071C" w:rsidRDefault="006611D7">
      <w:pPr>
        <w:pStyle w:val="ListParagraph"/>
        <w:numPr>
          <w:ilvl w:val="0"/>
          <w:numId w:val="56"/>
        </w:numPr>
      </w:pPr>
      <w:r>
        <w:t>sprmTDefTableShd3rd</w:t>
      </w:r>
    </w:p>
    <w:p w:rsidR="0041071C" w:rsidRDefault="006611D7">
      <w:pPr>
        <w:pStyle w:val="ListParagraph"/>
        <w:numPr>
          <w:ilvl w:val="0"/>
          <w:numId w:val="56"/>
        </w:numPr>
      </w:pPr>
      <w:r>
        <w:t>sprmTDefTableShd</w:t>
      </w:r>
    </w:p>
    <w:p w:rsidR="0041071C" w:rsidRDefault="006611D7">
      <w:pPr>
        <w:pStyle w:val="ListParagraph"/>
        <w:numPr>
          <w:ilvl w:val="0"/>
          <w:numId w:val="56"/>
        </w:numPr>
      </w:pPr>
      <w:r>
        <w:t>sprmTDefTableShd2nd</w:t>
      </w:r>
    </w:p>
    <w:p w:rsidR="0041071C" w:rsidRDefault="006611D7">
      <w:pPr>
        <w:pStyle w:val="ListParagraph"/>
        <w:numPr>
          <w:ilvl w:val="0"/>
          <w:numId w:val="56"/>
        </w:numPr>
      </w:pPr>
      <w:r>
        <w:t>sprmTWidthAfter</w:t>
      </w:r>
    </w:p>
    <w:p w:rsidR="0041071C" w:rsidRDefault="006611D7">
      <w:pPr>
        <w:pStyle w:val="ListParagraph"/>
        <w:numPr>
          <w:ilvl w:val="0"/>
          <w:numId w:val="56"/>
        </w:numPr>
      </w:pPr>
      <w:r>
        <w:lastRenderedPageBreak/>
        <w:t>sprmTFKeepFollow</w:t>
      </w:r>
    </w:p>
    <w:p w:rsidR="0041071C" w:rsidRDefault="006611D7">
      <w:pPr>
        <w:pStyle w:val="ListParagraph"/>
        <w:numPr>
          <w:ilvl w:val="0"/>
          <w:numId w:val="56"/>
        </w:numPr>
      </w:pPr>
      <w:r>
        <w:t>sprmTBrcTopCv</w:t>
      </w:r>
    </w:p>
    <w:p w:rsidR="0041071C" w:rsidRDefault="006611D7">
      <w:pPr>
        <w:pStyle w:val="ListParagraph"/>
        <w:numPr>
          <w:ilvl w:val="0"/>
          <w:numId w:val="56"/>
        </w:numPr>
      </w:pPr>
      <w:r>
        <w:t>sprmTBrcLeftCv</w:t>
      </w:r>
    </w:p>
    <w:p w:rsidR="0041071C" w:rsidRDefault="006611D7">
      <w:pPr>
        <w:pStyle w:val="ListParagraph"/>
        <w:numPr>
          <w:ilvl w:val="0"/>
          <w:numId w:val="56"/>
        </w:numPr>
      </w:pPr>
      <w:r>
        <w:t>sprmTBrcBottomCv</w:t>
      </w:r>
    </w:p>
    <w:p w:rsidR="0041071C" w:rsidRDefault="006611D7">
      <w:pPr>
        <w:pStyle w:val="ListParagraph"/>
        <w:numPr>
          <w:ilvl w:val="0"/>
          <w:numId w:val="56"/>
        </w:numPr>
      </w:pPr>
      <w:r>
        <w:t>sprmTBrcRightCv</w:t>
      </w:r>
    </w:p>
    <w:p w:rsidR="0041071C" w:rsidRDefault="006611D7">
      <w:pPr>
        <w:pStyle w:val="ListParagraph"/>
        <w:numPr>
          <w:ilvl w:val="0"/>
          <w:numId w:val="56"/>
        </w:numPr>
      </w:pPr>
      <w:r>
        <w:t>sprmTSetBrc80</w:t>
      </w:r>
    </w:p>
    <w:p w:rsidR="0041071C" w:rsidRDefault="006611D7">
      <w:pPr>
        <w:pStyle w:val="ListParagraph"/>
        <w:numPr>
          <w:ilvl w:val="0"/>
          <w:numId w:val="56"/>
        </w:numPr>
      </w:pPr>
      <w:r>
        <w:t>sprmTInsert</w:t>
      </w:r>
    </w:p>
    <w:p w:rsidR="0041071C" w:rsidRDefault="006611D7">
      <w:pPr>
        <w:pStyle w:val="ListParagraph"/>
        <w:numPr>
          <w:ilvl w:val="0"/>
          <w:numId w:val="56"/>
        </w:numPr>
      </w:pPr>
      <w:r>
        <w:t>sprmTDelete</w:t>
      </w:r>
    </w:p>
    <w:p w:rsidR="0041071C" w:rsidRDefault="006611D7">
      <w:pPr>
        <w:pStyle w:val="ListParagraph"/>
        <w:numPr>
          <w:ilvl w:val="0"/>
          <w:numId w:val="56"/>
        </w:numPr>
      </w:pPr>
      <w:r>
        <w:t>sprmTDxaCol</w:t>
      </w:r>
    </w:p>
    <w:p w:rsidR="0041071C" w:rsidRDefault="006611D7">
      <w:pPr>
        <w:pStyle w:val="ListParagraph"/>
        <w:numPr>
          <w:ilvl w:val="0"/>
          <w:numId w:val="56"/>
        </w:numPr>
      </w:pPr>
      <w:r>
        <w:t>sprmTMerge</w:t>
      </w:r>
    </w:p>
    <w:p w:rsidR="0041071C" w:rsidRDefault="006611D7">
      <w:pPr>
        <w:pStyle w:val="ListParagraph"/>
        <w:numPr>
          <w:ilvl w:val="0"/>
          <w:numId w:val="56"/>
        </w:numPr>
      </w:pPr>
      <w:r>
        <w:t>sprmTSplit</w:t>
      </w:r>
    </w:p>
    <w:p w:rsidR="0041071C" w:rsidRDefault="006611D7">
      <w:pPr>
        <w:pStyle w:val="ListParagraph"/>
        <w:numPr>
          <w:ilvl w:val="0"/>
          <w:numId w:val="56"/>
        </w:numPr>
      </w:pPr>
      <w:r>
        <w:t>sprmTTextFlow</w:t>
      </w:r>
    </w:p>
    <w:p w:rsidR="0041071C" w:rsidRDefault="006611D7">
      <w:pPr>
        <w:pStyle w:val="ListParagraph"/>
        <w:numPr>
          <w:ilvl w:val="0"/>
          <w:numId w:val="56"/>
        </w:numPr>
      </w:pPr>
      <w:r>
        <w:t>sprmTVertMerge</w:t>
      </w:r>
    </w:p>
    <w:p w:rsidR="0041071C" w:rsidRDefault="006611D7">
      <w:pPr>
        <w:pStyle w:val="ListParagraph"/>
        <w:numPr>
          <w:ilvl w:val="0"/>
          <w:numId w:val="56"/>
        </w:numPr>
      </w:pPr>
      <w:r>
        <w:t>sprmTVertAlign</w:t>
      </w:r>
    </w:p>
    <w:p w:rsidR="0041071C" w:rsidRDefault="006611D7">
      <w:pPr>
        <w:pStyle w:val="ListParagraph"/>
        <w:numPr>
          <w:ilvl w:val="0"/>
          <w:numId w:val="56"/>
        </w:numPr>
      </w:pPr>
      <w:r>
        <w:t>sprmTSetBrc</w:t>
      </w:r>
    </w:p>
    <w:p w:rsidR="0041071C" w:rsidRDefault="006611D7">
      <w:pPr>
        <w:pStyle w:val="ListParagraph"/>
        <w:numPr>
          <w:ilvl w:val="0"/>
          <w:numId w:val="56"/>
        </w:numPr>
      </w:pPr>
      <w:r>
        <w:t>sprmTCellPadding</w:t>
      </w:r>
    </w:p>
    <w:p w:rsidR="0041071C" w:rsidRDefault="006611D7">
      <w:pPr>
        <w:pStyle w:val="ListParagraph"/>
        <w:numPr>
          <w:ilvl w:val="0"/>
          <w:numId w:val="56"/>
        </w:numPr>
      </w:pPr>
      <w:r>
        <w:t>sprmTCellWidth</w:t>
      </w:r>
    </w:p>
    <w:p w:rsidR="0041071C" w:rsidRDefault="006611D7">
      <w:pPr>
        <w:pStyle w:val="ListParagraph"/>
        <w:numPr>
          <w:ilvl w:val="0"/>
          <w:numId w:val="56"/>
        </w:numPr>
      </w:pPr>
      <w:r>
        <w:t>sprmTFitText</w:t>
      </w:r>
    </w:p>
    <w:p w:rsidR="0041071C" w:rsidRDefault="006611D7">
      <w:pPr>
        <w:pStyle w:val="ListParagraph"/>
        <w:numPr>
          <w:ilvl w:val="0"/>
          <w:numId w:val="56"/>
        </w:numPr>
      </w:pPr>
      <w:r>
        <w:t>sprmTFCellNoWrap</w:t>
      </w:r>
    </w:p>
    <w:p w:rsidR="0041071C" w:rsidRDefault="006611D7">
      <w:pPr>
        <w:pStyle w:val="ListParagraph"/>
        <w:numPr>
          <w:ilvl w:val="0"/>
          <w:numId w:val="56"/>
        </w:numPr>
      </w:pPr>
      <w:r>
        <w:t>sprmTCellFHideMark</w:t>
      </w:r>
    </w:p>
    <w:p w:rsidR="0041071C" w:rsidRDefault="006611D7">
      <w:pPr>
        <w:pStyle w:val="ListParagraph"/>
        <w:numPr>
          <w:ilvl w:val="0"/>
          <w:numId w:val="56"/>
        </w:numPr>
      </w:pPr>
      <w:r>
        <w:t>sprmTSetShdTable</w:t>
      </w:r>
    </w:p>
    <w:p w:rsidR="0041071C" w:rsidRDefault="006611D7">
      <w:pPr>
        <w:pStyle w:val="ListParagraph"/>
        <w:numPr>
          <w:ilvl w:val="0"/>
          <w:numId w:val="56"/>
        </w:numPr>
      </w:pPr>
      <w:r>
        <w:t>sprmTCellBrcType</w:t>
      </w:r>
    </w:p>
    <w:p w:rsidR="0041071C" w:rsidRDefault="006611D7">
      <w:pPr>
        <w:pStyle w:val="ListParagraph"/>
        <w:numPr>
          <w:ilvl w:val="0"/>
          <w:numId w:val="56"/>
        </w:numPr>
      </w:pPr>
      <w:r>
        <w:t>sprmTFBiDi90</w:t>
      </w:r>
    </w:p>
    <w:p w:rsidR="0041071C" w:rsidRDefault="006611D7">
      <w:pPr>
        <w:pStyle w:val="ListParagraph"/>
        <w:numPr>
          <w:ilvl w:val="0"/>
          <w:numId w:val="56"/>
        </w:numPr>
      </w:pPr>
      <w:r>
        <w:t>sprmTFNoAllowOverlap</w:t>
      </w:r>
    </w:p>
    <w:p w:rsidR="0041071C" w:rsidRDefault="006611D7">
      <w:pPr>
        <w:pStyle w:val="ListParagraph"/>
        <w:numPr>
          <w:ilvl w:val="0"/>
          <w:numId w:val="56"/>
        </w:numPr>
      </w:pPr>
      <w:r>
        <w:t>sprmTIpgp</w:t>
      </w:r>
    </w:p>
    <w:p w:rsidR="0041071C" w:rsidRDefault="006611D7">
      <w:pPr>
        <w:pStyle w:val="ListParagraph"/>
        <w:numPr>
          <w:ilvl w:val="0"/>
          <w:numId w:val="56"/>
        </w:numPr>
      </w:pPr>
      <w:r>
        <w:t>sprmTDefTableShdRaw</w:t>
      </w:r>
    </w:p>
    <w:p w:rsidR="0041071C" w:rsidRDefault="006611D7">
      <w:pPr>
        <w:pStyle w:val="ListParagraph"/>
        <w:numPr>
          <w:ilvl w:val="0"/>
          <w:numId w:val="56"/>
        </w:numPr>
      </w:pPr>
      <w:r>
        <w:t>sprmTDefTableShdRaw2nd</w:t>
      </w:r>
    </w:p>
    <w:p w:rsidR="0041071C" w:rsidRDefault="006611D7">
      <w:pPr>
        <w:pStyle w:val="ListParagraph"/>
        <w:numPr>
          <w:ilvl w:val="0"/>
          <w:numId w:val="56"/>
        </w:numPr>
      </w:pPr>
      <w:r>
        <w:t>sprmTDefTableShdRaw3rd</w:t>
      </w:r>
    </w:p>
    <w:p w:rsidR="0041071C" w:rsidRDefault="006611D7">
      <w:pPr>
        <w:pStyle w:val="ListParagraph"/>
        <w:numPr>
          <w:ilvl w:val="0"/>
          <w:numId w:val="56"/>
        </w:numPr>
      </w:pPr>
      <w:r>
        <w:t>sprmTCellBrcTopStyle (except within a sprmTCnf)</w:t>
      </w:r>
    </w:p>
    <w:p w:rsidR="0041071C" w:rsidRDefault="006611D7">
      <w:pPr>
        <w:pStyle w:val="ListParagraph"/>
        <w:numPr>
          <w:ilvl w:val="0"/>
          <w:numId w:val="56"/>
        </w:numPr>
      </w:pPr>
      <w:r>
        <w:t>sprmTCellBrcBottomStyle (except within a sprmTCnf)</w:t>
      </w:r>
    </w:p>
    <w:p w:rsidR="0041071C" w:rsidRDefault="006611D7">
      <w:pPr>
        <w:pStyle w:val="ListParagraph"/>
        <w:numPr>
          <w:ilvl w:val="0"/>
          <w:numId w:val="56"/>
        </w:numPr>
      </w:pPr>
      <w:r>
        <w:t>sprmTCellBrcLeftStyle (except within a sprmTCnf)</w:t>
      </w:r>
    </w:p>
    <w:p w:rsidR="0041071C" w:rsidRDefault="006611D7">
      <w:pPr>
        <w:pStyle w:val="ListParagraph"/>
        <w:numPr>
          <w:ilvl w:val="0"/>
          <w:numId w:val="56"/>
        </w:numPr>
      </w:pPr>
      <w:r>
        <w:t>sprmTCellBrcRightStyle (except within a sprmTCnf)</w:t>
      </w:r>
    </w:p>
    <w:p w:rsidR="0041071C" w:rsidRDefault="006611D7">
      <w:pPr>
        <w:pStyle w:val="ListParagraph"/>
        <w:numPr>
          <w:ilvl w:val="0"/>
          <w:numId w:val="56"/>
        </w:numPr>
      </w:pPr>
      <w:r>
        <w:lastRenderedPageBreak/>
        <w:t>sprmTCellBrc</w:t>
      </w:r>
      <w:r>
        <w:t>InsideHStyle (except within a sprmTCnf)</w:t>
      </w:r>
    </w:p>
    <w:p w:rsidR="0041071C" w:rsidRDefault="006611D7">
      <w:pPr>
        <w:pStyle w:val="ListParagraph"/>
        <w:numPr>
          <w:ilvl w:val="0"/>
          <w:numId w:val="56"/>
        </w:numPr>
      </w:pPr>
      <w:r>
        <w:t>sprmTCellBrcInsideVStyle (except within a sprmTCnf)</w:t>
      </w:r>
    </w:p>
    <w:p w:rsidR="0041071C" w:rsidRDefault="006611D7">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41071C" w:rsidRDefault="006611D7">
      <w:pPr>
        <w:pStyle w:val="Heading3"/>
      </w:pPr>
      <w:bookmarkStart w:id="4276" w:name="Section_20d04efd63fe4f80a4a77ea8ba97ec8e"/>
      <w:bookmarkStart w:id="4277" w:name="VerticalAlign"/>
      <w:bookmarkStart w:id="4278" w:name="_Toc87418480"/>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41071C" w:rsidRDefault="006611D7">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279" w:name="vaTop"/>
            <w:r>
              <w:rPr>
                <w:b/>
              </w:rPr>
              <w:t>vaTop</w:t>
            </w:r>
            <w:bookmarkEnd w:id="4279"/>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Specifies that content is vertically aligned to the top of the cell.</w:t>
            </w:r>
          </w:p>
        </w:tc>
      </w:tr>
      <w:tr w:rsidR="0041071C" w:rsidTr="0041071C">
        <w:tc>
          <w:tcPr>
            <w:tcW w:w="0" w:type="auto"/>
            <w:vAlign w:val="center"/>
          </w:tcPr>
          <w:p w:rsidR="0041071C" w:rsidRDefault="006611D7">
            <w:pPr>
              <w:pStyle w:val="TableBodyText"/>
            </w:pPr>
            <w:bookmarkStart w:id="4280" w:name="vaCenter"/>
            <w:r>
              <w:rPr>
                <w:b/>
              </w:rPr>
              <w:t>vaCenter</w:t>
            </w:r>
            <w:bookmarkEnd w:id="4280"/>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Specifies that content is vertically aligned to the center of the cell.</w:t>
            </w:r>
          </w:p>
        </w:tc>
      </w:tr>
      <w:tr w:rsidR="0041071C" w:rsidTr="0041071C">
        <w:tc>
          <w:tcPr>
            <w:tcW w:w="0" w:type="auto"/>
            <w:vAlign w:val="center"/>
          </w:tcPr>
          <w:p w:rsidR="0041071C" w:rsidRDefault="006611D7">
            <w:pPr>
              <w:pStyle w:val="TableBodyText"/>
            </w:pPr>
            <w:bookmarkStart w:id="4281" w:name="vaBottom"/>
            <w:r>
              <w:rPr>
                <w:b/>
              </w:rPr>
              <w:t>vaBottom</w:t>
            </w:r>
            <w:bookmarkEnd w:id="4281"/>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 xml:space="preserve">Specifies that content </w:t>
            </w:r>
            <w:r>
              <w:t>is vertically aligned to the bottom of the cell.</w:t>
            </w:r>
          </w:p>
        </w:tc>
      </w:tr>
    </w:tbl>
    <w:p w:rsidR="0041071C" w:rsidRDefault="006611D7">
      <w:pPr>
        <w:pStyle w:val="Heading3"/>
      </w:pPr>
      <w:bookmarkStart w:id="4282" w:name="Section_1af35534516e4b58986ef2084bd6d56f"/>
      <w:bookmarkStart w:id="4283" w:name="VerticalMergeFlag"/>
      <w:bookmarkStart w:id="4284" w:name="_Toc87418481"/>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41071C" w:rsidRDefault="006611D7">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285" w:name="fvmClear"/>
            <w:r>
              <w:rPr>
                <w:b/>
              </w:rPr>
              <w:t>fvmClear</w:t>
            </w:r>
            <w:bookmarkEnd w:id="4285"/>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The cell is not merged with cells above or below</w:t>
            </w:r>
            <w:r>
              <w:t xml:space="preserve"> it. This is the default behavior.</w:t>
            </w:r>
          </w:p>
        </w:tc>
      </w:tr>
      <w:tr w:rsidR="0041071C" w:rsidTr="0041071C">
        <w:tc>
          <w:tcPr>
            <w:tcW w:w="0" w:type="auto"/>
            <w:vAlign w:val="center"/>
          </w:tcPr>
          <w:p w:rsidR="0041071C" w:rsidRDefault="006611D7">
            <w:pPr>
              <w:pStyle w:val="TableBodyText"/>
            </w:pPr>
            <w:bookmarkStart w:id="4286" w:name="fvmMerge"/>
            <w:r>
              <w:rPr>
                <w:b/>
              </w:rPr>
              <w:t>fvmMerge</w:t>
            </w:r>
            <w:bookmarkEnd w:id="4286"/>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The cell is one of a set of vertically merged cells. It contributes its layout region to the set and its own contents are not rendered.</w:t>
            </w:r>
          </w:p>
        </w:tc>
      </w:tr>
      <w:tr w:rsidR="0041071C" w:rsidTr="0041071C">
        <w:tc>
          <w:tcPr>
            <w:tcW w:w="0" w:type="auto"/>
            <w:vAlign w:val="center"/>
          </w:tcPr>
          <w:p w:rsidR="0041071C" w:rsidRDefault="006611D7">
            <w:pPr>
              <w:pStyle w:val="TableBodyText"/>
            </w:pPr>
            <w:bookmarkStart w:id="4287" w:name="fvmRestart"/>
            <w:r>
              <w:rPr>
                <w:b/>
              </w:rPr>
              <w:t>fvmRestart</w:t>
            </w:r>
            <w:bookmarkEnd w:id="4287"/>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 xml:space="preserve">The cell is the first cell in a set of vertically merged cells. The contents and formatting of this cell extend down into any consecutive cells below it that are set to the </w:t>
            </w:r>
            <w:r>
              <w:rPr>
                <w:b/>
              </w:rPr>
              <w:t>fvmMerge</w:t>
            </w:r>
            <w:r>
              <w:t xml:space="preserve"> value.</w:t>
            </w:r>
          </w:p>
        </w:tc>
      </w:tr>
    </w:tbl>
    <w:p w:rsidR="0041071C" w:rsidRDefault="006611D7">
      <w:pPr>
        <w:pStyle w:val="Heading3"/>
      </w:pPr>
      <w:bookmarkStart w:id="4288" w:name="Section_cf7489ac7eee404d88448ebbd279b77d"/>
      <w:bookmarkStart w:id="4289" w:name="VertMergeOperand"/>
      <w:bookmarkStart w:id="4290" w:name="_Toc87418482"/>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41071C" w:rsidRDefault="006611D7">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8"/>
          <w:wAfter w:w="2160" w:type="dxa"/>
          <w:trHeight w:hRule="exact" w:val="490"/>
        </w:trPr>
        <w:tc>
          <w:tcPr>
            <w:tcW w:w="2160" w:type="dxa"/>
            <w:gridSpan w:val="8"/>
          </w:tcPr>
          <w:p w:rsidR="0041071C" w:rsidRDefault="006611D7">
            <w:pPr>
              <w:pStyle w:val="PacketDiagramBodyText"/>
            </w:pPr>
            <w:r>
              <w:t>cb</w:t>
            </w:r>
          </w:p>
        </w:tc>
        <w:tc>
          <w:tcPr>
            <w:tcW w:w="2160" w:type="dxa"/>
            <w:gridSpan w:val="8"/>
          </w:tcPr>
          <w:p w:rsidR="0041071C" w:rsidRDefault="006611D7">
            <w:pPr>
              <w:pStyle w:val="PacketDiagramBodyText"/>
            </w:pPr>
            <w:r>
              <w:t>itc</w:t>
            </w:r>
          </w:p>
        </w:tc>
        <w:tc>
          <w:tcPr>
            <w:tcW w:w="2160" w:type="dxa"/>
            <w:gridSpan w:val="8"/>
          </w:tcPr>
          <w:p w:rsidR="0041071C" w:rsidRDefault="006611D7">
            <w:pPr>
              <w:pStyle w:val="PacketDiagramBodyText"/>
            </w:pPr>
            <w:r>
              <w:t>vertMergeFlags</w:t>
            </w:r>
          </w:p>
        </w:tc>
      </w:tr>
    </w:tbl>
    <w:p w:rsidR="0041071C" w:rsidRDefault="006611D7">
      <w:pPr>
        <w:pStyle w:val="Definition-Field"/>
      </w:pPr>
      <w:r>
        <w:rPr>
          <w:b/>
        </w:rPr>
        <w:t xml:space="preserve">cb (1 byte): </w:t>
      </w:r>
      <w:r>
        <w:t xml:space="preserve"> An integer value that specifies the byte count of the remainder of this structure. This value MUST be 2.</w:t>
      </w:r>
    </w:p>
    <w:p w:rsidR="0041071C" w:rsidRDefault="006611D7">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41071C" w:rsidRDefault="006611D7">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41071C" w:rsidRDefault="006611D7">
      <w:pPr>
        <w:pStyle w:val="Heading3"/>
      </w:pPr>
      <w:bookmarkStart w:id="4291" w:name="Section_31d4ef4f2e8b4e60b54c1b550b042f25"/>
      <w:bookmarkStart w:id="4292" w:name="Vjc"/>
      <w:bookmarkStart w:id="4293" w:name="_Toc87418483"/>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41071C" w:rsidRDefault="006611D7">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071C" w:rsidRDefault="006611D7">
            <w:pPr>
              <w:pStyle w:val="TableHeaderText"/>
            </w:pPr>
            <w:r>
              <w:t>Name</w:t>
            </w:r>
          </w:p>
        </w:tc>
        <w:tc>
          <w:tcPr>
            <w:tcW w:w="0" w:type="auto"/>
            <w:vAlign w:val="center"/>
          </w:tcPr>
          <w:p w:rsidR="0041071C" w:rsidRDefault="006611D7">
            <w:pPr>
              <w:pStyle w:val="TableHeaderText"/>
            </w:pPr>
            <w:r>
              <w:t>Value</w:t>
            </w:r>
          </w:p>
        </w:tc>
        <w:tc>
          <w:tcPr>
            <w:tcW w:w="0" w:type="auto"/>
            <w:vAlign w:val="center"/>
          </w:tcPr>
          <w:p w:rsidR="0041071C" w:rsidRDefault="006611D7">
            <w:pPr>
              <w:pStyle w:val="TableHeaderText"/>
            </w:pPr>
            <w:r>
              <w:t>Meaning</w:t>
            </w:r>
          </w:p>
        </w:tc>
      </w:tr>
      <w:tr w:rsidR="0041071C" w:rsidTr="0041071C">
        <w:tc>
          <w:tcPr>
            <w:tcW w:w="0" w:type="auto"/>
            <w:vAlign w:val="center"/>
          </w:tcPr>
          <w:p w:rsidR="0041071C" w:rsidRDefault="006611D7">
            <w:pPr>
              <w:pStyle w:val="TableBodyText"/>
            </w:pPr>
            <w:bookmarkStart w:id="4294" w:name="vjcTop"/>
            <w:r>
              <w:rPr>
                <w:b/>
              </w:rPr>
              <w:t>vjcTop</w:t>
            </w:r>
            <w:bookmarkEnd w:id="4294"/>
          </w:p>
        </w:tc>
        <w:tc>
          <w:tcPr>
            <w:tcW w:w="0" w:type="auto"/>
            <w:vAlign w:val="center"/>
          </w:tcPr>
          <w:p w:rsidR="0041071C" w:rsidRDefault="006611D7">
            <w:pPr>
              <w:pStyle w:val="TableBodyText"/>
            </w:pPr>
            <w:r>
              <w:t>0x00</w:t>
            </w:r>
          </w:p>
        </w:tc>
        <w:tc>
          <w:tcPr>
            <w:tcW w:w="0" w:type="auto"/>
            <w:vAlign w:val="center"/>
          </w:tcPr>
          <w:p w:rsidR="0041071C" w:rsidRDefault="006611D7">
            <w:pPr>
              <w:pStyle w:val="TableBodyText"/>
            </w:pPr>
            <w:r>
              <w:t>Top</w:t>
            </w:r>
          </w:p>
        </w:tc>
      </w:tr>
      <w:tr w:rsidR="0041071C" w:rsidTr="0041071C">
        <w:tc>
          <w:tcPr>
            <w:tcW w:w="0" w:type="auto"/>
            <w:vAlign w:val="center"/>
          </w:tcPr>
          <w:p w:rsidR="0041071C" w:rsidRDefault="006611D7">
            <w:pPr>
              <w:pStyle w:val="TableBodyText"/>
            </w:pPr>
            <w:bookmarkStart w:id="4295" w:name="vjcCenter"/>
            <w:r>
              <w:rPr>
                <w:b/>
              </w:rPr>
              <w:t>vjcCenter</w:t>
            </w:r>
            <w:bookmarkEnd w:id="4295"/>
          </w:p>
        </w:tc>
        <w:tc>
          <w:tcPr>
            <w:tcW w:w="0" w:type="auto"/>
            <w:vAlign w:val="center"/>
          </w:tcPr>
          <w:p w:rsidR="0041071C" w:rsidRDefault="006611D7">
            <w:pPr>
              <w:pStyle w:val="TableBodyText"/>
            </w:pPr>
            <w:r>
              <w:t>0x01</w:t>
            </w:r>
          </w:p>
        </w:tc>
        <w:tc>
          <w:tcPr>
            <w:tcW w:w="0" w:type="auto"/>
            <w:vAlign w:val="center"/>
          </w:tcPr>
          <w:p w:rsidR="0041071C" w:rsidRDefault="006611D7">
            <w:pPr>
              <w:pStyle w:val="TableBodyText"/>
            </w:pPr>
            <w:r>
              <w:t>Centered</w:t>
            </w:r>
          </w:p>
        </w:tc>
      </w:tr>
      <w:tr w:rsidR="0041071C" w:rsidTr="0041071C">
        <w:tc>
          <w:tcPr>
            <w:tcW w:w="0" w:type="auto"/>
            <w:vAlign w:val="center"/>
          </w:tcPr>
          <w:p w:rsidR="0041071C" w:rsidRDefault="006611D7">
            <w:pPr>
              <w:pStyle w:val="TableBodyText"/>
            </w:pPr>
            <w:bookmarkStart w:id="4296" w:name="vjcBoth"/>
            <w:r>
              <w:rPr>
                <w:b/>
              </w:rPr>
              <w:t>vjcBoth</w:t>
            </w:r>
            <w:bookmarkEnd w:id="4296"/>
          </w:p>
        </w:tc>
        <w:tc>
          <w:tcPr>
            <w:tcW w:w="0" w:type="auto"/>
            <w:vAlign w:val="center"/>
          </w:tcPr>
          <w:p w:rsidR="0041071C" w:rsidRDefault="006611D7">
            <w:pPr>
              <w:pStyle w:val="TableBodyText"/>
            </w:pPr>
            <w:r>
              <w:t>0x02</w:t>
            </w:r>
          </w:p>
        </w:tc>
        <w:tc>
          <w:tcPr>
            <w:tcW w:w="0" w:type="auto"/>
            <w:vAlign w:val="center"/>
          </w:tcPr>
          <w:p w:rsidR="0041071C" w:rsidRDefault="006611D7">
            <w:pPr>
              <w:pStyle w:val="TableBodyText"/>
            </w:pPr>
            <w:r>
              <w:t>Justified</w:t>
            </w:r>
          </w:p>
        </w:tc>
      </w:tr>
      <w:tr w:rsidR="0041071C" w:rsidTr="0041071C">
        <w:tc>
          <w:tcPr>
            <w:tcW w:w="0" w:type="auto"/>
            <w:vAlign w:val="center"/>
          </w:tcPr>
          <w:p w:rsidR="0041071C" w:rsidRDefault="006611D7">
            <w:pPr>
              <w:pStyle w:val="TableBodyText"/>
            </w:pPr>
            <w:bookmarkStart w:id="4297" w:name="vjcBottom"/>
            <w:r>
              <w:rPr>
                <w:b/>
              </w:rPr>
              <w:t>vjcBottom</w:t>
            </w:r>
            <w:bookmarkEnd w:id="4297"/>
          </w:p>
        </w:tc>
        <w:tc>
          <w:tcPr>
            <w:tcW w:w="0" w:type="auto"/>
            <w:vAlign w:val="center"/>
          </w:tcPr>
          <w:p w:rsidR="0041071C" w:rsidRDefault="006611D7">
            <w:pPr>
              <w:pStyle w:val="TableBodyText"/>
            </w:pPr>
            <w:r>
              <w:t>0x03</w:t>
            </w:r>
          </w:p>
        </w:tc>
        <w:tc>
          <w:tcPr>
            <w:tcW w:w="0" w:type="auto"/>
            <w:vAlign w:val="center"/>
          </w:tcPr>
          <w:p w:rsidR="0041071C" w:rsidRDefault="006611D7">
            <w:pPr>
              <w:pStyle w:val="TableBodyText"/>
            </w:pPr>
            <w:r>
              <w:t>Bottom</w:t>
            </w:r>
          </w:p>
        </w:tc>
      </w:tr>
    </w:tbl>
    <w:p w:rsidR="0041071C" w:rsidRDefault="006611D7">
      <w:pPr>
        <w:pStyle w:val="Heading3"/>
      </w:pPr>
      <w:bookmarkStart w:id="4298" w:name="Section_d6ac8221866a45a58fdc1d853ccb96de"/>
      <w:bookmarkStart w:id="4299" w:name="WHeightAbs"/>
      <w:bookmarkStart w:id="4300" w:name="_Toc87418484"/>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41071C" w:rsidRDefault="006611D7">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4050" w:type="dxa"/>
            <w:gridSpan w:val="15"/>
          </w:tcPr>
          <w:p w:rsidR="0041071C" w:rsidRDefault="006611D7">
            <w:pPr>
              <w:pStyle w:val="PacketDiagramBodyText"/>
            </w:pPr>
            <w:r>
              <w:t>DyaHeightAbs</w:t>
            </w:r>
          </w:p>
        </w:tc>
        <w:tc>
          <w:tcPr>
            <w:tcW w:w="270" w:type="dxa"/>
          </w:tcPr>
          <w:p w:rsidR="0041071C" w:rsidRDefault="006611D7">
            <w:pPr>
              <w:pStyle w:val="PacketDiagramBodyText"/>
            </w:pPr>
            <w:r>
              <w:t>A</w:t>
            </w:r>
          </w:p>
        </w:tc>
      </w:tr>
    </w:tbl>
    <w:p w:rsidR="0041071C" w:rsidRDefault="006611D7">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41071C" w:rsidRDefault="006611D7">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41071C" w:rsidRDefault="006611D7">
      <w:pPr>
        <w:pStyle w:val="Heading3"/>
      </w:pPr>
      <w:bookmarkStart w:id="4301" w:name="Section_5f54fdb6a9c64d299d14fe2b23f5cdef"/>
      <w:bookmarkStart w:id="4302" w:name="WKB"/>
      <w:bookmarkStart w:id="4303" w:name="_Toc87418485"/>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41071C" w:rsidRDefault="006611D7">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fn</w:t>
            </w:r>
          </w:p>
        </w:tc>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270" w:type="dxa"/>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160" w:type="dxa"/>
            <w:gridSpan w:val="8"/>
          </w:tcPr>
          <w:p w:rsidR="0041071C" w:rsidRDefault="006611D7">
            <w:pPr>
              <w:pStyle w:val="PacketDiagramBodyText"/>
            </w:pPr>
            <w:r>
              <w:t>fReserved9</w:t>
            </w:r>
          </w:p>
        </w:tc>
      </w:tr>
      <w:tr w:rsidR="0041071C" w:rsidTr="0041071C">
        <w:trPr>
          <w:trHeight w:hRule="exact" w:val="490"/>
        </w:trPr>
        <w:tc>
          <w:tcPr>
            <w:tcW w:w="4320" w:type="dxa"/>
            <w:gridSpan w:val="16"/>
          </w:tcPr>
          <w:p w:rsidR="0041071C" w:rsidRDefault="006611D7">
            <w:pPr>
              <w:pStyle w:val="PacketDiagramBodyText"/>
            </w:pPr>
            <w:r>
              <w:t>lvl</w:t>
            </w:r>
          </w:p>
        </w:tc>
        <w:tc>
          <w:tcPr>
            <w:tcW w:w="4320" w:type="dxa"/>
            <w:gridSpan w:val="16"/>
          </w:tcPr>
          <w:p w:rsidR="0041071C" w:rsidRDefault="006611D7">
            <w:pPr>
              <w:pStyle w:val="PacketDiagramBodyText"/>
            </w:pPr>
            <w:r>
              <w:t>fnpi</w:t>
            </w:r>
          </w:p>
        </w:tc>
      </w:tr>
      <w:tr w:rsidR="0041071C" w:rsidTr="0041071C">
        <w:trPr>
          <w:trHeight w:hRule="exact" w:val="490"/>
        </w:trPr>
        <w:tc>
          <w:tcPr>
            <w:tcW w:w="8640" w:type="dxa"/>
            <w:gridSpan w:val="32"/>
          </w:tcPr>
          <w:p w:rsidR="0041071C" w:rsidRDefault="006611D7">
            <w:pPr>
              <w:pStyle w:val="PacketDiagramBodyText"/>
            </w:pPr>
            <w:r>
              <w:t>pdod</w:t>
            </w:r>
          </w:p>
        </w:tc>
      </w:tr>
    </w:tbl>
    <w:p w:rsidR="0041071C" w:rsidRDefault="006611D7">
      <w:pPr>
        <w:pStyle w:val="Definition-Field"/>
      </w:pPr>
      <w:r>
        <w:rPr>
          <w:b/>
        </w:rPr>
        <w:t xml:space="preserve">fn (2 bytes): </w:t>
      </w:r>
      <w:r>
        <w:t xml:space="preserve"> This value MUST be zero.</w:t>
      </w:r>
    </w:p>
    <w:p w:rsidR="0041071C" w:rsidRDefault="006611D7">
      <w:pPr>
        <w:pStyle w:val="Definition-Field"/>
      </w:pPr>
      <w:r>
        <w:rPr>
          <w:b/>
        </w:rPr>
        <w:t xml:space="preserve">A - fReserved1 (1 bit): </w:t>
      </w:r>
      <w:r>
        <w:t>This value MUST be zero.</w:t>
      </w:r>
    </w:p>
    <w:p w:rsidR="0041071C" w:rsidRDefault="006611D7">
      <w:pPr>
        <w:pStyle w:val="Definition-Field"/>
      </w:pPr>
      <w:r>
        <w:rPr>
          <w:b/>
        </w:rPr>
        <w:t xml:space="preserve">B - fReserved2 (1 bit): </w:t>
      </w:r>
      <w:r>
        <w:t>This value MUST be zero.</w:t>
      </w:r>
    </w:p>
    <w:p w:rsidR="0041071C" w:rsidRDefault="006611D7">
      <w:pPr>
        <w:pStyle w:val="Definition-Field"/>
      </w:pPr>
      <w:r>
        <w:rPr>
          <w:b/>
        </w:rPr>
        <w:t xml:space="preserve">C - fReserved3 (1 bit): </w:t>
      </w:r>
      <w:r>
        <w:t>This value is undefined and MUST be ignored.</w:t>
      </w:r>
    </w:p>
    <w:p w:rsidR="0041071C" w:rsidRDefault="006611D7">
      <w:pPr>
        <w:pStyle w:val="Definition-Field"/>
      </w:pPr>
      <w:r>
        <w:rPr>
          <w:b/>
        </w:rPr>
        <w:t xml:space="preserve">D - fReserved4 (1 bit): </w:t>
      </w:r>
      <w:r>
        <w:t>This value MUST be zero.</w:t>
      </w:r>
    </w:p>
    <w:p w:rsidR="0041071C" w:rsidRDefault="006611D7">
      <w:pPr>
        <w:pStyle w:val="Definition-Field"/>
      </w:pPr>
      <w:r>
        <w:rPr>
          <w:b/>
        </w:rPr>
        <w:t xml:space="preserve">E - fReserved5 (1 bit): </w:t>
      </w:r>
      <w:r>
        <w:t>This value MUST be zero.</w:t>
      </w:r>
    </w:p>
    <w:p w:rsidR="0041071C" w:rsidRDefault="006611D7">
      <w:pPr>
        <w:pStyle w:val="Definition-Field"/>
      </w:pPr>
      <w:r>
        <w:rPr>
          <w:b/>
        </w:rPr>
        <w:t xml:space="preserve">F - fReserved6 (1 bit): </w:t>
      </w:r>
      <w:r>
        <w:t>This value MUST be 1.</w:t>
      </w:r>
    </w:p>
    <w:p w:rsidR="0041071C" w:rsidRDefault="006611D7">
      <w:pPr>
        <w:pStyle w:val="Definition-Field"/>
      </w:pPr>
      <w:r>
        <w:rPr>
          <w:b/>
        </w:rPr>
        <w:t xml:space="preserve">G - fReserved7 (1 bit): </w:t>
      </w:r>
      <w:r>
        <w:t xml:space="preserve">This value MUST be </w:t>
      </w:r>
      <w:r>
        <w:t>zero.</w:t>
      </w:r>
    </w:p>
    <w:p w:rsidR="0041071C" w:rsidRDefault="006611D7">
      <w:pPr>
        <w:pStyle w:val="Definition-Field"/>
      </w:pPr>
      <w:r>
        <w:rPr>
          <w:b/>
        </w:rPr>
        <w:lastRenderedPageBreak/>
        <w:t xml:space="preserve">H - fReserved8 (1 bit): </w:t>
      </w:r>
      <w:r>
        <w:t>This value is undefined and MUST be ignored.</w:t>
      </w:r>
    </w:p>
    <w:p w:rsidR="0041071C" w:rsidRDefault="006611D7">
      <w:pPr>
        <w:pStyle w:val="Definition-Field"/>
      </w:pPr>
      <w:r>
        <w:rPr>
          <w:b/>
        </w:rPr>
        <w:t xml:space="preserve">fReserved9 (1 byte): </w:t>
      </w:r>
      <w:r>
        <w:t>This value MUST be zero.</w:t>
      </w:r>
    </w:p>
    <w:p w:rsidR="0041071C" w:rsidRDefault="006611D7">
      <w:pPr>
        <w:pStyle w:val="Definition-Field"/>
      </w:pPr>
      <w:r>
        <w:rPr>
          <w:b/>
        </w:rPr>
        <w:t xml:space="preserve">lvl (2 bytes): </w:t>
      </w:r>
      <w:r>
        <w:t xml:space="preserve">This value MUST be 0x0002. </w:t>
      </w:r>
    </w:p>
    <w:p w:rsidR="0041071C" w:rsidRDefault="006611D7">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41071C" w:rsidRDefault="006611D7">
      <w:pPr>
        <w:pStyle w:val="Definition-Field"/>
      </w:pPr>
      <w:r>
        <w:rPr>
          <w:b/>
        </w:rPr>
        <w:t xml:space="preserve">pdod (4 bytes): </w:t>
      </w:r>
      <w:r>
        <w:t>This value is unused and MUST be zero.</w:t>
      </w:r>
    </w:p>
    <w:p w:rsidR="0041071C" w:rsidRDefault="006611D7">
      <w:pPr>
        <w:pStyle w:val="Heading3"/>
      </w:pPr>
      <w:bookmarkStart w:id="4304" w:name="Section_cba22574983c4f6dbf00c2dbfc497210"/>
      <w:bookmarkStart w:id="4305" w:name="Wpms"/>
      <w:bookmarkStart w:id="4306" w:name="_Toc87418486"/>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41071C" w:rsidRDefault="006611D7">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gridAfter w:val="16"/>
          <w:wAfter w:w="4320" w:type="dxa"/>
          <w:trHeight w:hRule="exact" w:val="490"/>
        </w:trPr>
        <w:tc>
          <w:tcPr>
            <w:tcW w:w="270" w:type="dxa"/>
          </w:tcPr>
          <w:p w:rsidR="0041071C" w:rsidRDefault="006611D7">
            <w:pPr>
              <w:pStyle w:val="PacketDiagramBodyText"/>
            </w:pPr>
            <w:r>
              <w:t>A</w:t>
            </w:r>
          </w:p>
        </w:tc>
        <w:tc>
          <w:tcPr>
            <w:tcW w:w="270" w:type="dxa"/>
          </w:tcPr>
          <w:p w:rsidR="0041071C" w:rsidRDefault="006611D7">
            <w:pPr>
              <w:pStyle w:val="PacketDiagramBodyText"/>
            </w:pPr>
            <w:r>
              <w:t>B</w:t>
            </w:r>
          </w:p>
        </w:tc>
        <w:tc>
          <w:tcPr>
            <w:tcW w:w="270" w:type="dxa"/>
          </w:tcPr>
          <w:p w:rsidR="0041071C" w:rsidRDefault="006611D7">
            <w:pPr>
              <w:pStyle w:val="PacketDiagramBodyText"/>
            </w:pPr>
            <w:r>
              <w:t>C</w:t>
            </w:r>
          </w:p>
        </w:tc>
        <w:tc>
          <w:tcPr>
            <w:tcW w:w="1080" w:type="dxa"/>
            <w:gridSpan w:val="4"/>
          </w:tcPr>
          <w:p w:rsidR="0041071C" w:rsidRDefault="006611D7">
            <w:pPr>
              <w:pStyle w:val="PacketDiagramBodyText"/>
            </w:pPr>
            <w:r>
              <w:t>D</w:t>
            </w:r>
          </w:p>
        </w:tc>
        <w:tc>
          <w:tcPr>
            <w:tcW w:w="270" w:type="dxa"/>
          </w:tcPr>
          <w:p w:rsidR="0041071C" w:rsidRDefault="006611D7">
            <w:pPr>
              <w:pStyle w:val="PacketDiagramBodyText"/>
            </w:pPr>
            <w:r>
              <w:t>E</w:t>
            </w:r>
          </w:p>
        </w:tc>
        <w:tc>
          <w:tcPr>
            <w:tcW w:w="270" w:type="dxa"/>
          </w:tcPr>
          <w:p w:rsidR="0041071C" w:rsidRDefault="006611D7">
            <w:pPr>
              <w:pStyle w:val="PacketDiagramBodyText"/>
            </w:pPr>
            <w:r>
              <w:t>F</w:t>
            </w:r>
          </w:p>
        </w:tc>
        <w:tc>
          <w:tcPr>
            <w:tcW w:w="270" w:type="dxa"/>
          </w:tcPr>
          <w:p w:rsidR="0041071C" w:rsidRDefault="006611D7">
            <w:pPr>
              <w:pStyle w:val="PacketDiagramBodyText"/>
            </w:pPr>
            <w:r>
              <w:t>G</w:t>
            </w:r>
          </w:p>
        </w:tc>
        <w:tc>
          <w:tcPr>
            <w:tcW w:w="270" w:type="dxa"/>
          </w:tcPr>
          <w:p w:rsidR="0041071C" w:rsidRDefault="006611D7">
            <w:pPr>
              <w:pStyle w:val="PacketDiagramBodyText"/>
            </w:pPr>
            <w:r>
              <w:t>H</w:t>
            </w:r>
          </w:p>
        </w:tc>
        <w:tc>
          <w:tcPr>
            <w:tcW w:w="270" w:type="dxa"/>
          </w:tcPr>
          <w:p w:rsidR="0041071C" w:rsidRDefault="006611D7">
            <w:pPr>
              <w:pStyle w:val="PacketDiagramBodyText"/>
            </w:pPr>
            <w:r>
              <w:t>I</w:t>
            </w:r>
          </w:p>
        </w:tc>
        <w:tc>
          <w:tcPr>
            <w:tcW w:w="270" w:type="dxa"/>
          </w:tcPr>
          <w:p w:rsidR="0041071C" w:rsidRDefault="006611D7">
            <w:pPr>
              <w:pStyle w:val="PacketDiagramBodyText"/>
            </w:pPr>
            <w:r>
              <w:t>J</w:t>
            </w:r>
          </w:p>
        </w:tc>
        <w:tc>
          <w:tcPr>
            <w:tcW w:w="810" w:type="dxa"/>
            <w:gridSpan w:val="3"/>
          </w:tcPr>
          <w:p w:rsidR="0041071C" w:rsidRDefault="006611D7">
            <w:pPr>
              <w:pStyle w:val="PacketDiagramBodyText"/>
            </w:pPr>
            <w:r>
              <w:t>K</w:t>
            </w:r>
          </w:p>
        </w:tc>
      </w:tr>
    </w:tbl>
    <w:p w:rsidR="0041071C" w:rsidRDefault="006611D7">
      <w:pPr>
        <w:pStyle w:val="Definition-Field"/>
      </w:pPr>
      <w:r>
        <w:rPr>
          <w:b/>
        </w:rPr>
        <w:t xml:space="preserve">A - wpmsMainDoc (1 bit): </w:t>
      </w:r>
      <w:r>
        <w:t xml:space="preserve">Specifies whether the main document was selected for the mail merge. </w:t>
      </w:r>
    </w:p>
    <w:p w:rsidR="0041071C" w:rsidRDefault="006611D7">
      <w:pPr>
        <w:pStyle w:val="Definition-Field"/>
      </w:pPr>
      <w:r>
        <w:rPr>
          <w:b/>
        </w:rPr>
        <w:t xml:space="preserve">B - wpmsDF (1 bit): </w:t>
      </w:r>
      <w:r>
        <w:t>Specifies whether the data source was selected for the mail merge.</w:t>
      </w:r>
    </w:p>
    <w:p w:rsidR="0041071C" w:rsidRDefault="006611D7">
      <w:pPr>
        <w:pStyle w:val="Definition-Field"/>
      </w:pPr>
      <w:r>
        <w:rPr>
          <w:b/>
        </w:rPr>
        <w:t xml:space="preserve">C - wpmsHF (1 bit): </w:t>
      </w:r>
      <w:r>
        <w:t>Specifies whether the mail merge obtains the merge field names from a header fi</w:t>
      </w:r>
      <w:r>
        <w:t>le.</w:t>
      </w:r>
    </w:p>
    <w:p w:rsidR="0041071C" w:rsidRDefault="006611D7">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pPr>
            <w:r>
              <w:t>Value</w:t>
            </w:r>
          </w:p>
        </w:tc>
        <w:tc>
          <w:tcPr>
            <w:tcW w:w="0" w:type="auto"/>
          </w:tcPr>
          <w:p w:rsidR="0041071C" w:rsidRDefault="006611D7">
            <w:pPr>
              <w:pStyle w:val="TableHeaderText"/>
            </w:pPr>
            <w:r>
              <w:t>Meaning</w:t>
            </w:r>
          </w:p>
        </w:tc>
      </w:tr>
      <w:tr w:rsidR="0041071C" w:rsidTr="0041071C">
        <w:tc>
          <w:tcPr>
            <w:tcW w:w="0" w:type="auto"/>
          </w:tcPr>
          <w:p w:rsidR="0041071C" w:rsidRDefault="006611D7">
            <w:pPr>
              <w:pStyle w:val="TableBodyText"/>
            </w:pPr>
            <w:r>
              <w:t>0x0</w:t>
            </w:r>
          </w:p>
        </w:tc>
        <w:tc>
          <w:tcPr>
            <w:tcW w:w="0" w:type="auto"/>
          </w:tcPr>
          <w:p w:rsidR="0041071C" w:rsidRDefault="006611D7">
            <w:pPr>
              <w:pStyle w:val="TableBodyText"/>
            </w:pPr>
            <w:r>
              <w:t>No mail merge.</w:t>
            </w:r>
          </w:p>
        </w:tc>
      </w:tr>
      <w:tr w:rsidR="0041071C" w:rsidTr="0041071C">
        <w:tc>
          <w:tcPr>
            <w:tcW w:w="0" w:type="auto"/>
          </w:tcPr>
          <w:p w:rsidR="0041071C" w:rsidRDefault="006611D7">
            <w:pPr>
              <w:pStyle w:val="TableBodyText"/>
            </w:pPr>
            <w:r>
              <w:t>0x1</w:t>
            </w:r>
          </w:p>
        </w:tc>
        <w:tc>
          <w:tcPr>
            <w:tcW w:w="0" w:type="auto"/>
          </w:tcPr>
          <w:p w:rsidR="0041071C" w:rsidRDefault="006611D7">
            <w:pPr>
              <w:pStyle w:val="TableBodyText"/>
            </w:pPr>
            <w:r>
              <w:t>Letters.</w:t>
            </w:r>
          </w:p>
        </w:tc>
      </w:tr>
      <w:tr w:rsidR="0041071C" w:rsidTr="0041071C">
        <w:tc>
          <w:tcPr>
            <w:tcW w:w="0" w:type="auto"/>
          </w:tcPr>
          <w:p w:rsidR="0041071C" w:rsidRDefault="006611D7">
            <w:pPr>
              <w:pStyle w:val="TableBodyText"/>
            </w:pPr>
            <w:r>
              <w:t>0x2</w:t>
            </w:r>
          </w:p>
        </w:tc>
        <w:tc>
          <w:tcPr>
            <w:tcW w:w="0" w:type="auto"/>
          </w:tcPr>
          <w:p w:rsidR="0041071C" w:rsidRDefault="006611D7">
            <w:pPr>
              <w:pStyle w:val="TableBodyText"/>
            </w:pPr>
            <w:r>
              <w:t>Labels.</w:t>
            </w:r>
          </w:p>
        </w:tc>
      </w:tr>
      <w:tr w:rsidR="0041071C" w:rsidTr="0041071C">
        <w:tc>
          <w:tcPr>
            <w:tcW w:w="0" w:type="auto"/>
          </w:tcPr>
          <w:p w:rsidR="0041071C" w:rsidRDefault="006611D7">
            <w:pPr>
              <w:pStyle w:val="TableBodyText"/>
            </w:pPr>
            <w:r>
              <w:t>0x4</w:t>
            </w:r>
          </w:p>
        </w:tc>
        <w:tc>
          <w:tcPr>
            <w:tcW w:w="0" w:type="auto"/>
          </w:tcPr>
          <w:p w:rsidR="0041071C" w:rsidRDefault="006611D7">
            <w:pPr>
              <w:pStyle w:val="TableBodyText"/>
            </w:pPr>
            <w:r>
              <w:t>Envelopes.</w:t>
            </w:r>
          </w:p>
        </w:tc>
      </w:tr>
      <w:tr w:rsidR="0041071C" w:rsidTr="0041071C">
        <w:tc>
          <w:tcPr>
            <w:tcW w:w="0" w:type="auto"/>
          </w:tcPr>
          <w:p w:rsidR="0041071C" w:rsidRDefault="006611D7">
            <w:pPr>
              <w:pStyle w:val="TableBodyText"/>
            </w:pPr>
            <w:r>
              <w:t>0x8</w:t>
            </w:r>
          </w:p>
        </w:tc>
        <w:tc>
          <w:tcPr>
            <w:tcW w:w="0" w:type="auto"/>
          </w:tcPr>
          <w:p w:rsidR="0041071C" w:rsidRDefault="006611D7">
            <w:pPr>
              <w:pStyle w:val="TableBodyText"/>
            </w:pPr>
            <w:r>
              <w:t>Catalog or directory.</w:t>
            </w:r>
          </w:p>
        </w:tc>
      </w:tr>
    </w:tbl>
    <w:p w:rsidR="0041071C" w:rsidRDefault="0041071C"/>
    <w:p w:rsidR="0041071C" w:rsidRDefault="006611D7">
      <w:pPr>
        <w:pStyle w:val="Definition-Field"/>
      </w:pPr>
      <w:r>
        <w:rPr>
          <w:b/>
        </w:rPr>
        <w:t xml:space="preserve">E - unused1 (1 bit): </w:t>
      </w:r>
      <w:r>
        <w:t>This bit is undefined and MUST be ignored.</w:t>
      </w:r>
    </w:p>
    <w:p w:rsidR="0041071C" w:rsidRDefault="006611D7">
      <w:pPr>
        <w:pStyle w:val="Definition-Field"/>
      </w:pPr>
      <w:r>
        <w:rPr>
          <w:b/>
        </w:rPr>
        <w:t xml:space="preserve">F - wpmsAuto (1 bit): </w:t>
      </w:r>
      <w:r>
        <w:t>Specifies whether this is an automatic label or envelope mail merge.</w:t>
      </w:r>
    </w:p>
    <w:p w:rsidR="0041071C" w:rsidRDefault="006611D7">
      <w:pPr>
        <w:pStyle w:val="Definition-Field"/>
      </w:pPr>
      <w:r>
        <w:rPr>
          <w:b/>
        </w:rPr>
        <w:t xml:space="preserve">G - unused2 (1 bit): </w:t>
      </w:r>
      <w:r>
        <w:t>This value MUST be zero and MUST be ignored.</w:t>
      </w:r>
    </w:p>
    <w:p w:rsidR="0041071C" w:rsidRDefault="006611D7">
      <w:pPr>
        <w:pStyle w:val="Definition-Field"/>
      </w:pPr>
      <w:r>
        <w:rPr>
          <w:b/>
        </w:rPr>
        <w:t xml:space="preserve">H - wpmsSuppression (1 bit): </w:t>
      </w:r>
      <w:r>
        <w:t>Specif</w:t>
      </w:r>
      <w:r>
        <w:t xml:space="preserve">ies whether the blank lines in the data files MUST be suppressed. </w:t>
      </w:r>
    </w:p>
    <w:p w:rsidR="0041071C" w:rsidRDefault="006611D7">
      <w:pPr>
        <w:pStyle w:val="Definition-Field"/>
      </w:pPr>
      <w:r>
        <w:rPr>
          <w:b/>
        </w:rPr>
        <w:t xml:space="preserve">I - wpmsRecSelect (1 bit): </w:t>
      </w:r>
      <w:r>
        <w:t>Specifies whether record selection is enabled.</w:t>
      </w:r>
    </w:p>
    <w:p w:rsidR="0041071C" w:rsidRDefault="006611D7">
      <w:pPr>
        <w:pStyle w:val="Definition-Field"/>
      </w:pPr>
      <w:r>
        <w:rPr>
          <w:b/>
        </w:rPr>
        <w:t xml:space="preserve">J - unused3 (1 bit): </w:t>
      </w:r>
      <w:r>
        <w:t>This value MUST be zero and MUST be ignored.</w:t>
      </w:r>
    </w:p>
    <w:p w:rsidR="0041071C" w:rsidRDefault="006611D7">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pPr>
            <w:r>
              <w:lastRenderedPageBreak/>
              <w:t>Value</w:t>
            </w:r>
          </w:p>
        </w:tc>
        <w:tc>
          <w:tcPr>
            <w:tcW w:w="0" w:type="auto"/>
          </w:tcPr>
          <w:p w:rsidR="0041071C" w:rsidRDefault="006611D7">
            <w:pPr>
              <w:pStyle w:val="TableHeaderText"/>
            </w:pPr>
            <w:r>
              <w:t>Meaning</w:t>
            </w:r>
          </w:p>
        </w:tc>
      </w:tr>
      <w:tr w:rsidR="0041071C" w:rsidTr="0041071C">
        <w:tc>
          <w:tcPr>
            <w:tcW w:w="0" w:type="auto"/>
          </w:tcPr>
          <w:p w:rsidR="0041071C" w:rsidRDefault="006611D7">
            <w:pPr>
              <w:pStyle w:val="TableBodyText"/>
            </w:pPr>
            <w:r>
              <w:t>0x0</w:t>
            </w:r>
          </w:p>
        </w:tc>
        <w:tc>
          <w:tcPr>
            <w:tcW w:w="0" w:type="auto"/>
          </w:tcPr>
          <w:p w:rsidR="0041071C" w:rsidRDefault="006611D7">
            <w:pPr>
              <w:pStyle w:val="TableBodyText"/>
            </w:pPr>
            <w:r>
              <w:t>None</w:t>
            </w:r>
          </w:p>
        </w:tc>
      </w:tr>
      <w:tr w:rsidR="0041071C" w:rsidTr="0041071C">
        <w:tc>
          <w:tcPr>
            <w:tcW w:w="0" w:type="auto"/>
          </w:tcPr>
          <w:p w:rsidR="0041071C" w:rsidRDefault="006611D7">
            <w:pPr>
              <w:pStyle w:val="TableBodyText"/>
            </w:pPr>
            <w:r>
              <w:t>0x1</w:t>
            </w:r>
          </w:p>
        </w:tc>
        <w:tc>
          <w:tcPr>
            <w:tcW w:w="0" w:type="auto"/>
          </w:tcPr>
          <w:p w:rsidR="0041071C" w:rsidRDefault="006611D7">
            <w:pPr>
              <w:pStyle w:val="TableBodyText"/>
            </w:pPr>
            <w:r>
              <w:t>Printer</w:t>
            </w:r>
          </w:p>
        </w:tc>
      </w:tr>
      <w:tr w:rsidR="0041071C" w:rsidTr="0041071C">
        <w:tc>
          <w:tcPr>
            <w:tcW w:w="0" w:type="auto"/>
          </w:tcPr>
          <w:p w:rsidR="0041071C" w:rsidRDefault="006611D7">
            <w:pPr>
              <w:pStyle w:val="TableBodyText"/>
            </w:pPr>
            <w:r>
              <w:t>0x2</w:t>
            </w:r>
          </w:p>
        </w:tc>
        <w:tc>
          <w:tcPr>
            <w:tcW w:w="0" w:type="auto"/>
          </w:tcPr>
          <w:p w:rsidR="0041071C" w:rsidRDefault="006611D7">
            <w:pPr>
              <w:pStyle w:val="TableBodyText"/>
            </w:pPr>
            <w:r>
              <w:t>E-mail</w:t>
            </w:r>
          </w:p>
        </w:tc>
      </w:tr>
      <w:tr w:rsidR="0041071C" w:rsidTr="0041071C">
        <w:tc>
          <w:tcPr>
            <w:tcW w:w="0" w:type="auto"/>
          </w:tcPr>
          <w:p w:rsidR="0041071C" w:rsidRDefault="006611D7">
            <w:pPr>
              <w:pStyle w:val="TableBodyText"/>
            </w:pPr>
            <w:r>
              <w:t>0x4</w:t>
            </w:r>
          </w:p>
        </w:tc>
        <w:tc>
          <w:tcPr>
            <w:tcW w:w="0" w:type="auto"/>
          </w:tcPr>
          <w:p w:rsidR="0041071C" w:rsidRDefault="006611D7">
            <w:pPr>
              <w:pStyle w:val="TableBodyText"/>
            </w:pPr>
            <w:r>
              <w:t>Fax</w:t>
            </w:r>
          </w:p>
        </w:tc>
      </w:tr>
    </w:tbl>
    <w:p w:rsidR="0041071C" w:rsidRDefault="0041071C"/>
    <w:p w:rsidR="0041071C" w:rsidRDefault="006611D7">
      <w:pPr>
        <w:pStyle w:val="Heading3"/>
      </w:pPr>
      <w:bookmarkStart w:id="4307" w:name="Section_21005bbe58c74b36808902b0e4f28ed8"/>
      <w:bookmarkStart w:id="4308" w:name="Wpmsdt"/>
      <w:bookmarkStart w:id="4309" w:name="_Toc87418487"/>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41071C" w:rsidRDefault="006611D7">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1620" w:type="dxa"/>
            <w:gridSpan w:val="6"/>
          </w:tcPr>
          <w:p w:rsidR="0041071C" w:rsidRDefault="006611D7">
            <w:pPr>
              <w:pStyle w:val="PacketDiagramBodyText"/>
            </w:pPr>
            <w:r>
              <w:t>docType</w:t>
            </w:r>
          </w:p>
        </w:tc>
        <w:tc>
          <w:tcPr>
            <w:tcW w:w="7020" w:type="dxa"/>
            <w:gridSpan w:val="26"/>
          </w:tcPr>
          <w:p w:rsidR="0041071C" w:rsidRDefault="006611D7">
            <w:pPr>
              <w:pStyle w:val="PacketDiagramBodyText"/>
            </w:pPr>
            <w:r>
              <w:t>unused</w:t>
            </w:r>
          </w:p>
        </w:tc>
      </w:tr>
    </w:tbl>
    <w:p w:rsidR="0041071C" w:rsidRDefault="006611D7">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Definition-Field"/>
              <w:spacing w:before="0" w:after="0"/>
              <w:ind w:left="0" w:firstLine="0"/>
              <w:rPr>
                <w:b/>
              </w:rPr>
            </w:pPr>
            <w:r>
              <w:rPr>
                <w:b/>
              </w:rPr>
              <w:t>Value</w:t>
            </w:r>
          </w:p>
        </w:tc>
        <w:tc>
          <w:tcPr>
            <w:tcW w:w="0" w:type="auto"/>
          </w:tcPr>
          <w:p w:rsidR="0041071C" w:rsidRDefault="006611D7">
            <w:pPr>
              <w:pStyle w:val="Definition-Field"/>
              <w:spacing w:before="0" w:after="0"/>
              <w:ind w:left="0" w:firstLine="0"/>
              <w:rPr>
                <w:b/>
              </w:rPr>
            </w:pPr>
            <w:r>
              <w:rPr>
                <w:b/>
              </w:rPr>
              <w:t>Meaning</w:t>
            </w:r>
          </w:p>
        </w:tc>
      </w:tr>
      <w:tr w:rsidR="0041071C" w:rsidTr="0041071C">
        <w:tc>
          <w:tcPr>
            <w:tcW w:w="0" w:type="auto"/>
          </w:tcPr>
          <w:p w:rsidR="0041071C" w:rsidRDefault="006611D7">
            <w:pPr>
              <w:pStyle w:val="Definition-Field"/>
              <w:spacing w:before="0" w:after="0"/>
              <w:ind w:left="0" w:firstLine="0"/>
            </w:pPr>
            <w:r>
              <w:t>0x00</w:t>
            </w:r>
          </w:p>
        </w:tc>
        <w:tc>
          <w:tcPr>
            <w:tcW w:w="0" w:type="auto"/>
          </w:tcPr>
          <w:p w:rsidR="0041071C" w:rsidRDefault="006611D7">
            <w:pPr>
              <w:pStyle w:val="Definition-Field"/>
              <w:spacing w:before="0" w:after="0"/>
              <w:ind w:left="0" w:firstLine="0"/>
            </w:pPr>
            <w:r>
              <w:t>No mail merge.</w:t>
            </w:r>
          </w:p>
        </w:tc>
      </w:tr>
      <w:tr w:rsidR="0041071C" w:rsidTr="0041071C">
        <w:tc>
          <w:tcPr>
            <w:tcW w:w="0" w:type="auto"/>
          </w:tcPr>
          <w:p w:rsidR="0041071C" w:rsidRDefault="006611D7">
            <w:pPr>
              <w:pStyle w:val="Definition-Field"/>
              <w:spacing w:before="0" w:after="0"/>
              <w:ind w:left="0" w:firstLine="0"/>
            </w:pPr>
            <w:r>
              <w:t>0x01</w:t>
            </w:r>
          </w:p>
        </w:tc>
        <w:tc>
          <w:tcPr>
            <w:tcW w:w="0" w:type="auto"/>
          </w:tcPr>
          <w:p w:rsidR="0041071C" w:rsidRDefault="006611D7">
            <w:pPr>
              <w:pStyle w:val="Definition-Field"/>
              <w:spacing w:before="0" w:after="0"/>
              <w:ind w:left="0" w:firstLine="0"/>
            </w:pPr>
            <w:r>
              <w:t>Letters.</w:t>
            </w:r>
          </w:p>
        </w:tc>
      </w:tr>
      <w:tr w:rsidR="0041071C" w:rsidTr="0041071C">
        <w:tc>
          <w:tcPr>
            <w:tcW w:w="0" w:type="auto"/>
          </w:tcPr>
          <w:p w:rsidR="0041071C" w:rsidRDefault="006611D7">
            <w:pPr>
              <w:pStyle w:val="Definition-Field2"/>
              <w:spacing w:before="0" w:after="0"/>
              <w:ind w:left="0"/>
            </w:pPr>
            <w:r>
              <w:t>0x02</w:t>
            </w:r>
          </w:p>
        </w:tc>
        <w:tc>
          <w:tcPr>
            <w:tcW w:w="0" w:type="auto"/>
          </w:tcPr>
          <w:p w:rsidR="0041071C" w:rsidRDefault="006611D7">
            <w:pPr>
              <w:pStyle w:val="Definition-Field2"/>
              <w:spacing w:before="0" w:after="0"/>
              <w:ind w:left="0"/>
            </w:pPr>
            <w:r>
              <w:t>Labels.</w:t>
            </w:r>
          </w:p>
        </w:tc>
      </w:tr>
      <w:tr w:rsidR="0041071C" w:rsidTr="0041071C">
        <w:tc>
          <w:tcPr>
            <w:tcW w:w="0" w:type="auto"/>
          </w:tcPr>
          <w:p w:rsidR="0041071C" w:rsidRDefault="006611D7">
            <w:pPr>
              <w:pStyle w:val="Definition-Field2"/>
              <w:spacing w:before="0" w:after="0"/>
              <w:ind w:left="0"/>
            </w:pPr>
            <w:r>
              <w:t>0x04</w:t>
            </w:r>
          </w:p>
        </w:tc>
        <w:tc>
          <w:tcPr>
            <w:tcW w:w="0" w:type="auto"/>
          </w:tcPr>
          <w:p w:rsidR="0041071C" w:rsidRDefault="006611D7">
            <w:pPr>
              <w:pStyle w:val="Definition-Field2"/>
              <w:spacing w:before="0" w:after="0"/>
              <w:ind w:left="0"/>
            </w:pPr>
            <w:r>
              <w:t>Envelopes.</w:t>
            </w:r>
          </w:p>
        </w:tc>
      </w:tr>
      <w:tr w:rsidR="0041071C" w:rsidTr="0041071C">
        <w:tc>
          <w:tcPr>
            <w:tcW w:w="0" w:type="auto"/>
          </w:tcPr>
          <w:p w:rsidR="0041071C" w:rsidRDefault="006611D7">
            <w:pPr>
              <w:pStyle w:val="Definition-Field2"/>
              <w:spacing w:before="0" w:after="0"/>
              <w:ind w:left="0"/>
            </w:pPr>
            <w:r>
              <w:t>0x08</w:t>
            </w:r>
          </w:p>
        </w:tc>
        <w:tc>
          <w:tcPr>
            <w:tcW w:w="0" w:type="auto"/>
          </w:tcPr>
          <w:p w:rsidR="0041071C" w:rsidRDefault="006611D7">
            <w:pPr>
              <w:pStyle w:val="Definition-Field2"/>
              <w:spacing w:before="0" w:after="0"/>
              <w:ind w:left="0"/>
            </w:pPr>
            <w:r>
              <w:t>Catalog or directory.</w:t>
            </w:r>
          </w:p>
        </w:tc>
      </w:tr>
      <w:tr w:rsidR="0041071C" w:rsidTr="0041071C">
        <w:tc>
          <w:tcPr>
            <w:tcW w:w="0" w:type="auto"/>
          </w:tcPr>
          <w:p w:rsidR="0041071C" w:rsidRDefault="006611D7">
            <w:pPr>
              <w:pStyle w:val="Definition-Field2"/>
              <w:spacing w:before="0" w:after="0"/>
              <w:ind w:left="0"/>
            </w:pPr>
            <w:r>
              <w:t>0x10</w:t>
            </w:r>
          </w:p>
        </w:tc>
        <w:tc>
          <w:tcPr>
            <w:tcW w:w="0" w:type="auto"/>
          </w:tcPr>
          <w:p w:rsidR="0041071C" w:rsidRDefault="006611D7">
            <w:pPr>
              <w:pStyle w:val="Definition-Field2"/>
              <w:spacing w:before="0" w:after="0"/>
              <w:ind w:left="0"/>
            </w:pPr>
            <w:r>
              <w:t>E-mail messages.</w:t>
            </w:r>
          </w:p>
        </w:tc>
      </w:tr>
      <w:tr w:rsidR="0041071C" w:rsidTr="0041071C">
        <w:tc>
          <w:tcPr>
            <w:tcW w:w="0" w:type="auto"/>
          </w:tcPr>
          <w:p w:rsidR="0041071C" w:rsidRDefault="006611D7">
            <w:pPr>
              <w:pStyle w:val="Definition-Field2"/>
              <w:spacing w:before="0" w:after="0"/>
              <w:ind w:left="0"/>
            </w:pPr>
            <w:r>
              <w:t>0x20</w:t>
            </w:r>
          </w:p>
        </w:tc>
        <w:tc>
          <w:tcPr>
            <w:tcW w:w="0" w:type="auto"/>
          </w:tcPr>
          <w:p w:rsidR="0041071C" w:rsidRDefault="006611D7">
            <w:pPr>
              <w:pStyle w:val="Definition-Field2"/>
              <w:spacing w:before="0" w:after="0"/>
              <w:ind w:left="0"/>
            </w:pPr>
            <w:r>
              <w:t>Fax.</w:t>
            </w:r>
          </w:p>
        </w:tc>
      </w:tr>
    </w:tbl>
    <w:p w:rsidR="0041071C" w:rsidRDefault="0041071C">
      <w:pPr>
        <w:pStyle w:val="Definition-Field2"/>
        <w:ind w:left="720"/>
      </w:pPr>
    </w:p>
    <w:p w:rsidR="0041071C" w:rsidRDefault="006611D7">
      <w:pPr>
        <w:pStyle w:val="Definition-Field"/>
      </w:pPr>
      <w:r>
        <w:rPr>
          <w:b/>
        </w:rPr>
        <w:t xml:space="preserve">unused (26 bits): </w:t>
      </w:r>
      <w:r>
        <w:t>This field is undefined and MUST be</w:t>
      </w:r>
      <w:r>
        <w:t xml:space="preserve"> ignored.</w:t>
      </w:r>
    </w:p>
    <w:p w:rsidR="0041071C" w:rsidRDefault="006611D7">
      <w:pPr>
        <w:pStyle w:val="Heading3"/>
      </w:pPr>
      <w:bookmarkStart w:id="4310" w:name="Section_7e43135456f44dfb95dfb8b4409f8039"/>
      <w:bookmarkStart w:id="4311" w:name="XAS"/>
      <w:bookmarkStart w:id="4312" w:name="_Toc87418488"/>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41071C" w:rsidRDefault="006611D7">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41071C" w:rsidRDefault="006611D7">
      <w:pPr>
        <w:pStyle w:val="Heading3"/>
      </w:pPr>
      <w:bookmarkStart w:id="4313" w:name="Section_e7503912c08e4661a92076e9c6c8a28b"/>
      <w:bookmarkStart w:id="4314" w:name="XAS_nonNeg"/>
      <w:bookmarkStart w:id="4315" w:name="_Toc87418489"/>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41071C" w:rsidRDefault="006611D7">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41071C" w:rsidRDefault="006611D7">
      <w:pPr>
        <w:pStyle w:val="Heading3"/>
      </w:pPr>
      <w:bookmarkStart w:id="4316" w:name="Section_e7215f9fd29c4c538ac43c1df1f0b517"/>
      <w:bookmarkStart w:id="4317" w:name="XAS_plusOne"/>
      <w:bookmarkStart w:id="4318" w:name="_Toc87418490"/>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41071C" w:rsidRDefault="006611D7">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41071C" w:rsidRDefault="006611D7">
      <w:pPr>
        <w:pStyle w:val="Heading3"/>
      </w:pPr>
      <w:bookmarkStart w:id="4319" w:name="Section_afa4d325053d4b76b737a3a914c425ab"/>
      <w:bookmarkStart w:id="4320" w:name="XSDR"/>
      <w:bookmarkStart w:id="4321" w:name="_Toc87418491"/>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41071C" w:rsidRDefault="006611D7">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wzURI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wzManifestLocation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sttbElements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trHeight w:hRule="exact" w:val="490"/>
        </w:trPr>
        <w:tc>
          <w:tcPr>
            <w:tcW w:w="8640" w:type="dxa"/>
            <w:gridSpan w:val="32"/>
          </w:tcPr>
          <w:p w:rsidR="0041071C" w:rsidRDefault="006611D7">
            <w:pPr>
              <w:pStyle w:val="PacketDiagramBodyText"/>
            </w:pPr>
            <w:r>
              <w:t>sttbAttributes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41071C" w:rsidRDefault="006611D7">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41071C" w:rsidRDefault="006611D7">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41071C" w:rsidRDefault="006611D7">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41071C" w:rsidRDefault="006611D7">
      <w:pPr>
        <w:pStyle w:val="Heading3"/>
      </w:pPr>
      <w:bookmarkStart w:id="4322" w:name="Section_4acc83cc44b34ef7a2f7d01d3aecb6a5"/>
      <w:bookmarkStart w:id="4323" w:name="Xst"/>
      <w:bookmarkStart w:id="4324" w:name="_Toc87418492"/>
      <w:r>
        <w:t>Xst</w:t>
      </w:r>
      <w:bookmarkEnd w:id="4322"/>
      <w:bookmarkEnd w:id="4323"/>
      <w:bookmarkEnd w:id="4324"/>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41071C" w:rsidRDefault="006611D7">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4320" w:type="dxa"/>
            <w:gridSpan w:val="16"/>
          </w:tcPr>
          <w:p w:rsidR="0041071C" w:rsidRDefault="006611D7">
            <w:pPr>
              <w:pStyle w:val="PacketDiagramBodyText"/>
            </w:pPr>
            <w:r>
              <w:t>cch</w:t>
            </w:r>
          </w:p>
        </w:tc>
        <w:tc>
          <w:tcPr>
            <w:tcW w:w="4320" w:type="dxa"/>
            <w:gridSpan w:val="16"/>
          </w:tcPr>
          <w:p w:rsidR="0041071C" w:rsidRDefault="006611D7">
            <w:pPr>
              <w:pStyle w:val="PacketDiagramBodyText"/>
            </w:pPr>
            <w:r>
              <w:t>rgtchar (variable)</w:t>
            </w:r>
          </w:p>
        </w:tc>
      </w:tr>
      <w:tr w:rsidR="0041071C" w:rsidTr="0041071C">
        <w:trPr>
          <w:trHeight w:hRule="exact" w:val="490"/>
        </w:trPr>
        <w:tc>
          <w:tcPr>
            <w:tcW w:w="8640" w:type="dxa"/>
            <w:gridSpan w:val="32"/>
          </w:tcPr>
          <w:p w:rsidR="0041071C" w:rsidRDefault="006611D7">
            <w:pPr>
              <w:pStyle w:val="PacketDiagramBodyText"/>
            </w:pPr>
            <w:r>
              <w:t>...</w:t>
            </w:r>
          </w:p>
        </w:tc>
      </w:tr>
    </w:tbl>
    <w:p w:rsidR="0041071C" w:rsidRDefault="006611D7">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41071C" w:rsidRDefault="006611D7">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41071C" w:rsidRDefault="006611D7">
      <w:pPr>
        <w:pStyle w:val="Heading3"/>
      </w:pPr>
      <w:bookmarkStart w:id="4325" w:name="Section_a3c8358d46744751898b6261b54906df"/>
      <w:bookmarkStart w:id="4326" w:name="Xstz"/>
      <w:bookmarkStart w:id="4327" w:name="_Toc87418493"/>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41071C" w:rsidRDefault="006611D7">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1071C" w:rsidTr="0041071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1</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2</w:t>
            </w:r>
          </w:p>
          <w:p w:rsidR="0041071C" w:rsidRDefault="006611D7">
            <w:pPr>
              <w:pStyle w:val="PacketDiagramHeaderText"/>
            </w:pPr>
            <w:r>
              <w:t>0</w:t>
            </w:r>
          </w:p>
        </w:tc>
        <w:tc>
          <w:tcPr>
            <w:tcW w:w="270" w:type="dxa"/>
            <w:vAlign w:val="center"/>
          </w:tcPr>
          <w:p w:rsidR="0041071C" w:rsidRDefault="006611D7">
            <w:pPr>
              <w:pStyle w:val="PacketDiagramHeaderText"/>
            </w:pPr>
            <w:r>
              <w:t>1</w:t>
            </w:r>
          </w:p>
        </w:tc>
        <w:tc>
          <w:tcPr>
            <w:tcW w:w="270" w:type="dxa"/>
            <w:vAlign w:val="center"/>
          </w:tcPr>
          <w:p w:rsidR="0041071C" w:rsidRDefault="006611D7">
            <w:pPr>
              <w:pStyle w:val="PacketDiagramHeaderText"/>
            </w:pPr>
            <w:r>
              <w:t>2</w:t>
            </w:r>
          </w:p>
        </w:tc>
        <w:tc>
          <w:tcPr>
            <w:tcW w:w="270" w:type="dxa"/>
            <w:vAlign w:val="center"/>
          </w:tcPr>
          <w:p w:rsidR="0041071C" w:rsidRDefault="006611D7">
            <w:pPr>
              <w:pStyle w:val="PacketDiagramHeaderText"/>
            </w:pPr>
            <w:r>
              <w:t>3</w:t>
            </w:r>
          </w:p>
        </w:tc>
        <w:tc>
          <w:tcPr>
            <w:tcW w:w="270" w:type="dxa"/>
            <w:vAlign w:val="center"/>
          </w:tcPr>
          <w:p w:rsidR="0041071C" w:rsidRDefault="006611D7">
            <w:pPr>
              <w:pStyle w:val="PacketDiagramHeaderText"/>
            </w:pPr>
            <w:r>
              <w:t>4</w:t>
            </w:r>
          </w:p>
        </w:tc>
        <w:tc>
          <w:tcPr>
            <w:tcW w:w="270" w:type="dxa"/>
            <w:vAlign w:val="center"/>
          </w:tcPr>
          <w:p w:rsidR="0041071C" w:rsidRDefault="006611D7">
            <w:pPr>
              <w:pStyle w:val="PacketDiagramHeaderText"/>
            </w:pPr>
            <w:r>
              <w:t>5</w:t>
            </w:r>
          </w:p>
        </w:tc>
        <w:tc>
          <w:tcPr>
            <w:tcW w:w="270" w:type="dxa"/>
            <w:vAlign w:val="center"/>
          </w:tcPr>
          <w:p w:rsidR="0041071C" w:rsidRDefault="006611D7">
            <w:pPr>
              <w:pStyle w:val="PacketDiagramHeaderText"/>
            </w:pPr>
            <w:r>
              <w:t>6</w:t>
            </w:r>
          </w:p>
        </w:tc>
        <w:tc>
          <w:tcPr>
            <w:tcW w:w="270" w:type="dxa"/>
            <w:vAlign w:val="center"/>
          </w:tcPr>
          <w:p w:rsidR="0041071C" w:rsidRDefault="006611D7">
            <w:pPr>
              <w:pStyle w:val="PacketDiagramHeaderText"/>
            </w:pPr>
            <w:r>
              <w:t>7</w:t>
            </w:r>
          </w:p>
        </w:tc>
        <w:tc>
          <w:tcPr>
            <w:tcW w:w="270" w:type="dxa"/>
            <w:vAlign w:val="center"/>
          </w:tcPr>
          <w:p w:rsidR="0041071C" w:rsidRDefault="006611D7">
            <w:pPr>
              <w:pStyle w:val="PacketDiagramHeaderText"/>
            </w:pPr>
            <w:r>
              <w:t>8</w:t>
            </w:r>
          </w:p>
        </w:tc>
        <w:tc>
          <w:tcPr>
            <w:tcW w:w="270" w:type="dxa"/>
            <w:vAlign w:val="center"/>
          </w:tcPr>
          <w:p w:rsidR="0041071C" w:rsidRDefault="006611D7">
            <w:pPr>
              <w:pStyle w:val="PacketDiagramHeaderText"/>
            </w:pPr>
            <w:r>
              <w:t>9</w:t>
            </w:r>
          </w:p>
        </w:tc>
        <w:tc>
          <w:tcPr>
            <w:tcW w:w="270" w:type="dxa"/>
            <w:vAlign w:val="center"/>
          </w:tcPr>
          <w:p w:rsidR="0041071C" w:rsidRDefault="006611D7">
            <w:pPr>
              <w:pStyle w:val="PacketDiagramHeaderText"/>
            </w:pPr>
            <w:r>
              <w:t>3</w:t>
            </w:r>
          </w:p>
          <w:p w:rsidR="0041071C" w:rsidRDefault="006611D7">
            <w:pPr>
              <w:pStyle w:val="PacketDiagramHeaderText"/>
            </w:pPr>
            <w:r>
              <w:t>0</w:t>
            </w:r>
          </w:p>
        </w:tc>
        <w:tc>
          <w:tcPr>
            <w:tcW w:w="270" w:type="dxa"/>
            <w:vAlign w:val="center"/>
          </w:tcPr>
          <w:p w:rsidR="0041071C" w:rsidRDefault="006611D7">
            <w:pPr>
              <w:pStyle w:val="PacketDiagramHeaderText"/>
            </w:pPr>
            <w:r>
              <w:t>1</w:t>
            </w:r>
          </w:p>
        </w:tc>
      </w:tr>
      <w:tr w:rsidR="0041071C" w:rsidTr="0041071C">
        <w:trPr>
          <w:trHeight w:hRule="exact" w:val="490"/>
        </w:trPr>
        <w:tc>
          <w:tcPr>
            <w:tcW w:w="8640" w:type="dxa"/>
            <w:gridSpan w:val="32"/>
          </w:tcPr>
          <w:p w:rsidR="0041071C" w:rsidRDefault="006611D7">
            <w:pPr>
              <w:pStyle w:val="PacketDiagramBodyText"/>
            </w:pPr>
            <w:r>
              <w:t>xst (variable)</w:t>
            </w:r>
          </w:p>
        </w:tc>
      </w:tr>
      <w:tr w:rsidR="0041071C" w:rsidTr="0041071C">
        <w:trPr>
          <w:trHeight w:hRule="exact" w:val="490"/>
        </w:trPr>
        <w:tc>
          <w:tcPr>
            <w:tcW w:w="8640" w:type="dxa"/>
            <w:gridSpan w:val="32"/>
          </w:tcPr>
          <w:p w:rsidR="0041071C" w:rsidRDefault="006611D7">
            <w:pPr>
              <w:pStyle w:val="PacketDiagramBodyText"/>
            </w:pPr>
            <w:r>
              <w:t>...</w:t>
            </w:r>
          </w:p>
        </w:tc>
      </w:tr>
      <w:tr w:rsidR="0041071C" w:rsidTr="0041071C">
        <w:trPr>
          <w:gridAfter w:val="16"/>
          <w:wAfter w:w="4320" w:type="dxa"/>
          <w:trHeight w:hRule="exact" w:val="490"/>
        </w:trPr>
        <w:tc>
          <w:tcPr>
            <w:tcW w:w="4320" w:type="dxa"/>
            <w:gridSpan w:val="16"/>
          </w:tcPr>
          <w:p w:rsidR="0041071C" w:rsidRDefault="006611D7">
            <w:pPr>
              <w:pStyle w:val="PacketDiagramBodyText"/>
            </w:pPr>
            <w:r>
              <w:t>chTerm</w:t>
            </w:r>
          </w:p>
        </w:tc>
      </w:tr>
    </w:tbl>
    <w:p w:rsidR="0041071C" w:rsidRDefault="006611D7">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41071C" w:rsidRDefault="006611D7">
      <w:pPr>
        <w:pStyle w:val="Definition-Field"/>
      </w:pPr>
      <w:r>
        <w:rPr>
          <w:b/>
        </w:rPr>
        <w:t xml:space="preserve">chTerm (2 bytes): </w:t>
      </w:r>
      <w:r>
        <w:t xml:space="preserve">A </w:t>
      </w:r>
      <w:r>
        <w:t>null-terminating character. This value MUST be zero.</w:t>
      </w:r>
    </w:p>
    <w:p w:rsidR="0041071C" w:rsidRDefault="006611D7">
      <w:pPr>
        <w:pStyle w:val="Heading3"/>
      </w:pPr>
      <w:bookmarkStart w:id="4328" w:name="Section_cc683bcd0c674002931753e92a4d793d"/>
      <w:bookmarkStart w:id="4329" w:name="YAS"/>
      <w:bookmarkStart w:id="4330" w:name="_Toc87418494"/>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41071C" w:rsidRDefault="006611D7">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41071C" w:rsidRDefault="006611D7">
      <w:pPr>
        <w:pStyle w:val="Heading3"/>
      </w:pPr>
      <w:bookmarkStart w:id="4331" w:name="Section_dd3084481497447ea77f0c06b9ff5712"/>
      <w:bookmarkStart w:id="4332" w:name="YAS_nonNeg"/>
      <w:bookmarkStart w:id="4333" w:name="_Toc87418495"/>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41071C" w:rsidRDefault="006611D7">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41071C" w:rsidRDefault="006611D7">
      <w:pPr>
        <w:pStyle w:val="Heading3"/>
      </w:pPr>
      <w:bookmarkStart w:id="4334" w:name="Section_5740209e28444452bf3014c041732cc8"/>
      <w:bookmarkStart w:id="4335" w:name="YAS_plusOne"/>
      <w:bookmarkStart w:id="4336" w:name="_Toc87418496"/>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41071C" w:rsidRDefault="006611D7">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41071C" w:rsidRDefault="006611D7">
      <w:pPr>
        <w:pStyle w:val="Heading1"/>
      </w:pPr>
      <w:bookmarkStart w:id="4337" w:name="section_35e6aa7a56574882866e4df5e8b1a28a"/>
      <w:bookmarkStart w:id="4338" w:name="_Toc87418497"/>
      <w:r>
        <w:lastRenderedPageBreak/>
        <w:t>Structure Examples</w:t>
      </w:r>
      <w:bookmarkEnd w:id="4337"/>
      <w:bookmarkEnd w:id="4338"/>
      <w:r>
        <w:fldChar w:fldCharType="begin"/>
      </w:r>
      <w:r>
        <w:instrText xml:space="preserve"> XE "Examples" </w:instrText>
      </w:r>
      <w:r>
        <w:fldChar w:fldCharType="end"/>
      </w:r>
    </w:p>
    <w:p w:rsidR="0041071C" w:rsidRDefault="006611D7">
      <w:r>
        <w:t xml:space="preserve">This section contains examples of some of the most commonly </w:t>
      </w:r>
      <w:r>
        <w:t>used data structures in MS-DOC files. The examples are based on common computational tasks.</w:t>
      </w:r>
    </w:p>
    <w:p w:rsidR="0041071C" w:rsidRDefault="006611D7">
      <w:r>
        <w:t xml:space="preserve">Section </w:t>
      </w:r>
      <w:hyperlink w:anchor="Section_a30a9a42cf784974b99fd559639ee383" w:history="1">
        <w:r>
          <w:t>3.1</w:t>
        </w:r>
      </w:hyperlink>
      <w:r>
        <w:t xml:space="preserve"> provides examples of the data structures that are used to find the text of the document.</w:t>
      </w:r>
    </w:p>
    <w:p w:rsidR="0041071C" w:rsidRDefault="006611D7">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41071C" w:rsidRDefault="006611D7">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41071C" w:rsidRDefault="006611D7">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41071C" w:rsidRDefault="006611D7">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41071C" w:rsidRDefault="006611D7">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41071C" w:rsidRDefault="006611D7">
      <w:pPr>
        <w:pStyle w:val="Heading2"/>
      </w:pPr>
      <w:bookmarkStart w:id="4339" w:name="section_a30a9a42cf784974b99fd559639ee383"/>
      <w:bookmarkStart w:id="4340" w:name="_Toc87418498"/>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41071C" w:rsidRDefault="006611D7">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0108</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000001A2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fcClx</w:t>
            </w:r>
          </w:p>
        </w:tc>
        <w:tc>
          <w:tcPr>
            <w:tcW w:w="0" w:type="auto"/>
            <w:vAlign w:val="center"/>
          </w:tcPr>
          <w:p w:rsidR="0041071C" w:rsidRDefault="006611D7">
            <w:pPr>
              <w:pStyle w:val="ExampleText"/>
            </w:pPr>
            <w:r>
              <w:t>0x000001F8</w:t>
            </w:r>
          </w:p>
        </w:tc>
      </w:tr>
      <w:tr w:rsidR="0041071C" w:rsidTr="0041071C">
        <w:trPr>
          <w:trHeight w:val="320"/>
        </w:trPr>
        <w:tc>
          <w:tcPr>
            <w:tcW w:w="0" w:type="auto"/>
            <w:vAlign w:val="center"/>
          </w:tcPr>
          <w:p w:rsidR="0041071C" w:rsidRDefault="006611D7">
            <w:pPr>
              <w:pStyle w:val="ExampleText"/>
            </w:pPr>
            <w:r>
              <w:t>000001A6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lcbClx</w:t>
            </w:r>
          </w:p>
        </w:tc>
        <w:tc>
          <w:tcPr>
            <w:tcW w:w="0" w:type="auto"/>
            <w:vAlign w:val="center"/>
          </w:tcPr>
          <w:p w:rsidR="0041071C" w:rsidRDefault="006611D7">
            <w:pPr>
              <w:pStyle w:val="ExampleText"/>
            </w:pPr>
            <w:r>
              <w:t>0x0000002D</w:t>
            </w:r>
          </w:p>
        </w:tc>
      </w:tr>
      <w:tr w:rsidR="0041071C" w:rsidTr="0041071C">
        <w:trPr>
          <w:trHeight w:val="320"/>
        </w:trPr>
        <w:tc>
          <w:tcPr>
            <w:tcW w:w="0" w:type="auto"/>
            <w:vAlign w:val="center"/>
          </w:tcPr>
          <w:p w:rsidR="0041071C" w:rsidRDefault="006611D7">
            <w:pPr>
              <w:pStyle w:val="ExampleText"/>
            </w:pPr>
            <w:r>
              <w:t>000001AA</w:t>
            </w:r>
          </w:p>
        </w:tc>
        <w:tc>
          <w:tcPr>
            <w:tcW w:w="0" w:type="auto"/>
            <w:vAlign w:val="center"/>
          </w:tcPr>
          <w:p w:rsidR="0041071C" w:rsidRDefault="006611D7">
            <w:pPr>
              <w:pStyle w:val="ExampleText"/>
            </w:pPr>
            <w:r>
              <w:t>01D8</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bookmarkStart w:id="4341" w:name="Example_Example_Clx_FibRgFcLcb97"/>
      </w:tr>
    </w:tbl>
    <w:p w:rsidR="0041071C" w:rsidRDefault="006611D7">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41071C" w:rsidRDefault="006611D7">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41071C" w:rsidRDefault="006611D7">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41071C" w:rsidRDefault="006611D7">
      <w:pPr>
        <w:pStyle w:val="Definition-Field"/>
      </w:pPr>
      <w:r>
        <w:rPr>
          <w:b/>
        </w:rPr>
        <w:t xml:space="preserve">lcbClx: </w:t>
      </w:r>
      <w:r>
        <w:t xml:space="preserve">0x0000002D specifies the size, in bytes, of the </w:t>
      </w:r>
      <w:r>
        <w:rPr>
          <w:b/>
        </w:rPr>
        <w:t>Clx</w:t>
      </w:r>
      <w:r>
        <w:t xml:space="preserve"> at offset 0x000001F8 in the Table Stream. </w:t>
      </w:r>
    </w:p>
    <w:p w:rsidR="0041071C" w:rsidRDefault="006611D7">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000001F8</w:t>
            </w:r>
          </w:p>
        </w:tc>
        <w:tc>
          <w:tcPr>
            <w:tcW w:w="0" w:type="auto"/>
            <w:vAlign w:val="center"/>
          </w:tcPr>
          <w:p w:rsidR="0041071C" w:rsidRDefault="006611D7">
            <w:pPr>
              <w:pStyle w:val="ExampleText"/>
            </w:pPr>
            <w:r>
              <w:t>002D</w:t>
            </w:r>
          </w:p>
        </w:tc>
        <w:tc>
          <w:tcPr>
            <w:tcW w:w="0" w:type="auto"/>
            <w:vAlign w:val="center"/>
          </w:tcPr>
          <w:p w:rsidR="0041071C" w:rsidRDefault="006611D7">
            <w:pPr>
              <w:pStyle w:val="ExampleText"/>
            </w:pPr>
            <w:r>
              <w:t>Clx</w:t>
            </w:r>
            <w:r>
              <w:rPr>
                <w:b/>
              </w:rPr>
              <w:t xml:space="preserve"> - Clx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000001F8</w:t>
            </w:r>
          </w:p>
        </w:tc>
        <w:tc>
          <w:tcPr>
            <w:tcW w:w="0" w:type="auto"/>
            <w:vAlign w:val="center"/>
          </w:tcPr>
          <w:p w:rsidR="0041071C" w:rsidRDefault="006611D7">
            <w:pPr>
              <w:pStyle w:val="ExampleText"/>
            </w:pPr>
            <w:r>
              <w:t>0000</w:t>
            </w:r>
          </w:p>
        </w:tc>
        <w:tc>
          <w:tcPr>
            <w:tcW w:w="0" w:type="auto"/>
            <w:vAlign w:val="center"/>
          </w:tcPr>
          <w:p w:rsidR="0041071C" w:rsidRDefault="006611D7">
            <w:pPr>
              <w:pStyle w:val="ExampleText"/>
            </w:pPr>
            <w:r>
              <w:t xml:space="preserve">    RgPrc</w:t>
            </w:r>
            <w:r>
              <w:rPr>
                <w:b/>
              </w:rPr>
              <w:t xml:space="preserve"> - RgPrc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000001F8</w:t>
            </w:r>
          </w:p>
        </w:tc>
        <w:tc>
          <w:tcPr>
            <w:tcW w:w="0" w:type="auto"/>
            <w:vAlign w:val="center"/>
          </w:tcPr>
          <w:p w:rsidR="0041071C" w:rsidRDefault="006611D7">
            <w:pPr>
              <w:pStyle w:val="ExampleText"/>
            </w:pPr>
            <w:r>
              <w:t>002D</w:t>
            </w:r>
          </w:p>
        </w:tc>
        <w:tc>
          <w:tcPr>
            <w:tcW w:w="0" w:type="auto"/>
            <w:vAlign w:val="center"/>
          </w:tcPr>
          <w:p w:rsidR="0041071C" w:rsidRDefault="006611D7">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000001F8</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clxt</w:t>
            </w:r>
          </w:p>
        </w:tc>
        <w:tc>
          <w:tcPr>
            <w:tcW w:w="0" w:type="auto"/>
            <w:vAlign w:val="center"/>
          </w:tcPr>
          <w:p w:rsidR="0041071C" w:rsidRDefault="006611D7">
            <w:pPr>
              <w:pStyle w:val="ExampleText"/>
            </w:pPr>
            <w:r>
              <w:t>0x02</w:t>
            </w:r>
          </w:p>
        </w:tc>
      </w:tr>
      <w:tr w:rsidR="0041071C" w:rsidTr="0041071C">
        <w:trPr>
          <w:trHeight w:val="320"/>
        </w:trPr>
        <w:tc>
          <w:tcPr>
            <w:tcW w:w="0" w:type="auto"/>
            <w:vAlign w:val="center"/>
          </w:tcPr>
          <w:p w:rsidR="0041071C" w:rsidRDefault="006611D7">
            <w:pPr>
              <w:pStyle w:val="ExampleText"/>
            </w:pPr>
            <w:r>
              <w:t>000001F9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lcb</w:t>
            </w:r>
          </w:p>
        </w:tc>
        <w:tc>
          <w:tcPr>
            <w:tcW w:w="0" w:type="auto"/>
            <w:vAlign w:val="center"/>
          </w:tcPr>
          <w:p w:rsidR="0041071C" w:rsidRDefault="006611D7">
            <w:pPr>
              <w:pStyle w:val="ExampleText"/>
            </w:pPr>
            <w:r>
              <w:t>0x00000028</w:t>
            </w:r>
          </w:p>
        </w:tc>
      </w:tr>
      <w:tr w:rsidR="0041071C" w:rsidTr="0041071C">
        <w:trPr>
          <w:trHeight w:val="320"/>
        </w:trPr>
        <w:tc>
          <w:tcPr>
            <w:tcW w:w="0" w:type="auto"/>
            <w:vAlign w:val="center"/>
          </w:tcPr>
          <w:p w:rsidR="0041071C" w:rsidRDefault="006611D7">
            <w:pPr>
              <w:pStyle w:val="ExampleText"/>
            </w:pPr>
            <w:r>
              <w:t>000001FD</w:t>
            </w:r>
          </w:p>
        </w:tc>
        <w:tc>
          <w:tcPr>
            <w:tcW w:w="0" w:type="auto"/>
            <w:vAlign w:val="center"/>
          </w:tcPr>
          <w:p w:rsidR="0041071C" w:rsidRDefault="006611D7">
            <w:pPr>
              <w:pStyle w:val="ExampleText"/>
            </w:pPr>
            <w:r>
              <w:t>0028</w:t>
            </w:r>
          </w:p>
        </w:tc>
        <w:tc>
          <w:tcPr>
            <w:tcW w:w="0" w:type="auto"/>
            <w:vAlign w:val="center"/>
          </w:tcPr>
          <w:p w:rsidR="0041071C" w:rsidRDefault="006611D7">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41071C" w:rsidRDefault="0041071C">
            <w:pPr>
              <w:pStyle w:val="ExampleText"/>
            </w:pPr>
          </w:p>
        </w:tc>
        <w:bookmarkStart w:id="4342" w:name="Example_Example_Clx_Clx"/>
      </w:tr>
    </w:tbl>
    <w:p w:rsidR="0041071C" w:rsidRDefault="006611D7">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41071C" w:rsidRDefault="006611D7">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41071C" w:rsidRDefault="006611D7">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41071C" w:rsidRDefault="006611D7">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41071C" w:rsidRDefault="006611D7">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000001FD</w:t>
            </w:r>
          </w:p>
        </w:tc>
        <w:tc>
          <w:tcPr>
            <w:tcW w:w="0" w:type="auto"/>
            <w:vAlign w:val="center"/>
          </w:tcPr>
          <w:p w:rsidR="0041071C" w:rsidRDefault="006611D7">
            <w:pPr>
              <w:pStyle w:val="ExampleText"/>
            </w:pPr>
            <w:r>
              <w:t>0028</w:t>
            </w:r>
          </w:p>
        </w:tc>
        <w:tc>
          <w:tcPr>
            <w:tcW w:w="0" w:type="auto"/>
            <w:vAlign w:val="center"/>
          </w:tcPr>
          <w:p w:rsidR="0041071C" w:rsidRDefault="006611D7">
            <w:pPr>
              <w:pStyle w:val="ExampleText"/>
            </w:pPr>
            <w:r>
              <w:t>PlcPcd</w:t>
            </w:r>
            <w:r>
              <w:rPr>
                <w:b/>
              </w:rPr>
              <w:t xml:space="preserve"> - PlcPcd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000001FD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cp[0]</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00000201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cp[1]</w:t>
            </w:r>
          </w:p>
        </w:tc>
        <w:tc>
          <w:tcPr>
            <w:tcW w:w="0" w:type="auto"/>
            <w:vAlign w:val="center"/>
          </w:tcPr>
          <w:p w:rsidR="0041071C" w:rsidRDefault="006611D7">
            <w:pPr>
              <w:pStyle w:val="ExampleText"/>
            </w:pPr>
            <w:r>
              <w:t>0x00000006</w:t>
            </w:r>
          </w:p>
        </w:tc>
      </w:tr>
      <w:tr w:rsidR="0041071C" w:rsidTr="0041071C">
        <w:trPr>
          <w:trHeight w:val="320"/>
        </w:trPr>
        <w:tc>
          <w:tcPr>
            <w:tcW w:w="0" w:type="auto"/>
            <w:vAlign w:val="center"/>
          </w:tcPr>
          <w:p w:rsidR="0041071C" w:rsidRDefault="006611D7">
            <w:pPr>
              <w:pStyle w:val="ExampleText"/>
            </w:pPr>
            <w:r>
              <w:t>00000205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cp[2]</w:t>
            </w:r>
          </w:p>
        </w:tc>
        <w:tc>
          <w:tcPr>
            <w:tcW w:w="0" w:type="auto"/>
            <w:vAlign w:val="center"/>
          </w:tcPr>
          <w:p w:rsidR="0041071C" w:rsidRDefault="006611D7">
            <w:pPr>
              <w:pStyle w:val="ExampleText"/>
            </w:pPr>
            <w:r>
              <w:t>0x0000000D</w:t>
            </w:r>
          </w:p>
        </w:tc>
      </w:tr>
      <w:tr w:rsidR="0041071C" w:rsidTr="0041071C">
        <w:trPr>
          <w:trHeight w:val="320"/>
        </w:trPr>
        <w:tc>
          <w:tcPr>
            <w:tcW w:w="0" w:type="auto"/>
            <w:vAlign w:val="center"/>
          </w:tcPr>
          <w:p w:rsidR="0041071C" w:rsidRDefault="006611D7">
            <w:pPr>
              <w:pStyle w:val="ExampleText"/>
            </w:pPr>
            <w:r>
              <w:t>00000209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cp[3]</w:t>
            </w:r>
          </w:p>
        </w:tc>
        <w:tc>
          <w:tcPr>
            <w:tcW w:w="0" w:type="auto"/>
            <w:vAlign w:val="center"/>
          </w:tcPr>
          <w:p w:rsidR="0041071C" w:rsidRDefault="006611D7">
            <w:pPr>
              <w:pStyle w:val="ExampleText"/>
            </w:pPr>
            <w:r>
              <w:t>0x0000000E</w:t>
            </w: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 xml:space="preserve">    Pcd</w:t>
            </w:r>
            <w:r>
              <w:rPr>
                <w:b/>
              </w:rPr>
              <w:t xml:space="preserve"> - pcd[0]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00000215</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 xml:space="preserve">    Pcd</w:t>
            </w:r>
            <w:r>
              <w:rPr>
                <w:b/>
              </w:rPr>
              <w:t xml:space="preserve"> - pcd[1]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 xml:space="preserve">    Pcd</w:t>
            </w:r>
            <w:r>
              <w:rPr>
                <w:b/>
              </w:rPr>
              <w:t xml:space="preserve"> - pcd[2]</w:t>
            </w:r>
          </w:p>
        </w:tc>
        <w:tc>
          <w:tcPr>
            <w:tcW w:w="0" w:type="auto"/>
            <w:vAlign w:val="center"/>
          </w:tcPr>
          <w:p w:rsidR="0041071C" w:rsidRDefault="0041071C">
            <w:pPr>
              <w:pStyle w:val="ExampleText"/>
            </w:pPr>
          </w:p>
        </w:tc>
        <w:bookmarkStart w:id="4343" w:name="Example_Example_Clx_PlcPcd"/>
      </w:tr>
    </w:tbl>
    <w:p w:rsidR="0041071C" w:rsidRDefault="006611D7">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41071C" w:rsidRDefault="006611D7">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41071C" w:rsidRDefault="006611D7">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41071C" w:rsidRDefault="006611D7">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41071C" w:rsidRDefault="006611D7">
      <w:pPr>
        <w:pStyle w:val="Definition-Field"/>
      </w:pPr>
      <w:r>
        <w:rPr>
          <w:b/>
        </w:rPr>
        <w:t xml:space="preserve">cp[3]: </w:t>
      </w:r>
      <w:r>
        <w:t>0x0000000E spe</w:t>
      </w:r>
      <w:r>
        <w:t xml:space="preserve">cifies that the last CP value to which </w:t>
      </w:r>
      <w:r>
        <w:rPr>
          <w:b/>
        </w:rPr>
        <w:t>pcd[2]</w:t>
      </w:r>
      <w:r>
        <w:t xml:space="preserve"> applies is 0x0000000D.</w:t>
      </w:r>
    </w:p>
    <w:p w:rsidR="0041071C" w:rsidRDefault="006611D7">
      <w:pPr>
        <w:pStyle w:val="Definition-Field"/>
      </w:pPr>
      <w:r>
        <w:rPr>
          <w:b/>
        </w:rPr>
        <w:t xml:space="preserve">pcd[0]: </w:t>
      </w:r>
      <w:r>
        <w:t>Specifies the location of text for CP values zero through 5, inclusive. This structure is expanded in the following table.</w:t>
      </w:r>
    </w:p>
    <w:p w:rsidR="0041071C" w:rsidRDefault="006611D7">
      <w:pPr>
        <w:pStyle w:val="Definition-Field"/>
      </w:pPr>
      <w:r>
        <w:rPr>
          <w:b/>
        </w:rPr>
        <w:t xml:space="preserve">pcd[1]: </w:t>
      </w:r>
      <w:r>
        <w:t>Specifies the location of text for CP</w:t>
      </w:r>
      <w:r>
        <w:t xml:space="preserve"> values 0x00000006 through 0x0000000C, inclusive. This structure is expanded following.</w:t>
      </w:r>
    </w:p>
    <w:p w:rsidR="0041071C" w:rsidRDefault="006611D7">
      <w:pPr>
        <w:pStyle w:val="Definition-Field"/>
      </w:pPr>
      <w:r>
        <w:rPr>
          <w:b/>
        </w:rPr>
        <w:t xml:space="preserve">pcd[2]: </w:t>
      </w:r>
      <w:r>
        <w:t>Specifies the location of text for CP value 0x0000000D. This structure is expanded following.</w:t>
      </w:r>
    </w:p>
    <w:p w:rsidR="0041071C" w:rsidRDefault="006611D7">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Pcd</w:t>
            </w:r>
            <w:r>
              <w:rPr>
                <w:b/>
              </w:rPr>
              <w:t xml:space="preserve"> - pcd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fNoParaLast</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fDirty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0000020D</w:t>
            </w:r>
          </w:p>
        </w:tc>
        <w:tc>
          <w:tcPr>
            <w:tcW w:w="0" w:type="auto"/>
            <w:vAlign w:val="center"/>
          </w:tcPr>
          <w:p w:rsidR="0041071C" w:rsidRDefault="006611D7">
            <w:pPr>
              <w:pStyle w:val="ExampleText"/>
            </w:pPr>
            <w:r>
              <w:t>13 bits</w:t>
            </w:r>
          </w:p>
        </w:tc>
        <w:tc>
          <w:tcPr>
            <w:tcW w:w="0" w:type="auto"/>
            <w:vAlign w:val="center"/>
          </w:tcPr>
          <w:p w:rsidR="0041071C" w:rsidRDefault="006611D7">
            <w:pPr>
              <w:pStyle w:val="ExampleText"/>
            </w:pPr>
            <w:r>
              <w:t xml:space="preserve">    USHORT</w:t>
            </w:r>
            <w:r>
              <w:rPr>
                <w:b/>
              </w:rPr>
              <w:t xml:space="preserve"> - fR2 (ignored)</w:t>
            </w:r>
          </w:p>
        </w:tc>
        <w:tc>
          <w:tcPr>
            <w:tcW w:w="0" w:type="auto"/>
            <w:vAlign w:val="center"/>
          </w:tcPr>
          <w:p w:rsidR="0041071C" w:rsidRDefault="006611D7">
            <w:pPr>
              <w:pStyle w:val="ExampleText"/>
            </w:pPr>
            <w:r>
              <w:t>0x0006</w:t>
            </w:r>
          </w:p>
        </w:tc>
      </w:tr>
      <w:tr w:rsidR="0041071C" w:rsidTr="0041071C">
        <w:trPr>
          <w:trHeight w:val="320"/>
        </w:trPr>
        <w:tc>
          <w:tcPr>
            <w:tcW w:w="0" w:type="auto"/>
            <w:vAlign w:val="center"/>
          </w:tcPr>
          <w:p w:rsidR="0041071C" w:rsidRDefault="006611D7">
            <w:pPr>
              <w:pStyle w:val="ExampleText"/>
            </w:pPr>
            <w:r>
              <w:t>0000020F</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0000020F</w:t>
            </w:r>
          </w:p>
        </w:tc>
        <w:tc>
          <w:tcPr>
            <w:tcW w:w="0" w:type="auto"/>
            <w:vAlign w:val="center"/>
          </w:tcPr>
          <w:p w:rsidR="0041071C" w:rsidRDefault="006611D7">
            <w:pPr>
              <w:pStyle w:val="ExampleText"/>
            </w:pPr>
            <w:r>
              <w:t>30 bits</w:t>
            </w:r>
          </w:p>
        </w:tc>
        <w:tc>
          <w:tcPr>
            <w:tcW w:w="0" w:type="auto"/>
            <w:vAlign w:val="center"/>
          </w:tcPr>
          <w:p w:rsidR="0041071C" w:rsidRDefault="006611D7">
            <w:pPr>
              <w:pStyle w:val="ExampleText"/>
            </w:pPr>
            <w:r>
              <w:t xml:space="preserve">        ULONG</w:t>
            </w:r>
            <w:r>
              <w:rPr>
                <w:b/>
              </w:rPr>
              <w:t xml:space="preserve"> - fc</w:t>
            </w:r>
          </w:p>
        </w:tc>
        <w:tc>
          <w:tcPr>
            <w:tcW w:w="0" w:type="auto"/>
            <w:vAlign w:val="center"/>
          </w:tcPr>
          <w:p w:rsidR="0041071C" w:rsidRDefault="006611D7">
            <w:pPr>
              <w:pStyle w:val="ExampleText"/>
            </w:pPr>
            <w:r>
              <w:t>0x00000C22</w:t>
            </w:r>
          </w:p>
        </w:tc>
      </w:tr>
      <w:tr w:rsidR="0041071C" w:rsidTr="0041071C">
        <w:trPr>
          <w:trHeight w:val="320"/>
        </w:trPr>
        <w:tc>
          <w:tcPr>
            <w:tcW w:w="0" w:type="auto"/>
            <w:vAlign w:val="center"/>
          </w:tcPr>
          <w:p w:rsidR="0041071C" w:rsidRDefault="006611D7">
            <w:pPr>
              <w:pStyle w:val="ExampleText"/>
            </w:pPr>
            <w:r>
              <w:t>0000020F</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fCompressed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0000020F</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00000213</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fComplex</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00000213</w:t>
            </w:r>
          </w:p>
        </w:tc>
        <w:tc>
          <w:tcPr>
            <w:tcW w:w="0" w:type="auto"/>
            <w:vAlign w:val="center"/>
          </w:tcPr>
          <w:p w:rsidR="0041071C" w:rsidRDefault="006611D7">
            <w:pPr>
              <w:pStyle w:val="ExampleText"/>
            </w:pPr>
            <w:r>
              <w:t>7 bits</w:t>
            </w:r>
          </w:p>
        </w:tc>
        <w:tc>
          <w:tcPr>
            <w:tcW w:w="0" w:type="auto"/>
            <w:vAlign w:val="center"/>
          </w:tcPr>
          <w:p w:rsidR="0041071C" w:rsidRDefault="006611D7">
            <w:pPr>
              <w:pStyle w:val="ExampleText"/>
            </w:pPr>
            <w:r>
              <w:t xml:space="preserve">        USHORT</w:t>
            </w:r>
            <w:r>
              <w:rPr>
                <w:b/>
              </w:rPr>
              <w:t xml:space="preserve"> - isprm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00000213</w:t>
            </w:r>
          </w:p>
        </w:tc>
        <w:tc>
          <w:tcPr>
            <w:tcW w:w="0" w:type="auto"/>
            <w:vAlign w:val="center"/>
          </w:tcPr>
          <w:p w:rsidR="0041071C" w:rsidRDefault="006611D7">
            <w:pPr>
              <w:pStyle w:val="ExampleText"/>
            </w:pPr>
            <w:r>
              <w:t>8 bits</w:t>
            </w:r>
          </w:p>
        </w:tc>
        <w:tc>
          <w:tcPr>
            <w:tcW w:w="0" w:type="auto"/>
            <w:vAlign w:val="center"/>
          </w:tcPr>
          <w:p w:rsidR="0041071C" w:rsidRDefault="006611D7">
            <w:pPr>
              <w:pStyle w:val="ExampleText"/>
            </w:pPr>
            <w:r>
              <w:t xml:space="preserve">        USHORT</w:t>
            </w:r>
            <w:r>
              <w:rPr>
                <w:b/>
              </w:rPr>
              <w:t xml:space="preserve"> - val</w:t>
            </w:r>
          </w:p>
        </w:tc>
        <w:tc>
          <w:tcPr>
            <w:tcW w:w="0" w:type="auto"/>
            <w:vAlign w:val="center"/>
          </w:tcPr>
          <w:p w:rsidR="0041071C" w:rsidRDefault="006611D7">
            <w:pPr>
              <w:pStyle w:val="ExampleText"/>
            </w:pPr>
            <w:r>
              <w:t>0x00</w:t>
            </w:r>
          </w:p>
        </w:tc>
      </w:tr>
    </w:tbl>
    <w:p w:rsidR="0041071C" w:rsidRDefault="006611D7">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41071C" w:rsidRDefault="006611D7">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41071C" w:rsidRDefault="006611D7">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41071C" w:rsidRDefault="006611D7">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41071C" w:rsidRDefault="006611D7">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41071C" w:rsidRDefault="006611D7">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41071C" w:rsidRDefault="006611D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1071C" w:rsidRDefault="006611D7">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00000215</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Pcd</w:t>
            </w:r>
            <w:r>
              <w:rPr>
                <w:b/>
              </w:rPr>
              <w:t xml:space="preserve"> - pcd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fNoParaLast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lastRenderedPageBreak/>
              <w:t>00000215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fDirty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00000215</w:t>
            </w:r>
          </w:p>
        </w:tc>
        <w:tc>
          <w:tcPr>
            <w:tcW w:w="0" w:type="auto"/>
            <w:vAlign w:val="center"/>
          </w:tcPr>
          <w:p w:rsidR="0041071C" w:rsidRDefault="006611D7">
            <w:pPr>
              <w:pStyle w:val="ExampleText"/>
            </w:pPr>
            <w:r>
              <w:t>13 bits</w:t>
            </w:r>
          </w:p>
        </w:tc>
        <w:tc>
          <w:tcPr>
            <w:tcW w:w="0" w:type="auto"/>
            <w:vAlign w:val="center"/>
          </w:tcPr>
          <w:p w:rsidR="0041071C" w:rsidRDefault="006611D7">
            <w:pPr>
              <w:pStyle w:val="ExampleText"/>
            </w:pPr>
            <w:r>
              <w:t xml:space="preserve">    USHORT</w:t>
            </w:r>
            <w:r>
              <w:rPr>
                <w:b/>
              </w:rPr>
              <w:t xml:space="preserve"> - fR2 (ignored)</w:t>
            </w:r>
          </w:p>
        </w:tc>
        <w:tc>
          <w:tcPr>
            <w:tcW w:w="0" w:type="auto"/>
            <w:vAlign w:val="center"/>
          </w:tcPr>
          <w:p w:rsidR="0041071C" w:rsidRDefault="006611D7">
            <w:pPr>
              <w:pStyle w:val="ExampleText"/>
            </w:pPr>
            <w:r>
              <w:t>0x0006</w:t>
            </w:r>
          </w:p>
        </w:tc>
      </w:tr>
      <w:tr w:rsidR="0041071C" w:rsidTr="0041071C">
        <w:trPr>
          <w:trHeight w:val="320"/>
        </w:trPr>
        <w:tc>
          <w:tcPr>
            <w:tcW w:w="0" w:type="auto"/>
            <w:vAlign w:val="center"/>
          </w:tcPr>
          <w:p w:rsidR="0041071C" w:rsidRDefault="006611D7">
            <w:pPr>
              <w:pStyle w:val="ExampleText"/>
            </w:pPr>
            <w:r>
              <w:t>00000217</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FcCompressed</w:t>
            </w:r>
            <w:r>
              <w:rPr>
                <w:b/>
              </w:rPr>
              <w:t xml:space="preserve"> - fc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00000217</w:t>
            </w:r>
          </w:p>
        </w:tc>
        <w:tc>
          <w:tcPr>
            <w:tcW w:w="0" w:type="auto"/>
            <w:vAlign w:val="center"/>
          </w:tcPr>
          <w:p w:rsidR="0041071C" w:rsidRDefault="006611D7">
            <w:pPr>
              <w:pStyle w:val="ExampleText"/>
            </w:pPr>
            <w:r>
              <w:t>30 bits</w:t>
            </w:r>
          </w:p>
        </w:tc>
        <w:tc>
          <w:tcPr>
            <w:tcW w:w="0" w:type="auto"/>
            <w:vAlign w:val="center"/>
          </w:tcPr>
          <w:p w:rsidR="0041071C" w:rsidRDefault="006611D7">
            <w:pPr>
              <w:pStyle w:val="ExampleText"/>
            </w:pPr>
            <w:r>
              <w:t xml:space="preserve">        ULONG</w:t>
            </w:r>
            <w:r>
              <w:rPr>
                <w:b/>
              </w:rPr>
              <w:t xml:space="preserve"> - fc</w:t>
            </w:r>
          </w:p>
        </w:tc>
        <w:tc>
          <w:tcPr>
            <w:tcW w:w="0" w:type="auto"/>
            <w:vAlign w:val="center"/>
          </w:tcPr>
          <w:p w:rsidR="0041071C" w:rsidRDefault="006611D7">
            <w:pPr>
              <w:pStyle w:val="ExampleText"/>
            </w:pPr>
            <w:r>
              <w:t>0x00000800</w:t>
            </w:r>
          </w:p>
        </w:tc>
      </w:tr>
      <w:tr w:rsidR="0041071C" w:rsidTr="0041071C">
        <w:trPr>
          <w:trHeight w:val="320"/>
        </w:trPr>
        <w:tc>
          <w:tcPr>
            <w:tcW w:w="0" w:type="auto"/>
            <w:vAlign w:val="center"/>
          </w:tcPr>
          <w:p w:rsidR="0041071C" w:rsidRDefault="006611D7">
            <w:pPr>
              <w:pStyle w:val="ExampleText"/>
            </w:pPr>
            <w:r>
              <w:t>00000217</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fCompressed</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00000217</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Prm0</w:t>
            </w:r>
            <w:r>
              <w:rPr>
                <w:b/>
              </w:rPr>
              <w:t xml:space="preserve"> - prm0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fComplex</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0000021B</w:t>
            </w:r>
          </w:p>
        </w:tc>
        <w:tc>
          <w:tcPr>
            <w:tcW w:w="0" w:type="auto"/>
            <w:vAlign w:val="center"/>
          </w:tcPr>
          <w:p w:rsidR="0041071C" w:rsidRDefault="006611D7">
            <w:pPr>
              <w:pStyle w:val="ExampleText"/>
            </w:pPr>
            <w:r>
              <w:t>7 bits</w:t>
            </w:r>
          </w:p>
        </w:tc>
        <w:tc>
          <w:tcPr>
            <w:tcW w:w="0" w:type="auto"/>
            <w:vAlign w:val="center"/>
          </w:tcPr>
          <w:p w:rsidR="0041071C" w:rsidRDefault="006611D7">
            <w:pPr>
              <w:pStyle w:val="ExampleText"/>
            </w:pPr>
            <w:r>
              <w:t xml:space="preserve">        USHORT</w:t>
            </w:r>
            <w:r>
              <w:rPr>
                <w:b/>
              </w:rPr>
              <w:t xml:space="preserve"> - isprm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0000021B</w:t>
            </w:r>
          </w:p>
        </w:tc>
        <w:tc>
          <w:tcPr>
            <w:tcW w:w="0" w:type="auto"/>
            <w:vAlign w:val="center"/>
          </w:tcPr>
          <w:p w:rsidR="0041071C" w:rsidRDefault="006611D7">
            <w:pPr>
              <w:pStyle w:val="ExampleText"/>
            </w:pPr>
            <w:r>
              <w:t>8 bits</w:t>
            </w:r>
          </w:p>
        </w:tc>
        <w:tc>
          <w:tcPr>
            <w:tcW w:w="0" w:type="auto"/>
            <w:vAlign w:val="center"/>
          </w:tcPr>
          <w:p w:rsidR="0041071C" w:rsidRDefault="006611D7">
            <w:pPr>
              <w:pStyle w:val="ExampleText"/>
            </w:pPr>
            <w:r>
              <w:t xml:space="preserve">        USHORT</w:t>
            </w:r>
            <w:r>
              <w:rPr>
                <w:b/>
              </w:rPr>
              <w:t xml:space="preserve"> - val</w:t>
            </w:r>
          </w:p>
        </w:tc>
        <w:tc>
          <w:tcPr>
            <w:tcW w:w="0" w:type="auto"/>
            <w:vAlign w:val="center"/>
          </w:tcPr>
          <w:p w:rsidR="0041071C" w:rsidRDefault="006611D7">
            <w:pPr>
              <w:pStyle w:val="ExampleText"/>
            </w:pPr>
            <w:r>
              <w:t>0x00</w:t>
            </w:r>
          </w:p>
        </w:tc>
      </w:tr>
    </w:tbl>
    <w:p w:rsidR="0041071C" w:rsidRDefault="006611D7">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41071C" w:rsidRDefault="006611D7">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41071C" w:rsidRDefault="006611D7">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41071C" w:rsidRDefault="006611D7">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41071C" w:rsidRDefault="006611D7">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41071C" w:rsidRDefault="006611D7">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41071C" w:rsidRDefault="006611D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41071C" w:rsidRDefault="006611D7">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Pcd</w:t>
            </w:r>
            <w:r>
              <w:rPr>
                <w:b/>
              </w:rPr>
              <w:t xml:space="preserve"> - pcd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fNoParaLast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fDirty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0000021D</w:t>
            </w:r>
          </w:p>
        </w:tc>
        <w:tc>
          <w:tcPr>
            <w:tcW w:w="0" w:type="auto"/>
            <w:vAlign w:val="center"/>
          </w:tcPr>
          <w:p w:rsidR="0041071C" w:rsidRDefault="006611D7">
            <w:pPr>
              <w:pStyle w:val="ExampleText"/>
            </w:pPr>
            <w:r>
              <w:t>13 bits</w:t>
            </w:r>
          </w:p>
        </w:tc>
        <w:tc>
          <w:tcPr>
            <w:tcW w:w="0" w:type="auto"/>
            <w:vAlign w:val="center"/>
          </w:tcPr>
          <w:p w:rsidR="0041071C" w:rsidRDefault="006611D7">
            <w:pPr>
              <w:pStyle w:val="ExampleText"/>
            </w:pPr>
            <w:r>
              <w:t xml:space="preserve">    USHORT</w:t>
            </w:r>
            <w:r>
              <w:rPr>
                <w:b/>
              </w:rPr>
              <w:t xml:space="preserve"> - fR2 (ignored)</w:t>
            </w:r>
          </w:p>
        </w:tc>
        <w:tc>
          <w:tcPr>
            <w:tcW w:w="0" w:type="auto"/>
            <w:vAlign w:val="center"/>
          </w:tcPr>
          <w:p w:rsidR="0041071C" w:rsidRDefault="006611D7">
            <w:pPr>
              <w:pStyle w:val="ExampleText"/>
            </w:pPr>
            <w:r>
              <w:t>0x0006</w:t>
            </w:r>
          </w:p>
        </w:tc>
      </w:tr>
      <w:tr w:rsidR="0041071C" w:rsidTr="0041071C">
        <w:trPr>
          <w:trHeight w:val="320"/>
        </w:trPr>
        <w:tc>
          <w:tcPr>
            <w:tcW w:w="0" w:type="auto"/>
            <w:vAlign w:val="center"/>
          </w:tcPr>
          <w:p w:rsidR="0041071C" w:rsidRDefault="006611D7">
            <w:pPr>
              <w:pStyle w:val="ExampleText"/>
            </w:pPr>
            <w:r>
              <w:t>0000021F</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FcCompressed</w:t>
            </w:r>
            <w:r>
              <w:rPr>
                <w:b/>
              </w:rPr>
              <w:t xml:space="preserve"> - fc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0000021F</w:t>
            </w:r>
          </w:p>
        </w:tc>
        <w:tc>
          <w:tcPr>
            <w:tcW w:w="0" w:type="auto"/>
            <w:vAlign w:val="center"/>
          </w:tcPr>
          <w:p w:rsidR="0041071C" w:rsidRDefault="006611D7">
            <w:pPr>
              <w:pStyle w:val="ExampleText"/>
            </w:pPr>
            <w:r>
              <w:t>30 bits</w:t>
            </w:r>
          </w:p>
        </w:tc>
        <w:tc>
          <w:tcPr>
            <w:tcW w:w="0" w:type="auto"/>
            <w:vAlign w:val="center"/>
          </w:tcPr>
          <w:p w:rsidR="0041071C" w:rsidRDefault="006611D7">
            <w:pPr>
              <w:pStyle w:val="ExampleText"/>
            </w:pPr>
            <w:r>
              <w:t xml:space="preserve">        ULONG</w:t>
            </w:r>
            <w:r>
              <w:rPr>
                <w:b/>
              </w:rPr>
              <w:t xml:space="preserve"> - fc</w:t>
            </w:r>
          </w:p>
        </w:tc>
        <w:tc>
          <w:tcPr>
            <w:tcW w:w="0" w:type="auto"/>
            <w:vAlign w:val="center"/>
          </w:tcPr>
          <w:p w:rsidR="0041071C" w:rsidRDefault="006611D7">
            <w:pPr>
              <w:pStyle w:val="ExampleText"/>
            </w:pPr>
            <w:r>
              <w:t>0x0000080E</w:t>
            </w:r>
          </w:p>
        </w:tc>
      </w:tr>
      <w:tr w:rsidR="0041071C" w:rsidTr="0041071C">
        <w:trPr>
          <w:trHeight w:val="320"/>
        </w:trPr>
        <w:tc>
          <w:tcPr>
            <w:tcW w:w="0" w:type="auto"/>
            <w:vAlign w:val="center"/>
          </w:tcPr>
          <w:p w:rsidR="0041071C" w:rsidRDefault="006611D7">
            <w:pPr>
              <w:pStyle w:val="ExampleText"/>
            </w:pPr>
            <w:r>
              <w:lastRenderedPageBreak/>
              <w:t>0000021F</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fCompressed</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0000021F</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ULONG</w:t>
            </w:r>
            <w:r>
              <w:rPr>
                <w:b/>
              </w:rPr>
              <w:t xml:space="preserve"> - r1 (ignored)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00000223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Prm0</w:t>
            </w:r>
            <w:r>
              <w:rPr>
                <w:b/>
              </w:rPr>
              <w:t xml:space="preserve"> - prm0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00000223</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fComplex</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00000223</w:t>
            </w:r>
          </w:p>
        </w:tc>
        <w:tc>
          <w:tcPr>
            <w:tcW w:w="0" w:type="auto"/>
            <w:vAlign w:val="center"/>
          </w:tcPr>
          <w:p w:rsidR="0041071C" w:rsidRDefault="006611D7">
            <w:pPr>
              <w:pStyle w:val="ExampleText"/>
            </w:pPr>
            <w:r>
              <w:t>7 bits</w:t>
            </w:r>
          </w:p>
        </w:tc>
        <w:tc>
          <w:tcPr>
            <w:tcW w:w="0" w:type="auto"/>
            <w:vAlign w:val="center"/>
          </w:tcPr>
          <w:p w:rsidR="0041071C" w:rsidRDefault="006611D7">
            <w:pPr>
              <w:pStyle w:val="ExampleText"/>
            </w:pPr>
            <w:r>
              <w:t xml:space="preserve">        USHORT</w:t>
            </w:r>
            <w:r>
              <w:rPr>
                <w:b/>
              </w:rPr>
              <w:t xml:space="preserve"> - isprm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00000223</w:t>
            </w:r>
          </w:p>
        </w:tc>
        <w:tc>
          <w:tcPr>
            <w:tcW w:w="0" w:type="auto"/>
            <w:vAlign w:val="center"/>
          </w:tcPr>
          <w:p w:rsidR="0041071C" w:rsidRDefault="006611D7">
            <w:pPr>
              <w:pStyle w:val="ExampleText"/>
            </w:pPr>
            <w:r>
              <w:t>8 bits</w:t>
            </w:r>
          </w:p>
        </w:tc>
        <w:tc>
          <w:tcPr>
            <w:tcW w:w="0" w:type="auto"/>
            <w:vAlign w:val="center"/>
          </w:tcPr>
          <w:p w:rsidR="0041071C" w:rsidRDefault="006611D7">
            <w:pPr>
              <w:pStyle w:val="ExampleText"/>
            </w:pPr>
            <w:r>
              <w:t xml:space="preserve">        USHORT</w:t>
            </w:r>
            <w:r>
              <w:rPr>
                <w:b/>
              </w:rPr>
              <w:t xml:space="preserve"> - val</w:t>
            </w:r>
          </w:p>
        </w:tc>
        <w:tc>
          <w:tcPr>
            <w:tcW w:w="0" w:type="auto"/>
            <w:vAlign w:val="center"/>
          </w:tcPr>
          <w:p w:rsidR="0041071C" w:rsidRDefault="006611D7">
            <w:pPr>
              <w:pStyle w:val="ExampleText"/>
            </w:pPr>
            <w:r>
              <w:t>0x00</w:t>
            </w:r>
          </w:p>
        </w:tc>
      </w:tr>
    </w:tbl>
    <w:p w:rsidR="0041071C" w:rsidRDefault="006611D7">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41071C" w:rsidRDefault="006611D7">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41071C" w:rsidRDefault="006611D7">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41071C" w:rsidRDefault="006611D7">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41071C" w:rsidRDefault="006611D7">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41071C" w:rsidRDefault="006611D7">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41071C" w:rsidRDefault="006611D7">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1071C" w:rsidRDefault="006611D7">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00000C22</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USHORT array</w:t>
            </w:r>
            <w:r>
              <w:rPr>
                <w:b/>
              </w:rPr>
              <w:t xml:space="preserve"> - text</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00000C22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text[0]</w:t>
            </w:r>
          </w:p>
        </w:tc>
        <w:tc>
          <w:tcPr>
            <w:tcW w:w="0" w:type="auto"/>
            <w:vAlign w:val="center"/>
          </w:tcPr>
          <w:p w:rsidR="0041071C" w:rsidRDefault="006611D7">
            <w:pPr>
              <w:pStyle w:val="ExampleText"/>
            </w:pPr>
            <w:r>
              <w:t>0x0048</w:t>
            </w:r>
          </w:p>
        </w:tc>
      </w:tr>
      <w:tr w:rsidR="0041071C" w:rsidTr="0041071C">
        <w:trPr>
          <w:trHeight w:val="320"/>
        </w:trPr>
        <w:tc>
          <w:tcPr>
            <w:tcW w:w="0" w:type="auto"/>
            <w:vAlign w:val="center"/>
          </w:tcPr>
          <w:p w:rsidR="0041071C" w:rsidRDefault="006611D7">
            <w:pPr>
              <w:pStyle w:val="ExampleText"/>
            </w:pPr>
            <w:r>
              <w:t>00000C24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text[1]</w:t>
            </w:r>
          </w:p>
        </w:tc>
        <w:tc>
          <w:tcPr>
            <w:tcW w:w="0" w:type="auto"/>
            <w:vAlign w:val="center"/>
          </w:tcPr>
          <w:p w:rsidR="0041071C" w:rsidRDefault="006611D7">
            <w:pPr>
              <w:pStyle w:val="ExampleText"/>
            </w:pPr>
            <w:r>
              <w:t>0x0065</w:t>
            </w:r>
          </w:p>
        </w:tc>
      </w:tr>
      <w:tr w:rsidR="0041071C" w:rsidTr="0041071C">
        <w:trPr>
          <w:trHeight w:val="320"/>
        </w:trPr>
        <w:tc>
          <w:tcPr>
            <w:tcW w:w="0" w:type="auto"/>
            <w:vAlign w:val="center"/>
          </w:tcPr>
          <w:p w:rsidR="0041071C" w:rsidRDefault="006611D7">
            <w:pPr>
              <w:pStyle w:val="ExampleText"/>
            </w:pPr>
            <w:r>
              <w:t>00000C26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text[2]</w:t>
            </w:r>
          </w:p>
        </w:tc>
        <w:tc>
          <w:tcPr>
            <w:tcW w:w="0" w:type="auto"/>
            <w:vAlign w:val="center"/>
          </w:tcPr>
          <w:p w:rsidR="0041071C" w:rsidRDefault="006611D7">
            <w:pPr>
              <w:pStyle w:val="ExampleText"/>
            </w:pPr>
            <w:r>
              <w:t>0x006C</w:t>
            </w:r>
          </w:p>
        </w:tc>
      </w:tr>
      <w:tr w:rsidR="0041071C" w:rsidTr="0041071C">
        <w:trPr>
          <w:trHeight w:val="320"/>
        </w:trPr>
        <w:tc>
          <w:tcPr>
            <w:tcW w:w="0" w:type="auto"/>
            <w:vAlign w:val="center"/>
          </w:tcPr>
          <w:p w:rsidR="0041071C" w:rsidRDefault="006611D7">
            <w:pPr>
              <w:pStyle w:val="ExampleText"/>
            </w:pPr>
            <w:r>
              <w:t>00000C28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text[3]</w:t>
            </w:r>
          </w:p>
        </w:tc>
        <w:tc>
          <w:tcPr>
            <w:tcW w:w="0" w:type="auto"/>
            <w:vAlign w:val="center"/>
          </w:tcPr>
          <w:p w:rsidR="0041071C" w:rsidRDefault="006611D7">
            <w:pPr>
              <w:pStyle w:val="ExampleText"/>
            </w:pPr>
            <w:r>
              <w:t>0x006C</w:t>
            </w:r>
          </w:p>
        </w:tc>
      </w:tr>
      <w:tr w:rsidR="0041071C" w:rsidTr="0041071C">
        <w:trPr>
          <w:trHeight w:val="320"/>
        </w:trPr>
        <w:tc>
          <w:tcPr>
            <w:tcW w:w="0" w:type="auto"/>
            <w:vAlign w:val="center"/>
          </w:tcPr>
          <w:p w:rsidR="0041071C" w:rsidRDefault="006611D7">
            <w:pPr>
              <w:pStyle w:val="ExampleText"/>
            </w:pPr>
            <w:r>
              <w:t>00000C2A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text[4]</w:t>
            </w:r>
          </w:p>
        </w:tc>
        <w:tc>
          <w:tcPr>
            <w:tcW w:w="0" w:type="auto"/>
            <w:vAlign w:val="center"/>
          </w:tcPr>
          <w:p w:rsidR="0041071C" w:rsidRDefault="006611D7">
            <w:pPr>
              <w:pStyle w:val="ExampleText"/>
            </w:pPr>
            <w:r>
              <w:t>0x006F</w:t>
            </w:r>
          </w:p>
        </w:tc>
      </w:tr>
      <w:tr w:rsidR="0041071C" w:rsidTr="0041071C">
        <w:trPr>
          <w:trHeight w:val="320"/>
        </w:trPr>
        <w:tc>
          <w:tcPr>
            <w:tcW w:w="0" w:type="auto"/>
            <w:vAlign w:val="center"/>
          </w:tcPr>
          <w:p w:rsidR="0041071C" w:rsidRDefault="006611D7">
            <w:pPr>
              <w:pStyle w:val="ExampleText"/>
            </w:pPr>
            <w:r>
              <w:t>00000C2C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text[5]</w:t>
            </w:r>
          </w:p>
        </w:tc>
        <w:tc>
          <w:tcPr>
            <w:tcW w:w="0" w:type="auto"/>
            <w:vAlign w:val="center"/>
          </w:tcPr>
          <w:p w:rsidR="0041071C" w:rsidRDefault="006611D7">
            <w:pPr>
              <w:pStyle w:val="ExampleText"/>
            </w:pPr>
            <w:r>
              <w:t>0x0020</w:t>
            </w:r>
          </w:p>
        </w:tc>
      </w:tr>
    </w:tbl>
    <w:p w:rsidR="0041071C" w:rsidRDefault="006611D7">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0x00000C22 </w:t>
      </w:r>
      <w:r>
        <w:t>in the Table Stream</w:t>
      </w:r>
    </w:p>
    <w:p w:rsidR="0041071C" w:rsidRDefault="006611D7">
      <w:pPr>
        <w:pStyle w:val="Definition-Field"/>
      </w:pPr>
      <w:r>
        <w:rPr>
          <w:b/>
        </w:rPr>
        <w:t xml:space="preserve">text[0]: </w:t>
      </w:r>
      <w:r>
        <w:t>0x0048 Unicode 'H'.</w:t>
      </w:r>
    </w:p>
    <w:p w:rsidR="0041071C" w:rsidRDefault="006611D7">
      <w:pPr>
        <w:pStyle w:val="Definition-Field"/>
      </w:pPr>
      <w:r>
        <w:rPr>
          <w:b/>
        </w:rPr>
        <w:t xml:space="preserve">text[1]: </w:t>
      </w:r>
      <w:r>
        <w:t>0x0065 Unicode 'e'.</w:t>
      </w:r>
    </w:p>
    <w:p w:rsidR="0041071C" w:rsidRDefault="006611D7">
      <w:pPr>
        <w:pStyle w:val="Definition-Field"/>
      </w:pPr>
      <w:r>
        <w:rPr>
          <w:b/>
        </w:rPr>
        <w:t xml:space="preserve">text[2]: </w:t>
      </w:r>
      <w:r>
        <w:t>0x006C Unicode 'l'.</w:t>
      </w:r>
    </w:p>
    <w:p w:rsidR="0041071C" w:rsidRDefault="006611D7">
      <w:pPr>
        <w:pStyle w:val="Definition-Field"/>
      </w:pPr>
      <w:r>
        <w:rPr>
          <w:b/>
        </w:rPr>
        <w:lastRenderedPageBreak/>
        <w:t xml:space="preserve">text[3]: </w:t>
      </w:r>
      <w:r>
        <w:t>0x006C Unicode 'l'.</w:t>
      </w:r>
    </w:p>
    <w:p w:rsidR="0041071C" w:rsidRDefault="006611D7">
      <w:pPr>
        <w:pStyle w:val="Definition-Field"/>
      </w:pPr>
      <w:r>
        <w:rPr>
          <w:b/>
        </w:rPr>
        <w:t xml:space="preserve">text[4]: </w:t>
      </w:r>
      <w:r>
        <w:t>0x006F Unicode 'o'.</w:t>
      </w:r>
    </w:p>
    <w:p w:rsidR="0041071C" w:rsidRDefault="006611D7">
      <w:pPr>
        <w:pStyle w:val="Definition-Field"/>
      </w:pPr>
      <w:r>
        <w:rPr>
          <w:b/>
        </w:rPr>
        <w:t xml:space="preserve">text[5]: </w:t>
      </w:r>
      <w:r>
        <w:t>0x0020 Unicode space.</w:t>
      </w:r>
    </w:p>
    <w:p w:rsidR="0041071C" w:rsidRDefault="006611D7">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00000400</w:t>
            </w:r>
          </w:p>
        </w:tc>
        <w:tc>
          <w:tcPr>
            <w:tcW w:w="0" w:type="auto"/>
            <w:vAlign w:val="center"/>
          </w:tcPr>
          <w:p w:rsidR="0041071C" w:rsidRDefault="006611D7">
            <w:pPr>
              <w:pStyle w:val="ExampleText"/>
            </w:pPr>
            <w:r>
              <w:t>0007</w:t>
            </w:r>
          </w:p>
        </w:tc>
        <w:tc>
          <w:tcPr>
            <w:tcW w:w="0" w:type="auto"/>
            <w:vAlign w:val="center"/>
          </w:tcPr>
          <w:p w:rsidR="0041071C" w:rsidRDefault="006611D7">
            <w:pPr>
              <w:pStyle w:val="ExampleText"/>
            </w:pPr>
            <w:r>
              <w:t>BYTE array</w:t>
            </w:r>
            <w:r>
              <w:rPr>
                <w:b/>
              </w:rPr>
              <w:t xml:space="preserve"> - text</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00000400</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text[0</w:t>
            </w:r>
            <w:r>
              <w:rPr>
                <w:b/>
              </w:rPr>
              <w:t>]</w:t>
            </w:r>
          </w:p>
        </w:tc>
        <w:tc>
          <w:tcPr>
            <w:tcW w:w="0" w:type="auto"/>
            <w:vAlign w:val="center"/>
          </w:tcPr>
          <w:p w:rsidR="0041071C" w:rsidRDefault="006611D7">
            <w:pPr>
              <w:pStyle w:val="ExampleText"/>
            </w:pPr>
            <w:r>
              <w:t>0x57</w:t>
            </w:r>
          </w:p>
        </w:tc>
      </w:tr>
      <w:tr w:rsidR="0041071C" w:rsidTr="0041071C">
        <w:trPr>
          <w:trHeight w:val="320"/>
        </w:trPr>
        <w:tc>
          <w:tcPr>
            <w:tcW w:w="0" w:type="auto"/>
            <w:vAlign w:val="center"/>
          </w:tcPr>
          <w:p w:rsidR="0041071C" w:rsidRDefault="006611D7">
            <w:pPr>
              <w:pStyle w:val="ExampleText"/>
            </w:pPr>
            <w:r>
              <w:t>00000401</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text[1]</w:t>
            </w:r>
          </w:p>
        </w:tc>
        <w:tc>
          <w:tcPr>
            <w:tcW w:w="0" w:type="auto"/>
            <w:vAlign w:val="center"/>
          </w:tcPr>
          <w:p w:rsidR="0041071C" w:rsidRDefault="006611D7">
            <w:pPr>
              <w:pStyle w:val="ExampleText"/>
            </w:pPr>
            <w:r>
              <w:t>0x6F</w:t>
            </w:r>
          </w:p>
        </w:tc>
      </w:tr>
      <w:tr w:rsidR="0041071C" w:rsidTr="0041071C">
        <w:trPr>
          <w:trHeight w:val="320"/>
        </w:trPr>
        <w:tc>
          <w:tcPr>
            <w:tcW w:w="0" w:type="auto"/>
            <w:vAlign w:val="center"/>
          </w:tcPr>
          <w:p w:rsidR="0041071C" w:rsidRDefault="006611D7">
            <w:pPr>
              <w:pStyle w:val="ExampleText"/>
            </w:pPr>
            <w:r>
              <w:t>00000402</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text[2]</w:t>
            </w:r>
          </w:p>
        </w:tc>
        <w:tc>
          <w:tcPr>
            <w:tcW w:w="0" w:type="auto"/>
            <w:vAlign w:val="center"/>
          </w:tcPr>
          <w:p w:rsidR="0041071C" w:rsidRDefault="006611D7">
            <w:pPr>
              <w:pStyle w:val="ExampleText"/>
            </w:pPr>
            <w:r>
              <w:t>0x72</w:t>
            </w:r>
          </w:p>
        </w:tc>
      </w:tr>
      <w:tr w:rsidR="0041071C" w:rsidTr="0041071C">
        <w:trPr>
          <w:trHeight w:val="320"/>
        </w:trPr>
        <w:tc>
          <w:tcPr>
            <w:tcW w:w="0" w:type="auto"/>
            <w:vAlign w:val="center"/>
          </w:tcPr>
          <w:p w:rsidR="0041071C" w:rsidRDefault="006611D7">
            <w:pPr>
              <w:pStyle w:val="ExampleText"/>
            </w:pPr>
            <w:r>
              <w:t>00000403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text[3]</w:t>
            </w:r>
          </w:p>
        </w:tc>
        <w:tc>
          <w:tcPr>
            <w:tcW w:w="0" w:type="auto"/>
            <w:vAlign w:val="center"/>
          </w:tcPr>
          <w:p w:rsidR="0041071C" w:rsidRDefault="006611D7">
            <w:pPr>
              <w:pStyle w:val="ExampleText"/>
            </w:pPr>
            <w:r>
              <w:t>0x6C</w:t>
            </w:r>
          </w:p>
        </w:tc>
      </w:tr>
      <w:tr w:rsidR="0041071C" w:rsidTr="0041071C">
        <w:trPr>
          <w:trHeight w:val="320"/>
        </w:trPr>
        <w:tc>
          <w:tcPr>
            <w:tcW w:w="0" w:type="auto"/>
            <w:vAlign w:val="center"/>
          </w:tcPr>
          <w:p w:rsidR="0041071C" w:rsidRDefault="006611D7">
            <w:pPr>
              <w:pStyle w:val="ExampleText"/>
            </w:pPr>
            <w:r>
              <w:t>00000404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text[4]</w:t>
            </w:r>
          </w:p>
        </w:tc>
        <w:tc>
          <w:tcPr>
            <w:tcW w:w="0" w:type="auto"/>
            <w:vAlign w:val="center"/>
          </w:tcPr>
          <w:p w:rsidR="0041071C" w:rsidRDefault="006611D7">
            <w:pPr>
              <w:pStyle w:val="ExampleText"/>
            </w:pPr>
            <w:r>
              <w:t>0x64</w:t>
            </w:r>
          </w:p>
        </w:tc>
      </w:tr>
      <w:tr w:rsidR="0041071C" w:rsidTr="0041071C">
        <w:trPr>
          <w:trHeight w:val="320"/>
        </w:trPr>
        <w:tc>
          <w:tcPr>
            <w:tcW w:w="0" w:type="auto"/>
            <w:vAlign w:val="center"/>
          </w:tcPr>
          <w:p w:rsidR="0041071C" w:rsidRDefault="006611D7">
            <w:pPr>
              <w:pStyle w:val="ExampleText"/>
            </w:pPr>
            <w:r>
              <w:t>00000405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text[5]</w:t>
            </w:r>
          </w:p>
        </w:tc>
        <w:tc>
          <w:tcPr>
            <w:tcW w:w="0" w:type="auto"/>
            <w:vAlign w:val="center"/>
          </w:tcPr>
          <w:p w:rsidR="0041071C" w:rsidRDefault="006611D7">
            <w:pPr>
              <w:pStyle w:val="ExampleText"/>
            </w:pPr>
            <w:r>
              <w:t>0x2E</w:t>
            </w:r>
          </w:p>
        </w:tc>
      </w:tr>
      <w:tr w:rsidR="0041071C" w:rsidTr="0041071C">
        <w:trPr>
          <w:trHeight w:val="320"/>
        </w:trPr>
        <w:tc>
          <w:tcPr>
            <w:tcW w:w="0" w:type="auto"/>
            <w:vAlign w:val="center"/>
          </w:tcPr>
          <w:p w:rsidR="0041071C" w:rsidRDefault="006611D7">
            <w:pPr>
              <w:pStyle w:val="ExampleText"/>
            </w:pPr>
            <w:r>
              <w:t>00000406</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text[6]</w:t>
            </w:r>
          </w:p>
        </w:tc>
        <w:tc>
          <w:tcPr>
            <w:tcW w:w="0" w:type="auto"/>
            <w:vAlign w:val="center"/>
          </w:tcPr>
          <w:p w:rsidR="0041071C" w:rsidRDefault="006611D7">
            <w:pPr>
              <w:pStyle w:val="ExampleText"/>
            </w:pPr>
            <w:r>
              <w:t>0x0D</w:t>
            </w:r>
          </w:p>
        </w:tc>
      </w:tr>
    </w:tbl>
    <w:p w:rsidR="0041071C" w:rsidRDefault="006611D7">
      <w:pPr>
        <w:pStyle w:val="Caption"/>
      </w:pPr>
      <w:r>
        <w:tab/>
      </w:r>
      <w:bookmarkStart w:id="4348"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8"/>
      <w:r>
        <w:t>: The text at offset 0x00000400 in the WordDocument Stream</w:t>
      </w:r>
    </w:p>
    <w:p w:rsidR="0041071C" w:rsidRDefault="006611D7">
      <w:pPr>
        <w:pStyle w:val="Definition-Field"/>
      </w:pPr>
      <w:r>
        <w:rPr>
          <w:b/>
        </w:rPr>
        <w:t xml:space="preserve">text[0]: </w:t>
      </w:r>
      <w:r>
        <w:t>0x57 ANSI 'W'.</w:t>
      </w:r>
    </w:p>
    <w:p w:rsidR="0041071C" w:rsidRDefault="006611D7">
      <w:pPr>
        <w:pStyle w:val="Definition-Field"/>
      </w:pPr>
      <w:r>
        <w:rPr>
          <w:b/>
        </w:rPr>
        <w:t xml:space="preserve">text[1]: </w:t>
      </w:r>
      <w:r>
        <w:t>0x6F ANSI 'o'.</w:t>
      </w:r>
    </w:p>
    <w:p w:rsidR="0041071C" w:rsidRDefault="006611D7">
      <w:pPr>
        <w:pStyle w:val="Definition-Field"/>
      </w:pPr>
      <w:r>
        <w:rPr>
          <w:b/>
        </w:rPr>
        <w:t xml:space="preserve">text[2]: </w:t>
      </w:r>
      <w:r>
        <w:t>0x72 ANSI 'r'.</w:t>
      </w:r>
    </w:p>
    <w:p w:rsidR="0041071C" w:rsidRDefault="006611D7">
      <w:pPr>
        <w:pStyle w:val="Definition-Field"/>
      </w:pPr>
      <w:r>
        <w:rPr>
          <w:b/>
        </w:rPr>
        <w:t xml:space="preserve">text[3]: </w:t>
      </w:r>
      <w:r>
        <w:t>0x6C ANSI 'l'.</w:t>
      </w:r>
    </w:p>
    <w:p w:rsidR="0041071C" w:rsidRDefault="006611D7">
      <w:pPr>
        <w:pStyle w:val="Definition-Field"/>
      </w:pPr>
      <w:r>
        <w:rPr>
          <w:b/>
        </w:rPr>
        <w:t xml:space="preserve">text[4]: </w:t>
      </w:r>
      <w:r>
        <w:t>0x64 ANSI 'd'.</w:t>
      </w:r>
    </w:p>
    <w:p w:rsidR="0041071C" w:rsidRDefault="006611D7">
      <w:pPr>
        <w:pStyle w:val="Definition-Field"/>
      </w:pPr>
      <w:r>
        <w:rPr>
          <w:b/>
        </w:rPr>
        <w:t xml:space="preserve">text[5]: </w:t>
      </w:r>
      <w:r>
        <w:t>0x2E ANSI period ('.').</w:t>
      </w:r>
    </w:p>
    <w:p w:rsidR="0041071C" w:rsidRDefault="006611D7">
      <w:pPr>
        <w:pStyle w:val="Definition-Field"/>
      </w:pPr>
      <w:r>
        <w:rPr>
          <w:b/>
        </w:rPr>
        <w:t xml:space="preserve">text[6]: </w:t>
      </w:r>
      <w:r>
        <w:t>0x0D ANSI para</w:t>
      </w:r>
      <w:r>
        <w:t>graph mark.</w:t>
      </w:r>
    </w:p>
    <w:p w:rsidR="0041071C" w:rsidRDefault="006611D7">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00000407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BYTE array</w:t>
            </w:r>
            <w:r>
              <w:rPr>
                <w:b/>
              </w:rPr>
              <w:t xml:space="preserve"> - text</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00000407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text[0]</w:t>
            </w:r>
          </w:p>
        </w:tc>
        <w:tc>
          <w:tcPr>
            <w:tcW w:w="0" w:type="auto"/>
            <w:vAlign w:val="center"/>
          </w:tcPr>
          <w:p w:rsidR="0041071C" w:rsidRDefault="006611D7">
            <w:pPr>
              <w:pStyle w:val="ExampleText"/>
            </w:pPr>
            <w:r>
              <w:t>0x0D</w:t>
            </w:r>
          </w:p>
        </w:tc>
      </w:tr>
    </w:tbl>
    <w:p w:rsidR="0041071C" w:rsidRDefault="006611D7">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41071C" w:rsidRDefault="006611D7">
      <w:pPr>
        <w:pStyle w:val="Definition-Field"/>
      </w:pPr>
      <w:r>
        <w:rPr>
          <w:b/>
        </w:rPr>
        <w:t xml:space="preserve">text[0]: </w:t>
      </w:r>
      <w:r>
        <w:t>0x0D ANSI paragraph mark.</w:t>
      </w:r>
    </w:p>
    <w:p w:rsidR="0041071C" w:rsidRDefault="006611D7">
      <w:r>
        <w:t xml:space="preserve">The complete text of this document is therefore, "Hello World", followed by a period and two </w:t>
      </w:r>
      <w:r>
        <w:t>paragraph marks.</w:t>
      </w:r>
    </w:p>
    <w:p w:rsidR="0041071C" w:rsidRDefault="006611D7">
      <w:pPr>
        <w:pStyle w:val="Heading2"/>
      </w:pPr>
      <w:bookmarkStart w:id="4350" w:name="section_6777a859d537486b96c7fb0c959a5bf9"/>
      <w:bookmarkStart w:id="4351" w:name="_Toc87418499"/>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41071C" w:rsidRDefault="006611D7">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41071C" w:rsidRDefault="006611D7">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41071C" w:rsidRDefault="006611D7">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0030</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000000CA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fcPlcfSed</w:t>
            </w:r>
          </w:p>
        </w:tc>
        <w:tc>
          <w:tcPr>
            <w:tcW w:w="0" w:type="auto"/>
            <w:vAlign w:val="center"/>
          </w:tcPr>
          <w:p w:rsidR="0041071C" w:rsidRDefault="006611D7">
            <w:pPr>
              <w:pStyle w:val="ExampleText"/>
            </w:pPr>
            <w:r>
              <w:t>0x000012D5</w:t>
            </w:r>
          </w:p>
        </w:tc>
      </w:tr>
      <w:tr w:rsidR="0041071C" w:rsidTr="0041071C">
        <w:trPr>
          <w:trHeight w:val="320"/>
        </w:trPr>
        <w:tc>
          <w:tcPr>
            <w:tcW w:w="0" w:type="auto"/>
            <w:vAlign w:val="center"/>
          </w:tcPr>
          <w:p w:rsidR="0041071C" w:rsidRDefault="006611D7">
            <w:pPr>
              <w:pStyle w:val="ExampleText"/>
            </w:pPr>
            <w:r>
              <w:t>000000CE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lcbPlcfSed</w:t>
            </w:r>
          </w:p>
        </w:tc>
        <w:tc>
          <w:tcPr>
            <w:tcW w:w="0" w:type="auto"/>
            <w:vAlign w:val="center"/>
          </w:tcPr>
          <w:p w:rsidR="0041071C" w:rsidRDefault="006611D7">
            <w:pPr>
              <w:pStyle w:val="ExampleText"/>
            </w:pPr>
            <w:r>
              <w:t>0x00000024</w:t>
            </w:r>
          </w:p>
        </w:tc>
      </w:tr>
      <w:tr w:rsidR="0041071C" w:rsidTr="0041071C">
        <w:trPr>
          <w:trHeight w:val="320"/>
        </w:trPr>
        <w:tc>
          <w:tcPr>
            <w:tcW w:w="0" w:type="auto"/>
            <w:vAlign w:val="center"/>
          </w:tcPr>
          <w:p w:rsidR="0041071C" w:rsidRDefault="006611D7">
            <w:pPr>
              <w:pStyle w:val="ExampleText"/>
            </w:pPr>
            <w:r>
              <w:t>000000D2</w:t>
            </w:r>
          </w:p>
        </w:tc>
        <w:tc>
          <w:tcPr>
            <w:tcW w:w="0" w:type="auto"/>
            <w:vAlign w:val="center"/>
          </w:tcPr>
          <w:p w:rsidR="0041071C" w:rsidRDefault="006611D7">
            <w:pPr>
              <w:pStyle w:val="ExampleText"/>
            </w:pPr>
            <w:r>
              <w:t>02B0</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bl>
    <w:p w:rsidR="0041071C" w:rsidRDefault="006611D7">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41071C" w:rsidRDefault="006611D7">
      <w:r>
        <w:t>The FibRgFcLcb97 structure is</w:t>
      </w:r>
      <w:r>
        <w:t xml:space="preserve"> very large. Most fields have been omitted here for brevity.</w:t>
      </w:r>
    </w:p>
    <w:p w:rsidR="0041071C" w:rsidRDefault="006611D7">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41071C" w:rsidRDefault="006611D7">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41071C" w:rsidRDefault="006611D7">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000012D5</w:t>
            </w:r>
          </w:p>
        </w:tc>
        <w:tc>
          <w:tcPr>
            <w:tcW w:w="0" w:type="auto"/>
            <w:vAlign w:val="center"/>
          </w:tcPr>
          <w:p w:rsidR="0041071C" w:rsidRDefault="006611D7">
            <w:pPr>
              <w:pStyle w:val="ExampleText"/>
            </w:pPr>
            <w:r>
              <w:t>0024</w:t>
            </w:r>
          </w:p>
        </w:tc>
        <w:tc>
          <w:tcPr>
            <w:tcW w:w="0" w:type="auto"/>
            <w:vAlign w:val="center"/>
          </w:tcPr>
          <w:p w:rsidR="0041071C" w:rsidRDefault="006611D7">
            <w:pPr>
              <w:pStyle w:val="ExampleText"/>
            </w:pPr>
            <w:r>
              <w:t>PlcfSed</w:t>
            </w:r>
            <w:r>
              <w:rPr>
                <w:b/>
              </w:rPr>
              <w:t xml:space="preserve"> - PlcfSed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000012D5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cp[0]</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000012D9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cp[1]</w:t>
            </w:r>
          </w:p>
        </w:tc>
        <w:tc>
          <w:tcPr>
            <w:tcW w:w="0" w:type="auto"/>
            <w:vAlign w:val="center"/>
          </w:tcPr>
          <w:p w:rsidR="0041071C" w:rsidRDefault="006611D7">
            <w:pPr>
              <w:pStyle w:val="ExampleText"/>
            </w:pPr>
            <w:r>
              <w:t>0x0000000B</w:t>
            </w:r>
          </w:p>
        </w:tc>
      </w:tr>
      <w:tr w:rsidR="0041071C" w:rsidTr="0041071C">
        <w:trPr>
          <w:trHeight w:val="320"/>
        </w:trPr>
        <w:tc>
          <w:tcPr>
            <w:tcW w:w="0" w:type="auto"/>
            <w:vAlign w:val="center"/>
          </w:tcPr>
          <w:p w:rsidR="0041071C" w:rsidRDefault="006611D7">
            <w:pPr>
              <w:pStyle w:val="ExampleText"/>
            </w:pPr>
            <w:r>
              <w:t>000012DD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cp[2]</w:t>
            </w:r>
          </w:p>
        </w:tc>
        <w:tc>
          <w:tcPr>
            <w:tcW w:w="0" w:type="auto"/>
            <w:vAlign w:val="center"/>
          </w:tcPr>
          <w:p w:rsidR="0041071C" w:rsidRDefault="006611D7">
            <w:pPr>
              <w:pStyle w:val="ExampleText"/>
            </w:pPr>
            <w:r>
              <w:t>0x00000016</w:t>
            </w:r>
          </w:p>
        </w:tc>
      </w:tr>
      <w:tr w:rsidR="0041071C" w:rsidTr="0041071C">
        <w:trPr>
          <w:trHeight w:val="320"/>
        </w:trPr>
        <w:tc>
          <w:tcPr>
            <w:tcW w:w="0" w:type="auto"/>
            <w:vAlign w:val="center"/>
          </w:tcPr>
          <w:p w:rsidR="0041071C" w:rsidRDefault="006611D7">
            <w:pPr>
              <w:pStyle w:val="ExampleText"/>
            </w:pPr>
            <w:r>
              <w:t>000012E1</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 xml:space="preserve">    Sed</w:t>
            </w:r>
            <w:r>
              <w:rPr>
                <w:b/>
              </w:rPr>
              <w:t xml:space="preserve"> - sed[0]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000012E1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fn</w:t>
            </w:r>
          </w:p>
        </w:tc>
        <w:tc>
          <w:tcPr>
            <w:tcW w:w="0" w:type="auto"/>
            <w:vAlign w:val="center"/>
          </w:tcPr>
          <w:p w:rsidR="0041071C" w:rsidRDefault="006611D7">
            <w:pPr>
              <w:pStyle w:val="ExampleText"/>
            </w:pPr>
            <w:r>
              <w:t>0x000D</w:t>
            </w:r>
          </w:p>
        </w:tc>
      </w:tr>
      <w:tr w:rsidR="0041071C" w:rsidTr="0041071C">
        <w:trPr>
          <w:trHeight w:val="320"/>
        </w:trPr>
        <w:tc>
          <w:tcPr>
            <w:tcW w:w="0" w:type="auto"/>
            <w:vAlign w:val="center"/>
          </w:tcPr>
          <w:p w:rsidR="0041071C" w:rsidRDefault="006611D7">
            <w:pPr>
              <w:pStyle w:val="ExampleText"/>
            </w:pPr>
            <w:r>
              <w:t>000012E3</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fcSepx</w:t>
            </w:r>
          </w:p>
        </w:tc>
        <w:tc>
          <w:tcPr>
            <w:tcW w:w="0" w:type="auto"/>
            <w:vAlign w:val="center"/>
          </w:tcPr>
          <w:p w:rsidR="0041071C" w:rsidRDefault="006611D7">
            <w:pPr>
              <w:pStyle w:val="ExampleText"/>
            </w:pPr>
            <w:r>
              <w:t>0x00000E00</w:t>
            </w:r>
          </w:p>
        </w:tc>
      </w:tr>
      <w:tr w:rsidR="0041071C" w:rsidTr="0041071C">
        <w:trPr>
          <w:trHeight w:val="320"/>
        </w:trPr>
        <w:tc>
          <w:tcPr>
            <w:tcW w:w="0" w:type="auto"/>
            <w:vAlign w:val="center"/>
          </w:tcPr>
          <w:p w:rsidR="0041071C" w:rsidRDefault="006611D7">
            <w:pPr>
              <w:pStyle w:val="ExampleText"/>
            </w:pPr>
            <w:r>
              <w:t>000012E7</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SHORT</w:t>
            </w:r>
            <w:r>
              <w:rPr>
                <w:b/>
              </w:rPr>
              <w:t xml:space="preserve"> - fnMpr</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000012E9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fcMpr</w:t>
            </w:r>
          </w:p>
        </w:tc>
        <w:tc>
          <w:tcPr>
            <w:tcW w:w="0" w:type="auto"/>
            <w:vAlign w:val="center"/>
          </w:tcPr>
          <w:p w:rsidR="0041071C" w:rsidRDefault="006611D7">
            <w:pPr>
              <w:pStyle w:val="ExampleText"/>
            </w:pPr>
            <w:r>
              <w:t>0xFFFFFFFF</w:t>
            </w:r>
          </w:p>
        </w:tc>
      </w:tr>
      <w:tr w:rsidR="0041071C" w:rsidTr="0041071C">
        <w:trPr>
          <w:trHeight w:val="320"/>
        </w:trPr>
        <w:tc>
          <w:tcPr>
            <w:tcW w:w="0" w:type="auto"/>
            <w:vAlign w:val="center"/>
          </w:tcPr>
          <w:p w:rsidR="0041071C" w:rsidRDefault="006611D7">
            <w:pPr>
              <w:pStyle w:val="ExampleText"/>
            </w:pPr>
            <w:r>
              <w:t>000012ED</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 xml:space="preserve">    Sed</w:t>
            </w:r>
            <w:r>
              <w:rPr>
                <w:b/>
              </w:rPr>
              <w:t xml:space="preserve"> - sed[1]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000012ED</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fn </w:t>
            </w:r>
          </w:p>
        </w:tc>
        <w:tc>
          <w:tcPr>
            <w:tcW w:w="0" w:type="auto"/>
            <w:vAlign w:val="center"/>
          </w:tcPr>
          <w:p w:rsidR="0041071C" w:rsidRDefault="006611D7">
            <w:pPr>
              <w:pStyle w:val="ExampleText"/>
            </w:pPr>
            <w:r>
              <w:t>0x000D</w:t>
            </w:r>
          </w:p>
        </w:tc>
      </w:tr>
      <w:tr w:rsidR="0041071C" w:rsidTr="0041071C">
        <w:trPr>
          <w:trHeight w:val="320"/>
        </w:trPr>
        <w:tc>
          <w:tcPr>
            <w:tcW w:w="0" w:type="auto"/>
            <w:vAlign w:val="center"/>
          </w:tcPr>
          <w:p w:rsidR="0041071C" w:rsidRDefault="006611D7">
            <w:pPr>
              <w:pStyle w:val="ExampleText"/>
            </w:pPr>
            <w:r>
              <w:t>000012EF</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fcSepx </w:t>
            </w:r>
          </w:p>
        </w:tc>
        <w:tc>
          <w:tcPr>
            <w:tcW w:w="0" w:type="auto"/>
            <w:vAlign w:val="center"/>
          </w:tcPr>
          <w:p w:rsidR="0041071C" w:rsidRDefault="006611D7">
            <w:pPr>
              <w:pStyle w:val="ExampleText"/>
            </w:pPr>
            <w:r>
              <w:t>0x00000E2E</w:t>
            </w:r>
          </w:p>
        </w:tc>
      </w:tr>
      <w:tr w:rsidR="0041071C" w:rsidTr="0041071C">
        <w:trPr>
          <w:trHeight w:val="320"/>
        </w:trPr>
        <w:tc>
          <w:tcPr>
            <w:tcW w:w="0" w:type="auto"/>
            <w:vAlign w:val="center"/>
          </w:tcPr>
          <w:p w:rsidR="0041071C" w:rsidRDefault="006611D7">
            <w:pPr>
              <w:pStyle w:val="ExampleText"/>
            </w:pPr>
            <w:r>
              <w:lastRenderedPageBreak/>
              <w:t>000012F3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fnMpr </w:t>
            </w:r>
          </w:p>
        </w:tc>
        <w:tc>
          <w:tcPr>
            <w:tcW w:w="0" w:type="auto"/>
            <w:vAlign w:val="center"/>
          </w:tcPr>
          <w:p w:rsidR="0041071C" w:rsidRDefault="006611D7">
            <w:pPr>
              <w:pStyle w:val="ExampleText"/>
            </w:pPr>
            <w:r>
              <w:t>0x0004</w:t>
            </w:r>
          </w:p>
        </w:tc>
      </w:tr>
      <w:tr w:rsidR="0041071C" w:rsidTr="0041071C">
        <w:trPr>
          <w:trHeight w:val="320"/>
        </w:trPr>
        <w:tc>
          <w:tcPr>
            <w:tcW w:w="0" w:type="auto"/>
            <w:vAlign w:val="center"/>
          </w:tcPr>
          <w:p w:rsidR="0041071C" w:rsidRDefault="006611D7">
            <w:pPr>
              <w:pStyle w:val="ExampleText"/>
            </w:pPr>
            <w:r>
              <w:t>000012F5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fcMpr </w:t>
            </w:r>
          </w:p>
        </w:tc>
        <w:tc>
          <w:tcPr>
            <w:tcW w:w="0" w:type="auto"/>
            <w:vAlign w:val="center"/>
          </w:tcPr>
          <w:p w:rsidR="0041071C" w:rsidRDefault="006611D7">
            <w:pPr>
              <w:pStyle w:val="ExampleText"/>
            </w:pPr>
            <w:r>
              <w:t>0xFFFFFFFF</w:t>
            </w:r>
          </w:p>
        </w:tc>
      </w:tr>
    </w:tbl>
    <w:p w:rsidR="0041071C" w:rsidRDefault="006611D7">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41071C" w:rsidRDefault="006611D7">
      <w:r>
        <w:t xml:space="preserve">This </w:t>
      </w:r>
      <w:r>
        <w:rPr>
          <w:b/>
        </w:rPr>
        <w:t>PlcfSed</w:t>
      </w:r>
      <w:r>
        <w:t xml:space="preserve"> structure is 36 bytes long. Because each </w:t>
      </w:r>
      <w:r>
        <w:rPr>
          <w:b/>
        </w:rPr>
        <w:t>Sed</w:t>
      </w:r>
      <w:r>
        <w:t xml:space="preserve"> structure is 12 bytes, this </w:t>
      </w:r>
      <w:r>
        <w:rPr>
          <w:b/>
        </w:rPr>
        <w:t>P</w:t>
      </w:r>
      <w:r>
        <w:rPr>
          <w:b/>
        </w:rPr>
        <w:t>lcfSed</w:t>
      </w:r>
      <w:r>
        <w:t xml:space="preserve"> structure contains exactly 3 CPs and 2 </w:t>
      </w:r>
      <w:r>
        <w:rPr>
          <w:b/>
        </w:rPr>
        <w:t>Sed</w:t>
      </w:r>
      <w:r>
        <w:t xml:space="preserve"> structures and from that information it can be determined that there are 2 sections.</w:t>
      </w:r>
    </w:p>
    <w:p w:rsidR="0041071C" w:rsidRDefault="006611D7">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41071C" w:rsidRDefault="006611D7">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41071C" w:rsidRDefault="006611D7">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41071C" w:rsidRDefault="006611D7">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41071C" w:rsidRDefault="006611D7">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41071C" w:rsidRDefault="006611D7">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41071C" w:rsidRDefault="006611D7">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41071C" w:rsidRDefault="006611D7">
      <w:r>
        <w:t xml:space="preserve">The details for </w:t>
      </w:r>
      <w:r>
        <w:rPr>
          <w:b/>
        </w:rPr>
        <w:t>sed[1]</w:t>
      </w:r>
      <w:r>
        <w:t xml:space="preserve"> are very similar to </w:t>
      </w:r>
      <w:r>
        <w:rPr>
          <w:b/>
        </w:rPr>
        <w:t>sed[0]</w:t>
      </w:r>
      <w:r>
        <w:t xml:space="preserve">. They have been omitted for brevity. </w:t>
      </w:r>
    </w:p>
    <w:p w:rsidR="0041071C" w:rsidRDefault="006611D7">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00000E00</w:t>
            </w:r>
          </w:p>
        </w:tc>
        <w:tc>
          <w:tcPr>
            <w:tcW w:w="0" w:type="auto"/>
            <w:vAlign w:val="center"/>
          </w:tcPr>
          <w:p w:rsidR="0041071C" w:rsidRDefault="006611D7">
            <w:pPr>
              <w:pStyle w:val="ExampleText"/>
            </w:pPr>
            <w:r>
              <w:t>002E</w:t>
            </w:r>
          </w:p>
        </w:tc>
        <w:tc>
          <w:tcPr>
            <w:tcW w:w="0" w:type="auto"/>
            <w:vAlign w:val="center"/>
          </w:tcPr>
          <w:p w:rsidR="0041071C" w:rsidRDefault="006611D7">
            <w:pPr>
              <w:pStyle w:val="ExampleText"/>
            </w:pPr>
            <w:r>
              <w:t>Sepx</w:t>
            </w:r>
            <w:r>
              <w:rPr>
                <w:b/>
              </w:rPr>
              <w:t xml:space="preserve"> - Sepx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cb</w:t>
            </w:r>
          </w:p>
        </w:tc>
        <w:tc>
          <w:tcPr>
            <w:tcW w:w="0" w:type="auto"/>
            <w:vAlign w:val="center"/>
          </w:tcPr>
          <w:p w:rsidR="0041071C" w:rsidRDefault="006611D7">
            <w:pPr>
              <w:pStyle w:val="ExampleText"/>
            </w:pPr>
            <w:r>
              <w:t>0x002C</w:t>
            </w:r>
          </w:p>
        </w:tc>
      </w:tr>
      <w:tr w:rsidR="0041071C" w:rsidTr="0041071C">
        <w:trPr>
          <w:trHeight w:val="320"/>
        </w:trPr>
        <w:tc>
          <w:tcPr>
            <w:tcW w:w="0" w:type="auto"/>
            <w:vAlign w:val="center"/>
          </w:tcPr>
          <w:p w:rsidR="0041071C" w:rsidRDefault="006611D7">
            <w:pPr>
              <w:pStyle w:val="ExampleText"/>
            </w:pPr>
            <w:r>
              <w:t>00000E02</w:t>
            </w:r>
          </w:p>
        </w:tc>
        <w:tc>
          <w:tcPr>
            <w:tcW w:w="0" w:type="auto"/>
            <w:vAlign w:val="center"/>
          </w:tcPr>
          <w:p w:rsidR="0041071C" w:rsidRDefault="006611D7">
            <w:pPr>
              <w:pStyle w:val="ExampleText"/>
            </w:pPr>
            <w:r>
              <w:t>002C</w:t>
            </w:r>
          </w:p>
        </w:tc>
        <w:tc>
          <w:tcPr>
            <w:tcW w:w="0" w:type="auto"/>
            <w:vAlign w:val="center"/>
          </w:tcPr>
          <w:p w:rsidR="0041071C" w:rsidRDefault="006611D7">
            <w:pPr>
              <w:pStyle w:val="ExampleText"/>
            </w:pPr>
            <w:r>
              <w:t xml:space="preserve">    GrpPrlSepx</w:t>
            </w:r>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41071C" w:rsidRDefault="006611D7">
            <w:pPr>
              <w:pStyle w:val="ExampleText"/>
            </w:pPr>
            <w:r>
              <w:t>0x9031</w:t>
            </w:r>
          </w:p>
        </w:tc>
      </w:tr>
      <w:tr w:rsidR="0041071C" w:rsidTr="0041071C">
        <w:trPr>
          <w:trHeight w:val="320"/>
        </w:trPr>
        <w:tc>
          <w:tcPr>
            <w:tcW w:w="0" w:type="auto"/>
            <w:vAlign w:val="center"/>
          </w:tcPr>
          <w:p w:rsidR="0041071C" w:rsidRDefault="006611D7">
            <w:pPr>
              <w:pStyle w:val="ExampleText"/>
            </w:pPr>
            <w:r>
              <w:t>00000E04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0x0168</w:t>
            </w:r>
          </w:p>
        </w:tc>
      </w:tr>
      <w:tr w:rsidR="0041071C" w:rsidTr="0041071C">
        <w:trPr>
          <w:trHeight w:val="320"/>
        </w:trPr>
        <w:tc>
          <w:tcPr>
            <w:tcW w:w="0" w:type="auto"/>
            <w:vAlign w:val="center"/>
          </w:tcPr>
          <w:p w:rsidR="0041071C" w:rsidRDefault="006611D7">
            <w:pPr>
              <w:pStyle w:val="ExampleText"/>
            </w:pPr>
            <w:r>
              <w:t>00000E06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sprmSXaPage</w:t>
            </w:r>
          </w:p>
        </w:tc>
        <w:tc>
          <w:tcPr>
            <w:tcW w:w="0" w:type="auto"/>
            <w:vAlign w:val="center"/>
          </w:tcPr>
          <w:p w:rsidR="0041071C" w:rsidRDefault="006611D7">
            <w:pPr>
              <w:pStyle w:val="ExampleText"/>
            </w:pPr>
            <w:r>
              <w:t>0xB01F</w:t>
            </w:r>
          </w:p>
        </w:tc>
      </w:tr>
      <w:tr w:rsidR="0041071C" w:rsidTr="0041071C">
        <w:trPr>
          <w:trHeight w:val="320"/>
        </w:trPr>
        <w:tc>
          <w:tcPr>
            <w:tcW w:w="0" w:type="auto"/>
            <w:vAlign w:val="center"/>
          </w:tcPr>
          <w:p w:rsidR="0041071C" w:rsidRDefault="006611D7">
            <w:pPr>
              <w:pStyle w:val="ExampleText"/>
            </w:pPr>
            <w:r>
              <w:t>00000E08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0x2FD0</w:t>
            </w:r>
          </w:p>
        </w:tc>
      </w:tr>
      <w:tr w:rsidR="0041071C" w:rsidTr="0041071C">
        <w:trPr>
          <w:trHeight w:val="320"/>
        </w:trPr>
        <w:tc>
          <w:tcPr>
            <w:tcW w:w="0" w:type="auto"/>
            <w:vAlign w:val="center"/>
          </w:tcPr>
          <w:p w:rsidR="0041071C" w:rsidRDefault="006611D7">
            <w:pPr>
              <w:pStyle w:val="ExampleText"/>
            </w:pPr>
            <w:r>
              <w:t>00000E0A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sprmSYaPage</w:t>
            </w:r>
          </w:p>
        </w:tc>
        <w:tc>
          <w:tcPr>
            <w:tcW w:w="0" w:type="auto"/>
            <w:vAlign w:val="center"/>
          </w:tcPr>
          <w:p w:rsidR="0041071C" w:rsidRDefault="006611D7">
            <w:pPr>
              <w:pStyle w:val="ExampleText"/>
            </w:pPr>
            <w:r>
              <w:t>0xB020</w:t>
            </w:r>
          </w:p>
        </w:tc>
      </w:tr>
      <w:tr w:rsidR="0041071C" w:rsidTr="0041071C">
        <w:trPr>
          <w:trHeight w:val="320"/>
        </w:trPr>
        <w:tc>
          <w:tcPr>
            <w:tcW w:w="0" w:type="auto"/>
            <w:vAlign w:val="center"/>
          </w:tcPr>
          <w:p w:rsidR="0041071C" w:rsidRDefault="006611D7">
            <w:pPr>
              <w:pStyle w:val="ExampleText"/>
            </w:pPr>
            <w:r>
              <w:lastRenderedPageBreak/>
              <w:t>00000E0C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0x3DE0</w:t>
            </w:r>
          </w:p>
        </w:tc>
      </w:tr>
      <w:tr w:rsidR="0041071C" w:rsidTr="0041071C">
        <w:trPr>
          <w:trHeight w:val="320"/>
        </w:trPr>
        <w:tc>
          <w:tcPr>
            <w:tcW w:w="0" w:type="auto"/>
            <w:vAlign w:val="center"/>
          </w:tcPr>
          <w:p w:rsidR="0041071C" w:rsidRDefault="006611D7">
            <w:pPr>
              <w:pStyle w:val="ExampleText"/>
            </w:pPr>
            <w:r>
              <w:t>00000E0E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prl[3]</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00000E0E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sprmSDxaLeft</w:t>
            </w:r>
          </w:p>
        </w:tc>
        <w:tc>
          <w:tcPr>
            <w:tcW w:w="0" w:type="auto"/>
            <w:vAlign w:val="center"/>
          </w:tcPr>
          <w:p w:rsidR="0041071C" w:rsidRDefault="006611D7">
            <w:pPr>
              <w:pStyle w:val="ExampleText"/>
            </w:pPr>
            <w:r>
              <w:t>0xB021</w:t>
            </w:r>
          </w:p>
        </w:tc>
      </w:tr>
      <w:tr w:rsidR="0041071C" w:rsidTr="0041071C">
        <w:trPr>
          <w:trHeight w:val="320"/>
        </w:trPr>
        <w:tc>
          <w:tcPr>
            <w:tcW w:w="0" w:type="auto"/>
            <w:vAlign w:val="center"/>
          </w:tcPr>
          <w:p w:rsidR="0041071C" w:rsidRDefault="006611D7">
            <w:pPr>
              <w:pStyle w:val="ExampleText"/>
            </w:pPr>
            <w:r>
              <w:t>00000E10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0x05A0</w:t>
            </w:r>
          </w:p>
        </w:tc>
      </w:tr>
      <w:tr w:rsidR="0041071C" w:rsidTr="0041071C">
        <w:trPr>
          <w:trHeight w:val="320"/>
        </w:trPr>
        <w:tc>
          <w:tcPr>
            <w:tcW w:w="0" w:type="auto"/>
            <w:vAlign w:val="center"/>
          </w:tcPr>
          <w:p w:rsidR="0041071C" w:rsidRDefault="006611D7">
            <w:pPr>
              <w:pStyle w:val="ExampleText"/>
            </w:pPr>
            <w:r>
              <w:t>00000E12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prl[4]</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00000E12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sprmSDxaRight</w:t>
            </w:r>
          </w:p>
        </w:tc>
        <w:tc>
          <w:tcPr>
            <w:tcW w:w="0" w:type="auto"/>
            <w:vAlign w:val="center"/>
          </w:tcPr>
          <w:p w:rsidR="0041071C" w:rsidRDefault="006611D7">
            <w:pPr>
              <w:pStyle w:val="ExampleText"/>
            </w:pPr>
            <w:r>
              <w:t>0xB022</w:t>
            </w:r>
          </w:p>
        </w:tc>
      </w:tr>
      <w:tr w:rsidR="0041071C" w:rsidTr="0041071C">
        <w:trPr>
          <w:trHeight w:val="320"/>
        </w:trPr>
        <w:tc>
          <w:tcPr>
            <w:tcW w:w="0" w:type="auto"/>
            <w:vAlign w:val="center"/>
          </w:tcPr>
          <w:p w:rsidR="0041071C" w:rsidRDefault="006611D7">
            <w:pPr>
              <w:pStyle w:val="ExampleText"/>
            </w:pPr>
            <w:r>
              <w:t>00000E14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0x05A0</w:t>
            </w:r>
          </w:p>
        </w:tc>
      </w:tr>
      <w:tr w:rsidR="0041071C" w:rsidTr="0041071C">
        <w:trPr>
          <w:trHeight w:val="320"/>
        </w:trPr>
        <w:tc>
          <w:tcPr>
            <w:tcW w:w="0" w:type="auto"/>
            <w:vAlign w:val="center"/>
          </w:tcPr>
          <w:p w:rsidR="0041071C" w:rsidRDefault="006611D7">
            <w:pPr>
              <w:pStyle w:val="ExampleText"/>
            </w:pPr>
            <w:r>
              <w:t>00000E16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prl[5]</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00000E16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sprmSDyaTop</w:t>
            </w:r>
          </w:p>
        </w:tc>
        <w:tc>
          <w:tcPr>
            <w:tcW w:w="0" w:type="auto"/>
            <w:vAlign w:val="center"/>
          </w:tcPr>
          <w:p w:rsidR="0041071C" w:rsidRDefault="006611D7">
            <w:pPr>
              <w:pStyle w:val="ExampleText"/>
            </w:pPr>
            <w:r>
              <w:t>0x9023</w:t>
            </w:r>
          </w:p>
        </w:tc>
      </w:tr>
      <w:tr w:rsidR="0041071C" w:rsidTr="0041071C">
        <w:trPr>
          <w:trHeight w:val="320"/>
        </w:trPr>
        <w:tc>
          <w:tcPr>
            <w:tcW w:w="0" w:type="auto"/>
            <w:vAlign w:val="center"/>
          </w:tcPr>
          <w:p w:rsidR="0041071C" w:rsidRDefault="006611D7">
            <w:pPr>
              <w:pStyle w:val="ExampleText"/>
            </w:pPr>
            <w:r>
              <w:t>00000E18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0x05A0</w:t>
            </w:r>
          </w:p>
        </w:tc>
      </w:tr>
      <w:tr w:rsidR="0041071C" w:rsidTr="0041071C">
        <w:trPr>
          <w:trHeight w:val="320"/>
        </w:trPr>
        <w:tc>
          <w:tcPr>
            <w:tcW w:w="0" w:type="auto"/>
            <w:vAlign w:val="center"/>
          </w:tcPr>
          <w:p w:rsidR="0041071C" w:rsidRDefault="006611D7">
            <w:pPr>
              <w:pStyle w:val="ExampleText"/>
            </w:pPr>
            <w:r>
              <w:t>00000E1A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prl[6]</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00000E1A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Sprm</w:t>
            </w:r>
            <w:r>
              <w:rPr>
                <w:b/>
              </w:rPr>
              <w:t xml:space="preserve"> - sprmSDyaBottom</w:t>
            </w:r>
          </w:p>
        </w:tc>
        <w:tc>
          <w:tcPr>
            <w:tcW w:w="0" w:type="auto"/>
            <w:vAlign w:val="center"/>
          </w:tcPr>
          <w:p w:rsidR="0041071C" w:rsidRDefault="006611D7">
            <w:pPr>
              <w:pStyle w:val="ExampleText"/>
            </w:pPr>
            <w:r>
              <w:t>0x9024</w:t>
            </w:r>
          </w:p>
        </w:tc>
      </w:tr>
      <w:tr w:rsidR="0041071C" w:rsidTr="0041071C">
        <w:trPr>
          <w:trHeight w:val="320"/>
        </w:trPr>
        <w:tc>
          <w:tcPr>
            <w:tcW w:w="0" w:type="auto"/>
            <w:vAlign w:val="center"/>
          </w:tcPr>
          <w:p w:rsidR="0041071C" w:rsidRDefault="006611D7">
            <w:pPr>
              <w:pStyle w:val="ExampleText"/>
            </w:pPr>
            <w:r>
              <w:t>00000E1C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0x05A0</w:t>
            </w:r>
          </w:p>
        </w:tc>
      </w:tr>
      <w:tr w:rsidR="0041071C" w:rsidTr="0041071C">
        <w:trPr>
          <w:trHeight w:val="320"/>
        </w:trPr>
        <w:tc>
          <w:tcPr>
            <w:tcW w:w="0" w:type="auto"/>
            <w:vAlign w:val="center"/>
          </w:tcPr>
          <w:p w:rsidR="0041071C" w:rsidRDefault="006611D7">
            <w:pPr>
              <w:pStyle w:val="ExampleText"/>
            </w:pPr>
            <w:r>
              <w:t>00000E1E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00000E1E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sprmSDzaGutter</w:t>
            </w:r>
          </w:p>
        </w:tc>
        <w:tc>
          <w:tcPr>
            <w:tcW w:w="0" w:type="auto"/>
            <w:vAlign w:val="center"/>
          </w:tcPr>
          <w:p w:rsidR="0041071C" w:rsidRDefault="006611D7">
            <w:pPr>
              <w:pStyle w:val="ExampleText"/>
            </w:pPr>
            <w:r>
              <w:t>0xB025</w:t>
            </w:r>
          </w:p>
        </w:tc>
      </w:tr>
      <w:tr w:rsidR="0041071C" w:rsidTr="0041071C">
        <w:trPr>
          <w:trHeight w:val="320"/>
        </w:trPr>
        <w:tc>
          <w:tcPr>
            <w:tcW w:w="0" w:type="auto"/>
            <w:vAlign w:val="center"/>
          </w:tcPr>
          <w:p w:rsidR="0041071C" w:rsidRDefault="006611D7">
            <w:pPr>
              <w:pStyle w:val="ExampleText"/>
            </w:pPr>
            <w:r>
              <w:t>00000E20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00000E22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prl[8]</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00000E22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sprmSDyaHdrTop</w:t>
            </w:r>
          </w:p>
        </w:tc>
        <w:tc>
          <w:tcPr>
            <w:tcW w:w="0" w:type="auto"/>
            <w:vAlign w:val="center"/>
          </w:tcPr>
          <w:p w:rsidR="0041071C" w:rsidRDefault="006611D7">
            <w:pPr>
              <w:pStyle w:val="ExampleText"/>
            </w:pPr>
            <w:r>
              <w:t>0xB017</w:t>
            </w:r>
          </w:p>
        </w:tc>
      </w:tr>
      <w:tr w:rsidR="0041071C" w:rsidTr="0041071C">
        <w:trPr>
          <w:trHeight w:val="320"/>
        </w:trPr>
        <w:tc>
          <w:tcPr>
            <w:tcW w:w="0" w:type="auto"/>
            <w:vAlign w:val="center"/>
          </w:tcPr>
          <w:p w:rsidR="0041071C" w:rsidRDefault="006611D7">
            <w:pPr>
              <w:pStyle w:val="ExampleText"/>
            </w:pPr>
            <w:r>
              <w:t>00000E24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0x02D0</w:t>
            </w:r>
          </w:p>
        </w:tc>
      </w:tr>
      <w:tr w:rsidR="0041071C" w:rsidTr="0041071C">
        <w:trPr>
          <w:trHeight w:val="320"/>
        </w:trPr>
        <w:tc>
          <w:tcPr>
            <w:tcW w:w="0" w:type="auto"/>
            <w:vAlign w:val="center"/>
          </w:tcPr>
          <w:p w:rsidR="0041071C" w:rsidRDefault="006611D7">
            <w:pPr>
              <w:pStyle w:val="ExampleText"/>
            </w:pPr>
            <w:r>
              <w:t>00000E26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prl[9]</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00000E26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sprmSDyaHdrBottom</w:t>
            </w:r>
          </w:p>
        </w:tc>
        <w:tc>
          <w:tcPr>
            <w:tcW w:w="0" w:type="auto"/>
            <w:vAlign w:val="center"/>
          </w:tcPr>
          <w:p w:rsidR="0041071C" w:rsidRDefault="006611D7">
            <w:pPr>
              <w:pStyle w:val="ExampleText"/>
            </w:pPr>
            <w:r>
              <w:t>0xB018</w:t>
            </w:r>
          </w:p>
        </w:tc>
      </w:tr>
      <w:tr w:rsidR="0041071C" w:rsidTr="0041071C">
        <w:trPr>
          <w:trHeight w:val="320"/>
        </w:trPr>
        <w:tc>
          <w:tcPr>
            <w:tcW w:w="0" w:type="auto"/>
            <w:vAlign w:val="center"/>
          </w:tcPr>
          <w:p w:rsidR="0041071C" w:rsidRDefault="006611D7">
            <w:pPr>
              <w:pStyle w:val="ExampleText"/>
            </w:pPr>
            <w:r>
              <w:t>00000E28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0x02D0</w:t>
            </w:r>
          </w:p>
        </w:tc>
      </w:tr>
      <w:tr w:rsidR="0041071C" w:rsidTr="0041071C">
        <w:trPr>
          <w:trHeight w:val="320"/>
        </w:trPr>
        <w:tc>
          <w:tcPr>
            <w:tcW w:w="0" w:type="auto"/>
            <w:vAlign w:val="center"/>
          </w:tcPr>
          <w:p w:rsidR="0041071C" w:rsidRDefault="006611D7">
            <w:pPr>
              <w:pStyle w:val="ExampleText"/>
            </w:pPr>
            <w:r>
              <w:t>00000E2A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prl[10]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00000E2A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sprmSDxaColumns</w:t>
            </w:r>
          </w:p>
        </w:tc>
        <w:tc>
          <w:tcPr>
            <w:tcW w:w="0" w:type="auto"/>
            <w:vAlign w:val="center"/>
          </w:tcPr>
          <w:p w:rsidR="0041071C" w:rsidRDefault="006611D7">
            <w:pPr>
              <w:pStyle w:val="ExampleText"/>
            </w:pPr>
            <w:r>
              <w:t>0x900C</w:t>
            </w:r>
          </w:p>
        </w:tc>
      </w:tr>
      <w:tr w:rsidR="0041071C" w:rsidTr="0041071C">
        <w:trPr>
          <w:trHeight w:val="320"/>
        </w:trPr>
        <w:tc>
          <w:tcPr>
            <w:tcW w:w="0" w:type="auto"/>
            <w:vAlign w:val="center"/>
          </w:tcPr>
          <w:p w:rsidR="0041071C" w:rsidRDefault="006611D7">
            <w:pPr>
              <w:pStyle w:val="ExampleText"/>
            </w:pPr>
            <w:r>
              <w:t>00000E2C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0x02D0</w:t>
            </w:r>
          </w:p>
        </w:tc>
      </w:tr>
    </w:tbl>
    <w:p w:rsidR="0041071C" w:rsidRDefault="006611D7">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41071C" w:rsidRDefault="006611D7">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41071C" w:rsidRDefault="006611D7">
      <w:pPr>
        <w:pStyle w:val="Definition-Field"/>
      </w:pPr>
      <w:r>
        <w:rPr>
          <w:b/>
        </w:rPr>
        <w:t xml:space="preserve">grpprl.prl[0]: </w:t>
      </w:r>
      <w:r>
        <w:t>The first property. All properties contain a sprm to identify them and an operand which contains the property value.</w:t>
      </w:r>
    </w:p>
    <w:p w:rsidR="0041071C" w:rsidRDefault="006611D7">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41071C" w:rsidRDefault="006611D7">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41071C" w:rsidRDefault="006611D7">
      <w:pPr>
        <w:pStyle w:val="Definition-Field"/>
      </w:pPr>
      <w:r>
        <w:rPr>
          <w:b/>
        </w:rPr>
        <w:t xml:space="preserve">grpprl.prl[1].sprmSXaPage: </w:t>
      </w:r>
      <w:r>
        <w:t xml:space="preserve">0xB01F specifies that this is the section property sprmSXaPage and that the operand is two bytes. </w:t>
      </w:r>
    </w:p>
    <w:p w:rsidR="0041071C" w:rsidRDefault="006611D7">
      <w:pPr>
        <w:pStyle w:val="Definition-Field"/>
      </w:pPr>
      <w:r>
        <w:rPr>
          <w:b/>
        </w:rPr>
        <w:t xml:space="preserve">grpprl.prl[1].operand: </w:t>
      </w:r>
      <w:r>
        <w:t>0x2FD0 specifies that the page width for pages in section 1 is 12,240 twips (8.5 inches).</w:t>
      </w:r>
    </w:p>
    <w:p w:rsidR="0041071C" w:rsidRDefault="006611D7">
      <w:pPr>
        <w:pStyle w:val="Definition-Field"/>
      </w:pPr>
      <w:r>
        <w:rPr>
          <w:b/>
        </w:rPr>
        <w:t xml:space="preserve">grpprl.prl[2].sprmSYaPage: </w:t>
      </w:r>
      <w:r>
        <w:t>0xB020 specifies that this is the section property sprmSYaPage and that the operand is two bytes.</w:t>
      </w:r>
    </w:p>
    <w:p w:rsidR="0041071C" w:rsidRDefault="006611D7">
      <w:pPr>
        <w:pStyle w:val="Definition-Field"/>
      </w:pPr>
      <w:r>
        <w:rPr>
          <w:b/>
        </w:rPr>
        <w:t xml:space="preserve">grpprl.prl[2].operand: </w:t>
      </w:r>
      <w:r>
        <w:t>0x3DE0 specifies t</w:t>
      </w:r>
      <w:r>
        <w:t>hat the page height for pages in section 1 is 15,840 twips (11 inches).</w:t>
      </w:r>
    </w:p>
    <w:p w:rsidR="0041071C" w:rsidRDefault="006611D7">
      <w:pPr>
        <w:pStyle w:val="Definition-Field"/>
      </w:pPr>
      <w:r>
        <w:rPr>
          <w:b/>
        </w:rPr>
        <w:t xml:space="preserve">grpprl.prl[3].sprmSDxaLeft: </w:t>
      </w:r>
      <w:r>
        <w:t>0xB021 specifies that this is the section property sprmSDxaLeft and that the operand is two bytes.</w:t>
      </w:r>
    </w:p>
    <w:p w:rsidR="0041071C" w:rsidRDefault="006611D7">
      <w:pPr>
        <w:pStyle w:val="Definition-Field"/>
      </w:pPr>
      <w:r>
        <w:rPr>
          <w:b/>
        </w:rPr>
        <w:t xml:space="preserve">grpprl.prl[3].operand: </w:t>
      </w:r>
      <w:r>
        <w:t>0x05A0 specifies that the left mar</w:t>
      </w:r>
      <w:r>
        <w:t>gin for pages in section 1 is 1440 twips (1 inch) wide.</w:t>
      </w:r>
    </w:p>
    <w:p w:rsidR="0041071C" w:rsidRDefault="006611D7">
      <w:pPr>
        <w:pStyle w:val="Definition-Field"/>
      </w:pPr>
      <w:r>
        <w:rPr>
          <w:b/>
        </w:rPr>
        <w:t xml:space="preserve">grpprl.prl[4].sprmSDxaRight: </w:t>
      </w:r>
      <w:r>
        <w:t>0xB022 specifies that this is the section property sprmSDxaRight and that the operand is two bytes.</w:t>
      </w:r>
    </w:p>
    <w:p w:rsidR="0041071C" w:rsidRDefault="006611D7">
      <w:pPr>
        <w:pStyle w:val="Definition-Field"/>
      </w:pPr>
      <w:r>
        <w:rPr>
          <w:b/>
        </w:rPr>
        <w:t xml:space="preserve">grpprl.prl[4].operand: </w:t>
      </w:r>
      <w:r>
        <w:t>0x05A0 specifies that the right margin for pages</w:t>
      </w:r>
      <w:r>
        <w:t xml:space="preserve"> in section 1 is 1440 twips (1 inch) wide.</w:t>
      </w:r>
    </w:p>
    <w:p w:rsidR="0041071C" w:rsidRDefault="006611D7">
      <w:pPr>
        <w:pStyle w:val="Definition-Field"/>
      </w:pPr>
      <w:r>
        <w:rPr>
          <w:b/>
        </w:rPr>
        <w:t xml:space="preserve">grpprl.prl[5].sprmSDyaTop: </w:t>
      </w:r>
      <w:r>
        <w:t>0x9023 specifies that this is the section property sprmSDyaTop and that the operand is two bytes.</w:t>
      </w:r>
    </w:p>
    <w:p w:rsidR="0041071C" w:rsidRDefault="006611D7">
      <w:pPr>
        <w:pStyle w:val="Definition-Field"/>
      </w:pPr>
      <w:r>
        <w:rPr>
          <w:b/>
        </w:rPr>
        <w:t xml:space="preserve">grpprl.prl[5].operand: </w:t>
      </w:r>
      <w:r>
        <w:t>0x05A0 specifies that the top margin for pages in section 1 is 14</w:t>
      </w:r>
      <w:r>
        <w:t>40 twips (1 inch) high.</w:t>
      </w:r>
    </w:p>
    <w:p w:rsidR="0041071C" w:rsidRDefault="006611D7">
      <w:pPr>
        <w:pStyle w:val="Definition-Field"/>
      </w:pPr>
      <w:r>
        <w:rPr>
          <w:b/>
        </w:rPr>
        <w:t xml:space="preserve">grpprl.prl[6].sprmSDyaBottom: </w:t>
      </w:r>
      <w:r>
        <w:t>0x9024 specifies that this is the section property sprmSDyaBottom and that the operand is two bytes.</w:t>
      </w:r>
    </w:p>
    <w:p w:rsidR="0041071C" w:rsidRDefault="006611D7">
      <w:pPr>
        <w:pStyle w:val="Definition-Field"/>
      </w:pPr>
      <w:r>
        <w:rPr>
          <w:b/>
        </w:rPr>
        <w:t xml:space="preserve">grpprl.prl[6].operand: </w:t>
      </w:r>
      <w:r>
        <w:t>0x05A0 specifies that the bottom margin for pages in section 1 is 1440 twips (</w:t>
      </w:r>
      <w:r>
        <w:t>1 inch) high.</w:t>
      </w:r>
    </w:p>
    <w:p w:rsidR="0041071C" w:rsidRDefault="006611D7">
      <w:pPr>
        <w:pStyle w:val="Definition-Field"/>
      </w:pPr>
      <w:r>
        <w:rPr>
          <w:b/>
        </w:rPr>
        <w:t xml:space="preserve">grpprl.prl[7].sprmSDzaGutter: </w:t>
      </w:r>
      <w:r>
        <w:t>0xB025 specifies that this is the section property sprmSDzaGutter and that the operand is two bytes.</w:t>
      </w:r>
    </w:p>
    <w:p w:rsidR="0041071C" w:rsidRDefault="006611D7">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41071C" w:rsidRDefault="006611D7">
      <w:pPr>
        <w:pStyle w:val="Definition-Field"/>
      </w:pPr>
      <w:r>
        <w:rPr>
          <w:b/>
        </w:rPr>
        <w:t xml:space="preserve">grpprl.prl[8].sprmSDyaHdrTop: </w:t>
      </w:r>
      <w:r>
        <w:t>0xB017 specifies that this is the section property sprmSDyaHdrTop and that the operand is two bytes.</w:t>
      </w:r>
    </w:p>
    <w:p w:rsidR="0041071C" w:rsidRDefault="006611D7">
      <w:pPr>
        <w:pStyle w:val="Definition-Field"/>
      </w:pPr>
      <w:r>
        <w:rPr>
          <w:b/>
        </w:rPr>
        <w:t xml:space="preserve">grpprl.prl[8].operand: </w:t>
      </w:r>
      <w:r>
        <w:t>0x02D0 specifies that headers for pag</w:t>
      </w:r>
      <w:r>
        <w:t>es in section 1 are positioned 720 twips (0.5 inches) from the top edge of the page.</w:t>
      </w:r>
    </w:p>
    <w:p w:rsidR="0041071C" w:rsidRDefault="006611D7">
      <w:pPr>
        <w:pStyle w:val="Definition-Field"/>
      </w:pPr>
      <w:r>
        <w:rPr>
          <w:b/>
        </w:rPr>
        <w:t xml:space="preserve">grpprl.prl[9].sprmSDyaHdrBottom: </w:t>
      </w:r>
      <w:r>
        <w:t>0xB018 specifies that this is the section property sprmSDyaHdrBottom and that the operand is two bytes.</w:t>
      </w:r>
    </w:p>
    <w:p w:rsidR="0041071C" w:rsidRDefault="006611D7">
      <w:pPr>
        <w:pStyle w:val="Definition-Field"/>
      </w:pPr>
      <w:r>
        <w:rPr>
          <w:b/>
        </w:rPr>
        <w:t xml:space="preserve">grpprl.prl[9].operand: </w:t>
      </w:r>
      <w:r>
        <w:t>0x02D0 spec</w:t>
      </w:r>
      <w:r>
        <w:t>ifies that footers for pages in section 1 are positioned 720 twips (0.5 inches) from the bottom edge of the page.</w:t>
      </w:r>
    </w:p>
    <w:p w:rsidR="0041071C" w:rsidRDefault="006611D7">
      <w:pPr>
        <w:pStyle w:val="Definition-Field"/>
      </w:pPr>
      <w:r>
        <w:rPr>
          <w:b/>
        </w:rPr>
        <w:t xml:space="preserve">grpprl.prl[10].sprmSDxaColumns: </w:t>
      </w:r>
      <w:r>
        <w:t>0x900C specifies that this is the section property sprmSDxaColumns and that the operand is two bytes.</w:t>
      </w:r>
    </w:p>
    <w:p w:rsidR="0041071C" w:rsidRDefault="006611D7">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41071C" w:rsidRDefault="006611D7">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41071C" w:rsidRDefault="006611D7">
      <w:pPr>
        <w:pStyle w:val="Heading2"/>
      </w:pPr>
      <w:bookmarkStart w:id="4355" w:name="section_b5e6b16c4c094eda81bb9757385dc9ba"/>
      <w:bookmarkStart w:id="4356" w:name="_Toc87418500"/>
      <w:r>
        <w:t>Example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41071C" w:rsidRDefault="006611D7">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0108</w:t>
            </w:r>
          </w:p>
        </w:tc>
        <w:tc>
          <w:tcPr>
            <w:tcW w:w="0" w:type="auto"/>
            <w:vAlign w:val="center"/>
          </w:tcPr>
          <w:p w:rsidR="0041071C" w:rsidRDefault="006611D7">
            <w:pPr>
              <w:pStyle w:val="ExampleText"/>
            </w:pPr>
            <w:r>
              <w:t xml:space="preserve">    </w:t>
            </w:r>
            <w:r>
              <w:t>... (omitted for brevity)</w:t>
            </w:r>
            <w:r>
              <w:rPr>
                <w:b/>
              </w:rPr>
              <w:t xml:space="preserve"> -  </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00000142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fcSttbfBkmk</w:t>
            </w:r>
          </w:p>
        </w:tc>
        <w:tc>
          <w:tcPr>
            <w:tcW w:w="0" w:type="auto"/>
            <w:vAlign w:val="center"/>
          </w:tcPr>
          <w:p w:rsidR="0041071C" w:rsidRDefault="006611D7">
            <w:pPr>
              <w:pStyle w:val="ExampleText"/>
            </w:pPr>
            <w:r>
              <w:t>0x0000146B</w:t>
            </w:r>
          </w:p>
        </w:tc>
      </w:tr>
      <w:tr w:rsidR="0041071C" w:rsidTr="0041071C">
        <w:trPr>
          <w:trHeight w:val="320"/>
        </w:trPr>
        <w:tc>
          <w:tcPr>
            <w:tcW w:w="0" w:type="auto"/>
            <w:vAlign w:val="center"/>
          </w:tcPr>
          <w:p w:rsidR="0041071C" w:rsidRDefault="006611D7">
            <w:pPr>
              <w:pStyle w:val="ExampleText"/>
            </w:pPr>
            <w:r>
              <w:t>00000146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lcbSttbfBkmk</w:t>
            </w:r>
          </w:p>
        </w:tc>
        <w:tc>
          <w:tcPr>
            <w:tcW w:w="0" w:type="auto"/>
            <w:vAlign w:val="center"/>
          </w:tcPr>
          <w:p w:rsidR="0041071C" w:rsidRDefault="006611D7">
            <w:pPr>
              <w:pStyle w:val="ExampleText"/>
            </w:pPr>
            <w:r>
              <w:t>0x0000004E</w:t>
            </w:r>
          </w:p>
        </w:tc>
      </w:tr>
      <w:tr w:rsidR="0041071C" w:rsidTr="0041071C">
        <w:trPr>
          <w:trHeight w:val="320"/>
        </w:trPr>
        <w:tc>
          <w:tcPr>
            <w:tcW w:w="0" w:type="auto"/>
            <w:vAlign w:val="center"/>
          </w:tcPr>
          <w:p w:rsidR="0041071C" w:rsidRDefault="006611D7">
            <w:pPr>
              <w:pStyle w:val="ExampleText"/>
            </w:pPr>
            <w:r>
              <w:t>0000014A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fcPlcfBkf</w:t>
            </w:r>
          </w:p>
        </w:tc>
        <w:tc>
          <w:tcPr>
            <w:tcW w:w="0" w:type="auto"/>
            <w:vAlign w:val="center"/>
          </w:tcPr>
          <w:p w:rsidR="0041071C" w:rsidRDefault="006611D7">
            <w:pPr>
              <w:pStyle w:val="ExampleText"/>
            </w:pPr>
            <w:r>
              <w:t>0x000014B9</w:t>
            </w:r>
          </w:p>
        </w:tc>
      </w:tr>
      <w:tr w:rsidR="0041071C" w:rsidTr="0041071C">
        <w:trPr>
          <w:trHeight w:val="320"/>
        </w:trPr>
        <w:tc>
          <w:tcPr>
            <w:tcW w:w="0" w:type="auto"/>
            <w:vAlign w:val="center"/>
          </w:tcPr>
          <w:p w:rsidR="0041071C" w:rsidRDefault="006611D7">
            <w:pPr>
              <w:pStyle w:val="ExampleText"/>
            </w:pPr>
            <w:r>
              <w:t>0000014E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lcbPlcfBkf</w:t>
            </w:r>
          </w:p>
        </w:tc>
        <w:tc>
          <w:tcPr>
            <w:tcW w:w="0" w:type="auto"/>
            <w:vAlign w:val="center"/>
          </w:tcPr>
          <w:p w:rsidR="0041071C" w:rsidRDefault="006611D7">
            <w:pPr>
              <w:pStyle w:val="ExampleText"/>
            </w:pPr>
            <w:r>
              <w:t>0x0000001C</w:t>
            </w:r>
          </w:p>
        </w:tc>
      </w:tr>
      <w:tr w:rsidR="0041071C" w:rsidTr="0041071C">
        <w:trPr>
          <w:trHeight w:val="320"/>
        </w:trPr>
        <w:tc>
          <w:tcPr>
            <w:tcW w:w="0" w:type="auto"/>
            <w:vAlign w:val="center"/>
          </w:tcPr>
          <w:p w:rsidR="0041071C" w:rsidRDefault="006611D7">
            <w:pPr>
              <w:pStyle w:val="ExampleText"/>
            </w:pPr>
            <w:r>
              <w:t>00000152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fcPlcfBkl</w:t>
            </w:r>
          </w:p>
        </w:tc>
        <w:tc>
          <w:tcPr>
            <w:tcW w:w="0" w:type="auto"/>
            <w:vAlign w:val="center"/>
          </w:tcPr>
          <w:p w:rsidR="0041071C" w:rsidRDefault="006611D7">
            <w:pPr>
              <w:pStyle w:val="ExampleText"/>
            </w:pPr>
            <w:r>
              <w:t>0x000014D5</w:t>
            </w:r>
          </w:p>
        </w:tc>
      </w:tr>
      <w:tr w:rsidR="0041071C" w:rsidTr="0041071C">
        <w:trPr>
          <w:trHeight w:val="320"/>
        </w:trPr>
        <w:tc>
          <w:tcPr>
            <w:tcW w:w="0" w:type="auto"/>
            <w:vAlign w:val="center"/>
          </w:tcPr>
          <w:p w:rsidR="0041071C" w:rsidRDefault="006611D7">
            <w:pPr>
              <w:pStyle w:val="ExampleText"/>
            </w:pPr>
            <w:r>
              <w:t>00000156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lcbPlcfBkl</w:t>
            </w:r>
          </w:p>
        </w:tc>
        <w:tc>
          <w:tcPr>
            <w:tcW w:w="0" w:type="auto"/>
            <w:vAlign w:val="center"/>
          </w:tcPr>
          <w:p w:rsidR="0041071C" w:rsidRDefault="006611D7">
            <w:pPr>
              <w:pStyle w:val="ExampleText"/>
            </w:pPr>
            <w:r>
              <w:t>0x00000010</w:t>
            </w:r>
          </w:p>
        </w:tc>
      </w:tr>
      <w:tr w:rsidR="0041071C" w:rsidTr="0041071C">
        <w:trPr>
          <w:trHeight w:val="320"/>
        </w:trPr>
        <w:tc>
          <w:tcPr>
            <w:tcW w:w="0" w:type="auto"/>
            <w:vAlign w:val="center"/>
          </w:tcPr>
          <w:p w:rsidR="0041071C" w:rsidRDefault="006611D7">
            <w:pPr>
              <w:pStyle w:val="ExampleText"/>
            </w:pPr>
            <w:r>
              <w:t>000001AA</w:t>
            </w:r>
          </w:p>
        </w:tc>
        <w:tc>
          <w:tcPr>
            <w:tcW w:w="0" w:type="auto"/>
            <w:vAlign w:val="center"/>
          </w:tcPr>
          <w:p w:rsidR="0041071C" w:rsidRDefault="006611D7">
            <w:pPr>
              <w:pStyle w:val="ExampleText"/>
            </w:pPr>
            <w:r>
              <w:t>01D8</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bl>
    <w:p w:rsidR="0041071C" w:rsidRDefault="006611D7">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41071C" w:rsidRDefault="006611D7">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41071C" w:rsidRDefault="006611D7">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41071C" w:rsidRDefault="006611D7">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41071C" w:rsidRDefault="006611D7">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41071C" w:rsidRDefault="006611D7">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41071C" w:rsidRDefault="006611D7">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41071C" w:rsidRDefault="006611D7">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41071C" w:rsidRDefault="006611D7">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0000146B</w:t>
            </w:r>
          </w:p>
        </w:tc>
        <w:tc>
          <w:tcPr>
            <w:tcW w:w="0" w:type="auto"/>
            <w:vAlign w:val="center"/>
          </w:tcPr>
          <w:p w:rsidR="0041071C" w:rsidRDefault="006611D7">
            <w:pPr>
              <w:pStyle w:val="ExampleText"/>
            </w:pPr>
            <w:r>
              <w:t>004E</w:t>
            </w:r>
          </w:p>
        </w:tc>
        <w:tc>
          <w:tcPr>
            <w:tcW w:w="0" w:type="auto"/>
            <w:vAlign w:val="center"/>
          </w:tcPr>
          <w:p w:rsidR="0041071C" w:rsidRDefault="006611D7">
            <w:pPr>
              <w:pStyle w:val="ExampleText"/>
            </w:pPr>
            <w:r>
              <w:t>SttbfBkmk</w:t>
            </w:r>
            <w:r>
              <w:rPr>
                <w:b/>
              </w:rPr>
              <w:t xml:space="preserve"> - sttbfBkmk</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0000146B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fExtend</w:t>
            </w:r>
          </w:p>
        </w:tc>
        <w:tc>
          <w:tcPr>
            <w:tcW w:w="0" w:type="auto"/>
            <w:vAlign w:val="center"/>
          </w:tcPr>
          <w:p w:rsidR="0041071C" w:rsidRDefault="006611D7">
            <w:pPr>
              <w:pStyle w:val="ExampleText"/>
            </w:pPr>
            <w:r>
              <w:t>0xFFFF</w:t>
            </w:r>
          </w:p>
        </w:tc>
      </w:tr>
      <w:tr w:rsidR="0041071C" w:rsidTr="0041071C">
        <w:trPr>
          <w:trHeight w:val="320"/>
        </w:trPr>
        <w:tc>
          <w:tcPr>
            <w:tcW w:w="0" w:type="auto"/>
            <w:vAlign w:val="center"/>
          </w:tcPr>
          <w:p w:rsidR="0041071C" w:rsidRDefault="006611D7">
            <w:pPr>
              <w:pStyle w:val="ExampleText"/>
            </w:pPr>
            <w:r>
              <w:t>0000146D</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cData</w:t>
            </w:r>
          </w:p>
        </w:tc>
        <w:tc>
          <w:tcPr>
            <w:tcW w:w="0" w:type="auto"/>
            <w:vAlign w:val="center"/>
          </w:tcPr>
          <w:p w:rsidR="0041071C" w:rsidRDefault="006611D7">
            <w:pPr>
              <w:pStyle w:val="ExampleText"/>
            </w:pPr>
            <w:r>
              <w:t>0x0003</w:t>
            </w:r>
          </w:p>
        </w:tc>
      </w:tr>
      <w:tr w:rsidR="0041071C" w:rsidTr="0041071C">
        <w:trPr>
          <w:trHeight w:val="320"/>
        </w:trPr>
        <w:tc>
          <w:tcPr>
            <w:tcW w:w="0" w:type="auto"/>
            <w:vAlign w:val="center"/>
          </w:tcPr>
          <w:p w:rsidR="0041071C" w:rsidRDefault="006611D7">
            <w:pPr>
              <w:pStyle w:val="ExampleText"/>
            </w:pPr>
            <w:r>
              <w:t>0000146F</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cbExtra</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00001471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cchString[0]</w:t>
            </w:r>
          </w:p>
        </w:tc>
        <w:tc>
          <w:tcPr>
            <w:tcW w:w="0" w:type="auto"/>
            <w:vAlign w:val="center"/>
          </w:tcPr>
          <w:p w:rsidR="0041071C" w:rsidRDefault="006611D7">
            <w:pPr>
              <w:pStyle w:val="ExampleText"/>
            </w:pPr>
            <w:r>
              <w:t>0x000B</w:t>
            </w:r>
          </w:p>
        </w:tc>
      </w:tr>
      <w:tr w:rsidR="0041071C" w:rsidTr="0041071C">
        <w:trPr>
          <w:trHeight w:val="320"/>
        </w:trPr>
        <w:tc>
          <w:tcPr>
            <w:tcW w:w="0" w:type="auto"/>
            <w:vAlign w:val="center"/>
          </w:tcPr>
          <w:p w:rsidR="0041071C" w:rsidRDefault="006611D7">
            <w:pPr>
              <w:pStyle w:val="ExampleText"/>
            </w:pPr>
            <w:r>
              <w:t>00001473</w:t>
            </w:r>
          </w:p>
        </w:tc>
        <w:tc>
          <w:tcPr>
            <w:tcW w:w="0" w:type="auto"/>
            <w:vAlign w:val="center"/>
          </w:tcPr>
          <w:p w:rsidR="0041071C" w:rsidRDefault="006611D7">
            <w:pPr>
              <w:pStyle w:val="ExampleText"/>
            </w:pPr>
            <w:r>
              <w:t>0016</w:t>
            </w:r>
          </w:p>
        </w:tc>
        <w:tc>
          <w:tcPr>
            <w:tcW w:w="0" w:type="auto"/>
            <w:vAlign w:val="center"/>
          </w:tcPr>
          <w:p w:rsidR="0041071C" w:rsidRDefault="006611D7">
            <w:pPr>
              <w:pStyle w:val="ExampleText"/>
            </w:pPr>
            <w:r>
              <w:t xml:space="preserve">    </w:t>
            </w:r>
            <w:r>
              <w:rPr>
                <w:b/>
              </w:rPr>
              <w:t xml:space="preserve"> - string[0]</w:t>
            </w:r>
          </w:p>
        </w:tc>
        <w:tc>
          <w:tcPr>
            <w:tcW w:w="0" w:type="auto"/>
            <w:vAlign w:val="center"/>
          </w:tcPr>
          <w:p w:rsidR="0041071C" w:rsidRDefault="006611D7">
            <w:pPr>
              <w:pStyle w:val="ExampleText"/>
            </w:pPr>
            <w:r>
              <w:t>BookmarkThr</w:t>
            </w:r>
          </w:p>
        </w:tc>
      </w:tr>
      <w:tr w:rsidR="0041071C" w:rsidTr="0041071C">
        <w:trPr>
          <w:trHeight w:val="320"/>
        </w:trPr>
        <w:tc>
          <w:tcPr>
            <w:tcW w:w="0" w:type="auto"/>
            <w:vAlign w:val="center"/>
          </w:tcPr>
          <w:p w:rsidR="0041071C" w:rsidRDefault="006611D7">
            <w:pPr>
              <w:pStyle w:val="ExampleText"/>
            </w:pPr>
            <w:r>
              <w:t>00001489</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cchString[1]</w:t>
            </w:r>
          </w:p>
        </w:tc>
        <w:tc>
          <w:tcPr>
            <w:tcW w:w="0" w:type="auto"/>
            <w:vAlign w:val="center"/>
          </w:tcPr>
          <w:p w:rsidR="0041071C" w:rsidRDefault="006611D7">
            <w:pPr>
              <w:pStyle w:val="ExampleText"/>
            </w:pPr>
            <w:r>
              <w:t>0x000B</w:t>
            </w:r>
          </w:p>
        </w:tc>
      </w:tr>
      <w:tr w:rsidR="0041071C" w:rsidTr="0041071C">
        <w:trPr>
          <w:trHeight w:val="320"/>
        </w:trPr>
        <w:tc>
          <w:tcPr>
            <w:tcW w:w="0" w:type="auto"/>
            <w:vAlign w:val="center"/>
          </w:tcPr>
          <w:p w:rsidR="0041071C" w:rsidRDefault="006611D7">
            <w:pPr>
              <w:pStyle w:val="ExampleText"/>
            </w:pPr>
            <w:r>
              <w:t>0000148B</w:t>
            </w:r>
          </w:p>
        </w:tc>
        <w:tc>
          <w:tcPr>
            <w:tcW w:w="0" w:type="auto"/>
            <w:vAlign w:val="center"/>
          </w:tcPr>
          <w:p w:rsidR="0041071C" w:rsidRDefault="006611D7">
            <w:pPr>
              <w:pStyle w:val="ExampleText"/>
            </w:pPr>
            <w:r>
              <w:t>0016</w:t>
            </w:r>
          </w:p>
        </w:tc>
        <w:tc>
          <w:tcPr>
            <w:tcW w:w="0" w:type="auto"/>
            <w:vAlign w:val="center"/>
          </w:tcPr>
          <w:p w:rsidR="0041071C" w:rsidRDefault="006611D7">
            <w:pPr>
              <w:pStyle w:val="ExampleText"/>
            </w:pPr>
            <w:r>
              <w:t xml:space="preserve">    </w:t>
            </w:r>
            <w:r>
              <w:rPr>
                <w:b/>
              </w:rPr>
              <w:t xml:space="preserve"> - string[1]</w:t>
            </w:r>
          </w:p>
        </w:tc>
        <w:tc>
          <w:tcPr>
            <w:tcW w:w="0" w:type="auto"/>
            <w:vAlign w:val="center"/>
          </w:tcPr>
          <w:p w:rsidR="0041071C" w:rsidRDefault="006611D7">
            <w:pPr>
              <w:pStyle w:val="ExampleText"/>
            </w:pPr>
            <w:r>
              <w:t>BookmarkTwo</w:t>
            </w:r>
          </w:p>
        </w:tc>
      </w:tr>
      <w:tr w:rsidR="0041071C" w:rsidTr="0041071C">
        <w:trPr>
          <w:trHeight w:val="320"/>
        </w:trPr>
        <w:tc>
          <w:tcPr>
            <w:tcW w:w="0" w:type="auto"/>
            <w:vAlign w:val="center"/>
          </w:tcPr>
          <w:p w:rsidR="0041071C" w:rsidRDefault="006611D7">
            <w:pPr>
              <w:pStyle w:val="ExampleText"/>
            </w:pPr>
            <w:r>
              <w:t>000014A1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cchString[2]</w:t>
            </w:r>
          </w:p>
        </w:tc>
        <w:tc>
          <w:tcPr>
            <w:tcW w:w="0" w:type="auto"/>
            <w:vAlign w:val="center"/>
          </w:tcPr>
          <w:p w:rsidR="0041071C" w:rsidRDefault="006611D7">
            <w:pPr>
              <w:pStyle w:val="ExampleText"/>
            </w:pPr>
            <w:r>
              <w:t>0x000B</w:t>
            </w:r>
          </w:p>
        </w:tc>
      </w:tr>
      <w:tr w:rsidR="0041071C" w:rsidTr="0041071C">
        <w:trPr>
          <w:trHeight w:val="320"/>
        </w:trPr>
        <w:tc>
          <w:tcPr>
            <w:tcW w:w="0" w:type="auto"/>
            <w:vAlign w:val="center"/>
          </w:tcPr>
          <w:p w:rsidR="0041071C" w:rsidRDefault="006611D7">
            <w:pPr>
              <w:pStyle w:val="ExampleText"/>
            </w:pPr>
            <w:r>
              <w:t>000014A3</w:t>
            </w:r>
          </w:p>
        </w:tc>
        <w:tc>
          <w:tcPr>
            <w:tcW w:w="0" w:type="auto"/>
            <w:vAlign w:val="center"/>
          </w:tcPr>
          <w:p w:rsidR="0041071C" w:rsidRDefault="006611D7">
            <w:pPr>
              <w:pStyle w:val="ExampleText"/>
            </w:pPr>
            <w:r>
              <w:t>0016</w:t>
            </w:r>
          </w:p>
        </w:tc>
        <w:tc>
          <w:tcPr>
            <w:tcW w:w="0" w:type="auto"/>
            <w:vAlign w:val="center"/>
          </w:tcPr>
          <w:p w:rsidR="0041071C" w:rsidRDefault="006611D7">
            <w:pPr>
              <w:pStyle w:val="ExampleText"/>
            </w:pPr>
            <w:r>
              <w:t xml:space="preserve">    </w:t>
            </w:r>
            <w:r>
              <w:rPr>
                <w:b/>
              </w:rPr>
              <w:t xml:space="preserve"> - string[2]</w:t>
            </w:r>
          </w:p>
        </w:tc>
        <w:tc>
          <w:tcPr>
            <w:tcW w:w="0" w:type="auto"/>
            <w:vAlign w:val="center"/>
          </w:tcPr>
          <w:p w:rsidR="0041071C" w:rsidRDefault="006611D7">
            <w:pPr>
              <w:pStyle w:val="ExampleText"/>
            </w:pPr>
            <w:r>
              <w:t>BookmarkOne</w:t>
            </w:r>
          </w:p>
        </w:tc>
      </w:tr>
    </w:tbl>
    <w:p w:rsidR="0041071C" w:rsidRDefault="006611D7">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41071C" w:rsidRDefault="006611D7">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41071C" w:rsidRDefault="006611D7">
      <w:pPr>
        <w:pStyle w:val="Definition-Field"/>
      </w:pPr>
      <w:r>
        <w:rPr>
          <w:b/>
        </w:rPr>
        <w:t xml:space="preserve">cData: </w:t>
      </w:r>
      <w:r>
        <w:t xml:space="preserve">0x0003 specifies that this string table contains three </w:t>
      </w:r>
      <w:r>
        <w:t>elements.</w:t>
      </w:r>
    </w:p>
    <w:p w:rsidR="0041071C" w:rsidRDefault="006611D7">
      <w:pPr>
        <w:pStyle w:val="Definition-Field"/>
      </w:pPr>
      <w:r>
        <w:rPr>
          <w:b/>
        </w:rPr>
        <w:t xml:space="preserve">cbExtra: </w:t>
      </w:r>
      <w:r>
        <w:t xml:space="preserve">0x0000 specifies that there is no extra data appended to the </w:t>
      </w:r>
      <w:r>
        <w:rPr>
          <w:b/>
        </w:rPr>
        <w:t xml:space="preserve">string </w:t>
      </w:r>
      <w:r>
        <w:t>fields in this table.</w:t>
      </w:r>
    </w:p>
    <w:p w:rsidR="0041071C" w:rsidRDefault="006611D7">
      <w:pPr>
        <w:pStyle w:val="Definition-Field"/>
      </w:pPr>
      <w:r>
        <w:rPr>
          <w:b/>
        </w:rPr>
        <w:t xml:space="preserve">cchString[0]: </w:t>
      </w:r>
      <w:r>
        <w:t xml:space="preserve">0x000B specifies the count of characters in </w:t>
      </w:r>
      <w:r>
        <w:rPr>
          <w:b/>
        </w:rPr>
        <w:t>string[0]</w:t>
      </w:r>
      <w:r>
        <w:t>.</w:t>
      </w:r>
    </w:p>
    <w:p w:rsidR="0041071C" w:rsidRDefault="006611D7">
      <w:pPr>
        <w:pStyle w:val="Definition-Field"/>
      </w:pPr>
      <w:r>
        <w:rPr>
          <w:b/>
        </w:rPr>
        <w:t xml:space="preserve">string[0]: </w:t>
      </w:r>
      <w:r>
        <w:t>BookmarkThr specifies the name of a bookmark (1) in the file.</w:t>
      </w:r>
    </w:p>
    <w:p w:rsidR="0041071C" w:rsidRDefault="006611D7">
      <w:pPr>
        <w:pStyle w:val="Definition-Field"/>
      </w:pPr>
      <w:r>
        <w:rPr>
          <w:b/>
        </w:rPr>
        <w:t>cchSt</w:t>
      </w:r>
      <w:r>
        <w:rPr>
          <w:b/>
        </w:rPr>
        <w:t xml:space="preserve">ring[1]: </w:t>
      </w:r>
      <w:r>
        <w:t xml:space="preserve">0x000B specifies the count of characters in </w:t>
      </w:r>
      <w:r>
        <w:rPr>
          <w:b/>
        </w:rPr>
        <w:t>string[1]</w:t>
      </w:r>
      <w:r>
        <w:t>.</w:t>
      </w:r>
    </w:p>
    <w:p w:rsidR="0041071C" w:rsidRDefault="006611D7">
      <w:pPr>
        <w:pStyle w:val="Definition-Field"/>
      </w:pPr>
      <w:r>
        <w:rPr>
          <w:b/>
        </w:rPr>
        <w:t xml:space="preserve">string[1]: </w:t>
      </w:r>
      <w:r>
        <w:t>BookmarkTwo specifies the name of a bookmark (1) in the file.</w:t>
      </w:r>
    </w:p>
    <w:p w:rsidR="0041071C" w:rsidRDefault="006611D7">
      <w:pPr>
        <w:pStyle w:val="Definition-Field"/>
      </w:pPr>
      <w:r>
        <w:rPr>
          <w:b/>
        </w:rPr>
        <w:t xml:space="preserve">cchString[2]: </w:t>
      </w:r>
      <w:r>
        <w:t xml:space="preserve">0x000B specifies the count of characters in </w:t>
      </w:r>
      <w:r>
        <w:rPr>
          <w:b/>
        </w:rPr>
        <w:t>string[2]</w:t>
      </w:r>
      <w:r>
        <w:t xml:space="preserve">. </w:t>
      </w:r>
    </w:p>
    <w:p w:rsidR="0041071C" w:rsidRDefault="006611D7">
      <w:pPr>
        <w:pStyle w:val="Definition-Field"/>
      </w:pPr>
      <w:r>
        <w:rPr>
          <w:b/>
        </w:rPr>
        <w:t xml:space="preserve">string[2]: </w:t>
      </w:r>
      <w:r>
        <w:t>BookmarkOne specifies the name of a bo</w:t>
      </w:r>
      <w:r>
        <w:t>okmark (1) in the file.</w:t>
      </w:r>
    </w:p>
    <w:p w:rsidR="0041071C" w:rsidRDefault="006611D7">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000014B9</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Plcfbkf</w:t>
            </w:r>
            <w:r>
              <w:rPr>
                <w:b/>
              </w:rPr>
              <w:t xml:space="preserve"> - PlcfBkf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000014B9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cp[0]</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000014BD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cp[1]</w:t>
            </w:r>
          </w:p>
        </w:tc>
        <w:tc>
          <w:tcPr>
            <w:tcW w:w="0" w:type="auto"/>
            <w:vAlign w:val="center"/>
          </w:tcPr>
          <w:p w:rsidR="0041071C" w:rsidRDefault="006611D7">
            <w:pPr>
              <w:pStyle w:val="ExampleText"/>
            </w:pPr>
            <w:r>
              <w:t>0x0000000D</w:t>
            </w:r>
          </w:p>
        </w:tc>
      </w:tr>
      <w:tr w:rsidR="0041071C" w:rsidTr="0041071C">
        <w:trPr>
          <w:trHeight w:val="320"/>
        </w:trPr>
        <w:tc>
          <w:tcPr>
            <w:tcW w:w="0" w:type="auto"/>
            <w:vAlign w:val="center"/>
          </w:tcPr>
          <w:p w:rsidR="0041071C" w:rsidRDefault="006611D7">
            <w:pPr>
              <w:pStyle w:val="ExampleText"/>
            </w:pPr>
            <w:r>
              <w:t>000014C1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cp[2]</w:t>
            </w:r>
          </w:p>
        </w:tc>
        <w:tc>
          <w:tcPr>
            <w:tcW w:w="0" w:type="auto"/>
            <w:vAlign w:val="center"/>
          </w:tcPr>
          <w:p w:rsidR="0041071C" w:rsidRDefault="006611D7">
            <w:pPr>
              <w:pStyle w:val="ExampleText"/>
            </w:pPr>
            <w:r>
              <w:t>0x00000011</w:t>
            </w:r>
          </w:p>
        </w:tc>
      </w:tr>
      <w:tr w:rsidR="0041071C" w:rsidTr="0041071C">
        <w:trPr>
          <w:trHeight w:val="320"/>
        </w:trPr>
        <w:tc>
          <w:tcPr>
            <w:tcW w:w="0" w:type="auto"/>
            <w:vAlign w:val="center"/>
          </w:tcPr>
          <w:p w:rsidR="0041071C" w:rsidRDefault="006611D7">
            <w:pPr>
              <w:pStyle w:val="ExampleText"/>
            </w:pPr>
            <w:r>
              <w:t>000014C5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cp[3]</w:t>
            </w:r>
          </w:p>
        </w:tc>
        <w:tc>
          <w:tcPr>
            <w:tcW w:w="0" w:type="auto"/>
            <w:vAlign w:val="center"/>
          </w:tcPr>
          <w:p w:rsidR="0041071C" w:rsidRDefault="006611D7">
            <w:pPr>
              <w:pStyle w:val="ExampleText"/>
            </w:pPr>
            <w:r>
              <w:t>0x00000021</w:t>
            </w:r>
          </w:p>
        </w:tc>
      </w:tr>
      <w:tr w:rsidR="0041071C" w:rsidTr="0041071C">
        <w:trPr>
          <w:trHeight w:val="320"/>
        </w:trPr>
        <w:tc>
          <w:tcPr>
            <w:tcW w:w="0" w:type="auto"/>
            <w:vAlign w:val="center"/>
          </w:tcPr>
          <w:p w:rsidR="0041071C" w:rsidRDefault="006611D7">
            <w:pPr>
              <w:pStyle w:val="ExampleText"/>
            </w:pPr>
            <w:r>
              <w:t>000014C9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FBKF</w:t>
            </w:r>
            <w:r>
              <w:rPr>
                <w:b/>
              </w:rPr>
              <w:t xml:space="preserve"> - fbkf[0]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000014CD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FBKF</w:t>
            </w:r>
            <w:r>
              <w:rPr>
                <w:b/>
              </w:rPr>
              <w:t xml:space="preserve"> - fbkf[1]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000014D1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FBKF</w:t>
            </w:r>
            <w:r>
              <w:rPr>
                <w:b/>
              </w:rPr>
              <w:t xml:space="preserve"> - fbkf[2]</w:t>
            </w:r>
          </w:p>
        </w:tc>
        <w:tc>
          <w:tcPr>
            <w:tcW w:w="0" w:type="auto"/>
            <w:vAlign w:val="center"/>
          </w:tcPr>
          <w:p w:rsidR="0041071C" w:rsidRDefault="0041071C">
            <w:pPr>
              <w:pStyle w:val="ExampleText"/>
            </w:pPr>
          </w:p>
        </w:tc>
      </w:tr>
    </w:tbl>
    <w:p w:rsidR="0041071C" w:rsidRDefault="006611D7">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41071C" w:rsidRDefault="006611D7">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41071C" w:rsidRDefault="006611D7">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41071C" w:rsidRDefault="006611D7">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41071C" w:rsidRDefault="006611D7">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41071C" w:rsidRDefault="006611D7">
      <w:pPr>
        <w:pStyle w:val="Definition-Field"/>
      </w:pPr>
      <w:r>
        <w:rPr>
          <w:b/>
        </w:rPr>
        <w:t xml:space="preserve">fbkf[0]: </w:t>
      </w:r>
      <w:r>
        <w:t>This value specifies further information about the bookmark named "BookmarkThr", whose range begins at CP 0x00000000. This structure is expanded in the following table.</w:t>
      </w:r>
    </w:p>
    <w:p w:rsidR="0041071C" w:rsidRDefault="006611D7">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41071C" w:rsidRDefault="006611D7">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41071C" w:rsidRDefault="006611D7">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000014C9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FBKF</w:t>
            </w:r>
            <w:r>
              <w:rPr>
                <w:b/>
              </w:rPr>
              <w:t xml:space="preserve"> - fbkf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000014C9</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USHORT</w:t>
            </w:r>
            <w:r>
              <w:rPr>
                <w:b/>
              </w:rPr>
              <w:t xml:space="preserve"> - ibkl</w:t>
            </w:r>
          </w:p>
        </w:tc>
        <w:tc>
          <w:tcPr>
            <w:tcW w:w="0" w:type="auto"/>
            <w:vAlign w:val="center"/>
          </w:tcPr>
          <w:p w:rsidR="0041071C" w:rsidRDefault="006611D7">
            <w:pPr>
              <w:pStyle w:val="ExampleText"/>
            </w:pPr>
            <w:r>
              <w:t>0x0002</w:t>
            </w:r>
          </w:p>
        </w:tc>
      </w:tr>
      <w:tr w:rsidR="0041071C" w:rsidTr="0041071C">
        <w:trPr>
          <w:trHeight w:val="320"/>
        </w:trPr>
        <w:tc>
          <w:tcPr>
            <w:tcW w:w="0" w:type="auto"/>
            <w:vAlign w:val="center"/>
          </w:tcPr>
          <w:p w:rsidR="0041071C" w:rsidRDefault="006611D7">
            <w:pPr>
              <w:pStyle w:val="ExampleText"/>
            </w:pPr>
            <w:r>
              <w:t>000014CB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000014CB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itcFirst</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000014CD</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fPub</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000014CF</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itcLim</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fNative</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fCol</w:t>
            </w:r>
          </w:p>
        </w:tc>
        <w:tc>
          <w:tcPr>
            <w:tcW w:w="0" w:type="auto"/>
            <w:vAlign w:val="center"/>
          </w:tcPr>
          <w:p w:rsidR="0041071C" w:rsidRDefault="006611D7">
            <w:pPr>
              <w:pStyle w:val="ExampleText"/>
            </w:pPr>
            <w:r>
              <w:t>0x0000</w:t>
            </w:r>
          </w:p>
        </w:tc>
      </w:tr>
    </w:tbl>
    <w:p w:rsidR="0041071C" w:rsidRDefault="006611D7">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41071C" w:rsidRDefault="006611D7">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41071C" w:rsidRDefault="006611D7">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41071C" w:rsidRDefault="006611D7">
      <w:pPr>
        <w:pStyle w:val="Definition-Field"/>
      </w:pPr>
      <w:r>
        <w:rPr>
          <w:b/>
        </w:rPr>
        <w:lastRenderedPageBreak/>
        <w:t xml:space="preserve">bkc.fPub: </w:t>
      </w:r>
      <w:r>
        <w:t>A value of</w:t>
      </w:r>
      <w:r>
        <w:t xml:space="preserve"> 0x0000 is ignored.</w:t>
      </w:r>
    </w:p>
    <w:p w:rsidR="0041071C" w:rsidRDefault="006611D7">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41071C" w:rsidRDefault="006611D7">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41071C" w:rsidRDefault="006611D7">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41071C" w:rsidRDefault="006611D7">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000014CD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FBKF</w:t>
            </w:r>
            <w:r>
              <w:rPr>
                <w:b/>
              </w:rPr>
              <w:t xml:space="preserve"> - fbkf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000014CD</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ibkl</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000014CF</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BKC</w:t>
            </w:r>
            <w:r>
              <w:rPr>
                <w:b/>
              </w:rPr>
              <w:t xml:space="preserve"> - bkc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000014CF</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itcFirst</w:t>
            </w:r>
          </w:p>
        </w:tc>
        <w:tc>
          <w:tcPr>
            <w:tcW w:w="0" w:type="auto"/>
            <w:vAlign w:val="center"/>
          </w:tcPr>
          <w:p w:rsidR="0041071C" w:rsidRDefault="006611D7">
            <w:pPr>
              <w:pStyle w:val="ExampleText"/>
            </w:pPr>
            <w:r>
              <w:t>0x0001</w:t>
            </w:r>
          </w:p>
        </w:tc>
      </w:tr>
      <w:tr w:rsidR="0041071C" w:rsidTr="0041071C">
        <w:trPr>
          <w:trHeight w:val="320"/>
        </w:trPr>
        <w:tc>
          <w:tcPr>
            <w:tcW w:w="0" w:type="auto"/>
            <w:vAlign w:val="center"/>
          </w:tcPr>
          <w:p w:rsidR="0041071C" w:rsidRDefault="006611D7">
            <w:pPr>
              <w:pStyle w:val="ExampleText"/>
            </w:pPr>
            <w:r>
              <w:t>000014D1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fPub</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itcLim</w:t>
            </w:r>
          </w:p>
        </w:tc>
        <w:tc>
          <w:tcPr>
            <w:tcW w:w="0" w:type="auto"/>
            <w:vAlign w:val="center"/>
          </w:tcPr>
          <w:p w:rsidR="0041071C" w:rsidRDefault="006611D7">
            <w:pPr>
              <w:pStyle w:val="ExampleText"/>
            </w:pPr>
            <w:r>
              <w:t>0x0002</w:t>
            </w:r>
          </w:p>
        </w:tc>
      </w:tr>
      <w:tr w:rsidR="0041071C" w:rsidTr="0041071C">
        <w:trPr>
          <w:trHeight w:val="320"/>
        </w:trPr>
        <w:tc>
          <w:tcPr>
            <w:tcW w:w="0" w:type="auto"/>
            <w:vAlign w:val="center"/>
          </w:tcPr>
          <w:p w:rsidR="0041071C" w:rsidRDefault="006611D7">
            <w:pPr>
              <w:pStyle w:val="ExampleText"/>
            </w:pPr>
            <w:r>
              <w:t>000014D5</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fNative</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000014D7</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fCol</w:t>
            </w:r>
          </w:p>
        </w:tc>
        <w:tc>
          <w:tcPr>
            <w:tcW w:w="0" w:type="auto"/>
            <w:vAlign w:val="center"/>
          </w:tcPr>
          <w:p w:rsidR="0041071C" w:rsidRDefault="006611D7">
            <w:pPr>
              <w:pStyle w:val="ExampleText"/>
            </w:pPr>
            <w:r>
              <w:t>0x0001</w:t>
            </w:r>
          </w:p>
        </w:tc>
      </w:tr>
    </w:tbl>
    <w:p w:rsidR="0041071C" w:rsidRDefault="006611D7">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41071C" w:rsidRDefault="006611D7">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41071C" w:rsidRDefault="006611D7">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41071C" w:rsidRDefault="006611D7">
      <w:pPr>
        <w:pStyle w:val="Definition-Field"/>
      </w:pPr>
      <w:r>
        <w:rPr>
          <w:b/>
        </w:rPr>
        <w:t>bkc.</w:t>
      </w:r>
      <w:r>
        <w:rPr>
          <w:b/>
        </w:rPr>
        <w:t xml:space="preserve">fPub: </w:t>
      </w:r>
      <w:r>
        <w:t>A value of 0x0000 is ignored.</w:t>
      </w:r>
    </w:p>
    <w:p w:rsidR="0041071C" w:rsidRDefault="006611D7">
      <w:pPr>
        <w:pStyle w:val="Definition-Field"/>
      </w:pPr>
      <w:r>
        <w:rPr>
          <w:b/>
        </w:rPr>
        <w:t xml:space="preserve">bkc.itcLim: </w:t>
      </w:r>
      <w:r>
        <w:t>A value of 0x0002 specifies that the zero-based index of the first column beyond the end of the table column range associated with the bookmark named "BookmarkTwo".</w:t>
      </w:r>
    </w:p>
    <w:p w:rsidR="0041071C" w:rsidRDefault="006611D7">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41071C" w:rsidRDefault="006611D7">
      <w:pPr>
        <w:pStyle w:val="Definition-Field"/>
      </w:pPr>
      <w:r>
        <w:rPr>
          <w:b/>
        </w:rPr>
        <w:t xml:space="preserve">bkc.fCol: </w:t>
      </w:r>
      <w:r>
        <w:t>This value is 0x0001 because both of the following conditions hold:</w:t>
      </w:r>
    </w:p>
    <w:p w:rsidR="0041071C" w:rsidRDefault="006611D7">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41071C" w:rsidRDefault="006611D7">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41071C" w:rsidRDefault="006611D7">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lastRenderedPageBreak/>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000014D1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FBKF</w:t>
            </w:r>
            <w:r>
              <w:rPr>
                <w:b/>
              </w:rPr>
              <w:t xml:space="preserve"> - fbkf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000014D1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USHORT</w:t>
            </w:r>
            <w:r>
              <w:rPr>
                <w:b/>
              </w:rPr>
              <w:t xml:space="preserve"> - ibkl</w:t>
            </w:r>
          </w:p>
        </w:tc>
        <w:tc>
          <w:tcPr>
            <w:tcW w:w="0" w:type="auto"/>
            <w:vAlign w:val="center"/>
          </w:tcPr>
          <w:p w:rsidR="0041071C" w:rsidRDefault="006611D7">
            <w:pPr>
              <w:pStyle w:val="ExampleText"/>
            </w:pPr>
            <w:r>
              <w:t>0x0001</w:t>
            </w:r>
          </w:p>
        </w:tc>
      </w:tr>
      <w:tr w:rsidR="0041071C" w:rsidTr="0041071C">
        <w:trPr>
          <w:trHeight w:val="320"/>
        </w:trPr>
        <w:tc>
          <w:tcPr>
            <w:tcW w:w="0" w:type="auto"/>
            <w:vAlign w:val="center"/>
          </w:tcPr>
          <w:p w:rsidR="0041071C" w:rsidRDefault="006611D7">
            <w:pPr>
              <w:pStyle w:val="ExampleText"/>
            </w:pPr>
            <w:r>
              <w:t>000014D3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BKC</w:t>
            </w:r>
            <w:r>
              <w:rPr>
                <w:b/>
              </w:rPr>
              <w:t xml:space="preserve"> - bkc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000014D3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itcFirst</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000014D5</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fPub</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000014D7</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itcLim</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000014D9</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fNative</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000014DB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fCol</w:t>
            </w:r>
          </w:p>
        </w:tc>
        <w:tc>
          <w:tcPr>
            <w:tcW w:w="0" w:type="auto"/>
            <w:vAlign w:val="center"/>
          </w:tcPr>
          <w:p w:rsidR="0041071C" w:rsidRDefault="006611D7">
            <w:pPr>
              <w:pStyle w:val="ExampleText"/>
            </w:pPr>
            <w:r>
              <w:t>0x0000</w:t>
            </w:r>
          </w:p>
        </w:tc>
      </w:tr>
    </w:tbl>
    <w:p w:rsidR="0041071C" w:rsidRDefault="006611D7">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41071C" w:rsidRDefault="006611D7">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41071C" w:rsidRDefault="006611D7">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41071C" w:rsidRDefault="006611D7">
      <w:pPr>
        <w:pStyle w:val="Definition-Field"/>
      </w:pPr>
      <w:r>
        <w:rPr>
          <w:b/>
        </w:rPr>
        <w:t xml:space="preserve">bkc.fPub: </w:t>
      </w:r>
      <w:r>
        <w:t>A value of 0x0000 is ignored.</w:t>
      </w:r>
    </w:p>
    <w:p w:rsidR="0041071C" w:rsidRDefault="006611D7">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41071C" w:rsidRDefault="006611D7">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41071C" w:rsidRDefault="006611D7">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41071C" w:rsidRDefault="006611D7">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000014D5</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Plcfbkl</w:t>
            </w:r>
            <w:r>
              <w:rPr>
                <w:b/>
              </w:rPr>
              <w:t xml:space="preserve"> - p</w:t>
            </w:r>
            <w:r>
              <w:rPr>
                <w:b/>
              </w:rPr>
              <w:t>lcfBkl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000014D5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cp[0]</w:t>
            </w:r>
          </w:p>
        </w:tc>
        <w:tc>
          <w:tcPr>
            <w:tcW w:w="0" w:type="auto"/>
            <w:vAlign w:val="center"/>
          </w:tcPr>
          <w:p w:rsidR="0041071C" w:rsidRDefault="006611D7">
            <w:pPr>
              <w:pStyle w:val="ExampleText"/>
            </w:pPr>
            <w:r>
              <w:t>0x00000016</w:t>
            </w:r>
          </w:p>
        </w:tc>
      </w:tr>
      <w:tr w:rsidR="0041071C" w:rsidTr="0041071C">
        <w:trPr>
          <w:trHeight w:val="320"/>
        </w:trPr>
        <w:tc>
          <w:tcPr>
            <w:tcW w:w="0" w:type="auto"/>
            <w:vAlign w:val="center"/>
          </w:tcPr>
          <w:p w:rsidR="0041071C" w:rsidRDefault="006611D7">
            <w:pPr>
              <w:pStyle w:val="ExampleText"/>
            </w:pPr>
            <w:r>
              <w:t>000014D9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cp[1]</w:t>
            </w:r>
          </w:p>
        </w:tc>
        <w:tc>
          <w:tcPr>
            <w:tcW w:w="0" w:type="auto"/>
            <w:vAlign w:val="center"/>
          </w:tcPr>
          <w:p w:rsidR="0041071C" w:rsidRDefault="006611D7">
            <w:pPr>
              <w:pStyle w:val="ExampleText"/>
            </w:pPr>
            <w:r>
              <w:t>0x0000001B</w:t>
            </w:r>
          </w:p>
        </w:tc>
      </w:tr>
      <w:tr w:rsidR="0041071C" w:rsidTr="0041071C">
        <w:trPr>
          <w:trHeight w:val="320"/>
        </w:trPr>
        <w:tc>
          <w:tcPr>
            <w:tcW w:w="0" w:type="auto"/>
            <w:vAlign w:val="center"/>
          </w:tcPr>
          <w:p w:rsidR="0041071C" w:rsidRDefault="006611D7">
            <w:pPr>
              <w:pStyle w:val="ExampleText"/>
            </w:pPr>
            <w:r>
              <w:t>000014DD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cp[2]</w:t>
            </w:r>
          </w:p>
        </w:tc>
        <w:tc>
          <w:tcPr>
            <w:tcW w:w="0" w:type="auto"/>
            <w:vAlign w:val="center"/>
          </w:tcPr>
          <w:p w:rsidR="0041071C" w:rsidRDefault="006611D7">
            <w:pPr>
              <w:pStyle w:val="ExampleText"/>
            </w:pPr>
            <w:r>
              <w:t>0x0000001E</w:t>
            </w:r>
          </w:p>
        </w:tc>
      </w:tr>
      <w:tr w:rsidR="0041071C" w:rsidTr="0041071C">
        <w:trPr>
          <w:trHeight w:val="320"/>
        </w:trPr>
        <w:tc>
          <w:tcPr>
            <w:tcW w:w="0" w:type="auto"/>
            <w:vAlign w:val="center"/>
          </w:tcPr>
          <w:p w:rsidR="0041071C" w:rsidRDefault="006611D7">
            <w:pPr>
              <w:pStyle w:val="ExampleText"/>
            </w:pPr>
            <w:r>
              <w:t>000014E1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cp[3]</w:t>
            </w:r>
          </w:p>
        </w:tc>
        <w:tc>
          <w:tcPr>
            <w:tcW w:w="0" w:type="auto"/>
            <w:vAlign w:val="center"/>
          </w:tcPr>
          <w:p w:rsidR="0041071C" w:rsidRDefault="006611D7">
            <w:pPr>
              <w:pStyle w:val="ExampleText"/>
            </w:pPr>
            <w:r>
              <w:t>0x00000021</w:t>
            </w:r>
          </w:p>
        </w:tc>
      </w:tr>
    </w:tbl>
    <w:p w:rsidR="0041071C" w:rsidRDefault="006611D7">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41071C" w:rsidRDefault="006611D7">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41071C" w:rsidRDefault="006611D7">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41071C" w:rsidRDefault="006611D7">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41071C" w:rsidRDefault="006611D7">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41071C" w:rsidRDefault="006611D7">
      <w:pPr>
        <w:pStyle w:val="Heading2"/>
      </w:pPr>
      <w:bookmarkStart w:id="4364" w:name="section_5782a6df448e48b9a7887518a0372070"/>
      <w:bookmarkStart w:id="4365" w:name="_Toc87418501"/>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41071C" w:rsidRDefault="006611D7">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0060</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000000FA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fcPlcfBteChpx</w:t>
            </w:r>
          </w:p>
        </w:tc>
        <w:tc>
          <w:tcPr>
            <w:tcW w:w="0" w:type="auto"/>
            <w:vAlign w:val="center"/>
          </w:tcPr>
          <w:p w:rsidR="0041071C" w:rsidRDefault="006611D7">
            <w:pPr>
              <w:pStyle w:val="ExampleText"/>
            </w:pPr>
            <w:r>
              <w:t>0x000000D6</w:t>
            </w:r>
          </w:p>
        </w:tc>
      </w:tr>
      <w:tr w:rsidR="0041071C" w:rsidTr="0041071C">
        <w:trPr>
          <w:trHeight w:val="320"/>
        </w:trPr>
        <w:tc>
          <w:tcPr>
            <w:tcW w:w="0" w:type="auto"/>
            <w:vAlign w:val="center"/>
          </w:tcPr>
          <w:p w:rsidR="0041071C" w:rsidRDefault="006611D7">
            <w:pPr>
              <w:pStyle w:val="ExampleText"/>
            </w:pPr>
            <w:r>
              <w:t>000000FE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lcbPlcfBteChpx</w:t>
            </w:r>
          </w:p>
        </w:tc>
        <w:tc>
          <w:tcPr>
            <w:tcW w:w="0" w:type="auto"/>
            <w:vAlign w:val="center"/>
          </w:tcPr>
          <w:p w:rsidR="0041071C" w:rsidRDefault="006611D7">
            <w:pPr>
              <w:pStyle w:val="ExampleText"/>
            </w:pPr>
            <w:r>
              <w:t>0x0000000C</w:t>
            </w:r>
          </w:p>
        </w:tc>
      </w:tr>
      <w:tr w:rsidR="0041071C" w:rsidTr="0041071C">
        <w:trPr>
          <w:trHeight w:val="320"/>
        </w:trPr>
        <w:tc>
          <w:tcPr>
            <w:tcW w:w="0" w:type="auto"/>
            <w:vAlign w:val="center"/>
          </w:tcPr>
          <w:p w:rsidR="0041071C" w:rsidRDefault="006611D7">
            <w:pPr>
              <w:pStyle w:val="ExampleText"/>
            </w:pPr>
            <w:r>
              <w:t>00000102</w:t>
            </w:r>
          </w:p>
        </w:tc>
        <w:tc>
          <w:tcPr>
            <w:tcW w:w="0" w:type="auto"/>
            <w:vAlign w:val="center"/>
          </w:tcPr>
          <w:p w:rsidR="0041071C" w:rsidRDefault="006611D7">
            <w:pPr>
              <w:pStyle w:val="ExampleText"/>
            </w:pPr>
            <w:r>
              <w:t>0280</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bl>
    <w:p w:rsidR="0041071C" w:rsidRDefault="006611D7">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41071C" w:rsidRDefault="006611D7">
      <w:r>
        <w:t>The FibRgFcLcb</w:t>
      </w:r>
      <w:r>
        <w:t>97 structure is very large. Most fields have been omitted here for brevity.</w:t>
      </w:r>
    </w:p>
    <w:p w:rsidR="0041071C" w:rsidRDefault="006611D7">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41071C" w:rsidRDefault="006611D7">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41071C" w:rsidRDefault="006611D7">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w:t>
            </w:r>
            <w:r>
              <w:rPr>
                <w:b/>
              </w:rPr>
              <w:t>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000000D6</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PlcBteChpx</w:t>
            </w:r>
            <w:r>
              <w:rPr>
                <w:b/>
              </w:rPr>
              <w:t xml:space="preserve"> - PlcBteChpx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000000D6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fc[0]</w:t>
            </w:r>
          </w:p>
        </w:tc>
        <w:tc>
          <w:tcPr>
            <w:tcW w:w="0" w:type="auto"/>
            <w:vAlign w:val="center"/>
          </w:tcPr>
          <w:p w:rsidR="0041071C" w:rsidRDefault="006611D7">
            <w:pPr>
              <w:pStyle w:val="ExampleText"/>
            </w:pPr>
            <w:r>
              <w:t>0x00000400</w:t>
            </w:r>
          </w:p>
        </w:tc>
      </w:tr>
      <w:tr w:rsidR="0041071C" w:rsidTr="0041071C">
        <w:trPr>
          <w:trHeight w:val="320"/>
        </w:trPr>
        <w:tc>
          <w:tcPr>
            <w:tcW w:w="0" w:type="auto"/>
            <w:vAlign w:val="center"/>
          </w:tcPr>
          <w:p w:rsidR="0041071C" w:rsidRDefault="006611D7">
            <w:pPr>
              <w:pStyle w:val="ExampleText"/>
            </w:pPr>
            <w:r>
              <w:t>000000DA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fc[1]</w:t>
            </w:r>
          </w:p>
        </w:tc>
        <w:tc>
          <w:tcPr>
            <w:tcW w:w="0" w:type="auto"/>
            <w:vAlign w:val="center"/>
          </w:tcPr>
          <w:p w:rsidR="0041071C" w:rsidRDefault="006611D7">
            <w:pPr>
              <w:pStyle w:val="ExampleText"/>
            </w:pPr>
            <w:r>
              <w:t>0x00000411</w:t>
            </w:r>
          </w:p>
        </w:tc>
      </w:tr>
      <w:tr w:rsidR="0041071C" w:rsidTr="0041071C">
        <w:trPr>
          <w:trHeight w:val="320"/>
        </w:trPr>
        <w:tc>
          <w:tcPr>
            <w:tcW w:w="0" w:type="auto"/>
            <w:vAlign w:val="center"/>
          </w:tcPr>
          <w:p w:rsidR="0041071C" w:rsidRDefault="006611D7">
            <w:pPr>
              <w:pStyle w:val="ExampleText"/>
            </w:pPr>
            <w:r>
              <w:t>000000DE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PnFkpChpx</w:t>
            </w:r>
            <w:r>
              <w:rPr>
                <w:b/>
              </w:rPr>
              <w:t xml:space="preserve"> - pn[0]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000000DE</w:t>
            </w:r>
          </w:p>
        </w:tc>
        <w:tc>
          <w:tcPr>
            <w:tcW w:w="0" w:type="auto"/>
            <w:vAlign w:val="center"/>
          </w:tcPr>
          <w:p w:rsidR="0041071C" w:rsidRDefault="006611D7">
            <w:pPr>
              <w:pStyle w:val="ExampleText"/>
            </w:pPr>
            <w:r>
              <w:t>22 bits</w:t>
            </w:r>
          </w:p>
        </w:tc>
        <w:tc>
          <w:tcPr>
            <w:tcW w:w="0" w:type="auto"/>
            <w:vAlign w:val="center"/>
          </w:tcPr>
          <w:p w:rsidR="0041071C" w:rsidRDefault="006611D7">
            <w:pPr>
              <w:pStyle w:val="ExampleText"/>
            </w:pPr>
            <w:r>
              <w:t xml:space="preserve">        LONG</w:t>
            </w:r>
            <w:r>
              <w:rPr>
                <w:b/>
              </w:rPr>
              <w:t xml:space="preserve"> - pn</w:t>
            </w:r>
          </w:p>
        </w:tc>
        <w:tc>
          <w:tcPr>
            <w:tcW w:w="0" w:type="auto"/>
            <w:vAlign w:val="center"/>
          </w:tcPr>
          <w:p w:rsidR="0041071C" w:rsidRDefault="006611D7">
            <w:pPr>
              <w:pStyle w:val="ExampleText"/>
            </w:pPr>
            <w:r>
              <w:t>0x000003</w:t>
            </w:r>
          </w:p>
        </w:tc>
      </w:tr>
      <w:tr w:rsidR="0041071C" w:rsidTr="0041071C">
        <w:trPr>
          <w:trHeight w:val="320"/>
        </w:trPr>
        <w:tc>
          <w:tcPr>
            <w:tcW w:w="0" w:type="auto"/>
            <w:vAlign w:val="center"/>
          </w:tcPr>
          <w:p w:rsidR="0041071C" w:rsidRDefault="006611D7">
            <w:pPr>
              <w:pStyle w:val="ExampleText"/>
            </w:pPr>
            <w:r>
              <w:t>000000DE</w:t>
            </w:r>
          </w:p>
        </w:tc>
        <w:tc>
          <w:tcPr>
            <w:tcW w:w="0" w:type="auto"/>
            <w:vAlign w:val="center"/>
          </w:tcPr>
          <w:p w:rsidR="0041071C" w:rsidRDefault="006611D7">
            <w:pPr>
              <w:pStyle w:val="ExampleText"/>
            </w:pPr>
            <w:r>
              <w:t>10 bits</w:t>
            </w:r>
          </w:p>
        </w:tc>
        <w:tc>
          <w:tcPr>
            <w:tcW w:w="0" w:type="auto"/>
            <w:vAlign w:val="center"/>
          </w:tcPr>
          <w:p w:rsidR="0041071C" w:rsidRDefault="006611D7">
            <w:pPr>
              <w:pStyle w:val="ExampleText"/>
            </w:pPr>
            <w:r>
              <w:t xml:space="preserve">        LONG</w:t>
            </w:r>
            <w:r>
              <w:rPr>
                <w:b/>
              </w:rPr>
              <w:t xml:space="preserve"> - unused</w:t>
            </w:r>
          </w:p>
        </w:tc>
        <w:tc>
          <w:tcPr>
            <w:tcW w:w="0" w:type="auto"/>
            <w:vAlign w:val="center"/>
          </w:tcPr>
          <w:p w:rsidR="0041071C" w:rsidRDefault="006611D7">
            <w:pPr>
              <w:pStyle w:val="ExampleText"/>
            </w:pPr>
            <w:r>
              <w:t>0x000</w:t>
            </w:r>
          </w:p>
        </w:tc>
      </w:tr>
    </w:tbl>
    <w:p w:rsidR="0041071C" w:rsidRDefault="006611D7">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41071C" w:rsidRDefault="006611D7">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41071C" w:rsidRDefault="006611D7">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41071C" w:rsidRDefault="006611D7">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41071C" w:rsidRDefault="006611D7">
      <w:pPr>
        <w:pStyle w:val="Definition-Field"/>
      </w:pPr>
      <w:r>
        <w:rPr>
          <w:b/>
        </w:rPr>
        <w:t xml:space="preserve">pn[0].unused: </w:t>
      </w:r>
      <w:r>
        <w:t>Undefined and ignored.</w:t>
      </w:r>
    </w:p>
    <w:p w:rsidR="0041071C" w:rsidRDefault="006611D7">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00000600</w:t>
            </w:r>
          </w:p>
        </w:tc>
        <w:tc>
          <w:tcPr>
            <w:tcW w:w="0" w:type="auto"/>
            <w:vAlign w:val="center"/>
          </w:tcPr>
          <w:p w:rsidR="0041071C" w:rsidRDefault="006611D7">
            <w:pPr>
              <w:pStyle w:val="ExampleText"/>
            </w:pPr>
            <w:r>
              <w:t>0200</w:t>
            </w:r>
          </w:p>
        </w:tc>
        <w:tc>
          <w:tcPr>
            <w:tcW w:w="0" w:type="auto"/>
            <w:vAlign w:val="center"/>
          </w:tcPr>
          <w:p w:rsidR="0041071C" w:rsidRDefault="006611D7">
            <w:pPr>
              <w:pStyle w:val="ExampleText"/>
            </w:pPr>
            <w:r>
              <w:t>ChpxFkp</w:t>
            </w:r>
            <w:r>
              <w:rPr>
                <w:b/>
              </w:rPr>
              <w:t xml:space="preserve"> - chpxfkp[0]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00000600</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 xml:space="preserve">    Array of ULONG</w:t>
            </w:r>
            <w:r>
              <w:rPr>
                <w:b/>
              </w:rPr>
              <w:t xml:space="preserve"> - rgfc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00000600</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rgfc[0]</w:t>
            </w:r>
          </w:p>
        </w:tc>
        <w:tc>
          <w:tcPr>
            <w:tcW w:w="0" w:type="auto"/>
            <w:vAlign w:val="center"/>
          </w:tcPr>
          <w:p w:rsidR="0041071C" w:rsidRDefault="006611D7">
            <w:pPr>
              <w:pStyle w:val="ExampleText"/>
            </w:pPr>
            <w:r>
              <w:t>0x00000400</w:t>
            </w:r>
          </w:p>
        </w:tc>
      </w:tr>
      <w:tr w:rsidR="0041071C" w:rsidTr="0041071C">
        <w:trPr>
          <w:trHeight w:val="320"/>
        </w:trPr>
        <w:tc>
          <w:tcPr>
            <w:tcW w:w="0" w:type="auto"/>
            <w:vAlign w:val="center"/>
          </w:tcPr>
          <w:p w:rsidR="0041071C" w:rsidRDefault="006611D7">
            <w:pPr>
              <w:pStyle w:val="ExampleText"/>
            </w:pPr>
            <w:r>
              <w:t>00000604</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rgfc[1]</w:t>
            </w:r>
          </w:p>
        </w:tc>
        <w:tc>
          <w:tcPr>
            <w:tcW w:w="0" w:type="auto"/>
            <w:vAlign w:val="center"/>
          </w:tcPr>
          <w:p w:rsidR="0041071C" w:rsidRDefault="006611D7">
            <w:pPr>
              <w:pStyle w:val="ExampleText"/>
            </w:pPr>
            <w:r>
              <w:t>0x00000407</w:t>
            </w:r>
          </w:p>
        </w:tc>
      </w:tr>
      <w:tr w:rsidR="0041071C" w:rsidTr="0041071C">
        <w:trPr>
          <w:trHeight w:val="320"/>
        </w:trPr>
        <w:tc>
          <w:tcPr>
            <w:tcW w:w="0" w:type="auto"/>
            <w:vAlign w:val="center"/>
          </w:tcPr>
          <w:p w:rsidR="0041071C" w:rsidRDefault="006611D7">
            <w:pPr>
              <w:pStyle w:val="ExampleText"/>
            </w:pPr>
            <w:r>
              <w:t>00000608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rgfc[2]</w:t>
            </w:r>
          </w:p>
        </w:tc>
        <w:tc>
          <w:tcPr>
            <w:tcW w:w="0" w:type="auto"/>
            <w:vAlign w:val="center"/>
          </w:tcPr>
          <w:p w:rsidR="0041071C" w:rsidRDefault="006611D7">
            <w:pPr>
              <w:pStyle w:val="ExampleText"/>
            </w:pPr>
            <w:r>
              <w:t>0x00000410</w:t>
            </w:r>
          </w:p>
        </w:tc>
      </w:tr>
      <w:tr w:rsidR="0041071C" w:rsidTr="0041071C">
        <w:trPr>
          <w:trHeight w:val="320"/>
        </w:trPr>
        <w:tc>
          <w:tcPr>
            <w:tcW w:w="0" w:type="auto"/>
            <w:vAlign w:val="center"/>
          </w:tcPr>
          <w:p w:rsidR="0041071C" w:rsidRDefault="006611D7">
            <w:pPr>
              <w:pStyle w:val="ExampleText"/>
            </w:pPr>
            <w:r>
              <w:t>0000060C</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rgfc[3]</w:t>
            </w:r>
          </w:p>
        </w:tc>
        <w:tc>
          <w:tcPr>
            <w:tcW w:w="0" w:type="auto"/>
            <w:vAlign w:val="center"/>
          </w:tcPr>
          <w:p w:rsidR="0041071C" w:rsidRDefault="006611D7">
            <w:pPr>
              <w:pStyle w:val="ExampleText"/>
            </w:pPr>
            <w:r>
              <w:t>0x00000411</w:t>
            </w:r>
          </w:p>
        </w:tc>
      </w:tr>
      <w:tr w:rsidR="0041071C" w:rsidTr="0041071C">
        <w:trPr>
          <w:trHeight w:val="320"/>
        </w:trPr>
        <w:tc>
          <w:tcPr>
            <w:tcW w:w="0" w:type="auto"/>
            <w:vAlign w:val="center"/>
          </w:tcPr>
          <w:p w:rsidR="0041071C" w:rsidRDefault="006611D7">
            <w:pPr>
              <w:pStyle w:val="ExampleText"/>
            </w:pPr>
            <w:r>
              <w:t>00000610</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Array of BYTE</w:t>
            </w:r>
            <w:r>
              <w:rPr>
                <w:b/>
              </w:rPr>
              <w:t xml:space="preserve"> - rgb</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00000610</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rgb[0]</w:t>
            </w:r>
          </w:p>
        </w:tc>
        <w:tc>
          <w:tcPr>
            <w:tcW w:w="0" w:type="auto"/>
            <w:vAlign w:val="center"/>
          </w:tcPr>
          <w:p w:rsidR="0041071C" w:rsidRDefault="006611D7">
            <w:pPr>
              <w:pStyle w:val="ExampleText"/>
            </w:pPr>
            <w:r>
              <w:t>0xFA</w:t>
            </w:r>
          </w:p>
        </w:tc>
      </w:tr>
      <w:tr w:rsidR="0041071C" w:rsidTr="0041071C">
        <w:trPr>
          <w:trHeight w:val="320"/>
        </w:trPr>
        <w:tc>
          <w:tcPr>
            <w:tcW w:w="0" w:type="auto"/>
            <w:vAlign w:val="center"/>
          </w:tcPr>
          <w:p w:rsidR="0041071C" w:rsidRDefault="006611D7">
            <w:pPr>
              <w:pStyle w:val="ExampleText"/>
            </w:pPr>
            <w:r>
              <w:t>00000611</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rgb[1]</w:t>
            </w:r>
          </w:p>
        </w:tc>
        <w:tc>
          <w:tcPr>
            <w:tcW w:w="0" w:type="auto"/>
            <w:vAlign w:val="center"/>
          </w:tcPr>
          <w:p w:rsidR="0041071C" w:rsidRDefault="006611D7">
            <w:pPr>
              <w:pStyle w:val="ExampleText"/>
            </w:pPr>
            <w:r>
              <w:t>0xF8</w:t>
            </w:r>
          </w:p>
        </w:tc>
      </w:tr>
      <w:tr w:rsidR="0041071C" w:rsidTr="0041071C">
        <w:trPr>
          <w:trHeight w:val="320"/>
        </w:trPr>
        <w:tc>
          <w:tcPr>
            <w:tcW w:w="0" w:type="auto"/>
            <w:vAlign w:val="center"/>
          </w:tcPr>
          <w:p w:rsidR="0041071C" w:rsidRDefault="006611D7">
            <w:pPr>
              <w:pStyle w:val="ExampleText"/>
            </w:pPr>
            <w:r>
              <w:t>00000612</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rgb[2]</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000007FF</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crun</w:t>
            </w:r>
          </w:p>
        </w:tc>
        <w:tc>
          <w:tcPr>
            <w:tcW w:w="0" w:type="auto"/>
            <w:vAlign w:val="center"/>
          </w:tcPr>
          <w:p w:rsidR="0041071C" w:rsidRDefault="006611D7">
            <w:pPr>
              <w:pStyle w:val="ExampleText"/>
            </w:pPr>
            <w:r>
              <w:t>0x03</w:t>
            </w:r>
          </w:p>
        </w:tc>
      </w:tr>
    </w:tbl>
    <w:p w:rsidR="0041071C" w:rsidRDefault="006611D7">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41071C" w:rsidRDefault="006611D7">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41071C" w:rsidRDefault="006611D7">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41071C" w:rsidRDefault="006611D7">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41071C" w:rsidRDefault="006611D7">
      <w:pPr>
        <w:pStyle w:val="Definition-Field"/>
      </w:pPr>
      <w:r>
        <w:rPr>
          <w:b/>
        </w:rPr>
        <w:t xml:space="preserve">rgfc.rgfc[3]: </w:t>
      </w:r>
      <w:r>
        <w:t>A value of 0x00000411 specifies the offset in the WordDocument Stream immediately after the end</w:t>
      </w:r>
      <w:r>
        <w:t xml:space="preserve"> of the third text run in the text range.</w:t>
      </w:r>
    </w:p>
    <w:p w:rsidR="0041071C" w:rsidRDefault="006611D7">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41071C" w:rsidRDefault="006611D7">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41071C" w:rsidRDefault="006611D7">
      <w:pPr>
        <w:pStyle w:val="Definition-Field"/>
      </w:pPr>
      <w:r>
        <w:rPr>
          <w:b/>
        </w:rPr>
        <w:t xml:space="preserve">rgb.rgb[2]: </w:t>
      </w:r>
      <w:r>
        <w:t>A value of 0x00 specifies that there are no character properties associated with the third text r</w:t>
      </w:r>
      <w:r>
        <w:t>un.</w:t>
      </w:r>
    </w:p>
    <w:p w:rsidR="0041071C" w:rsidRDefault="006611D7">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41071C" w:rsidRDefault="006611D7">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000007F4</w:t>
            </w:r>
          </w:p>
        </w:tc>
        <w:tc>
          <w:tcPr>
            <w:tcW w:w="0" w:type="auto"/>
            <w:vAlign w:val="center"/>
          </w:tcPr>
          <w:p w:rsidR="0041071C" w:rsidRDefault="006611D7">
            <w:pPr>
              <w:pStyle w:val="ExampleText"/>
            </w:pPr>
            <w:r>
              <w:t>000A</w:t>
            </w:r>
          </w:p>
        </w:tc>
        <w:tc>
          <w:tcPr>
            <w:tcW w:w="0" w:type="auto"/>
            <w:vAlign w:val="center"/>
          </w:tcPr>
          <w:p w:rsidR="0041071C" w:rsidRDefault="006611D7">
            <w:pPr>
              <w:pStyle w:val="ExampleText"/>
            </w:pPr>
            <w:r>
              <w:t>Chpx</w:t>
            </w:r>
            <w:r>
              <w:rPr>
                <w:b/>
              </w:rPr>
              <w:t xml:space="preserve"> - chpx[0]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0x09</w:t>
            </w: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0009</w:t>
            </w:r>
          </w:p>
        </w:tc>
        <w:tc>
          <w:tcPr>
            <w:tcW w:w="0" w:type="auto"/>
            <w:vAlign w:val="center"/>
          </w:tcPr>
          <w:p w:rsidR="0041071C" w:rsidRDefault="006611D7">
            <w:pPr>
              <w:pStyle w:val="ExampleText"/>
            </w:pPr>
            <w:r>
              <w:t xml:space="preserve">    Array of Prl</w:t>
            </w:r>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Prl</w:t>
            </w:r>
            <w:r>
              <w:rPr>
                <w:b/>
              </w:rPr>
              <w:t xml:space="preserve"> - GrpPrl[1]</w:t>
            </w:r>
          </w:p>
        </w:tc>
        <w:tc>
          <w:tcPr>
            <w:tcW w:w="0" w:type="auto"/>
            <w:vAlign w:val="center"/>
          </w:tcPr>
          <w:p w:rsidR="0041071C" w:rsidRDefault="0041071C">
            <w:pPr>
              <w:pStyle w:val="ExampleText"/>
            </w:pPr>
          </w:p>
        </w:tc>
      </w:tr>
    </w:tbl>
    <w:p w:rsidR="0041071C" w:rsidRDefault="006611D7">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41071C" w:rsidRDefault="006611D7">
      <w:pPr>
        <w:pStyle w:val="Definition-Field"/>
      </w:pPr>
      <w:r>
        <w:rPr>
          <w:b/>
        </w:rPr>
        <w:t xml:space="preserve">cb: </w:t>
      </w:r>
      <w:r>
        <w:t xml:space="preserve">A value of 0x09 specifies that </w:t>
      </w:r>
      <w:r>
        <w:rPr>
          <w:b/>
        </w:rPr>
        <w:t>GrpPrl</w:t>
      </w:r>
      <w:r>
        <w:t xml:space="preserve"> is 9 bytes long.</w:t>
      </w:r>
    </w:p>
    <w:p w:rsidR="0041071C" w:rsidRDefault="006611D7">
      <w:pPr>
        <w:pStyle w:val="Definition-Field"/>
      </w:pPr>
      <w:r>
        <w:rPr>
          <w:b/>
        </w:rPr>
        <w:t xml:space="preserve">GrpPrl: </w:t>
      </w:r>
      <w:r>
        <w:t xml:space="preserve">The array of </w:t>
      </w:r>
      <w:r>
        <w:t>properties being applied.</w:t>
      </w:r>
    </w:p>
    <w:p w:rsidR="0041071C" w:rsidRDefault="006611D7">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41071C" w:rsidRDefault="006611D7">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41071C" w:rsidRDefault="006611D7">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41071C" w:rsidRDefault="006611D7">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chpx[0].GrpPrl.GrpPrl[0]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0x042</w:t>
            </w: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0x2</w:t>
            </w: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000007F7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value</w:t>
            </w:r>
          </w:p>
        </w:tc>
        <w:tc>
          <w:tcPr>
            <w:tcW w:w="0" w:type="auto"/>
            <w:vAlign w:val="center"/>
          </w:tcPr>
          <w:p w:rsidR="0041071C" w:rsidRDefault="006611D7">
            <w:pPr>
              <w:pStyle w:val="ExampleText"/>
            </w:pPr>
            <w:r>
              <w:t>0x07</w:t>
            </w:r>
          </w:p>
        </w:tc>
      </w:tr>
    </w:tbl>
    <w:p w:rsidR="0041071C" w:rsidRDefault="006611D7">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41071C" w:rsidRDefault="006611D7">
      <w:pPr>
        <w:pStyle w:val="Definition-Field"/>
      </w:pPr>
      <w:r>
        <w:rPr>
          <w:b/>
        </w:rPr>
        <w:lastRenderedPageBreak/>
        <w:t xml:space="preserve">sprm: </w:t>
      </w:r>
      <w:r>
        <w:t>The property being modified.</w:t>
      </w:r>
    </w:p>
    <w:p w:rsidR="0041071C" w:rsidRDefault="006611D7">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41071C" w:rsidRDefault="006611D7">
      <w:pPr>
        <w:pStyle w:val="Definition-Field"/>
      </w:pPr>
      <w:r>
        <w:rPr>
          <w:b/>
        </w:rPr>
        <w:t xml:space="preserve">sprm.sgc: </w:t>
      </w:r>
      <w:r>
        <w:t>A value of 0x2 specifies that this is a character property.</w:t>
      </w:r>
    </w:p>
    <w:p w:rsidR="0041071C" w:rsidRDefault="006611D7">
      <w:pPr>
        <w:pStyle w:val="Definition-Field"/>
      </w:pPr>
      <w:r>
        <w:rPr>
          <w:b/>
        </w:rPr>
        <w:t xml:space="preserve">sprm.spra: </w:t>
      </w:r>
      <w:r>
        <w:t xml:space="preserve">A value of 0x1 specifies that </w:t>
      </w:r>
      <w:r>
        <w:rPr>
          <w:b/>
        </w:rPr>
        <w:t>operand</w:t>
      </w:r>
      <w:r>
        <w:t xml:space="preserve"> is 1 byte long.</w:t>
      </w:r>
    </w:p>
    <w:p w:rsidR="0041071C" w:rsidRDefault="006611D7">
      <w:pPr>
        <w:pStyle w:val="Definition-Field"/>
      </w:pPr>
      <w:r>
        <w:rPr>
          <w:b/>
        </w:rPr>
        <w:t xml:space="preserve">operand: </w:t>
      </w:r>
      <w:r>
        <w:t>The property value, which is an RGB color va</w:t>
      </w:r>
      <w:r>
        <w:t xml:space="preserve">lue that is expressed by an </w:t>
      </w:r>
      <w:r>
        <w:rPr>
          <w:b/>
        </w:rPr>
        <w:t>Ico</w:t>
      </w:r>
      <w:r>
        <w:t xml:space="preserve"> structure.</w:t>
      </w:r>
    </w:p>
    <w:p w:rsidR="0041071C" w:rsidRDefault="006611D7">
      <w:pPr>
        <w:pStyle w:val="Definition-Field"/>
      </w:pPr>
      <w:r>
        <w:rPr>
          <w:b/>
        </w:rPr>
        <w:t xml:space="preserve">operand.value: </w:t>
      </w:r>
      <w:r>
        <w:t>A value of 0x07 specifies that the text color will be represented using RGB (0xFF, 0xFF, 0x00) values.</w:t>
      </w:r>
    </w:p>
    <w:p w:rsidR="0041071C" w:rsidRDefault="006611D7">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c</w:t>
            </w:r>
            <w:r>
              <w:rPr>
                <w:b/>
              </w:rPr>
              <w:t>hpx[0].GrpPrl.GrpPrl[1]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0x070</w:t>
            </w: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0x2</w:t>
            </w:r>
          </w:p>
        </w:tc>
      </w:tr>
      <w:tr w:rsidR="0041071C" w:rsidTr="0041071C">
        <w:trPr>
          <w:trHeight w:val="320"/>
        </w:trPr>
        <w:tc>
          <w:tcPr>
            <w:tcW w:w="0" w:type="auto"/>
            <w:vAlign w:val="center"/>
          </w:tcPr>
          <w:p w:rsidR="0041071C" w:rsidRDefault="006611D7">
            <w:pPr>
              <w:pStyle w:val="ExampleText"/>
            </w:pPr>
            <w:r>
              <w:t>000007F8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000007FA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red</w:t>
            </w:r>
          </w:p>
        </w:tc>
        <w:tc>
          <w:tcPr>
            <w:tcW w:w="0" w:type="auto"/>
            <w:vAlign w:val="center"/>
          </w:tcPr>
          <w:p w:rsidR="0041071C" w:rsidRDefault="006611D7">
            <w:pPr>
              <w:pStyle w:val="ExampleText"/>
            </w:pPr>
            <w:r>
              <w:t>0xFF</w:t>
            </w:r>
          </w:p>
        </w:tc>
      </w:tr>
      <w:tr w:rsidR="0041071C" w:rsidTr="0041071C">
        <w:trPr>
          <w:trHeight w:val="320"/>
        </w:trPr>
        <w:tc>
          <w:tcPr>
            <w:tcW w:w="0" w:type="auto"/>
            <w:vAlign w:val="center"/>
          </w:tcPr>
          <w:p w:rsidR="0041071C" w:rsidRDefault="006611D7">
            <w:pPr>
              <w:pStyle w:val="ExampleText"/>
            </w:pPr>
            <w:r>
              <w:t>000007FB</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green</w:t>
            </w:r>
          </w:p>
        </w:tc>
        <w:tc>
          <w:tcPr>
            <w:tcW w:w="0" w:type="auto"/>
            <w:vAlign w:val="center"/>
          </w:tcPr>
          <w:p w:rsidR="0041071C" w:rsidRDefault="006611D7">
            <w:pPr>
              <w:pStyle w:val="ExampleText"/>
            </w:pPr>
            <w:r>
              <w:t>0x99</w:t>
            </w:r>
          </w:p>
        </w:tc>
      </w:tr>
      <w:tr w:rsidR="0041071C" w:rsidTr="0041071C">
        <w:trPr>
          <w:trHeight w:val="320"/>
        </w:trPr>
        <w:tc>
          <w:tcPr>
            <w:tcW w:w="0" w:type="auto"/>
            <w:vAlign w:val="center"/>
          </w:tcPr>
          <w:p w:rsidR="0041071C" w:rsidRDefault="006611D7">
            <w:pPr>
              <w:pStyle w:val="ExampleText"/>
            </w:pPr>
            <w:r>
              <w:t>000007FC</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blue</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000007FD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fAuto</w:t>
            </w:r>
          </w:p>
        </w:tc>
        <w:tc>
          <w:tcPr>
            <w:tcW w:w="0" w:type="auto"/>
            <w:vAlign w:val="center"/>
          </w:tcPr>
          <w:p w:rsidR="0041071C" w:rsidRDefault="006611D7">
            <w:pPr>
              <w:pStyle w:val="ExampleText"/>
            </w:pPr>
            <w:r>
              <w:t>0x00</w:t>
            </w:r>
          </w:p>
        </w:tc>
      </w:tr>
    </w:tbl>
    <w:p w:rsidR="0041071C" w:rsidRDefault="006611D7">
      <w:pPr>
        <w:pStyle w:val="Caption"/>
      </w:pPr>
      <w:r>
        <w:tab/>
      </w:r>
      <w:bookmarkStart w:id="4371" w:name="Example_Example_PlcBteChpx_Chpx0_Prl1"/>
      <w:r>
        <w:t xml:space="preserve">Figure </w:t>
      </w:r>
      <w:bookmarkEnd w:id="4371"/>
      <w:r>
        <w:fldChar w:fldCharType="begin"/>
      </w:r>
      <w:r>
        <w:instrText xml:space="preserve">SEQ </w:instrText>
      </w:r>
      <w:r>
        <w:instrText>Figure \* ARABIC</w:instrText>
      </w:r>
      <w:r>
        <w:fldChar w:fldCharType="separate"/>
      </w:r>
      <w:r>
        <w:rPr>
          <w:noProof/>
        </w:rPr>
        <w:t>27</w:t>
      </w:r>
      <w:r>
        <w:fldChar w:fldCharType="end"/>
      </w:r>
      <w:r>
        <w:t>: Expansion of chpx[0].GrpPrl.GrpPrl[1]</w:t>
      </w:r>
    </w:p>
    <w:p w:rsidR="0041071C" w:rsidRDefault="006611D7">
      <w:pPr>
        <w:pStyle w:val="Definition-Field"/>
      </w:pPr>
      <w:r>
        <w:rPr>
          <w:b/>
        </w:rPr>
        <w:t xml:space="preserve">sprm: </w:t>
      </w:r>
      <w:r>
        <w:t>The property that is being modified.</w:t>
      </w:r>
    </w:p>
    <w:p w:rsidR="0041071C" w:rsidRDefault="006611D7">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41071C" w:rsidRDefault="006611D7">
      <w:pPr>
        <w:pStyle w:val="Definition-Field"/>
      </w:pPr>
      <w:r>
        <w:rPr>
          <w:b/>
        </w:rPr>
        <w:t xml:space="preserve">sprm.sgc: </w:t>
      </w:r>
      <w:r>
        <w:t>A value of 0x2 specifies that thi</w:t>
      </w:r>
      <w:r>
        <w:t>s is a character property.</w:t>
      </w:r>
    </w:p>
    <w:p w:rsidR="0041071C" w:rsidRDefault="006611D7">
      <w:pPr>
        <w:pStyle w:val="Definition-Field"/>
      </w:pPr>
      <w:r>
        <w:rPr>
          <w:b/>
        </w:rPr>
        <w:t xml:space="preserve">sprm.spra: </w:t>
      </w:r>
      <w:r>
        <w:t xml:space="preserve">A value of 0x3 specifies that </w:t>
      </w:r>
      <w:r>
        <w:rPr>
          <w:b/>
        </w:rPr>
        <w:t>operand</w:t>
      </w:r>
      <w:r>
        <w:t xml:space="preserve"> is four bytes long.</w:t>
      </w:r>
    </w:p>
    <w:p w:rsidR="0041071C" w:rsidRDefault="006611D7">
      <w:pPr>
        <w:pStyle w:val="Definition-Field"/>
      </w:pPr>
      <w:r>
        <w:rPr>
          <w:b/>
        </w:rPr>
        <w:t xml:space="preserve">operand: </w:t>
      </w:r>
      <w:r>
        <w:t>The property value, which is an RGB color value that is expressed by a COLORREF.</w:t>
      </w:r>
    </w:p>
    <w:p w:rsidR="0041071C" w:rsidRDefault="006611D7">
      <w:pPr>
        <w:pStyle w:val="Definition-Field"/>
      </w:pPr>
      <w:r>
        <w:rPr>
          <w:b/>
        </w:rPr>
        <w:t xml:space="preserve">operand.red: </w:t>
      </w:r>
      <w:r>
        <w:t xml:space="preserve">A value of 0xFF specifies the red component of the RGB </w:t>
      </w:r>
      <w:r>
        <w:t>value.</w:t>
      </w:r>
    </w:p>
    <w:p w:rsidR="0041071C" w:rsidRDefault="006611D7">
      <w:pPr>
        <w:pStyle w:val="Definition-Field"/>
      </w:pPr>
      <w:r>
        <w:rPr>
          <w:b/>
        </w:rPr>
        <w:t xml:space="preserve">operand.green: </w:t>
      </w:r>
      <w:r>
        <w:t>A value of 0x99 specifies the green component of the RGB value.</w:t>
      </w:r>
    </w:p>
    <w:p w:rsidR="0041071C" w:rsidRDefault="006611D7">
      <w:pPr>
        <w:pStyle w:val="Definition-Field"/>
      </w:pPr>
      <w:r>
        <w:rPr>
          <w:b/>
        </w:rPr>
        <w:t xml:space="preserve">operand.blue: </w:t>
      </w:r>
      <w:r>
        <w:t>A value of 0x00 specifies the blue component of the RGB value.</w:t>
      </w:r>
    </w:p>
    <w:p w:rsidR="0041071C" w:rsidRDefault="006611D7">
      <w:pPr>
        <w:pStyle w:val="Definition-Field"/>
      </w:pPr>
      <w:r>
        <w:rPr>
          <w:b/>
        </w:rPr>
        <w:t xml:space="preserve">operand.fAuto: </w:t>
      </w:r>
      <w:r>
        <w:t>A value of 0x00 specifies that the RGB value will be used as specified.</w:t>
      </w:r>
    </w:p>
    <w:p w:rsidR="0041071C" w:rsidRDefault="006611D7">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000007F0</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Chpx</w:t>
            </w:r>
            <w:r>
              <w:rPr>
                <w:b/>
              </w:rPr>
              <w:t xml:space="preserve"> - chpx[1]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000007F0</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GrpPrlChpx</w:t>
            </w:r>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Prl</w:t>
            </w:r>
            <w:r>
              <w:rPr>
                <w:b/>
              </w:rPr>
              <w:t xml:space="preserve"> - GrpPrl[0]</w:t>
            </w:r>
          </w:p>
        </w:tc>
        <w:tc>
          <w:tcPr>
            <w:tcW w:w="0" w:type="auto"/>
            <w:vAlign w:val="center"/>
          </w:tcPr>
          <w:p w:rsidR="0041071C" w:rsidRDefault="0041071C">
            <w:pPr>
              <w:pStyle w:val="ExampleText"/>
            </w:pPr>
          </w:p>
        </w:tc>
      </w:tr>
    </w:tbl>
    <w:p w:rsidR="0041071C" w:rsidRDefault="006611D7">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41071C" w:rsidRDefault="006611D7">
      <w:pPr>
        <w:pStyle w:val="Definition-Field"/>
      </w:pPr>
      <w:r>
        <w:rPr>
          <w:b/>
        </w:rPr>
        <w:t xml:space="preserve">cb: </w:t>
      </w:r>
      <w:r>
        <w:t xml:space="preserve">A value of 0x03 specifies that </w:t>
      </w:r>
      <w:r>
        <w:rPr>
          <w:b/>
        </w:rPr>
        <w:t>GrpPrl</w:t>
      </w:r>
      <w:r>
        <w:t xml:space="preserve"> is 3 bytes long.</w:t>
      </w:r>
    </w:p>
    <w:p w:rsidR="0041071C" w:rsidRDefault="006611D7">
      <w:pPr>
        <w:pStyle w:val="Definition-Field"/>
      </w:pPr>
      <w:r>
        <w:rPr>
          <w:b/>
        </w:rPr>
        <w:t xml:space="preserve">GrpPrl: </w:t>
      </w:r>
      <w:r>
        <w:t>The array of properties that is being applied.</w:t>
      </w:r>
    </w:p>
    <w:p w:rsidR="0041071C" w:rsidRDefault="006611D7">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41071C" w:rsidRDefault="006611D7">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41071C" w:rsidRDefault="006611D7">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chpx[1].GrpPrl.GrpPrl[0]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0x03E</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0x2</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w:t>
            </w:r>
            <w:r>
              <w:t>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000007F3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41071C" w:rsidRDefault="006611D7">
      <w:pPr>
        <w:pStyle w:val="Definition-Field"/>
      </w:pPr>
      <w:r>
        <w:rPr>
          <w:b/>
        </w:rPr>
        <w:t xml:space="preserve">sprm: </w:t>
      </w:r>
      <w:r>
        <w:t>The property that is being modified.</w:t>
      </w:r>
    </w:p>
    <w:p w:rsidR="0041071C" w:rsidRDefault="006611D7">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41071C" w:rsidRDefault="006611D7">
      <w:pPr>
        <w:pStyle w:val="Definition-Field"/>
      </w:pPr>
      <w:r>
        <w:rPr>
          <w:b/>
        </w:rPr>
        <w:t xml:space="preserve">sprm.sgc: </w:t>
      </w:r>
      <w:r>
        <w:t>A value of 0x2 specifies that this is a character property.</w:t>
      </w:r>
    </w:p>
    <w:p w:rsidR="0041071C" w:rsidRDefault="006611D7">
      <w:pPr>
        <w:pStyle w:val="Definition-Field"/>
      </w:pPr>
      <w:r>
        <w:rPr>
          <w:b/>
        </w:rPr>
        <w:t xml:space="preserve">sprm.spra: </w:t>
      </w:r>
      <w:r>
        <w:t xml:space="preserve">A value of 0x1 specifies that </w:t>
      </w:r>
      <w:r>
        <w:rPr>
          <w:b/>
        </w:rPr>
        <w:t>operand</w:t>
      </w:r>
      <w:r>
        <w:t xml:space="preserve"> is 1 byte long.</w:t>
      </w:r>
    </w:p>
    <w:p w:rsidR="0041071C" w:rsidRDefault="006611D7">
      <w:pPr>
        <w:pStyle w:val="Definition-Field"/>
      </w:pPr>
      <w:r>
        <w:rPr>
          <w:b/>
        </w:rPr>
        <w:t xml:space="preserve">operand: </w:t>
      </w:r>
      <w:r>
        <w:t xml:space="preserve">A value of 0x01 </w:t>
      </w:r>
      <w:r>
        <w:t>specifies that the text has a single underline.</w:t>
      </w:r>
    </w:p>
    <w:p w:rsidR="0041071C" w:rsidRDefault="006611D7">
      <w:pPr>
        <w:pStyle w:val="Heading2"/>
      </w:pPr>
      <w:bookmarkStart w:id="4373" w:name="section_0471d9a7247544e9a60d70e2a9af1b24"/>
      <w:bookmarkStart w:id="4374" w:name="_Toc87418502"/>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41071C" w:rsidRDefault="006611D7">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lastRenderedPageBreak/>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0060</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00000102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fcPlcfBtePapx</w:t>
            </w:r>
          </w:p>
        </w:tc>
        <w:tc>
          <w:tcPr>
            <w:tcW w:w="0" w:type="auto"/>
            <w:vAlign w:val="center"/>
          </w:tcPr>
          <w:p w:rsidR="0041071C" w:rsidRDefault="006611D7">
            <w:pPr>
              <w:pStyle w:val="ExampleText"/>
            </w:pPr>
            <w:r>
              <w:t>0x0000010E</w:t>
            </w:r>
          </w:p>
        </w:tc>
      </w:tr>
      <w:tr w:rsidR="0041071C" w:rsidTr="0041071C">
        <w:trPr>
          <w:trHeight w:val="320"/>
        </w:trPr>
        <w:tc>
          <w:tcPr>
            <w:tcW w:w="0" w:type="auto"/>
            <w:vAlign w:val="center"/>
          </w:tcPr>
          <w:p w:rsidR="0041071C" w:rsidRDefault="006611D7">
            <w:pPr>
              <w:pStyle w:val="ExampleText"/>
            </w:pPr>
            <w:r>
              <w:t>00000106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rPr>
                <w:b/>
              </w:rPr>
              <w:t xml:space="preserve"> - lcbPlcfBtePapx</w:t>
            </w:r>
          </w:p>
        </w:tc>
        <w:tc>
          <w:tcPr>
            <w:tcW w:w="0" w:type="auto"/>
            <w:vAlign w:val="center"/>
          </w:tcPr>
          <w:p w:rsidR="0041071C" w:rsidRDefault="006611D7">
            <w:pPr>
              <w:pStyle w:val="ExampleText"/>
            </w:pPr>
            <w:r>
              <w:t>0x0000000C</w:t>
            </w:r>
          </w:p>
        </w:tc>
      </w:tr>
      <w:tr w:rsidR="0041071C" w:rsidTr="0041071C">
        <w:trPr>
          <w:trHeight w:val="320"/>
        </w:trPr>
        <w:tc>
          <w:tcPr>
            <w:tcW w:w="0" w:type="auto"/>
            <w:vAlign w:val="center"/>
          </w:tcPr>
          <w:p w:rsidR="0041071C" w:rsidRDefault="006611D7">
            <w:pPr>
              <w:pStyle w:val="ExampleText"/>
            </w:pPr>
            <w:r>
              <w:t>0000010A</w:t>
            </w:r>
          </w:p>
        </w:tc>
        <w:tc>
          <w:tcPr>
            <w:tcW w:w="0" w:type="auto"/>
            <w:vAlign w:val="center"/>
          </w:tcPr>
          <w:p w:rsidR="0041071C" w:rsidRDefault="006611D7">
            <w:pPr>
              <w:pStyle w:val="ExampleText"/>
            </w:pPr>
            <w:r>
              <w:t>0278</w:t>
            </w:r>
          </w:p>
        </w:tc>
        <w:tc>
          <w:tcPr>
            <w:tcW w:w="0" w:type="auto"/>
            <w:vAlign w:val="center"/>
          </w:tcPr>
          <w:p w:rsidR="0041071C" w:rsidRDefault="006611D7">
            <w:pPr>
              <w:pStyle w:val="ExampleText"/>
            </w:pPr>
            <w:r>
              <w:t xml:space="preserve">    ... (omitted for brevity)</w:t>
            </w:r>
            <w:r>
              <w:rPr>
                <w:b/>
              </w:rPr>
              <w:t xml:space="preserve"> -  </w:t>
            </w:r>
          </w:p>
        </w:tc>
        <w:tc>
          <w:tcPr>
            <w:tcW w:w="0" w:type="auto"/>
            <w:vAlign w:val="center"/>
          </w:tcPr>
          <w:p w:rsidR="0041071C" w:rsidRDefault="0041071C">
            <w:pPr>
              <w:pStyle w:val="ExampleText"/>
            </w:pPr>
          </w:p>
        </w:tc>
      </w:tr>
    </w:tbl>
    <w:p w:rsidR="0041071C" w:rsidRDefault="006611D7">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41071C" w:rsidRDefault="006611D7">
      <w:r>
        <w:t xml:space="preserve">The FibRgFcLcb97 structure is very large. Most fields are omitted for </w:t>
      </w:r>
      <w:r>
        <w:t>reasons of brevity.</w:t>
      </w:r>
    </w:p>
    <w:p w:rsidR="0041071C" w:rsidRDefault="006611D7">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41071C" w:rsidRDefault="006611D7">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41071C" w:rsidRDefault="006611D7">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0000010E</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PlcBtePapx</w:t>
            </w:r>
            <w:r>
              <w:rPr>
                <w:b/>
              </w:rPr>
              <w:t xml:space="preserve"> - PlcBtePapx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0000010E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fc[0]</w:t>
            </w:r>
          </w:p>
        </w:tc>
        <w:tc>
          <w:tcPr>
            <w:tcW w:w="0" w:type="auto"/>
            <w:vAlign w:val="center"/>
          </w:tcPr>
          <w:p w:rsidR="0041071C" w:rsidRDefault="006611D7">
            <w:pPr>
              <w:pStyle w:val="ExampleText"/>
            </w:pPr>
            <w:r>
              <w:t>0x00000400</w:t>
            </w:r>
          </w:p>
        </w:tc>
      </w:tr>
      <w:tr w:rsidR="0041071C" w:rsidTr="0041071C">
        <w:trPr>
          <w:trHeight w:val="320"/>
        </w:trPr>
        <w:tc>
          <w:tcPr>
            <w:tcW w:w="0" w:type="auto"/>
            <w:vAlign w:val="center"/>
          </w:tcPr>
          <w:p w:rsidR="0041071C" w:rsidRDefault="006611D7">
            <w:pPr>
              <w:pStyle w:val="ExampleText"/>
            </w:pPr>
            <w:r>
              <w:t>00000112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fc[1]</w:t>
            </w:r>
          </w:p>
        </w:tc>
        <w:tc>
          <w:tcPr>
            <w:tcW w:w="0" w:type="auto"/>
            <w:vAlign w:val="center"/>
          </w:tcPr>
          <w:p w:rsidR="0041071C" w:rsidRDefault="006611D7">
            <w:pPr>
              <w:pStyle w:val="ExampleText"/>
            </w:pPr>
            <w:r>
              <w:t>0x0000040B</w:t>
            </w:r>
          </w:p>
        </w:tc>
      </w:tr>
      <w:tr w:rsidR="0041071C" w:rsidTr="0041071C">
        <w:trPr>
          <w:trHeight w:val="320"/>
        </w:trPr>
        <w:tc>
          <w:tcPr>
            <w:tcW w:w="0" w:type="auto"/>
            <w:vAlign w:val="center"/>
          </w:tcPr>
          <w:p w:rsidR="0041071C" w:rsidRDefault="006611D7">
            <w:pPr>
              <w:pStyle w:val="ExampleText"/>
            </w:pPr>
            <w:r>
              <w:t>00000116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PnFkpPapx</w:t>
            </w:r>
            <w:r>
              <w:rPr>
                <w:b/>
              </w:rPr>
              <w:t xml:space="preserve"> - pn[0]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00000116</w:t>
            </w:r>
          </w:p>
        </w:tc>
        <w:tc>
          <w:tcPr>
            <w:tcW w:w="0" w:type="auto"/>
            <w:vAlign w:val="center"/>
          </w:tcPr>
          <w:p w:rsidR="0041071C" w:rsidRDefault="006611D7">
            <w:pPr>
              <w:pStyle w:val="ExampleText"/>
            </w:pPr>
            <w:r>
              <w:t>22 bits</w:t>
            </w:r>
          </w:p>
        </w:tc>
        <w:tc>
          <w:tcPr>
            <w:tcW w:w="0" w:type="auto"/>
            <w:vAlign w:val="center"/>
          </w:tcPr>
          <w:p w:rsidR="0041071C" w:rsidRDefault="006611D7">
            <w:pPr>
              <w:pStyle w:val="ExampleText"/>
            </w:pPr>
            <w:r>
              <w:t xml:space="preserve">        LONG</w:t>
            </w:r>
            <w:r>
              <w:rPr>
                <w:b/>
              </w:rPr>
              <w:t xml:space="preserve"> - pn</w:t>
            </w:r>
          </w:p>
        </w:tc>
        <w:tc>
          <w:tcPr>
            <w:tcW w:w="0" w:type="auto"/>
            <w:vAlign w:val="center"/>
          </w:tcPr>
          <w:p w:rsidR="0041071C" w:rsidRDefault="006611D7">
            <w:pPr>
              <w:pStyle w:val="ExampleText"/>
            </w:pPr>
            <w:r>
              <w:t>0x000004</w:t>
            </w:r>
          </w:p>
        </w:tc>
      </w:tr>
      <w:tr w:rsidR="0041071C" w:rsidTr="0041071C">
        <w:trPr>
          <w:trHeight w:val="320"/>
        </w:trPr>
        <w:tc>
          <w:tcPr>
            <w:tcW w:w="0" w:type="auto"/>
            <w:vAlign w:val="center"/>
          </w:tcPr>
          <w:p w:rsidR="0041071C" w:rsidRDefault="006611D7">
            <w:pPr>
              <w:pStyle w:val="ExampleText"/>
            </w:pPr>
            <w:r>
              <w:t>00000116</w:t>
            </w:r>
          </w:p>
        </w:tc>
        <w:tc>
          <w:tcPr>
            <w:tcW w:w="0" w:type="auto"/>
            <w:vAlign w:val="center"/>
          </w:tcPr>
          <w:p w:rsidR="0041071C" w:rsidRDefault="006611D7">
            <w:pPr>
              <w:pStyle w:val="ExampleText"/>
            </w:pPr>
            <w:r>
              <w:t>10 bits</w:t>
            </w:r>
          </w:p>
        </w:tc>
        <w:tc>
          <w:tcPr>
            <w:tcW w:w="0" w:type="auto"/>
            <w:vAlign w:val="center"/>
          </w:tcPr>
          <w:p w:rsidR="0041071C" w:rsidRDefault="006611D7">
            <w:pPr>
              <w:pStyle w:val="ExampleText"/>
            </w:pPr>
            <w:r>
              <w:t xml:space="preserve">        LONG</w:t>
            </w:r>
            <w:r>
              <w:rPr>
                <w:b/>
              </w:rPr>
              <w:t xml:space="preserve"> - unused</w:t>
            </w:r>
          </w:p>
        </w:tc>
        <w:tc>
          <w:tcPr>
            <w:tcW w:w="0" w:type="auto"/>
            <w:vAlign w:val="center"/>
          </w:tcPr>
          <w:p w:rsidR="0041071C" w:rsidRDefault="006611D7">
            <w:pPr>
              <w:pStyle w:val="ExampleText"/>
            </w:pPr>
            <w:r>
              <w:t>0x000</w:t>
            </w:r>
          </w:p>
        </w:tc>
      </w:tr>
    </w:tbl>
    <w:p w:rsidR="0041071C" w:rsidRDefault="006611D7">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41071C" w:rsidRDefault="006611D7">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41071C" w:rsidRDefault="006611D7">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41071C" w:rsidRDefault="006611D7">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41071C" w:rsidRDefault="006611D7">
      <w:pPr>
        <w:pStyle w:val="Definition-Field"/>
      </w:pPr>
      <w:r>
        <w:rPr>
          <w:b/>
        </w:rPr>
        <w:t xml:space="preserve">pn[0].unused: </w:t>
      </w:r>
      <w:r>
        <w:t>This value is undefined and ignored.</w:t>
      </w:r>
    </w:p>
    <w:p w:rsidR="0041071C" w:rsidRDefault="006611D7">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lastRenderedPageBreak/>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00000800</w:t>
            </w:r>
          </w:p>
        </w:tc>
        <w:tc>
          <w:tcPr>
            <w:tcW w:w="0" w:type="auto"/>
            <w:vAlign w:val="center"/>
          </w:tcPr>
          <w:p w:rsidR="0041071C" w:rsidRDefault="006611D7">
            <w:pPr>
              <w:pStyle w:val="ExampleText"/>
            </w:pPr>
            <w:r>
              <w:t>0200</w:t>
            </w:r>
          </w:p>
        </w:tc>
        <w:tc>
          <w:tcPr>
            <w:tcW w:w="0" w:type="auto"/>
            <w:vAlign w:val="center"/>
          </w:tcPr>
          <w:p w:rsidR="0041071C" w:rsidRDefault="006611D7">
            <w:pPr>
              <w:pStyle w:val="ExampleText"/>
            </w:pPr>
            <w:r>
              <w:t>PapxFkp</w:t>
            </w:r>
            <w:r>
              <w:rPr>
                <w:b/>
              </w:rPr>
              <w:t xml:space="preserve"> - papxfkp[0]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00000800</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 xml:space="preserve">    Array of ULONG</w:t>
            </w:r>
            <w:r>
              <w:rPr>
                <w:b/>
              </w:rPr>
              <w:t xml:space="preserve"> - rgfc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00000800</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rgfc[0]</w:t>
            </w:r>
          </w:p>
        </w:tc>
        <w:tc>
          <w:tcPr>
            <w:tcW w:w="0" w:type="auto"/>
            <w:vAlign w:val="center"/>
          </w:tcPr>
          <w:p w:rsidR="0041071C" w:rsidRDefault="006611D7">
            <w:pPr>
              <w:pStyle w:val="ExampleText"/>
            </w:pPr>
            <w:r>
              <w:t>0x00000400</w:t>
            </w:r>
          </w:p>
        </w:tc>
      </w:tr>
      <w:tr w:rsidR="0041071C" w:rsidTr="0041071C">
        <w:trPr>
          <w:trHeight w:val="320"/>
        </w:trPr>
        <w:tc>
          <w:tcPr>
            <w:tcW w:w="0" w:type="auto"/>
            <w:vAlign w:val="center"/>
          </w:tcPr>
          <w:p w:rsidR="0041071C" w:rsidRDefault="006611D7">
            <w:pPr>
              <w:pStyle w:val="ExampleText"/>
            </w:pPr>
            <w:r>
              <w:t>00000804</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rgfc[1]</w:t>
            </w:r>
          </w:p>
        </w:tc>
        <w:tc>
          <w:tcPr>
            <w:tcW w:w="0" w:type="auto"/>
            <w:vAlign w:val="center"/>
          </w:tcPr>
          <w:p w:rsidR="0041071C" w:rsidRDefault="006611D7">
            <w:pPr>
              <w:pStyle w:val="ExampleText"/>
            </w:pPr>
            <w:r>
              <w:t>0x00000405</w:t>
            </w:r>
          </w:p>
        </w:tc>
      </w:tr>
      <w:tr w:rsidR="0041071C" w:rsidTr="0041071C">
        <w:trPr>
          <w:trHeight w:val="320"/>
        </w:trPr>
        <w:tc>
          <w:tcPr>
            <w:tcW w:w="0" w:type="auto"/>
            <w:vAlign w:val="center"/>
          </w:tcPr>
          <w:p w:rsidR="0041071C" w:rsidRDefault="006611D7">
            <w:pPr>
              <w:pStyle w:val="ExampleText"/>
            </w:pPr>
            <w:r>
              <w:t>00000808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rgfc[2]</w:t>
            </w:r>
          </w:p>
        </w:tc>
        <w:tc>
          <w:tcPr>
            <w:tcW w:w="0" w:type="auto"/>
            <w:vAlign w:val="center"/>
          </w:tcPr>
          <w:p w:rsidR="0041071C" w:rsidRDefault="006611D7">
            <w:pPr>
              <w:pStyle w:val="ExampleText"/>
            </w:pPr>
            <w:r>
              <w:t>0x0000040A</w:t>
            </w:r>
          </w:p>
        </w:tc>
      </w:tr>
      <w:tr w:rsidR="0041071C" w:rsidTr="0041071C">
        <w:trPr>
          <w:trHeight w:val="320"/>
        </w:trPr>
        <w:tc>
          <w:tcPr>
            <w:tcW w:w="0" w:type="auto"/>
            <w:vAlign w:val="center"/>
          </w:tcPr>
          <w:p w:rsidR="0041071C" w:rsidRDefault="006611D7">
            <w:pPr>
              <w:pStyle w:val="ExampleText"/>
            </w:pPr>
            <w:r>
              <w:t>0000080C</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rgfc[3]</w:t>
            </w:r>
          </w:p>
        </w:tc>
        <w:tc>
          <w:tcPr>
            <w:tcW w:w="0" w:type="auto"/>
            <w:vAlign w:val="center"/>
          </w:tcPr>
          <w:p w:rsidR="0041071C" w:rsidRDefault="006611D7">
            <w:pPr>
              <w:pStyle w:val="ExampleText"/>
            </w:pPr>
            <w:r>
              <w:t>0x0000040B</w:t>
            </w:r>
          </w:p>
        </w:tc>
      </w:tr>
      <w:tr w:rsidR="0041071C" w:rsidTr="0041071C">
        <w:trPr>
          <w:trHeight w:val="320"/>
        </w:trPr>
        <w:tc>
          <w:tcPr>
            <w:tcW w:w="0" w:type="auto"/>
            <w:vAlign w:val="center"/>
          </w:tcPr>
          <w:p w:rsidR="0041071C" w:rsidRDefault="006611D7">
            <w:pPr>
              <w:pStyle w:val="ExampleText"/>
            </w:pPr>
            <w:r>
              <w:t>00000810</w:t>
            </w:r>
          </w:p>
        </w:tc>
        <w:tc>
          <w:tcPr>
            <w:tcW w:w="0" w:type="auto"/>
            <w:vAlign w:val="center"/>
          </w:tcPr>
          <w:p w:rsidR="0041071C" w:rsidRDefault="006611D7">
            <w:pPr>
              <w:pStyle w:val="ExampleText"/>
            </w:pPr>
            <w:r>
              <w:t>0027</w:t>
            </w:r>
          </w:p>
        </w:tc>
        <w:tc>
          <w:tcPr>
            <w:tcW w:w="0" w:type="auto"/>
            <w:vAlign w:val="center"/>
          </w:tcPr>
          <w:p w:rsidR="0041071C" w:rsidRDefault="006611D7">
            <w:pPr>
              <w:pStyle w:val="ExampleText"/>
            </w:pPr>
            <w:r>
              <w:t xml:space="preserve">    Array of BxPap</w:t>
            </w:r>
            <w:r>
              <w:rPr>
                <w:b/>
              </w:rPr>
              <w:t xml:space="preserve"> - rgbx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00000810</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00000810</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bOffset</w:t>
            </w:r>
          </w:p>
        </w:tc>
        <w:tc>
          <w:tcPr>
            <w:tcW w:w="0" w:type="auto"/>
            <w:vAlign w:val="center"/>
          </w:tcPr>
          <w:p w:rsidR="0041071C" w:rsidRDefault="006611D7">
            <w:pPr>
              <w:pStyle w:val="ExampleText"/>
            </w:pPr>
            <w:r>
              <w:t>0xFA</w:t>
            </w:r>
          </w:p>
        </w:tc>
      </w:tr>
      <w:tr w:rsidR="0041071C" w:rsidTr="0041071C">
        <w:trPr>
          <w:trHeight w:val="320"/>
        </w:trPr>
        <w:tc>
          <w:tcPr>
            <w:tcW w:w="0" w:type="auto"/>
            <w:vAlign w:val="center"/>
          </w:tcPr>
          <w:p w:rsidR="0041071C" w:rsidRDefault="006611D7">
            <w:pPr>
              <w:pStyle w:val="ExampleText"/>
            </w:pPr>
            <w:r>
              <w:t>00000811</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 xml:space="preserve">            FixedBlob</w:t>
            </w:r>
            <w:r>
              <w:rPr>
                <w:b/>
              </w:rPr>
              <w:t xml:space="preserve"> - reserved</w:t>
            </w:r>
          </w:p>
        </w:tc>
        <w:tc>
          <w:tcPr>
            <w:tcW w:w="0" w:type="auto"/>
            <w:vAlign w:val="center"/>
          </w:tcPr>
          <w:p w:rsidR="0041071C" w:rsidRDefault="006611D7">
            <w:pPr>
              <w:pStyle w:val="ExampleText"/>
            </w:pPr>
            <w:r>
              <w:t>00 00 00 00 00 00 00 00 00 00 00 00</w:t>
            </w:r>
          </w:p>
        </w:tc>
      </w:tr>
      <w:tr w:rsidR="0041071C" w:rsidTr="0041071C">
        <w:trPr>
          <w:trHeight w:val="320"/>
        </w:trPr>
        <w:tc>
          <w:tcPr>
            <w:tcW w:w="0" w:type="auto"/>
            <w:vAlign w:val="center"/>
          </w:tcPr>
          <w:p w:rsidR="0041071C" w:rsidRDefault="006611D7">
            <w:pPr>
              <w:pStyle w:val="ExampleText"/>
            </w:pPr>
            <w:r>
              <w:t>0000081D</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BxPap</w:t>
            </w:r>
            <w:r>
              <w:rPr>
                <w:b/>
              </w:rPr>
              <w:t xml:space="preserve"> - rgbx[1]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0000081D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bOffset</w:t>
            </w:r>
          </w:p>
        </w:tc>
        <w:tc>
          <w:tcPr>
            <w:tcW w:w="0" w:type="auto"/>
            <w:vAlign w:val="center"/>
          </w:tcPr>
          <w:p w:rsidR="0041071C" w:rsidRDefault="006611D7">
            <w:pPr>
              <w:pStyle w:val="ExampleText"/>
            </w:pPr>
            <w:r>
              <w:t>0xF6</w:t>
            </w:r>
          </w:p>
        </w:tc>
      </w:tr>
      <w:tr w:rsidR="0041071C" w:rsidTr="0041071C">
        <w:trPr>
          <w:trHeight w:val="320"/>
        </w:trPr>
        <w:tc>
          <w:tcPr>
            <w:tcW w:w="0" w:type="auto"/>
            <w:vAlign w:val="center"/>
          </w:tcPr>
          <w:p w:rsidR="0041071C" w:rsidRDefault="006611D7">
            <w:pPr>
              <w:pStyle w:val="ExampleText"/>
            </w:pPr>
            <w:r>
              <w:t>0000081E</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 xml:space="preserve">            FixedBlob</w:t>
            </w:r>
            <w:r>
              <w:rPr>
                <w:b/>
              </w:rPr>
              <w:t xml:space="preserve"> - reserved</w:t>
            </w:r>
          </w:p>
        </w:tc>
        <w:tc>
          <w:tcPr>
            <w:tcW w:w="0" w:type="auto"/>
            <w:vAlign w:val="center"/>
          </w:tcPr>
          <w:p w:rsidR="0041071C" w:rsidRDefault="006611D7">
            <w:pPr>
              <w:pStyle w:val="ExampleText"/>
            </w:pPr>
            <w:r>
              <w:t>00 00 00 00 00 00 00 00 00 00 00 00</w:t>
            </w:r>
          </w:p>
        </w:tc>
      </w:tr>
      <w:tr w:rsidR="0041071C" w:rsidTr="0041071C">
        <w:trPr>
          <w:trHeight w:val="320"/>
        </w:trPr>
        <w:tc>
          <w:tcPr>
            <w:tcW w:w="0" w:type="auto"/>
            <w:vAlign w:val="center"/>
          </w:tcPr>
          <w:p w:rsidR="0041071C" w:rsidRDefault="006611D7">
            <w:pPr>
              <w:pStyle w:val="ExampleText"/>
            </w:pPr>
            <w:r>
              <w:t>0000082A</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BxPap</w:t>
            </w:r>
            <w:r>
              <w:rPr>
                <w:b/>
              </w:rPr>
              <w:t xml:space="preserve"> - rgbx[2]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0000082A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bOffset</w:t>
            </w:r>
          </w:p>
        </w:tc>
        <w:tc>
          <w:tcPr>
            <w:tcW w:w="0" w:type="auto"/>
            <w:vAlign w:val="center"/>
          </w:tcPr>
          <w:p w:rsidR="0041071C" w:rsidRDefault="006611D7">
            <w:pPr>
              <w:pStyle w:val="ExampleText"/>
            </w:pPr>
            <w:r>
              <w:t>0xF4</w:t>
            </w:r>
          </w:p>
        </w:tc>
      </w:tr>
      <w:tr w:rsidR="0041071C" w:rsidTr="0041071C">
        <w:trPr>
          <w:trHeight w:val="320"/>
        </w:trPr>
        <w:tc>
          <w:tcPr>
            <w:tcW w:w="0" w:type="auto"/>
            <w:vAlign w:val="center"/>
          </w:tcPr>
          <w:p w:rsidR="0041071C" w:rsidRDefault="006611D7">
            <w:pPr>
              <w:pStyle w:val="ExampleText"/>
            </w:pPr>
            <w:r>
              <w:t>0000082B</w:t>
            </w:r>
          </w:p>
        </w:tc>
        <w:tc>
          <w:tcPr>
            <w:tcW w:w="0" w:type="auto"/>
            <w:vAlign w:val="center"/>
          </w:tcPr>
          <w:p w:rsidR="0041071C" w:rsidRDefault="006611D7">
            <w:pPr>
              <w:pStyle w:val="ExampleText"/>
            </w:pPr>
            <w:r>
              <w:t>000C</w:t>
            </w:r>
          </w:p>
        </w:tc>
        <w:tc>
          <w:tcPr>
            <w:tcW w:w="0" w:type="auto"/>
            <w:vAlign w:val="center"/>
          </w:tcPr>
          <w:p w:rsidR="0041071C" w:rsidRDefault="006611D7">
            <w:pPr>
              <w:pStyle w:val="ExampleText"/>
            </w:pPr>
            <w:r>
              <w:t xml:space="preserve">            FixedBlob</w:t>
            </w:r>
            <w:r>
              <w:rPr>
                <w:b/>
              </w:rPr>
              <w:t xml:space="preserve"> - reserved</w:t>
            </w:r>
          </w:p>
        </w:tc>
        <w:tc>
          <w:tcPr>
            <w:tcW w:w="0" w:type="auto"/>
            <w:vAlign w:val="center"/>
          </w:tcPr>
          <w:p w:rsidR="0041071C" w:rsidRDefault="006611D7">
            <w:pPr>
              <w:pStyle w:val="ExampleText"/>
            </w:pPr>
            <w:r>
              <w:t>00 00 00 00 00 00 00 00 00 00 00 00</w:t>
            </w:r>
          </w:p>
        </w:tc>
      </w:tr>
      <w:tr w:rsidR="0041071C" w:rsidTr="0041071C">
        <w:trPr>
          <w:trHeight w:val="320"/>
        </w:trPr>
        <w:tc>
          <w:tcPr>
            <w:tcW w:w="0" w:type="auto"/>
            <w:vAlign w:val="center"/>
          </w:tcPr>
          <w:p w:rsidR="0041071C" w:rsidRDefault="006611D7">
            <w:pPr>
              <w:pStyle w:val="ExampleText"/>
            </w:pPr>
            <w:r>
              <w:t>000009FF</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cpara</w:t>
            </w:r>
          </w:p>
        </w:tc>
        <w:tc>
          <w:tcPr>
            <w:tcW w:w="0" w:type="auto"/>
            <w:vAlign w:val="center"/>
          </w:tcPr>
          <w:p w:rsidR="0041071C" w:rsidRDefault="006611D7">
            <w:pPr>
              <w:pStyle w:val="ExampleText"/>
            </w:pPr>
            <w:r>
              <w:t>0x03</w:t>
            </w:r>
          </w:p>
        </w:tc>
      </w:tr>
    </w:tbl>
    <w:p w:rsidR="0041071C" w:rsidRDefault="006611D7">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41071C" w:rsidRDefault="006611D7">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41071C" w:rsidRDefault="006611D7">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41071C" w:rsidRDefault="006611D7">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41071C" w:rsidRDefault="006611D7">
      <w:pPr>
        <w:pStyle w:val="Definition-Field"/>
      </w:pPr>
      <w:r>
        <w:rPr>
          <w:b/>
        </w:rPr>
        <w:t xml:space="preserve">rgfc.rgfc[3]: </w:t>
      </w:r>
      <w:r>
        <w:t>A value of 0x0000040B specifies the offset in the WordDocument Stream immediately after where the third paragraph in the text range ends.</w:t>
      </w:r>
    </w:p>
    <w:p w:rsidR="0041071C" w:rsidRDefault="006611D7">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41071C" w:rsidRDefault="006611D7">
      <w:pPr>
        <w:pStyle w:val="Definition-Field"/>
      </w:pPr>
      <w:r>
        <w:rPr>
          <w:b/>
        </w:rPr>
        <w:t xml:space="preserve">rgbx.rgbx[0].reserved: </w:t>
      </w:r>
      <w:r>
        <w:t>This value is ignored.</w:t>
      </w:r>
    </w:p>
    <w:p w:rsidR="0041071C" w:rsidRDefault="006611D7">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41071C" w:rsidRDefault="006611D7">
      <w:pPr>
        <w:pStyle w:val="Definition-Field"/>
      </w:pPr>
      <w:r>
        <w:rPr>
          <w:b/>
        </w:rPr>
        <w:t xml:space="preserve">rgbx.rgbx[1].reserved: </w:t>
      </w:r>
      <w:r>
        <w:t>This value is ignored.</w:t>
      </w:r>
    </w:p>
    <w:p w:rsidR="0041071C" w:rsidRDefault="006611D7">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41071C" w:rsidRDefault="006611D7">
      <w:pPr>
        <w:pStyle w:val="Definition-Field"/>
      </w:pPr>
      <w:r>
        <w:rPr>
          <w:b/>
        </w:rPr>
        <w:t xml:space="preserve">rgbx.rgbx[2].reserved: </w:t>
      </w:r>
      <w:r>
        <w:t>This value is ignored.</w:t>
      </w:r>
    </w:p>
    <w:p w:rsidR="0041071C" w:rsidRDefault="006611D7">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41071C" w:rsidRDefault="006611D7">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000009F4</w:t>
            </w:r>
          </w:p>
        </w:tc>
        <w:tc>
          <w:tcPr>
            <w:tcW w:w="0" w:type="auto"/>
            <w:vAlign w:val="center"/>
          </w:tcPr>
          <w:p w:rsidR="0041071C" w:rsidRDefault="006611D7">
            <w:pPr>
              <w:pStyle w:val="ExampleText"/>
            </w:pPr>
            <w:r>
              <w:t>000A</w:t>
            </w:r>
          </w:p>
        </w:tc>
        <w:tc>
          <w:tcPr>
            <w:tcW w:w="0" w:type="auto"/>
            <w:vAlign w:val="center"/>
          </w:tcPr>
          <w:p w:rsidR="0041071C" w:rsidRDefault="006611D7">
            <w:pPr>
              <w:pStyle w:val="ExampleText"/>
            </w:pPr>
            <w:r>
              <w:t>PapxInFkp</w:t>
            </w:r>
            <w:r>
              <w:rPr>
                <w:b/>
              </w:rPr>
              <w:t xml:space="preserve"> - papxinfkp[0]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000009F5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0x04</w:t>
            </w:r>
          </w:p>
        </w:tc>
      </w:tr>
      <w:tr w:rsidR="0041071C" w:rsidTr="0041071C">
        <w:trPr>
          <w:trHeight w:val="320"/>
        </w:trPr>
        <w:tc>
          <w:tcPr>
            <w:tcW w:w="0" w:type="auto"/>
            <w:vAlign w:val="center"/>
          </w:tcPr>
          <w:p w:rsidR="0041071C" w:rsidRDefault="006611D7">
            <w:pPr>
              <w:pStyle w:val="ExampleText"/>
            </w:pPr>
            <w:r>
              <w:t>000009F6</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istd</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Prl</w:t>
            </w:r>
            <w:r>
              <w:rPr>
                <w:b/>
              </w:rPr>
              <w:t xml:space="preserve"> - GrpPrl[1]</w:t>
            </w:r>
          </w:p>
        </w:tc>
        <w:tc>
          <w:tcPr>
            <w:tcW w:w="0" w:type="auto"/>
            <w:vAlign w:val="center"/>
          </w:tcPr>
          <w:p w:rsidR="0041071C" w:rsidRDefault="0041071C">
            <w:pPr>
              <w:pStyle w:val="ExampleText"/>
            </w:pPr>
          </w:p>
        </w:tc>
      </w:tr>
    </w:tbl>
    <w:p w:rsidR="0041071C" w:rsidRDefault="006611D7">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41071C" w:rsidRDefault="006611D7">
      <w:pPr>
        <w:pStyle w:val="Definition-Field"/>
      </w:pPr>
      <w:r>
        <w:rPr>
          <w:b/>
        </w:rPr>
        <w:t xml:space="preserve">cb: </w:t>
      </w:r>
      <w:r>
        <w:t xml:space="preserve">A value of 0x00 specifies that size of </w:t>
      </w:r>
      <w:r>
        <w:rPr>
          <w:b/>
        </w:rPr>
        <w:t>GrpPrl</w:t>
      </w:r>
      <w:r>
        <w:t xml:space="preserve"> is determined by </w:t>
      </w:r>
      <w:r>
        <w:rPr>
          <w:b/>
        </w:rPr>
        <w:t>cb'</w:t>
      </w:r>
      <w:r>
        <w:t>.</w:t>
      </w:r>
    </w:p>
    <w:p w:rsidR="0041071C" w:rsidRDefault="006611D7">
      <w:pPr>
        <w:pStyle w:val="Definition-Field"/>
      </w:pPr>
      <w:r>
        <w:rPr>
          <w:b/>
        </w:rPr>
        <w:t xml:space="preserve">cb': </w:t>
      </w:r>
      <w:r>
        <w:t xml:space="preserve">A value of 0x04 specifies that there are 2 * 4 = 8 bytes in </w:t>
      </w:r>
      <w:r>
        <w:rPr>
          <w:b/>
        </w:rPr>
        <w:t>GrpPrl</w:t>
      </w:r>
      <w:r>
        <w:t>.</w:t>
      </w:r>
    </w:p>
    <w:p w:rsidR="0041071C" w:rsidRDefault="006611D7">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41071C" w:rsidRDefault="006611D7">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41071C" w:rsidRDefault="006611D7">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41071C" w:rsidRDefault="006611D7">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41071C" w:rsidRDefault="006611D7">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papxinfkp[0].GrpPrl.GrpPrl[0]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000009F8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0x003</w:t>
            </w: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000009F8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000009FA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41071C" w:rsidRDefault="006611D7">
      <w:pPr>
        <w:pStyle w:val="Definition-Field"/>
      </w:pPr>
      <w:r>
        <w:rPr>
          <w:b/>
        </w:rPr>
        <w:t xml:space="preserve">sprm: </w:t>
      </w:r>
      <w:r>
        <w:t xml:space="preserve">The property </w:t>
      </w:r>
      <w:r>
        <w:t>that is being modified.</w:t>
      </w:r>
    </w:p>
    <w:p w:rsidR="0041071C" w:rsidRDefault="006611D7">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41071C" w:rsidRDefault="006611D7">
      <w:pPr>
        <w:pStyle w:val="Definition-Field"/>
      </w:pPr>
      <w:r>
        <w:rPr>
          <w:b/>
        </w:rPr>
        <w:t xml:space="preserve">sprm.sgc: </w:t>
      </w:r>
      <w:r>
        <w:t>A value of 0x1 specifies that this is a paragraph property.</w:t>
      </w:r>
    </w:p>
    <w:p w:rsidR="0041071C" w:rsidRDefault="006611D7">
      <w:pPr>
        <w:pStyle w:val="Definition-Field"/>
      </w:pPr>
      <w:r>
        <w:rPr>
          <w:b/>
        </w:rPr>
        <w:t>sprm</w:t>
      </w:r>
      <w:r>
        <w:rPr>
          <w:b/>
        </w:rPr>
        <w:t xml:space="preserve">.spra: </w:t>
      </w:r>
      <w:r>
        <w:t xml:space="preserve">A value of 0x1 specifies that </w:t>
      </w:r>
      <w:r>
        <w:rPr>
          <w:b/>
        </w:rPr>
        <w:t>operand</w:t>
      </w:r>
      <w:r>
        <w:t xml:space="preserve"> is 1 byte long.</w:t>
      </w:r>
    </w:p>
    <w:p w:rsidR="0041071C" w:rsidRDefault="006611D7">
      <w:r>
        <w:rPr>
          <w:b/>
        </w:rPr>
        <w:t xml:space="preserve">operand: </w:t>
      </w:r>
      <w:r>
        <w:t xml:space="preserve">The property value, which is an unsigned integer specifying the paragraph justification. A value of 0x1 specifies that the paragraph will be center-justified. </w:t>
      </w:r>
    </w:p>
    <w:p w:rsidR="0041071C" w:rsidRDefault="006611D7">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papxinfkp[0].GrpPrl.prl[1]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0x061</w:t>
            </w: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000009FB</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000009FD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r>
              <w:t>BYTE</w:t>
            </w:r>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41071C" w:rsidRDefault="006611D7">
      <w:pPr>
        <w:pStyle w:val="Definition-Field"/>
      </w:pPr>
      <w:r>
        <w:rPr>
          <w:b/>
        </w:rPr>
        <w:t xml:space="preserve">sprm: </w:t>
      </w:r>
      <w:r>
        <w:t>The property that is being modified.</w:t>
      </w:r>
    </w:p>
    <w:p w:rsidR="0041071C" w:rsidRDefault="006611D7">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41071C" w:rsidRDefault="006611D7">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1071C" w:rsidRDefault="006611D7">
      <w:pPr>
        <w:pStyle w:val="Definition-Field"/>
      </w:pPr>
      <w:r>
        <w:rPr>
          <w:b/>
        </w:rPr>
        <w:t xml:space="preserve">sprm.spra: </w:t>
      </w:r>
      <w:r>
        <w:t xml:space="preserve">A value of 0x1 specifies that </w:t>
      </w:r>
      <w:r>
        <w:rPr>
          <w:b/>
        </w:rPr>
        <w:t>operand</w:t>
      </w:r>
      <w:r>
        <w:t xml:space="preserve"> is 1 byte long.</w:t>
      </w:r>
    </w:p>
    <w:p w:rsidR="0041071C" w:rsidRDefault="006611D7">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41071C" w:rsidRDefault="006611D7">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000009EC</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PapxInFkp</w:t>
            </w:r>
            <w:r>
              <w:rPr>
                <w:b/>
              </w:rPr>
              <w:t xml:space="preserve"> - papxinfkp[1]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000009EC</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000009ED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000009EE</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GrpPrlAndIstd</w:t>
            </w:r>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000009EE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istd</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Prl</w:t>
            </w:r>
            <w:r>
              <w:rPr>
                <w:b/>
              </w:rPr>
              <w:t xml:space="preserve"> - GrpPrl[0]</w:t>
            </w:r>
          </w:p>
        </w:tc>
        <w:tc>
          <w:tcPr>
            <w:tcW w:w="0" w:type="auto"/>
            <w:vAlign w:val="center"/>
          </w:tcPr>
          <w:p w:rsidR="0041071C" w:rsidRDefault="0041071C">
            <w:pPr>
              <w:pStyle w:val="ExampleText"/>
            </w:pPr>
          </w:p>
        </w:tc>
      </w:tr>
    </w:tbl>
    <w:p w:rsidR="0041071C" w:rsidRDefault="006611D7">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41071C" w:rsidRDefault="006611D7">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1071C" w:rsidRDefault="006611D7">
      <w:pPr>
        <w:pStyle w:val="Definition-Field"/>
      </w:pPr>
      <w:r>
        <w:rPr>
          <w:b/>
        </w:rPr>
        <w:t xml:space="preserve">cb': </w:t>
      </w:r>
      <w:r>
        <w:t xml:space="preserve">A value of 0x03 specifies that there are 2 * 3 = 6 bytes in </w:t>
      </w:r>
      <w:r>
        <w:rPr>
          <w:b/>
        </w:rPr>
        <w:t>GrpPrl</w:t>
      </w:r>
      <w:r>
        <w:t>.</w:t>
      </w:r>
    </w:p>
    <w:p w:rsidR="0041071C" w:rsidRDefault="006611D7">
      <w:pPr>
        <w:pStyle w:val="Definition-Field"/>
      </w:pPr>
      <w:r>
        <w:rPr>
          <w:b/>
        </w:rPr>
        <w:t xml:space="preserve">GrpPrl.istd: </w:t>
      </w:r>
      <w:r>
        <w:t>A value of 0x0000 specifies that the Normal style will be applied to this paragraph. See section 2.4.6.5, Determining Properties of a Style.</w:t>
      </w:r>
    </w:p>
    <w:p w:rsidR="0041071C" w:rsidRDefault="006611D7">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41071C" w:rsidRDefault="006611D7">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41071C" w:rsidRDefault="006611D7">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Prl</w:t>
            </w:r>
            <w:r>
              <w:rPr>
                <w:b/>
              </w:rPr>
              <w:t xml:space="preserve"> - papxinfkp[1].GrpPrl.GrpPrl[0]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0x013</w:t>
            </w: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000009F0</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000009F2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operand</w:t>
            </w:r>
          </w:p>
        </w:tc>
        <w:tc>
          <w:tcPr>
            <w:tcW w:w="0" w:type="auto"/>
            <w:vAlign w:val="center"/>
          </w:tcPr>
          <w:p w:rsidR="0041071C" w:rsidRDefault="006611D7">
            <w:pPr>
              <w:pStyle w:val="ExampleText"/>
            </w:pPr>
            <w:r>
              <w:t>0x0168</w:t>
            </w:r>
          </w:p>
        </w:tc>
      </w:tr>
    </w:tbl>
    <w:p w:rsidR="0041071C" w:rsidRDefault="006611D7">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41071C" w:rsidRDefault="006611D7">
      <w:pPr>
        <w:pStyle w:val="Definition-Field"/>
      </w:pPr>
      <w:r>
        <w:rPr>
          <w:b/>
        </w:rPr>
        <w:t xml:space="preserve">sprm: </w:t>
      </w:r>
      <w:r>
        <w:t>The property that is being modified.</w:t>
      </w:r>
    </w:p>
    <w:p w:rsidR="0041071C" w:rsidRDefault="006611D7">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41071C" w:rsidRDefault="006611D7">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1071C" w:rsidRDefault="006611D7">
      <w:pPr>
        <w:pStyle w:val="Definition-Field"/>
      </w:pPr>
      <w:r>
        <w:rPr>
          <w:b/>
        </w:rPr>
        <w:t>sprm.spr</w:t>
      </w:r>
      <w:r>
        <w:rPr>
          <w:b/>
        </w:rPr>
        <w:t xml:space="preserve">a: </w:t>
      </w:r>
      <w:r>
        <w:t xml:space="preserve">A value of 0x5 specifies that </w:t>
      </w:r>
      <w:r>
        <w:rPr>
          <w:b/>
        </w:rPr>
        <w:t>operand</w:t>
      </w:r>
      <w:r>
        <w:t xml:space="preserve"> is two bytes long.</w:t>
      </w:r>
    </w:p>
    <w:p w:rsidR="0041071C" w:rsidRDefault="006611D7">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41071C" w:rsidRDefault="006611D7">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000009E8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PapxInFkp</w:t>
            </w:r>
            <w:r>
              <w:rPr>
                <w:b/>
              </w:rPr>
              <w:t xml:space="preserve"> - papxinfkp[2]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000009E8</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000009E9</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000009E9</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GrpPrlAndIstd</w:t>
            </w:r>
            <w:r>
              <w:rPr>
                <w:b/>
              </w:rPr>
              <w:t xml:space="preserve"> - GrpPrl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000009EA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istd</w:t>
            </w:r>
          </w:p>
        </w:tc>
        <w:tc>
          <w:tcPr>
            <w:tcW w:w="0" w:type="auto"/>
            <w:vAlign w:val="center"/>
          </w:tcPr>
          <w:p w:rsidR="0041071C" w:rsidRDefault="006611D7">
            <w:pPr>
              <w:pStyle w:val="ExampleText"/>
            </w:pPr>
            <w:r>
              <w:t>0x0000</w:t>
            </w:r>
          </w:p>
        </w:tc>
      </w:tr>
    </w:tbl>
    <w:p w:rsidR="0041071C" w:rsidRDefault="006611D7">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41071C" w:rsidRDefault="006611D7">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1071C" w:rsidRDefault="006611D7">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41071C" w:rsidRDefault="006611D7">
      <w:pPr>
        <w:pStyle w:val="Definition-Field"/>
      </w:pPr>
      <w:r>
        <w:rPr>
          <w:b/>
        </w:rPr>
        <w:t xml:space="preserve">GrpPrl.istd: </w:t>
      </w:r>
      <w:r>
        <w:t>A value of 0x0000 specifies that the Normal style will be applied to this paragraph. See section 2.4.6.5, Determining Properties of a Style.</w:t>
      </w:r>
    </w:p>
    <w:p w:rsidR="0041071C" w:rsidRDefault="006611D7">
      <w:r>
        <w:t xml:space="preserve">Because </w:t>
      </w:r>
      <w:r>
        <w:rPr>
          <w:b/>
        </w:rPr>
        <w:t>papxinfkp[2]</w:t>
      </w:r>
      <w:r>
        <w:t xml:space="preserve"> contains no properties, all properties for the third paragraph of the text range take on their</w:t>
      </w:r>
      <w:r>
        <w:t xml:space="preserve"> respective default values.</w:t>
      </w:r>
    </w:p>
    <w:p w:rsidR="0041071C" w:rsidRDefault="006611D7">
      <w:pPr>
        <w:pStyle w:val="Heading2"/>
      </w:pPr>
      <w:bookmarkStart w:id="4384" w:name="section_efb41f4ca92042d5860f850266e0b55b"/>
      <w:bookmarkStart w:id="4385" w:name="_Toc87418503"/>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41071C" w:rsidRDefault="006611D7">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prl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0x06B</w:t>
            </w: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00000D05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00000D07</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operand</w:t>
            </w:r>
          </w:p>
        </w:tc>
        <w:tc>
          <w:tcPr>
            <w:tcW w:w="0" w:type="auto"/>
            <w:vAlign w:val="center"/>
          </w:tcPr>
          <w:p w:rsidR="0041071C" w:rsidRDefault="006611D7">
            <w:pPr>
              <w:pStyle w:val="ExampleText"/>
            </w:pPr>
            <w:r>
              <w:t>0x00000000</w:t>
            </w:r>
          </w:p>
        </w:tc>
      </w:tr>
    </w:tbl>
    <w:p w:rsidR="0041071C" w:rsidRDefault="006611D7">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41071C" w:rsidRDefault="006611D7">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41071C" w:rsidRDefault="006611D7">
      <w:pPr>
        <w:pStyle w:val="Definition-Field"/>
      </w:pPr>
      <w:r>
        <w:rPr>
          <w:b/>
        </w:rPr>
        <w:t xml:space="preserve">sprm.sgc: </w:t>
      </w:r>
      <w:r>
        <w:t xml:space="preserve">A value of 0x1 specifies that </w:t>
      </w:r>
      <w:r>
        <w:rPr>
          <w:b/>
        </w:rPr>
        <w:t>sprm</w:t>
      </w:r>
      <w:r>
        <w:t xml:space="preserve"> modifies a pa</w:t>
      </w:r>
      <w:r>
        <w:t xml:space="preserve">ragraph property. </w:t>
      </w:r>
    </w:p>
    <w:p w:rsidR="0041071C" w:rsidRDefault="006611D7">
      <w:pPr>
        <w:pStyle w:val="Definition-Field"/>
      </w:pPr>
      <w:r>
        <w:rPr>
          <w:b/>
        </w:rPr>
        <w:lastRenderedPageBreak/>
        <w:t xml:space="preserve">sprm.spra: </w:t>
      </w:r>
      <w:r>
        <w:t xml:space="preserve">A value of 0x3 specifies that </w:t>
      </w:r>
      <w:r>
        <w:rPr>
          <w:b/>
        </w:rPr>
        <w:t>operand</w:t>
      </w:r>
      <w:r>
        <w:t xml:space="preserve"> is 4 bytes in size. </w:t>
      </w:r>
    </w:p>
    <w:p w:rsidR="0041071C" w:rsidRDefault="006611D7">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41071C" w:rsidRDefault="006611D7">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41071C" w:rsidRDefault="006611D7">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00000000</w:t>
            </w:r>
          </w:p>
        </w:tc>
        <w:tc>
          <w:tcPr>
            <w:tcW w:w="0" w:type="auto"/>
            <w:vAlign w:val="center"/>
          </w:tcPr>
          <w:p w:rsidR="0041071C" w:rsidRDefault="006611D7">
            <w:pPr>
              <w:pStyle w:val="ExampleText"/>
            </w:pPr>
            <w:r>
              <w:t>004C</w:t>
            </w:r>
          </w:p>
        </w:tc>
        <w:tc>
          <w:tcPr>
            <w:tcW w:w="0" w:type="auto"/>
            <w:vAlign w:val="center"/>
          </w:tcPr>
          <w:p w:rsidR="0041071C" w:rsidRDefault="006611D7">
            <w:pPr>
              <w:pStyle w:val="ExampleText"/>
            </w:pPr>
            <w:r>
              <w:t>PrcData</w:t>
            </w:r>
            <w:r>
              <w:rPr>
                <w:b/>
              </w:rPr>
              <w:t xml:space="preserve"> - PrcData</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cbGrpprl</w:t>
            </w:r>
          </w:p>
        </w:tc>
        <w:tc>
          <w:tcPr>
            <w:tcW w:w="0" w:type="auto"/>
            <w:vAlign w:val="center"/>
          </w:tcPr>
          <w:p w:rsidR="0041071C" w:rsidRDefault="006611D7">
            <w:pPr>
              <w:pStyle w:val="ExampleText"/>
            </w:pPr>
            <w:r>
              <w:t>0x004A</w:t>
            </w: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004A</w:t>
            </w:r>
          </w:p>
        </w:tc>
        <w:tc>
          <w:tcPr>
            <w:tcW w:w="0" w:type="auto"/>
            <w:vAlign w:val="center"/>
          </w:tcPr>
          <w:p w:rsidR="0041071C" w:rsidRDefault="006611D7">
            <w:pPr>
              <w:pStyle w:val="ExampleText"/>
            </w:pPr>
            <w:r>
              <w:t xml:space="preserve">    Array of Prl</w:t>
            </w:r>
            <w:r>
              <w:rPr>
                <w:b/>
              </w:rPr>
              <w:t xml:space="preserve"> - GrpPrl</w:t>
            </w:r>
          </w:p>
        </w:tc>
        <w:tc>
          <w:tcPr>
            <w:tcW w:w="0" w:type="auto"/>
            <w:vAlign w:val="center"/>
          </w:tcPr>
          <w:p w:rsidR="0041071C" w:rsidRDefault="0041071C">
            <w:pPr>
              <w:pStyle w:val="ExampleText"/>
            </w:pPr>
          </w:p>
        </w:tc>
      </w:tr>
    </w:tbl>
    <w:p w:rsidR="0041071C" w:rsidRDefault="006611D7">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41071C" w:rsidRDefault="006611D7">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41071C" w:rsidRDefault="006611D7">
      <w:pPr>
        <w:pStyle w:val="Definition-Field"/>
      </w:pPr>
      <w:r>
        <w:rPr>
          <w:b/>
        </w:rPr>
        <w:t xml:space="preserve">GrpPrl: </w:t>
      </w:r>
      <w:r>
        <w:t xml:space="preserve">An array of </w:t>
      </w:r>
      <w:r>
        <w:rPr>
          <w:b/>
        </w:rPr>
        <w:t>Prl</w:t>
      </w:r>
      <w:r>
        <w:t xml:space="preserve">, expanded in the following figures. </w:t>
      </w:r>
    </w:p>
    <w:p w:rsidR="0041071C" w:rsidRDefault="006611D7">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GrpPrl[0]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0x016</w:t>
            </w: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41071C" w:rsidRDefault="006611D7">
      <w:pPr>
        <w:pStyle w:val="Definition-Field"/>
      </w:pPr>
      <w:r>
        <w:rPr>
          <w:b/>
        </w:rPr>
        <w:t xml:space="preserve">sprm.ispmd: </w:t>
      </w:r>
      <w:r>
        <w:t xml:space="preserve">If this value is 0x016 and </w:t>
      </w:r>
      <w:r>
        <w:rPr>
          <w:b/>
        </w:rPr>
        <w:t>fSpec</w:t>
      </w:r>
      <w:r>
        <w:t xml:space="preserve"> is set to 0x0, this is sprmPFInTable. </w:t>
      </w:r>
    </w:p>
    <w:p w:rsidR="0041071C" w:rsidRDefault="006611D7">
      <w:pPr>
        <w:pStyle w:val="Definition-Field"/>
      </w:pPr>
      <w:r>
        <w:rPr>
          <w:b/>
        </w:rPr>
        <w:t xml:space="preserve">sprm.sgc: </w:t>
      </w:r>
      <w:r>
        <w:t xml:space="preserve">A value of 0x1 specifies that </w:t>
      </w:r>
      <w:r>
        <w:rPr>
          <w:b/>
        </w:rPr>
        <w:t>sprm</w:t>
      </w:r>
      <w:r>
        <w:t xml:space="preserve"> modifies a paragraph pro</w:t>
      </w:r>
      <w:r>
        <w:t xml:space="preserve">perty. </w:t>
      </w:r>
    </w:p>
    <w:p w:rsidR="0041071C" w:rsidRDefault="006611D7">
      <w:pPr>
        <w:pStyle w:val="Definition-Field"/>
      </w:pPr>
      <w:r>
        <w:rPr>
          <w:b/>
        </w:rPr>
        <w:t xml:space="preserve">sprm.spra: </w:t>
      </w:r>
      <w:r>
        <w:t xml:space="preserve">A value of 0x1 specifies that </w:t>
      </w:r>
      <w:r>
        <w:rPr>
          <w:b/>
        </w:rPr>
        <w:t>operand</w:t>
      </w:r>
      <w:r>
        <w:t xml:space="preserve"> is 1 byte in size. </w:t>
      </w:r>
    </w:p>
    <w:p w:rsidR="0041071C" w:rsidRDefault="006611D7">
      <w:pPr>
        <w:pStyle w:val="Definition-Field"/>
      </w:pPr>
      <w:r>
        <w:rPr>
          <w:b/>
        </w:rPr>
        <w:t xml:space="preserve">operand: </w:t>
      </w:r>
      <w:r>
        <w:t xml:space="preserve">A value of 0x01 specifies that this paragraph is in a table. </w:t>
      </w:r>
    </w:p>
    <w:p w:rsidR="0041071C" w:rsidRDefault="006611D7">
      <w:r>
        <w:t xml:space="preserve">The </w:t>
      </w:r>
      <w:r>
        <w:rPr>
          <w:b/>
        </w:rPr>
        <w:t>GrpPrl[0]</w:t>
      </w:r>
      <w:r>
        <w:t xml:space="preserve"> element is 3 bytes in size, leaving 0x47 bytes for the rest of </w:t>
      </w:r>
      <w:r>
        <w:rPr>
          <w:b/>
        </w:rPr>
        <w:t>GrpPrl</w:t>
      </w:r>
      <w:r>
        <w:t xml:space="preserve">. </w:t>
      </w:r>
    </w:p>
    <w:p w:rsidR="0041071C" w:rsidRDefault="006611D7">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00000005</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GrpPrl[1]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00000005</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00000005</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0x017</w:t>
            </w:r>
          </w:p>
        </w:tc>
      </w:tr>
      <w:tr w:rsidR="0041071C" w:rsidTr="0041071C">
        <w:trPr>
          <w:trHeight w:val="320"/>
        </w:trPr>
        <w:tc>
          <w:tcPr>
            <w:tcW w:w="0" w:type="auto"/>
            <w:vAlign w:val="center"/>
          </w:tcPr>
          <w:p w:rsidR="0041071C" w:rsidRDefault="006611D7">
            <w:pPr>
              <w:pStyle w:val="ExampleText"/>
            </w:pPr>
            <w:r>
              <w:t>00000005</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00000005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w:t>
            </w:r>
            <w:r>
              <w:t>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00000005</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41071C" w:rsidRDefault="006611D7">
      <w:pPr>
        <w:pStyle w:val="Definition-Field"/>
      </w:pPr>
      <w:r>
        <w:rPr>
          <w:b/>
        </w:rPr>
        <w:t xml:space="preserve">sprm.ispmd: </w:t>
      </w:r>
      <w:r>
        <w:t xml:space="preserve">If this value is 0x017 and </w:t>
      </w:r>
      <w:r>
        <w:rPr>
          <w:b/>
        </w:rPr>
        <w:t>fSpec</w:t>
      </w:r>
      <w:r>
        <w:t xml:space="preserve"> is equal to 0x0, this is sprmPFTtp. </w:t>
      </w:r>
    </w:p>
    <w:p w:rsidR="0041071C" w:rsidRDefault="006611D7">
      <w:pPr>
        <w:pStyle w:val="Definition-Field"/>
      </w:pPr>
      <w:r>
        <w:rPr>
          <w:b/>
        </w:rPr>
        <w:t xml:space="preserve">sprm.sgc: </w:t>
      </w:r>
      <w:r>
        <w:t>A va</w:t>
      </w:r>
      <w:r>
        <w:t xml:space="preserve">lue of 0x1 specifies that this </w:t>
      </w:r>
      <w:r>
        <w:rPr>
          <w:b/>
        </w:rPr>
        <w:t>Sprm</w:t>
      </w:r>
      <w:r>
        <w:t xml:space="preserve"> modifies a paragraph property. </w:t>
      </w:r>
    </w:p>
    <w:p w:rsidR="0041071C" w:rsidRDefault="006611D7">
      <w:pPr>
        <w:pStyle w:val="Definition-Field"/>
      </w:pPr>
      <w:r>
        <w:rPr>
          <w:b/>
        </w:rPr>
        <w:t xml:space="preserve">sprm.spra: </w:t>
      </w:r>
      <w:r>
        <w:t xml:space="preserve">A value of 0x1 specifies that </w:t>
      </w:r>
      <w:r>
        <w:rPr>
          <w:b/>
        </w:rPr>
        <w:t>operand</w:t>
      </w:r>
      <w:r>
        <w:t xml:space="preserve"> is one byte in size. </w:t>
      </w:r>
    </w:p>
    <w:p w:rsidR="0041071C" w:rsidRDefault="006611D7">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41071C" w:rsidRDefault="006611D7">
      <w:r>
        <w:t xml:space="preserve">The </w:t>
      </w:r>
      <w:r>
        <w:rPr>
          <w:b/>
        </w:rPr>
        <w:t>GrpPrl[1]</w:t>
      </w:r>
      <w:r>
        <w:t xml:space="preserve"> element is 3 bytes in size, leaving 0x44 bytes for the rest of the </w:t>
      </w:r>
      <w:r>
        <w:rPr>
          <w:b/>
        </w:rPr>
        <w:t>GrpPrl</w:t>
      </w:r>
      <w:r>
        <w:t xml:space="preserve"> element. </w:t>
      </w:r>
    </w:p>
    <w:p w:rsidR="0041071C" w:rsidRDefault="006611D7">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GrpPrl[2]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0x049</w:t>
            </w: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0000000A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r>
              <w:t>LONG</w:t>
            </w:r>
            <w:r>
              <w:rPr>
                <w:b/>
              </w:rPr>
              <w:t xml:space="preserve"> - operand</w:t>
            </w:r>
          </w:p>
        </w:tc>
        <w:tc>
          <w:tcPr>
            <w:tcW w:w="0" w:type="auto"/>
            <w:vAlign w:val="center"/>
          </w:tcPr>
          <w:p w:rsidR="0041071C" w:rsidRDefault="006611D7">
            <w:pPr>
              <w:pStyle w:val="ExampleText"/>
            </w:pPr>
            <w:r>
              <w:t>0x00000001</w:t>
            </w:r>
          </w:p>
        </w:tc>
      </w:tr>
    </w:tbl>
    <w:p w:rsidR="0041071C" w:rsidRDefault="006611D7">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41071C" w:rsidRDefault="006611D7">
      <w:pPr>
        <w:pStyle w:val="Definition-Field"/>
      </w:pPr>
      <w:r>
        <w:rPr>
          <w:b/>
        </w:rPr>
        <w:t xml:space="preserve">sprm.ispmd: </w:t>
      </w:r>
      <w:r>
        <w:t xml:space="preserve">If this value is 0x049 and </w:t>
      </w:r>
      <w:r>
        <w:rPr>
          <w:b/>
        </w:rPr>
        <w:t>fSpec</w:t>
      </w:r>
      <w:r>
        <w:t xml:space="preserve"> is set to 0x1, this is sprmPItap. </w:t>
      </w:r>
    </w:p>
    <w:p w:rsidR="0041071C" w:rsidRDefault="006611D7">
      <w:pPr>
        <w:pStyle w:val="Definition-Field"/>
      </w:pPr>
      <w:r>
        <w:rPr>
          <w:b/>
        </w:rPr>
        <w:t xml:space="preserve">sprm.sgc: </w:t>
      </w:r>
      <w:r>
        <w:t xml:space="preserve">A value of 0x1 specifies that </w:t>
      </w:r>
      <w:r>
        <w:rPr>
          <w:b/>
        </w:rPr>
        <w:t>sprm</w:t>
      </w:r>
      <w:r>
        <w:t xml:space="preserve"> modifies a paragraph property.</w:t>
      </w:r>
    </w:p>
    <w:p w:rsidR="0041071C" w:rsidRDefault="006611D7">
      <w:pPr>
        <w:pStyle w:val="Definition-Field"/>
      </w:pPr>
      <w:r>
        <w:rPr>
          <w:b/>
        </w:rPr>
        <w:t xml:space="preserve">sprm.spra: </w:t>
      </w:r>
      <w:r>
        <w:t xml:space="preserve">A value of 0x3 specifies that </w:t>
      </w:r>
      <w:r>
        <w:rPr>
          <w:b/>
        </w:rPr>
        <w:t>operand</w:t>
      </w:r>
      <w:r>
        <w:t xml:space="preserve"> is 4 bytes in size. </w:t>
      </w:r>
    </w:p>
    <w:p w:rsidR="0041071C" w:rsidRDefault="006611D7">
      <w:pPr>
        <w:pStyle w:val="Definition-Field"/>
      </w:pPr>
      <w:r>
        <w:rPr>
          <w:b/>
        </w:rPr>
        <w:t xml:space="preserve">operand: </w:t>
      </w:r>
      <w:r>
        <w:t>A value of 0x00000001 specifies that the table depth of this table row is 1. This table is not nested in another table.</w:t>
      </w:r>
    </w:p>
    <w:p w:rsidR="0041071C" w:rsidRDefault="006611D7">
      <w:r>
        <w:t xml:space="preserve">The </w:t>
      </w:r>
      <w:r>
        <w:rPr>
          <w:b/>
        </w:rPr>
        <w:t>GrpPrl[2]</w:t>
      </w:r>
      <w:r>
        <w:t xml:space="preserve"> element is 6 bytes in size, leaving 0x3E bytes for the</w:t>
      </w:r>
      <w:r>
        <w:t xml:space="preserve"> rest of </w:t>
      </w:r>
      <w:r>
        <w:rPr>
          <w:b/>
        </w:rPr>
        <w:t>GrpPrl</w:t>
      </w:r>
      <w:r>
        <w:t xml:space="preserve">. </w:t>
      </w:r>
    </w:p>
    <w:p w:rsidR="0041071C" w:rsidRDefault="006611D7">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0000000E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Prl</w:t>
            </w:r>
            <w:r>
              <w:rPr>
                <w:b/>
              </w:rPr>
              <w:t xml:space="preserve"> - GrpPrl[3]</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0000000E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0000000E</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0x001</w:t>
            </w:r>
          </w:p>
        </w:tc>
      </w:tr>
      <w:tr w:rsidR="0041071C" w:rsidTr="0041071C">
        <w:trPr>
          <w:trHeight w:val="320"/>
        </w:trPr>
        <w:tc>
          <w:tcPr>
            <w:tcW w:w="0" w:type="auto"/>
            <w:vAlign w:val="center"/>
          </w:tcPr>
          <w:p w:rsidR="0041071C" w:rsidRDefault="006611D7">
            <w:pPr>
              <w:pStyle w:val="ExampleText"/>
            </w:pPr>
            <w:r>
              <w:t>0000000E</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0000000E</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0000000E</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0x4</w:t>
            </w:r>
          </w:p>
        </w:tc>
      </w:tr>
      <w:tr w:rsidR="0041071C" w:rsidTr="0041071C">
        <w:trPr>
          <w:trHeight w:val="320"/>
        </w:trPr>
        <w:tc>
          <w:tcPr>
            <w:tcW w:w="0" w:type="auto"/>
            <w:vAlign w:val="center"/>
          </w:tcPr>
          <w:p w:rsidR="0041071C" w:rsidRDefault="006611D7">
            <w:pPr>
              <w:pStyle w:val="ExampleText"/>
            </w:pPr>
            <w:r>
              <w:t>00000010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0x0000</w:t>
            </w:r>
          </w:p>
        </w:tc>
      </w:tr>
    </w:tbl>
    <w:p w:rsidR="0041071C" w:rsidRDefault="006611D7">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41071C" w:rsidRDefault="006611D7">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41071C" w:rsidRDefault="006611D7">
      <w:pPr>
        <w:pStyle w:val="Definition-Field"/>
      </w:pPr>
      <w:r>
        <w:rPr>
          <w:b/>
        </w:rPr>
        <w:t xml:space="preserve">sprm.sgc: </w:t>
      </w:r>
      <w:r>
        <w:t xml:space="preserve">A value of 0x5 specifies that </w:t>
      </w:r>
      <w:r>
        <w:rPr>
          <w:b/>
        </w:rPr>
        <w:t>sprm</w:t>
      </w:r>
      <w:r>
        <w:t xml:space="preserve"> modifies a table property.</w:t>
      </w:r>
    </w:p>
    <w:p w:rsidR="0041071C" w:rsidRDefault="006611D7">
      <w:pPr>
        <w:pStyle w:val="Definition-Field"/>
      </w:pPr>
      <w:r>
        <w:rPr>
          <w:b/>
        </w:rPr>
        <w:t xml:space="preserve">sprm.spra: </w:t>
      </w:r>
      <w:r>
        <w:t xml:space="preserve">A value of 0x4 specifies that </w:t>
      </w:r>
      <w:r>
        <w:rPr>
          <w:b/>
        </w:rPr>
        <w:t>operand</w:t>
      </w:r>
      <w:r>
        <w:t xml:space="preserve"> is two bytes in size. </w:t>
      </w:r>
    </w:p>
    <w:p w:rsidR="0041071C" w:rsidRDefault="006611D7">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41071C" w:rsidRDefault="006611D7">
      <w:r>
        <w:t xml:space="preserve">The </w:t>
      </w:r>
      <w:r>
        <w:rPr>
          <w:b/>
        </w:rPr>
        <w:t>GrpPrl[3]</w:t>
      </w:r>
      <w:r>
        <w:t xml:space="preserve"> element is 4 bytes in size, leaving 0x3A bytes for the rest of the </w:t>
      </w:r>
      <w:r>
        <w:rPr>
          <w:b/>
        </w:rPr>
        <w:t>GrpPr</w:t>
      </w:r>
      <w:r>
        <w:rPr>
          <w:b/>
        </w:rPr>
        <w:t>l</w:t>
      </w:r>
      <w:r>
        <w:t xml:space="preserve"> element. </w:t>
      </w:r>
    </w:p>
    <w:p w:rsidR="0041071C" w:rsidRDefault="006611D7">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GrpPrl[4]</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0x021</w:t>
            </w: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00000012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00000014</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itcFirst</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00000015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ctc</w:t>
            </w:r>
          </w:p>
        </w:tc>
        <w:tc>
          <w:tcPr>
            <w:tcW w:w="0" w:type="auto"/>
            <w:vAlign w:val="center"/>
          </w:tcPr>
          <w:p w:rsidR="0041071C" w:rsidRDefault="006611D7">
            <w:pPr>
              <w:pStyle w:val="ExampleText"/>
            </w:pPr>
            <w:r>
              <w:t>0x02</w:t>
            </w:r>
          </w:p>
        </w:tc>
      </w:tr>
      <w:tr w:rsidR="0041071C" w:rsidTr="0041071C">
        <w:trPr>
          <w:trHeight w:val="320"/>
        </w:trPr>
        <w:tc>
          <w:tcPr>
            <w:tcW w:w="0" w:type="auto"/>
            <w:vAlign w:val="center"/>
          </w:tcPr>
          <w:p w:rsidR="0041071C" w:rsidRDefault="006611D7">
            <w:pPr>
              <w:pStyle w:val="ExampleText"/>
            </w:pPr>
            <w:r>
              <w:t>00000016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USHORT</w:t>
            </w:r>
            <w:r>
              <w:rPr>
                <w:b/>
              </w:rPr>
              <w:t xml:space="preserve"> - dxaCol</w:t>
            </w:r>
          </w:p>
        </w:tc>
        <w:tc>
          <w:tcPr>
            <w:tcW w:w="0" w:type="auto"/>
            <w:vAlign w:val="center"/>
          </w:tcPr>
          <w:p w:rsidR="0041071C" w:rsidRDefault="006611D7">
            <w:pPr>
              <w:pStyle w:val="ExampleText"/>
            </w:pPr>
            <w:r>
              <w:t>0x0168</w:t>
            </w:r>
          </w:p>
        </w:tc>
      </w:tr>
    </w:tbl>
    <w:p w:rsidR="0041071C" w:rsidRDefault="006611D7">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41071C" w:rsidRDefault="006611D7">
      <w:pPr>
        <w:pStyle w:val="Definition-Field"/>
      </w:pPr>
      <w:r>
        <w:rPr>
          <w:b/>
        </w:rPr>
        <w:t xml:space="preserve">sprm.ispmd: </w:t>
      </w:r>
      <w:r>
        <w:t xml:space="preserve">If this value is 0x021 and </w:t>
      </w:r>
      <w:r>
        <w:rPr>
          <w:b/>
        </w:rPr>
        <w:t>fSpec</w:t>
      </w:r>
      <w:r>
        <w:t xml:space="preserve"> is set to 0x1, this is sprmTInsert.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0x3 specifies that </w:t>
      </w:r>
      <w:r>
        <w:rPr>
          <w:b/>
        </w:rPr>
        <w:t>operand</w:t>
      </w:r>
      <w:r>
        <w:t xml:space="preserve"> is 4 bytes in size. </w:t>
      </w:r>
    </w:p>
    <w:p w:rsidR="0041071C" w:rsidRDefault="006611D7">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41071C" w:rsidRDefault="006611D7">
      <w:pPr>
        <w:pStyle w:val="Definition-Field"/>
      </w:pPr>
      <w:r>
        <w:rPr>
          <w:b/>
        </w:rPr>
        <w:t xml:space="preserve">operand.ctc: </w:t>
      </w:r>
      <w:r>
        <w:t>A value of 0x02 specifies the number of cell definitions to insert. This row has two cells.</w:t>
      </w:r>
    </w:p>
    <w:p w:rsidR="0041071C" w:rsidRDefault="006611D7">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41071C" w:rsidRDefault="006611D7">
      <w:r>
        <w:t xml:space="preserve">The </w:t>
      </w:r>
      <w:r>
        <w:rPr>
          <w:b/>
        </w:rPr>
        <w:t>GrpPrl[4]</w:t>
      </w:r>
      <w:r>
        <w:t xml:space="preserve"> element is 6 bytes in size, leaving 0x34 for the rest of the </w:t>
      </w:r>
      <w:r>
        <w:rPr>
          <w:b/>
        </w:rPr>
        <w:t>GrpPrl</w:t>
      </w:r>
      <w:r>
        <w:t xml:space="preserve"> element.</w:t>
      </w:r>
    </w:p>
    <w:p w:rsidR="0041071C" w:rsidRDefault="006611D7">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Prl</w:t>
            </w:r>
            <w:r>
              <w:rPr>
                <w:b/>
              </w:rPr>
              <w:t xml:space="preserve"> - GrpPrl[5]</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0x035</w:t>
            </w: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00000018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0x6</w:t>
            </w:r>
          </w:p>
        </w:tc>
      </w:tr>
      <w:tr w:rsidR="0041071C" w:rsidTr="0041071C">
        <w:trPr>
          <w:trHeight w:val="320"/>
        </w:trPr>
        <w:tc>
          <w:tcPr>
            <w:tcW w:w="0" w:type="auto"/>
            <w:vAlign w:val="center"/>
          </w:tcPr>
          <w:p w:rsidR="0041071C" w:rsidRDefault="006611D7">
            <w:pPr>
              <w:pStyle w:val="ExampleText"/>
            </w:pPr>
            <w:r>
              <w:t>0000001A</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0x05</w:t>
            </w:r>
          </w:p>
        </w:tc>
      </w:tr>
      <w:tr w:rsidR="0041071C" w:rsidTr="0041071C">
        <w:trPr>
          <w:trHeight w:val="320"/>
        </w:trPr>
        <w:tc>
          <w:tcPr>
            <w:tcW w:w="0" w:type="auto"/>
            <w:vAlign w:val="center"/>
          </w:tcPr>
          <w:p w:rsidR="0041071C" w:rsidRDefault="006611D7">
            <w:pPr>
              <w:pStyle w:val="ExampleText"/>
            </w:pPr>
            <w:r>
              <w:t>0000001B</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0000001B</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r>
              <w:t xml:space="preserve">        SHORT</w:t>
            </w:r>
            <w:r>
              <w:rPr>
                <w:b/>
              </w:rPr>
              <w:t xml:space="preserve"> - itcFirst</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0000001B</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itcLim</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0000001D</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0000001D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0000001E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wWidth</w:t>
            </w:r>
          </w:p>
        </w:tc>
        <w:tc>
          <w:tcPr>
            <w:tcW w:w="0" w:type="auto"/>
            <w:vAlign w:val="center"/>
          </w:tcPr>
          <w:p w:rsidR="0041071C" w:rsidRDefault="006611D7">
            <w:pPr>
              <w:pStyle w:val="ExampleText"/>
            </w:pPr>
            <w:r>
              <w:t>0x114C</w:t>
            </w:r>
          </w:p>
        </w:tc>
      </w:tr>
    </w:tbl>
    <w:p w:rsidR="0041071C" w:rsidRDefault="006611D7">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41071C" w:rsidRDefault="006611D7">
      <w:pPr>
        <w:pStyle w:val="Definition-Field"/>
      </w:pPr>
      <w:r>
        <w:rPr>
          <w:b/>
        </w:rPr>
        <w:t xml:space="preserve">sprm.ispmd: </w:t>
      </w:r>
      <w:r>
        <w:t xml:space="preserve">If this value is 0x035 and </w:t>
      </w:r>
      <w:r>
        <w:rPr>
          <w:b/>
        </w:rPr>
        <w:t>fSpec</w:t>
      </w:r>
      <w:r>
        <w:t xml:space="preserve"> is set to 0x1, this is sprmTCellWidth.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1071C" w:rsidRDefault="006611D7">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41071C" w:rsidRDefault="006611D7">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41071C" w:rsidRDefault="006611D7">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41071C" w:rsidRDefault="006611D7">
      <w:pPr>
        <w:pStyle w:val="Definition-Field"/>
      </w:pPr>
      <w:r>
        <w:rPr>
          <w:b/>
        </w:rPr>
        <w:t xml:space="preserve">operand.FtsWWidth.ftsWidth: </w:t>
      </w:r>
      <w:r>
        <w:t xml:space="preserve">A value of 0x03 specifies that </w:t>
      </w:r>
      <w:r>
        <w:rPr>
          <w:b/>
        </w:rPr>
        <w:t>wWidth</w:t>
      </w:r>
      <w:r>
        <w:t xml:space="preserve"> is a measurement in twips. </w:t>
      </w:r>
    </w:p>
    <w:p w:rsidR="0041071C" w:rsidRDefault="006611D7">
      <w:pPr>
        <w:pStyle w:val="Definition-Field"/>
      </w:pPr>
      <w:r>
        <w:rPr>
          <w:b/>
        </w:rPr>
        <w:t xml:space="preserve">operand.FtsWWidth.wWidth: </w:t>
      </w:r>
      <w:r>
        <w:t>A value of 0x114C specifies the preferred width of the first cell of the row, in twips.</w:t>
      </w:r>
    </w:p>
    <w:p w:rsidR="0041071C" w:rsidRDefault="006611D7">
      <w:r>
        <w:t xml:space="preserve">The </w:t>
      </w:r>
      <w:r>
        <w:rPr>
          <w:b/>
        </w:rPr>
        <w:t>GrpPrl[5]</w:t>
      </w:r>
      <w:r>
        <w:t xml:space="preserve"> element is 8 bytes in size, leaving 0x2C bytes for the rest of GrpPrl. </w:t>
      </w:r>
    </w:p>
    <w:p w:rsidR="0041071C" w:rsidRDefault="006611D7">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lastRenderedPageBreak/>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w:t>
            </w:r>
            <w:r>
              <w:rPr>
                <w:b/>
              </w:rPr>
              <w:t>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Prl</w:t>
            </w:r>
            <w:r>
              <w:rPr>
                <w:b/>
              </w:rPr>
              <w:t xml:space="preserve"> - GrpPrl[6]</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0x035</w:t>
            </w: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00000020</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0x6</w:t>
            </w:r>
          </w:p>
        </w:tc>
      </w:tr>
      <w:tr w:rsidR="0041071C" w:rsidTr="0041071C">
        <w:trPr>
          <w:trHeight w:val="320"/>
        </w:trPr>
        <w:tc>
          <w:tcPr>
            <w:tcW w:w="0" w:type="auto"/>
            <w:vAlign w:val="center"/>
          </w:tcPr>
          <w:p w:rsidR="0041071C" w:rsidRDefault="006611D7">
            <w:pPr>
              <w:pStyle w:val="ExampleText"/>
            </w:pPr>
            <w:r>
              <w:t>00000022</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TableCellWidthOperand</w:t>
            </w:r>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00000022</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0x05</w:t>
            </w:r>
          </w:p>
        </w:tc>
      </w:tr>
      <w:tr w:rsidR="0041071C" w:rsidTr="0041071C">
        <w:trPr>
          <w:trHeight w:val="320"/>
        </w:trPr>
        <w:tc>
          <w:tcPr>
            <w:tcW w:w="0" w:type="auto"/>
            <w:vAlign w:val="center"/>
          </w:tcPr>
          <w:p w:rsidR="0041071C" w:rsidRDefault="006611D7">
            <w:pPr>
              <w:pStyle w:val="ExampleText"/>
            </w:pPr>
            <w:r>
              <w:t>00000023</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ItcFirstLim</w:t>
            </w:r>
            <w:r>
              <w:rPr>
                <w:b/>
              </w:rPr>
              <w:t xml:space="preserve"> - itc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itcFirst</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00000023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itcLim</w:t>
            </w:r>
          </w:p>
        </w:tc>
        <w:tc>
          <w:tcPr>
            <w:tcW w:w="0" w:type="auto"/>
            <w:vAlign w:val="center"/>
          </w:tcPr>
          <w:p w:rsidR="0041071C" w:rsidRDefault="006611D7">
            <w:pPr>
              <w:pStyle w:val="ExampleText"/>
            </w:pPr>
            <w:r>
              <w:t>0x02</w:t>
            </w:r>
          </w:p>
        </w:tc>
      </w:tr>
      <w:tr w:rsidR="0041071C" w:rsidTr="0041071C">
        <w:trPr>
          <w:trHeight w:val="320"/>
        </w:trPr>
        <w:tc>
          <w:tcPr>
            <w:tcW w:w="0" w:type="auto"/>
            <w:vAlign w:val="center"/>
          </w:tcPr>
          <w:p w:rsidR="0041071C" w:rsidRDefault="006611D7">
            <w:pPr>
              <w:pStyle w:val="ExampleText"/>
            </w:pPr>
            <w:r>
              <w:t>00000025</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w:t>
            </w:r>
            <w:r>
              <w:t>FtsWWidth_TablePart</w:t>
            </w:r>
            <w:r>
              <w:rPr>
                <w:b/>
              </w:rPr>
              <w:t xml:space="preserve"> - FtsWWidth</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Fts</w:t>
            </w:r>
            <w:r>
              <w:rPr>
                <w:b/>
              </w:rPr>
              <w:t xml:space="preserve"> - ftsWidth</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00000026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wWidth</w:t>
            </w:r>
          </w:p>
        </w:tc>
        <w:tc>
          <w:tcPr>
            <w:tcW w:w="0" w:type="auto"/>
            <w:vAlign w:val="center"/>
          </w:tcPr>
          <w:p w:rsidR="0041071C" w:rsidRDefault="006611D7">
            <w:pPr>
              <w:pStyle w:val="ExampleText"/>
            </w:pPr>
            <w:r>
              <w:t>0x114C</w:t>
            </w:r>
          </w:p>
        </w:tc>
      </w:tr>
    </w:tbl>
    <w:p w:rsidR="0041071C" w:rsidRDefault="006611D7">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41071C" w:rsidRDefault="006611D7">
      <w:pPr>
        <w:pStyle w:val="Definition-Field"/>
      </w:pPr>
      <w:r>
        <w:rPr>
          <w:b/>
        </w:rPr>
        <w:t xml:space="preserve">sprm.ispmd: </w:t>
      </w:r>
      <w:r>
        <w:t xml:space="preserve">If this value is 0x035 and </w:t>
      </w:r>
      <w:r>
        <w:rPr>
          <w:b/>
        </w:rPr>
        <w:t>fSpec</w:t>
      </w:r>
      <w:r>
        <w:t xml:space="preserve"> is set to 0x0001, this is sprmTCellWidth.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1071C" w:rsidRDefault="006611D7">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41071C" w:rsidRDefault="006611D7">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41071C" w:rsidRDefault="006611D7">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41071C" w:rsidRDefault="006611D7">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41071C" w:rsidRDefault="006611D7">
      <w:pPr>
        <w:pStyle w:val="Definition-Field"/>
      </w:pPr>
      <w:r>
        <w:rPr>
          <w:b/>
        </w:rPr>
        <w:t xml:space="preserve">operand.FtsWWidth.wWidth: </w:t>
      </w:r>
      <w:r>
        <w:t>A value of 0x114C specifies the preferred width of the second cell of the row, in twips.</w:t>
      </w:r>
    </w:p>
    <w:p w:rsidR="0041071C" w:rsidRDefault="006611D7">
      <w:r>
        <w:t xml:space="preserve">The </w:t>
      </w:r>
      <w:r>
        <w:rPr>
          <w:b/>
        </w:rPr>
        <w:t>GrpPrl[6]</w:t>
      </w:r>
      <w:r>
        <w:t xml:space="preserve"> element is 8 bytes in size, leaving 0x24 for the rest of the </w:t>
      </w:r>
      <w:r>
        <w:rPr>
          <w:b/>
        </w:rPr>
        <w:t>GrpPrl</w:t>
      </w:r>
      <w:r>
        <w:t xml:space="preserve"> element. </w:t>
      </w:r>
    </w:p>
    <w:p w:rsidR="0041071C" w:rsidRDefault="006611D7">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00000028</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GrpPrl[7]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00000028</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0x023</w:t>
            </w:r>
          </w:p>
        </w:tc>
      </w:tr>
      <w:tr w:rsidR="0041071C" w:rsidTr="0041071C">
        <w:trPr>
          <w:trHeight w:val="320"/>
        </w:trPr>
        <w:tc>
          <w:tcPr>
            <w:tcW w:w="0" w:type="auto"/>
            <w:vAlign w:val="center"/>
          </w:tcPr>
          <w:p w:rsidR="0041071C" w:rsidRDefault="006611D7">
            <w:pPr>
              <w:pStyle w:val="ExampleText"/>
            </w:pPr>
            <w:r>
              <w:t>00000028</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00000028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00000028</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0000002A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ItcFirstLim</w:t>
            </w:r>
            <w:r>
              <w:rPr>
                <w:b/>
              </w:rPr>
              <w:t xml:space="preserve"> - itc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itcFirst</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0000002A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itcLim</w:t>
            </w:r>
          </w:p>
        </w:tc>
        <w:tc>
          <w:tcPr>
            <w:tcW w:w="0" w:type="auto"/>
            <w:vAlign w:val="center"/>
          </w:tcPr>
          <w:p w:rsidR="0041071C" w:rsidRDefault="006611D7">
            <w:pPr>
              <w:pStyle w:val="ExampleText"/>
            </w:pPr>
            <w:r>
              <w:t>0x02</w:t>
            </w:r>
          </w:p>
        </w:tc>
      </w:tr>
      <w:tr w:rsidR="0041071C" w:rsidTr="0041071C">
        <w:trPr>
          <w:trHeight w:val="320"/>
        </w:trPr>
        <w:tc>
          <w:tcPr>
            <w:tcW w:w="0" w:type="auto"/>
            <w:vAlign w:val="center"/>
          </w:tcPr>
          <w:p w:rsidR="0041071C" w:rsidRDefault="006611D7">
            <w:pPr>
              <w:pStyle w:val="ExampleText"/>
            </w:pPr>
            <w:r>
              <w:t>0000002C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dxaCol</w:t>
            </w:r>
          </w:p>
        </w:tc>
        <w:tc>
          <w:tcPr>
            <w:tcW w:w="0" w:type="auto"/>
            <w:vAlign w:val="center"/>
          </w:tcPr>
          <w:p w:rsidR="0041071C" w:rsidRDefault="006611D7">
            <w:pPr>
              <w:pStyle w:val="ExampleText"/>
            </w:pPr>
            <w:r>
              <w:t>0x114C</w:t>
            </w:r>
          </w:p>
        </w:tc>
        <w:bookmarkStart w:id="4395" w:name="Example_Example_Table_Prl7"/>
      </w:tr>
    </w:tbl>
    <w:p w:rsidR="0041071C" w:rsidRDefault="006611D7">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41071C" w:rsidRDefault="006611D7">
      <w:pPr>
        <w:pStyle w:val="Definition-Field"/>
      </w:pPr>
      <w:r>
        <w:rPr>
          <w:b/>
        </w:rPr>
        <w:t xml:space="preserve">sprm.ispmd: </w:t>
      </w:r>
      <w:r>
        <w:t xml:space="preserve">If this value is 0x023 and </w:t>
      </w:r>
      <w:r>
        <w:rPr>
          <w:b/>
        </w:rPr>
        <w:t>fSpec</w:t>
      </w:r>
      <w:r>
        <w:t xml:space="preserve"> is set to 0x1, this is sprmTDxaCol. </w:t>
      </w:r>
    </w:p>
    <w:p w:rsidR="0041071C" w:rsidRDefault="006611D7">
      <w:pPr>
        <w:pStyle w:val="Definition-Field"/>
      </w:pPr>
      <w:r>
        <w:rPr>
          <w:b/>
        </w:rPr>
        <w:t xml:space="preserve">sprm.sgc: </w:t>
      </w:r>
      <w:r>
        <w:t>A value of 0x5 specifies th</w:t>
      </w:r>
      <w:r>
        <w:t xml:space="preserve">at </w:t>
      </w:r>
      <w:r>
        <w:rPr>
          <w:b/>
        </w:rPr>
        <w:t>sprm</w:t>
      </w:r>
      <w:r>
        <w:t xml:space="preserve"> modifies a table property. </w:t>
      </w:r>
    </w:p>
    <w:p w:rsidR="0041071C" w:rsidRDefault="006611D7">
      <w:pPr>
        <w:pStyle w:val="Definition-Field"/>
      </w:pPr>
      <w:r>
        <w:rPr>
          <w:b/>
        </w:rPr>
        <w:t xml:space="preserve">sprm.spra: </w:t>
      </w:r>
      <w:r>
        <w:t xml:space="preserve">A value of 0x3 specifies that </w:t>
      </w:r>
      <w:r>
        <w:rPr>
          <w:b/>
        </w:rPr>
        <w:t>operand</w:t>
      </w:r>
      <w:r>
        <w:t xml:space="preserve"> is 4 bytes in size. </w:t>
      </w:r>
    </w:p>
    <w:p w:rsidR="0041071C" w:rsidRDefault="006611D7">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41071C" w:rsidRDefault="006611D7">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41071C" w:rsidRDefault="006611D7">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41071C" w:rsidRDefault="006611D7">
      <w:r>
        <w:t xml:space="preserve">The </w:t>
      </w:r>
      <w:r>
        <w:rPr>
          <w:b/>
        </w:rPr>
        <w:t>GrpPrl[7]</w:t>
      </w:r>
      <w:r>
        <w:t xml:space="preserve"> element is 6 bytes in size, leaving 0x1E bytes for the rest of </w:t>
      </w:r>
      <w:r>
        <w:rPr>
          <w:b/>
        </w:rPr>
        <w:t>GrpPrl</w:t>
      </w:r>
      <w:r>
        <w:t>.</w:t>
      </w:r>
    </w:p>
    <w:p w:rsidR="0041071C" w:rsidRDefault="006611D7">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Prl</w:t>
            </w:r>
            <w:r>
              <w:rPr>
                <w:b/>
              </w:rPr>
              <w:t xml:space="preserve"> - GrpPrl[8]</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0x03A</w:t>
            </w: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0000002E</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0x2</w:t>
            </w:r>
          </w:p>
        </w:tc>
      </w:tr>
      <w:tr w:rsidR="0041071C" w:rsidTr="0041071C">
        <w:trPr>
          <w:trHeight w:val="320"/>
        </w:trPr>
        <w:tc>
          <w:tcPr>
            <w:tcW w:w="0" w:type="auto"/>
            <w:vAlign w:val="center"/>
          </w:tcPr>
          <w:p w:rsidR="0041071C" w:rsidRDefault="006611D7">
            <w:pPr>
              <w:pStyle w:val="ExampleText"/>
            </w:pPr>
            <w:r>
              <w:t>00000030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USHORT</w:t>
            </w:r>
            <w:r>
              <w:rPr>
                <w:b/>
              </w:rPr>
              <w:t xml:space="preserve"> - operand</w:t>
            </w:r>
          </w:p>
        </w:tc>
        <w:tc>
          <w:tcPr>
            <w:tcW w:w="0" w:type="auto"/>
            <w:vAlign w:val="center"/>
          </w:tcPr>
          <w:p w:rsidR="0041071C" w:rsidRDefault="006611D7">
            <w:pPr>
              <w:pStyle w:val="ExampleText"/>
            </w:pPr>
            <w:r>
              <w:t>0x000F</w:t>
            </w:r>
          </w:p>
        </w:tc>
      </w:tr>
    </w:tbl>
    <w:p w:rsidR="0041071C" w:rsidRDefault="006611D7">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41071C" w:rsidRDefault="006611D7">
      <w:pPr>
        <w:pStyle w:val="Definition-Field"/>
      </w:pPr>
      <w:r>
        <w:rPr>
          <w:b/>
        </w:rPr>
        <w:t xml:space="preserve">sprm.ispmd: </w:t>
      </w:r>
      <w:r>
        <w:t xml:space="preserve">If this value is 0x03A and </w:t>
      </w:r>
      <w:r>
        <w:rPr>
          <w:b/>
        </w:rPr>
        <w:t>fSpec</w:t>
      </w:r>
      <w:r>
        <w:t xml:space="preserve"> is set to 0x1, this is sprmTIstd.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lastRenderedPageBreak/>
        <w:t xml:space="preserve">sprm.spra: </w:t>
      </w:r>
      <w:r>
        <w:t xml:space="preserve">A value of 0x2 specifies that </w:t>
      </w:r>
      <w:r>
        <w:rPr>
          <w:b/>
        </w:rPr>
        <w:t>operand</w:t>
      </w:r>
      <w:r>
        <w:t xml:space="preserve"> is two bytes in size. </w:t>
      </w:r>
    </w:p>
    <w:p w:rsidR="0041071C" w:rsidRDefault="006611D7">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41071C" w:rsidRDefault="006611D7">
      <w:r>
        <w:t xml:space="preserve">The </w:t>
      </w:r>
      <w:r>
        <w:rPr>
          <w:b/>
        </w:rPr>
        <w:t>GrpPrl[8]</w:t>
      </w:r>
      <w:r>
        <w:t xml:space="preserve"> element is 4 bytes in size, leaving 0x1A bytes for the rest of </w:t>
      </w:r>
      <w:r>
        <w:rPr>
          <w:b/>
        </w:rPr>
        <w:t>GrpPrl</w:t>
      </w:r>
      <w:r>
        <w:t xml:space="preserve">. </w:t>
      </w:r>
    </w:p>
    <w:p w:rsidR="0041071C" w:rsidRDefault="006611D7">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Prl</w:t>
            </w:r>
            <w:r>
              <w:rPr>
                <w:b/>
              </w:rPr>
              <w:t xml:space="preserve"> - GrpPrl[9]</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0x002</w:t>
            </w: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00000032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0x4</w:t>
            </w:r>
          </w:p>
        </w:tc>
      </w:tr>
      <w:tr w:rsidR="0041071C" w:rsidTr="0041071C">
        <w:trPr>
          <w:trHeight w:val="320"/>
        </w:trPr>
        <w:tc>
          <w:tcPr>
            <w:tcW w:w="0" w:type="auto"/>
            <w:vAlign w:val="center"/>
          </w:tcPr>
          <w:p w:rsidR="0041071C" w:rsidRDefault="006611D7">
            <w:pPr>
              <w:pStyle w:val="ExampleText"/>
            </w:pPr>
            <w:r>
              <w:t>00000034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operand</w:t>
            </w:r>
          </w:p>
        </w:tc>
        <w:tc>
          <w:tcPr>
            <w:tcW w:w="0" w:type="auto"/>
            <w:vAlign w:val="center"/>
          </w:tcPr>
          <w:p w:rsidR="0041071C" w:rsidRDefault="006611D7">
            <w:pPr>
              <w:pStyle w:val="ExampleText"/>
            </w:pPr>
            <w:r>
              <w:t>0x006C</w:t>
            </w:r>
          </w:p>
        </w:tc>
      </w:tr>
    </w:tbl>
    <w:p w:rsidR="0041071C" w:rsidRDefault="006611D7">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41071C" w:rsidRDefault="006611D7">
      <w:pPr>
        <w:pStyle w:val="Definition-Field"/>
      </w:pPr>
      <w:r>
        <w:rPr>
          <w:b/>
        </w:rPr>
        <w:t xml:space="preserve">sprm.ispmd: </w:t>
      </w:r>
      <w:r>
        <w:t xml:space="preserve">If this value is 0x002 and </w:t>
      </w:r>
      <w:r>
        <w:rPr>
          <w:b/>
        </w:rPr>
        <w:t>fSpec</w:t>
      </w:r>
      <w:r>
        <w:t xml:space="preserve"> is set to 0x0001, this is sprmTDxaGapHalf.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0x4 specifies that operand is two bytes in size. </w:t>
      </w:r>
    </w:p>
    <w:p w:rsidR="0041071C" w:rsidRDefault="006611D7">
      <w:pPr>
        <w:pStyle w:val="Definition-Field"/>
      </w:pPr>
      <w:r>
        <w:rPr>
          <w:b/>
        </w:rPr>
        <w:t xml:space="preserve">operand: </w:t>
      </w:r>
      <w:r>
        <w:t>A value of 0x006C specifies the distance, in twips, from the logical left margin to the logical left</w:t>
      </w:r>
      <w:r>
        <w:t xml:space="preserve"> origin of this row. </w:t>
      </w:r>
    </w:p>
    <w:p w:rsidR="0041071C" w:rsidRDefault="006611D7">
      <w:r>
        <w:t xml:space="preserve">The </w:t>
      </w:r>
      <w:r>
        <w:rPr>
          <w:b/>
        </w:rPr>
        <w:t>GrpPrl[9]</w:t>
      </w:r>
      <w:r>
        <w:t xml:space="preserve"> element is 4 bytes in size, leaving 0x16 bytes for the rest of </w:t>
      </w:r>
      <w:r>
        <w:rPr>
          <w:b/>
        </w:rPr>
        <w:t>GrpPrl</w:t>
      </w:r>
      <w:r>
        <w:t xml:space="preserve">. </w:t>
      </w:r>
    </w:p>
    <w:p w:rsidR="0041071C" w:rsidRDefault="006611D7">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Prl</w:t>
            </w:r>
            <w:r>
              <w:rPr>
                <w:b/>
              </w:rPr>
              <w:t xml:space="preserve"> - GrpPrl[10]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0x00A</w:t>
            </w: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00000036</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0x3</w:t>
            </w:r>
          </w:p>
        </w:tc>
      </w:tr>
      <w:tr w:rsidR="0041071C" w:rsidTr="0041071C">
        <w:trPr>
          <w:trHeight w:val="320"/>
        </w:trPr>
        <w:tc>
          <w:tcPr>
            <w:tcW w:w="0" w:type="auto"/>
            <w:vAlign w:val="center"/>
          </w:tcPr>
          <w:p w:rsidR="0041071C" w:rsidRDefault="006611D7">
            <w:pPr>
              <w:pStyle w:val="ExampleText"/>
            </w:pPr>
            <w:r>
              <w:t>00000038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00000038</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itl</w:t>
            </w:r>
          </w:p>
        </w:tc>
        <w:tc>
          <w:tcPr>
            <w:tcW w:w="0" w:type="auto"/>
            <w:vAlign w:val="center"/>
          </w:tcPr>
          <w:p w:rsidR="0041071C" w:rsidRDefault="006611D7">
            <w:pPr>
              <w:pStyle w:val="ExampleText"/>
            </w:pPr>
            <w:r>
              <w:t>0x0000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fatlBorders</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lastRenderedPageBreak/>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fatlShading</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fatlFont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fatlColor</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fatlBestFit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fatlHdrRows</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w:t>
            </w:r>
            <w:r>
              <w:t>USHORT</w:t>
            </w:r>
            <w:r>
              <w:rPr>
                <w:b/>
              </w:rPr>
              <w:t xml:space="preserve"> - fatlLastRow</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fatlHdrCols</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fatlLastCol</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fatlNoRowBands</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fatlNoColBands</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0000003A</w:t>
            </w:r>
          </w:p>
        </w:tc>
        <w:tc>
          <w:tcPr>
            <w:tcW w:w="0" w:type="auto"/>
            <w:vAlign w:val="center"/>
          </w:tcPr>
          <w:p w:rsidR="0041071C" w:rsidRDefault="006611D7">
            <w:pPr>
              <w:pStyle w:val="ExampleText"/>
            </w:pPr>
            <w:r>
              <w:t>5 bits</w:t>
            </w:r>
          </w:p>
        </w:tc>
        <w:tc>
          <w:tcPr>
            <w:tcW w:w="0" w:type="auto"/>
            <w:vAlign w:val="center"/>
          </w:tcPr>
          <w:p w:rsidR="0041071C" w:rsidRDefault="006611D7">
            <w:pPr>
              <w:pStyle w:val="ExampleText"/>
            </w:pPr>
            <w:r>
              <w:t xml:space="preserve">            USHORT</w:t>
            </w:r>
            <w:r>
              <w:rPr>
                <w:b/>
              </w:rPr>
              <w:t xml:space="preserve"> - padding (ignored)</w:t>
            </w:r>
          </w:p>
        </w:tc>
        <w:tc>
          <w:tcPr>
            <w:tcW w:w="0" w:type="auto"/>
            <w:vAlign w:val="center"/>
          </w:tcPr>
          <w:p w:rsidR="0041071C" w:rsidRDefault="006611D7">
            <w:pPr>
              <w:pStyle w:val="ExampleText"/>
            </w:pPr>
            <w:r>
              <w:t>0x00</w:t>
            </w:r>
          </w:p>
        </w:tc>
        <w:bookmarkStart w:id="4398" w:name="Example_Example_Table_Prl10"/>
      </w:tr>
    </w:tbl>
    <w:p w:rsidR="0041071C" w:rsidRDefault="006611D7">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41071C" w:rsidRDefault="006611D7">
      <w:pPr>
        <w:pStyle w:val="Definition-Field"/>
      </w:pPr>
      <w:r>
        <w:rPr>
          <w:b/>
        </w:rPr>
        <w:t xml:space="preserve">sprm.ispmd: </w:t>
      </w:r>
      <w:r>
        <w:t xml:space="preserve">If this value is 0x0A and </w:t>
      </w:r>
      <w:r>
        <w:rPr>
          <w:b/>
        </w:rPr>
        <w:t>fSpec</w:t>
      </w:r>
      <w:r>
        <w:t xml:space="preserve"> is set to 0x0, this is sprmTTlp. </w:t>
      </w:r>
    </w:p>
    <w:p w:rsidR="0041071C" w:rsidRDefault="006611D7">
      <w:pPr>
        <w:pStyle w:val="Definition-Field"/>
      </w:pPr>
      <w:r>
        <w:rPr>
          <w:b/>
        </w:rPr>
        <w:t xml:space="preserve">sprm.sgc: </w:t>
      </w:r>
      <w:r>
        <w:t xml:space="preserve">A value of 0x5 specifies that </w:t>
      </w:r>
      <w:r>
        <w:rPr>
          <w:b/>
        </w:rPr>
        <w:t>sprm</w:t>
      </w:r>
      <w:r>
        <w:t xml:space="preserve"> modifies a table pro</w:t>
      </w:r>
      <w:r>
        <w:t xml:space="preserve">perty. </w:t>
      </w:r>
    </w:p>
    <w:p w:rsidR="0041071C" w:rsidRDefault="006611D7">
      <w:pPr>
        <w:pStyle w:val="Definition-Field"/>
      </w:pPr>
      <w:r>
        <w:rPr>
          <w:b/>
        </w:rPr>
        <w:t xml:space="preserve">sprm.spra: </w:t>
      </w:r>
      <w:r>
        <w:t xml:space="preserve">A value of 0x3 specifies that </w:t>
      </w:r>
      <w:r>
        <w:rPr>
          <w:b/>
        </w:rPr>
        <w:t>operand</w:t>
      </w:r>
      <w:r>
        <w:t xml:space="preserve"> is 4 bytes in size. </w:t>
      </w:r>
    </w:p>
    <w:p w:rsidR="0041071C" w:rsidRDefault="006611D7">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41071C" w:rsidRDefault="006611D7">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41071C" w:rsidRDefault="006611D7">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41071C" w:rsidRDefault="006611D7">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41071C" w:rsidRDefault="006611D7">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41071C" w:rsidRDefault="006611D7">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41071C" w:rsidRDefault="006611D7">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41071C" w:rsidRDefault="006611D7">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41071C" w:rsidRDefault="006611D7">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41071C" w:rsidRDefault="006611D7">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41071C" w:rsidRDefault="006611D7">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41071C" w:rsidRDefault="006611D7">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41071C" w:rsidRDefault="006611D7">
      <w:r>
        <w:t xml:space="preserve">The </w:t>
      </w:r>
      <w:r>
        <w:rPr>
          <w:b/>
        </w:rPr>
        <w:t>GrpPrl[10]</w:t>
      </w:r>
      <w:r>
        <w:t xml:space="preserve"> element is 6 bytes in size, leaving 0x10 bytes for the rest of </w:t>
      </w:r>
      <w:r>
        <w:rPr>
          <w:b/>
        </w:rPr>
        <w:t>GrpPrl</w:t>
      </w:r>
      <w:r>
        <w:t xml:space="preserve">. </w:t>
      </w:r>
    </w:p>
    <w:p w:rsidR="0041071C" w:rsidRDefault="006611D7">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0005</w:t>
            </w:r>
          </w:p>
        </w:tc>
        <w:tc>
          <w:tcPr>
            <w:tcW w:w="0" w:type="auto"/>
            <w:vAlign w:val="center"/>
          </w:tcPr>
          <w:p w:rsidR="0041071C" w:rsidRDefault="006611D7">
            <w:pPr>
              <w:pStyle w:val="ExampleText"/>
            </w:pPr>
            <w:r>
              <w:t>Prl</w:t>
            </w:r>
            <w:r>
              <w:rPr>
                <w:b/>
              </w:rPr>
              <w:t xml:space="preserve"> - GrpPrl[11]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0x014</w:t>
            </w: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0000003C</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0x7</w:t>
            </w:r>
          </w:p>
        </w:tc>
      </w:tr>
      <w:tr w:rsidR="0041071C" w:rsidTr="0041071C">
        <w:trPr>
          <w:trHeight w:val="320"/>
        </w:trPr>
        <w:tc>
          <w:tcPr>
            <w:tcW w:w="0" w:type="auto"/>
            <w:vAlign w:val="center"/>
          </w:tcPr>
          <w:p w:rsidR="0041071C" w:rsidRDefault="006611D7">
            <w:pPr>
              <w:pStyle w:val="ExampleText"/>
            </w:pPr>
            <w:r>
              <w:t>0000003E</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0000003E</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Fts</w:t>
            </w:r>
            <w:r>
              <w:rPr>
                <w:b/>
              </w:rPr>
              <w:t xml:space="preserve"> - ftsWidth</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0000003F</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wWidth</w:t>
            </w:r>
          </w:p>
        </w:tc>
        <w:tc>
          <w:tcPr>
            <w:tcW w:w="0" w:type="auto"/>
            <w:vAlign w:val="center"/>
          </w:tcPr>
          <w:p w:rsidR="0041071C" w:rsidRDefault="006611D7">
            <w:pPr>
              <w:pStyle w:val="ExampleText"/>
            </w:pPr>
            <w:r>
              <w:t>0x0000</w:t>
            </w:r>
          </w:p>
        </w:tc>
        <w:bookmarkStart w:id="4399" w:name="Example_Example_Table_Prl11"/>
      </w:tr>
    </w:tbl>
    <w:p w:rsidR="0041071C" w:rsidRDefault="006611D7">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41071C" w:rsidRDefault="006611D7">
      <w:pPr>
        <w:pStyle w:val="Definition-Field"/>
      </w:pPr>
      <w:r>
        <w:rPr>
          <w:b/>
        </w:rPr>
        <w:t xml:space="preserve">sprm.ispmd: </w:t>
      </w:r>
      <w:r>
        <w:t xml:space="preserve">If this value is 0x014 and </w:t>
      </w:r>
      <w:r>
        <w:rPr>
          <w:b/>
        </w:rPr>
        <w:t>fSpec</w:t>
      </w:r>
      <w:r>
        <w:t xml:space="preserve"> is set to 0x01, this is sprmTTableWidth.</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0x7 specifies that operand is 3 bytes in size. </w:t>
      </w:r>
    </w:p>
    <w:p w:rsidR="0041071C" w:rsidRDefault="006611D7">
      <w:pPr>
        <w:pStyle w:val="Definition-Field"/>
      </w:pPr>
      <w:r>
        <w:rPr>
          <w:b/>
        </w:rPr>
        <w:t xml:space="preserve">operand.ftsWidth: </w:t>
      </w:r>
      <w:r>
        <w:t xml:space="preserve">A value of 0x01 specifies that the table has no preferred width. </w:t>
      </w:r>
    </w:p>
    <w:p w:rsidR="0041071C" w:rsidRDefault="006611D7">
      <w:pPr>
        <w:pStyle w:val="Definition-Field"/>
      </w:pPr>
      <w:r>
        <w:rPr>
          <w:b/>
        </w:rPr>
        <w:t xml:space="preserve">operand.wWidth: </w:t>
      </w:r>
      <w:r>
        <w:t xml:space="preserve">A value of 0x0000 is ignored. </w:t>
      </w:r>
    </w:p>
    <w:p w:rsidR="0041071C" w:rsidRDefault="006611D7">
      <w:r>
        <w:t xml:space="preserve">The </w:t>
      </w:r>
      <w:r>
        <w:rPr>
          <w:b/>
        </w:rPr>
        <w:t>GrpPrl[11]</w:t>
      </w:r>
      <w:r>
        <w:t xml:space="preserve"> element is 5 bytes in size, leaving 0x0B for the re</w:t>
      </w:r>
      <w:r>
        <w:t xml:space="preserve">st of </w:t>
      </w:r>
      <w:r>
        <w:rPr>
          <w:b/>
        </w:rPr>
        <w:t>GrpPrl</w:t>
      </w:r>
      <w:r>
        <w:t xml:space="preserve">. </w:t>
      </w:r>
    </w:p>
    <w:p w:rsidR="0041071C" w:rsidRDefault="006611D7">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00000041</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Prl</w:t>
            </w:r>
            <w:r>
              <w:rPr>
                <w:b/>
              </w:rPr>
              <w:t xml:space="preserve"> - GrpPrl[12]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00000041</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00000041</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0x015</w:t>
            </w:r>
          </w:p>
        </w:tc>
      </w:tr>
      <w:tr w:rsidR="0041071C" w:rsidTr="0041071C">
        <w:trPr>
          <w:trHeight w:val="320"/>
        </w:trPr>
        <w:tc>
          <w:tcPr>
            <w:tcW w:w="0" w:type="auto"/>
            <w:vAlign w:val="center"/>
          </w:tcPr>
          <w:p w:rsidR="0041071C" w:rsidRDefault="006611D7">
            <w:pPr>
              <w:pStyle w:val="ExampleText"/>
            </w:pPr>
            <w:r>
              <w:t>00000041</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00000041</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00000041</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00000043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operand</w:t>
            </w:r>
          </w:p>
        </w:tc>
        <w:tc>
          <w:tcPr>
            <w:tcW w:w="0" w:type="auto"/>
            <w:vAlign w:val="center"/>
          </w:tcPr>
          <w:p w:rsidR="0041071C" w:rsidRDefault="006611D7">
            <w:pPr>
              <w:pStyle w:val="ExampleText"/>
            </w:pPr>
            <w:r>
              <w:t>0x01</w:t>
            </w:r>
          </w:p>
        </w:tc>
      </w:tr>
    </w:tbl>
    <w:p w:rsidR="0041071C" w:rsidRDefault="006611D7">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41071C" w:rsidRDefault="006611D7">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t xml:space="preserve">sprm.spra: </w:t>
      </w:r>
      <w:r>
        <w:t xml:space="preserve">A value of 0x1 specifies that </w:t>
      </w:r>
      <w:r>
        <w:rPr>
          <w:b/>
        </w:rPr>
        <w:t>operand</w:t>
      </w:r>
      <w:r>
        <w:t xml:space="preserve"> is 1 byte in size. </w:t>
      </w:r>
    </w:p>
    <w:p w:rsidR="0041071C" w:rsidRDefault="006611D7">
      <w:pPr>
        <w:pStyle w:val="Definition-Field"/>
      </w:pPr>
      <w:r>
        <w:rPr>
          <w:b/>
        </w:rPr>
        <w:t xml:space="preserve">operand: </w:t>
      </w:r>
      <w:r>
        <w:t xml:space="preserve">A value of 0x01 specifies that the columns are to be resized to fit the contents. </w:t>
      </w:r>
    </w:p>
    <w:p w:rsidR="0041071C" w:rsidRDefault="006611D7">
      <w:r>
        <w:t xml:space="preserve">The </w:t>
      </w:r>
      <w:r>
        <w:rPr>
          <w:b/>
        </w:rPr>
        <w:t>Gr</w:t>
      </w:r>
      <w:r>
        <w:rPr>
          <w:b/>
        </w:rPr>
        <w:t>pPrl[12]</w:t>
      </w:r>
      <w:r>
        <w:t xml:space="preserve"> element is 3 bytes in size, leaving 0x08 for the rest of </w:t>
      </w:r>
      <w:r>
        <w:rPr>
          <w:b/>
        </w:rPr>
        <w:t>GrpPrl</w:t>
      </w:r>
      <w:r>
        <w:t xml:space="preserve">. </w:t>
      </w:r>
    </w:p>
    <w:p w:rsidR="0041071C" w:rsidRDefault="006611D7">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Prl</w:t>
            </w:r>
            <w:r>
              <w:rPr>
                <w:b/>
              </w:rPr>
              <w:t xml:space="preserve"> - GrpPrl[13]</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Sprm</w:t>
            </w:r>
            <w:r>
              <w:rPr>
                <w:b/>
              </w:rPr>
              <w:t xml:space="preserve"> - sprm</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9 bits</w:t>
            </w:r>
          </w:p>
        </w:tc>
        <w:tc>
          <w:tcPr>
            <w:tcW w:w="0" w:type="auto"/>
            <w:vAlign w:val="center"/>
          </w:tcPr>
          <w:p w:rsidR="0041071C" w:rsidRDefault="006611D7">
            <w:pPr>
              <w:pStyle w:val="ExampleText"/>
            </w:pPr>
            <w:r>
              <w:t xml:space="preserve">        USHORT</w:t>
            </w:r>
            <w:r>
              <w:rPr>
                <w:b/>
              </w:rPr>
              <w:t xml:space="preserve"> - ispmd</w:t>
            </w:r>
          </w:p>
        </w:tc>
        <w:tc>
          <w:tcPr>
            <w:tcW w:w="0" w:type="auto"/>
            <w:vAlign w:val="center"/>
          </w:tcPr>
          <w:p w:rsidR="0041071C" w:rsidRDefault="006611D7">
            <w:pPr>
              <w:pStyle w:val="ExampleText"/>
            </w:pPr>
            <w:r>
              <w:t>0x035</w:t>
            </w: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USHORT</w:t>
            </w:r>
            <w:r>
              <w:rPr>
                <w:b/>
              </w:rPr>
              <w:t xml:space="preserve"> - fSpec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sgc</w:t>
            </w:r>
          </w:p>
        </w:tc>
        <w:tc>
          <w:tcPr>
            <w:tcW w:w="0" w:type="auto"/>
            <w:vAlign w:val="center"/>
          </w:tcPr>
          <w:p w:rsidR="0041071C" w:rsidRDefault="006611D7">
            <w:pPr>
              <w:pStyle w:val="ExampleText"/>
            </w:pPr>
            <w:r>
              <w:t>0x5</w:t>
            </w:r>
          </w:p>
        </w:tc>
      </w:tr>
      <w:tr w:rsidR="0041071C" w:rsidTr="0041071C">
        <w:trPr>
          <w:trHeight w:val="320"/>
        </w:trPr>
        <w:tc>
          <w:tcPr>
            <w:tcW w:w="0" w:type="auto"/>
            <w:vAlign w:val="center"/>
          </w:tcPr>
          <w:p w:rsidR="0041071C" w:rsidRDefault="006611D7">
            <w:pPr>
              <w:pStyle w:val="ExampleText"/>
            </w:pPr>
            <w:r>
              <w:t>00000044</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USHORT</w:t>
            </w:r>
            <w:r>
              <w:rPr>
                <w:b/>
              </w:rPr>
              <w:t xml:space="preserve"> - spra</w:t>
            </w:r>
          </w:p>
        </w:tc>
        <w:tc>
          <w:tcPr>
            <w:tcW w:w="0" w:type="auto"/>
            <w:vAlign w:val="center"/>
          </w:tcPr>
          <w:p w:rsidR="0041071C" w:rsidRDefault="006611D7">
            <w:pPr>
              <w:pStyle w:val="ExampleText"/>
            </w:pPr>
            <w:r>
              <w:t>0x6</w:t>
            </w:r>
          </w:p>
        </w:tc>
      </w:tr>
      <w:tr w:rsidR="0041071C" w:rsidTr="0041071C">
        <w:trPr>
          <w:trHeight w:val="320"/>
        </w:trPr>
        <w:tc>
          <w:tcPr>
            <w:tcW w:w="0" w:type="auto"/>
            <w:vAlign w:val="center"/>
          </w:tcPr>
          <w:p w:rsidR="0041071C" w:rsidRDefault="006611D7">
            <w:pPr>
              <w:pStyle w:val="ExampleText"/>
            </w:pPr>
            <w:r>
              <w:t>00000046</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TableCellWidthOperand</w:t>
            </w:r>
            <w:r>
              <w:rPr>
                <w:b/>
              </w:rPr>
              <w:t xml:space="preserve"> - operand</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00000046</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w:t>
            </w:r>
          </w:p>
        </w:tc>
        <w:tc>
          <w:tcPr>
            <w:tcW w:w="0" w:type="auto"/>
            <w:vAlign w:val="center"/>
          </w:tcPr>
          <w:p w:rsidR="0041071C" w:rsidRDefault="006611D7">
            <w:pPr>
              <w:pStyle w:val="ExampleText"/>
            </w:pPr>
            <w:r>
              <w:t>0x05</w:t>
            </w:r>
          </w:p>
        </w:tc>
      </w:tr>
      <w:tr w:rsidR="0041071C" w:rsidTr="0041071C">
        <w:trPr>
          <w:trHeight w:val="320"/>
        </w:trPr>
        <w:tc>
          <w:tcPr>
            <w:tcW w:w="0" w:type="auto"/>
            <w:vAlign w:val="center"/>
          </w:tcPr>
          <w:p w:rsidR="0041071C" w:rsidRDefault="006611D7">
            <w:pPr>
              <w:pStyle w:val="ExampleText"/>
            </w:pPr>
            <w:r>
              <w:t>00000047</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w:t>
            </w:r>
            <w:r>
              <w:t>ItcFirstLim</w:t>
            </w:r>
            <w:r>
              <w:rPr>
                <w:b/>
              </w:rPr>
              <w:t xml:space="preserve"> - itc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itcFirst</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00000047</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SHORT</w:t>
            </w:r>
            <w:r>
              <w:rPr>
                <w:b/>
              </w:rPr>
              <w:t xml:space="preserve"> - itcLim</w:t>
            </w:r>
          </w:p>
        </w:tc>
        <w:tc>
          <w:tcPr>
            <w:tcW w:w="0" w:type="auto"/>
            <w:vAlign w:val="center"/>
          </w:tcPr>
          <w:p w:rsidR="0041071C" w:rsidRDefault="006611D7">
            <w:pPr>
              <w:pStyle w:val="ExampleText"/>
            </w:pPr>
            <w:r>
              <w:t>0x02</w:t>
            </w:r>
          </w:p>
        </w:tc>
      </w:tr>
      <w:tr w:rsidR="0041071C" w:rsidTr="0041071C">
        <w:trPr>
          <w:trHeight w:val="320"/>
        </w:trPr>
        <w:tc>
          <w:tcPr>
            <w:tcW w:w="0" w:type="auto"/>
            <w:vAlign w:val="center"/>
          </w:tcPr>
          <w:p w:rsidR="0041071C" w:rsidRDefault="006611D7">
            <w:pPr>
              <w:pStyle w:val="ExampleText"/>
            </w:pPr>
            <w:r>
              <w:t>00000049</w:t>
            </w:r>
          </w:p>
        </w:tc>
        <w:tc>
          <w:tcPr>
            <w:tcW w:w="0" w:type="auto"/>
            <w:vAlign w:val="center"/>
          </w:tcPr>
          <w:p w:rsidR="0041071C" w:rsidRDefault="006611D7">
            <w:pPr>
              <w:pStyle w:val="ExampleText"/>
            </w:pPr>
            <w:r>
              <w:t>0003</w:t>
            </w:r>
          </w:p>
        </w:tc>
        <w:tc>
          <w:tcPr>
            <w:tcW w:w="0" w:type="auto"/>
            <w:vAlign w:val="center"/>
          </w:tcPr>
          <w:p w:rsidR="0041071C" w:rsidRDefault="006611D7">
            <w:pPr>
              <w:pStyle w:val="ExampleText"/>
            </w:pPr>
            <w:r>
              <w:t xml:space="preserve">        FtsWWidth_TablePart</w:t>
            </w:r>
            <w:r>
              <w:rPr>
                <w:b/>
              </w:rPr>
              <w:t xml:space="preserve"> - FtsWWidth</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00000049</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Fts</w:t>
            </w:r>
            <w:r>
              <w:rPr>
                <w:b/>
              </w:rPr>
              <w:t xml:space="preserve"> - ftsWidth</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0000004A</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wWidth</w:t>
            </w:r>
          </w:p>
        </w:tc>
        <w:tc>
          <w:tcPr>
            <w:tcW w:w="0" w:type="auto"/>
            <w:vAlign w:val="center"/>
          </w:tcPr>
          <w:p w:rsidR="0041071C" w:rsidRDefault="006611D7">
            <w:pPr>
              <w:pStyle w:val="ExampleText"/>
            </w:pPr>
            <w:r>
              <w:t>0x114C</w:t>
            </w:r>
          </w:p>
        </w:tc>
      </w:tr>
    </w:tbl>
    <w:p w:rsidR="0041071C" w:rsidRDefault="006611D7">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41071C" w:rsidRDefault="006611D7">
      <w:pPr>
        <w:pStyle w:val="Definition-Field"/>
      </w:pPr>
      <w:r>
        <w:rPr>
          <w:b/>
        </w:rPr>
        <w:t xml:space="preserve">sprm.ispmd: </w:t>
      </w:r>
      <w:r>
        <w:t xml:space="preserve">If this value is 0x035 and </w:t>
      </w:r>
      <w:r>
        <w:rPr>
          <w:b/>
        </w:rPr>
        <w:t>fSpec</w:t>
      </w:r>
      <w:r>
        <w:t xml:space="preserve"> is set to 0x1, this is sprmTCellWidth. </w:t>
      </w:r>
    </w:p>
    <w:p w:rsidR="0041071C" w:rsidRDefault="006611D7">
      <w:pPr>
        <w:pStyle w:val="Definition-Field"/>
      </w:pPr>
      <w:r>
        <w:rPr>
          <w:b/>
        </w:rPr>
        <w:t xml:space="preserve">sprm.sgc: </w:t>
      </w:r>
      <w:r>
        <w:t xml:space="preserve">A value of 0x5 specifies that </w:t>
      </w:r>
      <w:r>
        <w:rPr>
          <w:b/>
        </w:rPr>
        <w:t>sprm</w:t>
      </w:r>
      <w:r>
        <w:t xml:space="preserve"> modifies a table property. </w:t>
      </w:r>
    </w:p>
    <w:p w:rsidR="0041071C" w:rsidRDefault="006611D7">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41071C" w:rsidRDefault="006611D7">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41071C" w:rsidRDefault="006611D7">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41071C" w:rsidRDefault="006611D7">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41071C" w:rsidRDefault="006611D7">
      <w:pPr>
        <w:pStyle w:val="Definition-Field"/>
      </w:pPr>
      <w:r>
        <w:rPr>
          <w:b/>
        </w:rPr>
        <w:t xml:space="preserve">operand.FtsWWidth.ftsWidth: </w:t>
      </w:r>
      <w:r>
        <w:t xml:space="preserve">A value of 0x03 specifies that </w:t>
      </w:r>
      <w:r>
        <w:rPr>
          <w:b/>
        </w:rPr>
        <w:t>wWidth</w:t>
      </w:r>
      <w:r>
        <w:t xml:space="preserve"> is a measurement in twips. </w:t>
      </w:r>
    </w:p>
    <w:p w:rsidR="0041071C" w:rsidRDefault="006611D7">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41071C" w:rsidRDefault="006611D7">
      <w:r>
        <w:t xml:space="preserve">The </w:t>
      </w:r>
      <w:r>
        <w:rPr>
          <w:b/>
        </w:rPr>
        <w:t>GrpPrl[13]</w:t>
      </w:r>
      <w:r>
        <w:t xml:space="preserve"> element is 8 bytes in size, consuming all remaining space in </w:t>
      </w:r>
      <w:r>
        <w:rPr>
          <w:b/>
        </w:rPr>
        <w:t>GrpPrl</w:t>
      </w:r>
      <w:r>
        <w:t xml:space="preserve">. </w:t>
      </w:r>
    </w:p>
    <w:p w:rsidR="0041071C" w:rsidRDefault="006611D7">
      <w:pPr>
        <w:pStyle w:val="Heading2"/>
      </w:pPr>
      <w:bookmarkStart w:id="4402" w:name="section_39d71c1c1ed04cbe8aad314d716f9649"/>
      <w:bookmarkStart w:id="4403" w:name="_Toc87418504"/>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41071C" w:rsidRDefault="006611D7">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02E8</w:t>
            </w:r>
          </w:p>
        </w:tc>
        <w:tc>
          <w:tcPr>
            <w:tcW w:w="0" w:type="auto"/>
            <w:vAlign w:val="center"/>
          </w:tcPr>
          <w:p w:rsidR="0041071C" w:rsidRDefault="006611D7">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0108</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000002E2</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fcPlfLst</w:t>
            </w:r>
          </w:p>
        </w:tc>
        <w:tc>
          <w:tcPr>
            <w:tcW w:w="0" w:type="auto"/>
            <w:vAlign w:val="center"/>
          </w:tcPr>
          <w:p w:rsidR="0041071C" w:rsidRDefault="006611D7">
            <w:pPr>
              <w:pStyle w:val="ExampleText"/>
            </w:pPr>
            <w:r>
              <w:t>0x00000536</w:t>
            </w:r>
          </w:p>
        </w:tc>
      </w:tr>
      <w:tr w:rsidR="0041071C" w:rsidTr="0041071C">
        <w:trPr>
          <w:trHeight w:val="320"/>
        </w:trPr>
        <w:tc>
          <w:tcPr>
            <w:tcW w:w="0" w:type="auto"/>
            <w:vAlign w:val="center"/>
          </w:tcPr>
          <w:p w:rsidR="0041071C" w:rsidRDefault="006611D7">
            <w:pPr>
              <w:pStyle w:val="ExampleText"/>
            </w:pPr>
            <w:r>
              <w:t>000002E6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lcbPlfLst</w:t>
            </w:r>
          </w:p>
        </w:tc>
        <w:tc>
          <w:tcPr>
            <w:tcW w:w="0" w:type="auto"/>
            <w:vAlign w:val="center"/>
          </w:tcPr>
          <w:p w:rsidR="0041071C" w:rsidRDefault="006611D7">
            <w:pPr>
              <w:pStyle w:val="ExampleText"/>
            </w:pPr>
            <w:r>
              <w:t>0x0000001E</w:t>
            </w:r>
          </w:p>
        </w:tc>
      </w:tr>
      <w:tr w:rsidR="0041071C" w:rsidTr="0041071C">
        <w:trPr>
          <w:trHeight w:val="320"/>
        </w:trPr>
        <w:tc>
          <w:tcPr>
            <w:tcW w:w="0" w:type="auto"/>
            <w:vAlign w:val="center"/>
          </w:tcPr>
          <w:p w:rsidR="0041071C" w:rsidRDefault="006611D7">
            <w:pPr>
              <w:pStyle w:val="ExampleText"/>
            </w:pPr>
            <w:r>
              <w:t>000002EA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fcPlfLfo</w:t>
            </w:r>
          </w:p>
        </w:tc>
        <w:tc>
          <w:tcPr>
            <w:tcW w:w="0" w:type="auto"/>
            <w:vAlign w:val="center"/>
          </w:tcPr>
          <w:p w:rsidR="0041071C" w:rsidRDefault="006611D7">
            <w:pPr>
              <w:pStyle w:val="ExampleText"/>
            </w:pPr>
            <w:r>
              <w:t>0x000007E1</w:t>
            </w:r>
          </w:p>
        </w:tc>
      </w:tr>
      <w:tr w:rsidR="0041071C" w:rsidTr="0041071C">
        <w:trPr>
          <w:trHeight w:val="320"/>
        </w:trPr>
        <w:tc>
          <w:tcPr>
            <w:tcW w:w="0" w:type="auto"/>
            <w:vAlign w:val="center"/>
          </w:tcPr>
          <w:p w:rsidR="0041071C" w:rsidRDefault="006611D7">
            <w:pPr>
              <w:pStyle w:val="ExampleText"/>
            </w:pPr>
            <w:r>
              <w:t>000002EE</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lcbPlfLfo</w:t>
            </w:r>
          </w:p>
        </w:tc>
        <w:tc>
          <w:tcPr>
            <w:tcW w:w="0" w:type="auto"/>
            <w:vAlign w:val="center"/>
          </w:tcPr>
          <w:p w:rsidR="0041071C" w:rsidRDefault="006611D7">
            <w:pPr>
              <w:pStyle w:val="ExampleText"/>
            </w:pPr>
            <w:r>
              <w:t>0x00000018</w:t>
            </w:r>
          </w:p>
        </w:tc>
      </w:tr>
      <w:tr w:rsidR="0041071C" w:rsidTr="0041071C">
        <w:trPr>
          <w:trHeight w:val="320"/>
        </w:trPr>
        <w:tc>
          <w:tcPr>
            <w:tcW w:w="0" w:type="auto"/>
            <w:vAlign w:val="center"/>
          </w:tcPr>
          <w:p w:rsidR="0041071C" w:rsidRDefault="006611D7">
            <w:pPr>
              <w:pStyle w:val="ExampleText"/>
            </w:pPr>
            <w:r>
              <w:t>000002F2</w:t>
            </w:r>
          </w:p>
        </w:tc>
        <w:tc>
          <w:tcPr>
            <w:tcW w:w="0" w:type="auto"/>
            <w:vAlign w:val="center"/>
          </w:tcPr>
          <w:p w:rsidR="0041071C" w:rsidRDefault="006611D7">
            <w:pPr>
              <w:pStyle w:val="ExampleText"/>
            </w:pPr>
            <w:r>
              <w:t>01D8</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bl>
    <w:p w:rsidR="0041071C" w:rsidRDefault="006611D7">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41071C" w:rsidRDefault="006611D7">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41071C" w:rsidRDefault="006611D7">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41071C" w:rsidRDefault="006611D7">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41071C" w:rsidRDefault="006611D7">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41071C" w:rsidRDefault="006611D7">
      <w:pPr>
        <w:pStyle w:val="Definition-Field"/>
      </w:pPr>
      <w:r>
        <w:rPr>
          <w:b/>
        </w:rPr>
        <w:t xml:space="preserve">lcbPlfLfo: </w:t>
      </w:r>
      <w:r>
        <w:t>A value of</w:t>
      </w:r>
      <w:r>
        <w:t xml:space="preserve"> 0x00000018 specifies the size, in bytes, of the PlfLfo at offset 0x000007E1 in the Table Stream.</w:t>
      </w:r>
    </w:p>
    <w:p w:rsidR="0041071C" w:rsidRDefault="006611D7">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00000536</w:t>
            </w:r>
          </w:p>
        </w:tc>
        <w:tc>
          <w:tcPr>
            <w:tcW w:w="0" w:type="auto"/>
            <w:vAlign w:val="center"/>
          </w:tcPr>
          <w:p w:rsidR="0041071C" w:rsidRDefault="006611D7">
            <w:pPr>
              <w:pStyle w:val="ExampleText"/>
            </w:pPr>
            <w:r>
              <w:t>001E</w:t>
            </w:r>
          </w:p>
        </w:tc>
        <w:tc>
          <w:tcPr>
            <w:tcW w:w="0" w:type="auto"/>
            <w:vAlign w:val="center"/>
          </w:tcPr>
          <w:p w:rsidR="0041071C" w:rsidRDefault="006611D7">
            <w:pPr>
              <w:pStyle w:val="ExampleText"/>
            </w:pPr>
            <w:r>
              <w:t>PlfLst</w:t>
            </w:r>
            <w:r>
              <w:rPr>
                <w:b/>
              </w:rPr>
              <w:t xml:space="preserve"> - PlfLst</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w:t>
            </w:r>
            <w:r>
              <w:t>0000536</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cLst</w:t>
            </w:r>
          </w:p>
        </w:tc>
        <w:tc>
          <w:tcPr>
            <w:tcW w:w="0" w:type="auto"/>
            <w:vAlign w:val="center"/>
          </w:tcPr>
          <w:p w:rsidR="0041071C" w:rsidRDefault="006611D7">
            <w:pPr>
              <w:pStyle w:val="ExampleText"/>
            </w:pPr>
            <w:r>
              <w:t>0x0001</w:t>
            </w:r>
          </w:p>
        </w:tc>
      </w:tr>
      <w:tr w:rsidR="0041071C" w:rsidTr="0041071C">
        <w:trPr>
          <w:trHeight w:val="320"/>
        </w:trPr>
        <w:tc>
          <w:tcPr>
            <w:tcW w:w="0" w:type="auto"/>
            <w:vAlign w:val="center"/>
          </w:tcPr>
          <w:p w:rsidR="0041071C" w:rsidRDefault="006611D7">
            <w:pPr>
              <w:pStyle w:val="ExampleText"/>
            </w:pPr>
            <w:r>
              <w:t>00000538</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 xml:space="preserve">    Array of LSTF</w:t>
            </w:r>
            <w:r>
              <w:rPr>
                <w:b/>
              </w:rPr>
              <w:t xml:space="preserve"> - rgLstf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00000538</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 xml:space="preserve">        LSTF</w:t>
            </w:r>
            <w:r>
              <w:rPr>
                <w:b/>
              </w:rPr>
              <w:t xml:space="preserve"> - lstf[0]</w:t>
            </w:r>
          </w:p>
        </w:tc>
        <w:tc>
          <w:tcPr>
            <w:tcW w:w="0" w:type="auto"/>
            <w:vAlign w:val="center"/>
          </w:tcPr>
          <w:p w:rsidR="0041071C" w:rsidRDefault="0041071C">
            <w:pPr>
              <w:pStyle w:val="ExampleText"/>
            </w:pPr>
          </w:p>
        </w:tc>
      </w:tr>
    </w:tbl>
    <w:p w:rsidR="0041071C" w:rsidRDefault="006611D7">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41071C" w:rsidRDefault="006611D7">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41071C" w:rsidRDefault="006611D7">
      <w:pPr>
        <w:pStyle w:val="Definition-Field"/>
      </w:pPr>
      <w:r>
        <w:rPr>
          <w:b/>
        </w:rPr>
        <w:t xml:space="preserve">cLst: </w:t>
      </w:r>
      <w:r>
        <w:t xml:space="preserve">0x0001 specifies that </w:t>
      </w:r>
      <w:r>
        <w:rPr>
          <w:b/>
        </w:rPr>
        <w:t>rgLstf</w:t>
      </w:r>
      <w:r>
        <w:t xml:space="preserve"> contains one </w:t>
      </w:r>
      <w:r>
        <w:rPr>
          <w:b/>
        </w:rPr>
        <w:t>LSTF</w:t>
      </w:r>
      <w:r>
        <w:t>.</w:t>
      </w:r>
    </w:p>
    <w:p w:rsidR="0041071C" w:rsidRDefault="006611D7">
      <w:pPr>
        <w:pStyle w:val="Definition-Field"/>
      </w:pPr>
      <w:r>
        <w:rPr>
          <w:b/>
        </w:rPr>
        <w:t xml:space="preserve">rgLstf: </w:t>
      </w:r>
      <w:r>
        <w:t>An array that</w:t>
      </w:r>
      <w:r>
        <w:t xml:space="preserve"> contains the </w:t>
      </w:r>
      <w:r>
        <w:rPr>
          <w:b/>
        </w:rPr>
        <w:t>LSTF</w:t>
      </w:r>
      <w:r>
        <w:t xml:space="preserve"> that is stored in the document.</w:t>
      </w:r>
    </w:p>
    <w:p w:rsidR="0041071C" w:rsidRDefault="006611D7">
      <w:pPr>
        <w:pStyle w:val="Definition-Field"/>
      </w:pPr>
      <w:r>
        <w:rPr>
          <w:b/>
        </w:rPr>
        <w:t xml:space="preserve">rgLstf.lstf[0]: </w:t>
      </w:r>
      <w:r>
        <w:t xml:space="preserve">An </w:t>
      </w:r>
      <w:r>
        <w:rPr>
          <w:b/>
        </w:rPr>
        <w:t>LSTF</w:t>
      </w:r>
      <w:r>
        <w:t xml:space="preserve"> that defines formatting of a list.</w:t>
      </w:r>
    </w:p>
    <w:p w:rsidR="0041071C" w:rsidRDefault="006611D7">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00000538</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LSTF</w:t>
            </w:r>
            <w:r>
              <w:rPr>
                <w:b/>
              </w:rPr>
              <w:t xml:space="preserve"> - lstf[0]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00000538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lsid</w:t>
            </w:r>
          </w:p>
        </w:tc>
        <w:tc>
          <w:tcPr>
            <w:tcW w:w="0" w:type="auto"/>
            <w:vAlign w:val="center"/>
          </w:tcPr>
          <w:p w:rsidR="0041071C" w:rsidRDefault="006611D7">
            <w:pPr>
              <w:pStyle w:val="ExampleText"/>
            </w:pPr>
            <w:r>
              <w:t>0x44F53D09</w:t>
            </w:r>
          </w:p>
        </w:tc>
      </w:tr>
      <w:tr w:rsidR="0041071C" w:rsidTr="0041071C">
        <w:trPr>
          <w:trHeight w:val="320"/>
        </w:trPr>
        <w:tc>
          <w:tcPr>
            <w:tcW w:w="0" w:type="auto"/>
            <w:vAlign w:val="center"/>
          </w:tcPr>
          <w:p w:rsidR="0041071C" w:rsidRDefault="006611D7">
            <w:pPr>
              <w:pStyle w:val="ExampleText"/>
            </w:pPr>
            <w:r>
              <w:t>0000053C</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tplc</w:t>
            </w:r>
          </w:p>
        </w:tc>
        <w:tc>
          <w:tcPr>
            <w:tcW w:w="0" w:type="auto"/>
            <w:vAlign w:val="center"/>
          </w:tcPr>
          <w:p w:rsidR="0041071C" w:rsidRDefault="006611D7">
            <w:pPr>
              <w:pStyle w:val="ExampleText"/>
            </w:pPr>
            <w:r>
              <w:t>0x31200A2C</w:t>
            </w:r>
          </w:p>
        </w:tc>
      </w:tr>
      <w:tr w:rsidR="0041071C" w:rsidTr="0041071C">
        <w:trPr>
          <w:trHeight w:val="320"/>
        </w:trPr>
        <w:tc>
          <w:tcPr>
            <w:tcW w:w="0" w:type="auto"/>
            <w:vAlign w:val="center"/>
          </w:tcPr>
          <w:p w:rsidR="0041071C" w:rsidRDefault="006611D7">
            <w:pPr>
              <w:pStyle w:val="ExampleText"/>
            </w:pPr>
            <w:r>
              <w:t>00000540</w:t>
            </w:r>
          </w:p>
        </w:tc>
        <w:tc>
          <w:tcPr>
            <w:tcW w:w="0" w:type="auto"/>
            <w:vAlign w:val="center"/>
          </w:tcPr>
          <w:p w:rsidR="0041071C" w:rsidRDefault="006611D7">
            <w:pPr>
              <w:pStyle w:val="ExampleText"/>
            </w:pPr>
            <w:r>
              <w:t>0012</w:t>
            </w:r>
          </w:p>
        </w:tc>
        <w:tc>
          <w:tcPr>
            <w:tcW w:w="0" w:type="auto"/>
            <w:vAlign w:val="center"/>
          </w:tcPr>
          <w:p w:rsidR="0041071C" w:rsidRDefault="006611D7">
            <w:pPr>
              <w:pStyle w:val="ExampleText"/>
            </w:pPr>
            <w:r>
              <w:t xml:space="preserve">    Array of SHORT</w:t>
            </w:r>
            <w:r>
              <w:rPr>
                <w:b/>
              </w:rPr>
              <w:t xml:space="preserve"> - rgistdPara</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00000540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istdPara[0]</w:t>
            </w:r>
          </w:p>
        </w:tc>
        <w:tc>
          <w:tcPr>
            <w:tcW w:w="0" w:type="auto"/>
            <w:vAlign w:val="center"/>
          </w:tcPr>
          <w:p w:rsidR="0041071C" w:rsidRDefault="006611D7">
            <w:pPr>
              <w:pStyle w:val="ExampleText"/>
            </w:pPr>
            <w:r>
              <w:t>0x0FFF</w:t>
            </w:r>
          </w:p>
        </w:tc>
      </w:tr>
      <w:tr w:rsidR="0041071C" w:rsidTr="0041071C">
        <w:trPr>
          <w:trHeight w:val="320"/>
        </w:trPr>
        <w:tc>
          <w:tcPr>
            <w:tcW w:w="0" w:type="auto"/>
            <w:vAlign w:val="center"/>
          </w:tcPr>
          <w:p w:rsidR="0041071C" w:rsidRDefault="006611D7">
            <w:pPr>
              <w:pStyle w:val="ExampleText"/>
            </w:pPr>
            <w:r>
              <w:t>00000542</w:t>
            </w:r>
          </w:p>
        </w:tc>
        <w:tc>
          <w:tcPr>
            <w:tcW w:w="0" w:type="auto"/>
            <w:vAlign w:val="center"/>
          </w:tcPr>
          <w:p w:rsidR="0041071C" w:rsidRDefault="006611D7">
            <w:pPr>
              <w:pStyle w:val="ExampleText"/>
            </w:pPr>
            <w:r>
              <w:t>000E</w:t>
            </w:r>
          </w:p>
        </w:tc>
        <w:tc>
          <w:tcPr>
            <w:tcW w:w="0" w:type="auto"/>
            <w:vAlign w:val="center"/>
          </w:tcPr>
          <w:p w:rsidR="0041071C" w:rsidRDefault="006611D7">
            <w:pPr>
              <w:pStyle w:val="ExampleText"/>
            </w:pPr>
            <w:r>
              <w:t xml:space="preserve">        </w:t>
            </w:r>
            <w:r>
              <w:t>... (omitted for brevity)</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00000550</w:t>
            </w:r>
          </w:p>
        </w:tc>
        <w:tc>
          <w:tcPr>
            <w:tcW w:w="0" w:type="auto"/>
            <w:vAlign w:val="center"/>
          </w:tcPr>
          <w:p w:rsidR="0041071C" w:rsidRDefault="006611D7">
            <w:pPr>
              <w:pStyle w:val="ExampleText"/>
            </w:pPr>
            <w:r>
              <w:t>0002</w:t>
            </w:r>
          </w:p>
        </w:tc>
        <w:tc>
          <w:tcPr>
            <w:tcW w:w="0" w:type="auto"/>
            <w:vAlign w:val="center"/>
          </w:tcPr>
          <w:p w:rsidR="0041071C" w:rsidRDefault="006611D7">
            <w:pPr>
              <w:pStyle w:val="ExampleText"/>
            </w:pPr>
            <w:r>
              <w:t xml:space="preserve">        SHORT</w:t>
            </w:r>
            <w:r>
              <w:rPr>
                <w:b/>
              </w:rPr>
              <w:t xml:space="preserve"> - istdPara[8]</w:t>
            </w:r>
          </w:p>
        </w:tc>
        <w:tc>
          <w:tcPr>
            <w:tcW w:w="0" w:type="auto"/>
            <w:vAlign w:val="center"/>
          </w:tcPr>
          <w:p w:rsidR="0041071C" w:rsidRDefault="006611D7">
            <w:pPr>
              <w:pStyle w:val="ExampleText"/>
            </w:pPr>
            <w:r>
              <w:t>0x0FFF</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fSimpleList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unused1</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fAutoNum</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unused2</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fHybrid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00000552</w:t>
            </w:r>
          </w:p>
        </w:tc>
        <w:tc>
          <w:tcPr>
            <w:tcW w:w="0" w:type="auto"/>
            <w:vAlign w:val="center"/>
          </w:tcPr>
          <w:p w:rsidR="0041071C" w:rsidRDefault="006611D7">
            <w:pPr>
              <w:pStyle w:val="ExampleText"/>
            </w:pPr>
            <w:r>
              <w:t>3 bits</w:t>
            </w:r>
          </w:p>
        </w:tc>
        <w:tc>
          <w:tcPr>
            <w:tcW w:w="0" w:type="auto"/>
            <w:vAlign w:val="center"/>
          </w:tcPr>
          <w:p w:rsidR="0041071C" w:rsidRDefault="006611D7">
            <w:pPr>
              <w:pStyle w:val="ExampleText"/>
            </w:pPr>
            <w:r>
              <w:t xml:space="preserve">    BYTE</w:t>
            </w:r>
            <w:r>
              <w:rPr>
                <w:b/>
              </w:rPr>
              <w:t xml:space="preserve"> - reserved1</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41071C" w:rsidRDefault="0041071C">
            <w:pPr>
              <w:pStyle w:val="ExampleText"/>
            </w:pPr>
          </w:p>
        </w:tc>
      </w:tr>
    </w:tbl>
    <w:p w:rsidR="0041071C" w:rsidRDefault="006611D7">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41071C" w:rsidRDefault="006611D7">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41071C" w:rsidRDefault="006611D7">
      <w:pPr>
        <w:pStyle w:val="Definition-Field"/>
      </w:pPr>
      <w:r>
        <w:rPr>
          <w:b/>
        </w:rPr>
        <w:t xml:space="preserve">tplc: </w:t>
      </w:r>
      <w:r>
        <w:t>0x31200A2C specifies a value that is used internally by the list gallery user interface. For purposes of this example, ignore this value.</w:t>
      </w:r>
    </w:p>
    <w:p w:rsidR="0041071C" w:rsidRDefault="006611D7">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41071C" w:rsidRDefault="006611D7">
      <w:pPr>
        <w:pStyle w:val="Definition-Field"/>
      </w:pPr>
      <w:r>
        <w:rPr>
          <w:b/>
        </w:rPr>
        <w:t xml:space="preserve">rgistdPara.istdPara[0]: </w:t>
      </w:r>
      <w:r>
        <w:t>A value of 0x0FFF specifies that the first level of this list has no style linked to it.</w:t>
      </w:r>
    </w:p>
    <w:p w:rsidR="0041071C" w:rsidRDefault="006611D7">
      <w:pPr>
        <w:pStyle w:val="Definition-Field"/>
      </w:pPr>
      <w:r>
        <w:rPr>
          <w:b/>
        </w:rPr>
        <w:t xml:space="preserve">rgistdPara.istdPara[8]: </w:t>
      </w:r>
      <w:r>
        <w:t>A value of 0x0FFF specifies that the ninth level of this list has no style linked to it.</w:t>
      </w:r>
    </w:p>
    <w:p w:rsidR="0041071C" w:rsidRDefault="006611D7">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41071C" w:rsidRDefault="006611D7">
      <w:pPr>
        <w:pStyle w:val="Definition-Field"/>
      </w:pPr>
      <w:r>
        <w:rPr>
          <w:b/>
        </w:rPr>
        <w:t xml:space="preserve">unused1: </w:t>
      </w:r>
      <w:r>
        <w:t>A value of 0x0 is ignored.</w:t>
      </w:r>
    </w:p>
    <w:p w:rsidR="0041071C" w:rsidRDefault="006611D7">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41071C" w:rsidRDefault="006611D7">
      <w:pPr>
        <w:pStyle w:val="Definition-Field"/>
      </w:pPr>
      <w:r>
        <w:rPr>
          <w:b/>
        </w:rPr>
        <w:t xml:space="preserve">unused2: </w:t>
      </w:r>
      <w:r>
        <w:t>A value of 0x0 is ignored.</w:t>
      </w:r>
    </w:p>
    <w:p w:rsidR="0041071C" w:rsidRDefault="006611D7">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41071C" w:rsidRDefault="006611D7">
      <w:pPr>
        <w:pStyle w:val="Definition-Field"/>
      </w:pPr>
      <w:r>
        <w:rPr>
          <w:b/>
        </w:rPr>
        <w:t xml:space="preserve">reserved1: </w:t>
      </w:r>
      <w:r>
        <w:t>A value of 0x0 is ignored.</w:t>
      </w:r>
    </w:p>
    <w:p w:rsidR="0041071C" w:rsidRDefault="006611D7">
      <w:pPr>
        <w:pStyle w:val="Definition-Field"/>
      </w:pPr>
      <w:r>
        <w:rPr>
          <w:b/>
        </w:rPr>
        <w:t xml:space="preserve">grfhic: </w:t>
      </w:r>
      <w:r>
        <w:t>This structure contains information that is only useful for HTML compatibility. This example does not cover list HTML compatibility.</w:t>
      </w:r>
    </w:p>
    <w:p w:rsidR="0041071C" w:rsidRDefault="006611D7">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0000009A</w:t>
            </w:r>
          </w:p>
        </w:tc>
        <w:tc>
          <w:tcPr>
            <w:tcW w:w="0" w:type="auto"/>
            <w:vAlign w:val="center"/>
          </w:tcPr>
          <w:p w:rsidR="0041071C" w:rsidRDefault="006611D7">
            <w:pPr>
              <w:pStyle w:val="ExampleText"/>
            </w:pPr>
            <w:r>
              <w:t>028D</w:t>
            </w:r>
          </w:p>
        </w:tc>
        <w:tc>
          <w:tcPr>
            <w:tcW w:w="0" w:type="auto"/>
            <w:vAlign w:val="center"/>
          </w:tcPr>
          <w:p w:rsidR="0041071C" w:rsidRDefault="006611D7">
            <w:pPr>
              <w:pStyle w:val="ExampleText"/>
            </w:pPr>
            <w:r>
              <w:t>Array of LVL</w:t>
            </w:r>
            <w:r>
              <w:rPr>
                <w:b/>
              </w:rPr>
              <w:t xml:space="preserve"> - rgLvl</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00000554</w:t>
            </w:r>
          </w:p>
        </w:tc>
        <w:tc>
          <w:tcPr>
            <w:tcW w:w="0" w:type="auto"/>
            <w:vAlign w:val="center"/>
          </w:tcPr>
          <w:p w:rsidR="0041071C" w:rsidRDefault="006611D7">
            <w:pPr>
              <w:pStyle w:val="ExampleText"/>
            </w:pPr>
            <w:r>
              <w:t>0047</w:t>
            </w:r>
          </w:p>
        </w:tc>
        <w:tc>
          <w:tcPr>
            <w:tcW w:w="0" w:type="auto"/>
            <w:vAlign w:val="center"/>
          </w:tcPr>
          <w:p w:rsidR="0041071C" w:rsidRDefault="006611D7">
            <w:pPr>
              <w:pStyle w:val="ExampleText"/>
            </w:pPr>
            <w:r>
              <w:t xml:space="preserve">    LVL</w:t>
            </w:r>
            <w:r>
              <w:rPr>
                <w:b/>
              </w:rPr>
              <w:t xml:space="preserve"> - lvl[0]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0000059B</w:t>
            </w:r>
          </w:p>
        </w:tc>
        <w:tc>
          <w:tcPr>
            <w:tcW w:w="0" w:type="auto"/>
            <w:vAlign w:val="center"/>
          </w:tcPr>
          <w:p w:rsidR="0041071C" w:rsidRDefault="006611D7">
            <w:pPr>
              <w:pStyle w:val="ExampleText"/>
            </w:pPr>
            <w:r>
              <w:t>004B</w:t>
            </w:r>
          </w:p>
        </w:tc>
        <w:tc>
          <w:tcPr>
            <w:tcW w:w="0" w:type="auto"/>
            <w:vAlign w:val="center"/>
          </w:tcPr>
          <w:p w:rsidR="0041071C" w:rsidRDefault="006611D7">
            <w:pPr>
              <w:pStyle w:val="ExampleText"/>
            </w:pPr>
            <w:r>
              <w:t xml:space="preserve">    LVL</w:t>
            </w:r>
            <w:r>
              <w:rPr>
                <w:b/>
              </w:rPr>
              <w:t xml:space="preserve"> - lvl[1]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000005E6</w:t>
            </w:r>
          </w:p>
        </w:tc>
        <w:tc>
          <w:tcPr>
            <w:tcW w:w="0" w:type="auto"/>
            <w:vAlign w:val="center"/>
          </w:tcPr>
          <w:p w:rsidR="0041071C" w:rsidRDefault="006611D7">
            <w:pPr>
              <w:pStyle w:val="ExampleText"/>
            </w:pPr>
            <w:r>
              <w:t>004B</w:t>
            </w:r>
          </w:p>
        </w:tc>
        <w:tc>
          <w:tcPr>
            <w:tcW w:w="0" w:type="auto"/>
            <w:vAlign w:val="center"/>
          </w:tcPr>
          <w:p w:rsidR="0041071C" w:rsidRDefault="006611D7">
            <w:pPr>
              <w:pStyle w:val="ExampleText"/>
            </w:pPr>
            <w:r>
              <w:t xml:space="preserve">    LVL</w:t>
            </w:r>
            <w:r>
              <w:rPr>
                <w:b/>
              </w:rPr>
              <w:t xml:space="preserve"> - lvl[2]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00000631</w:t>
            </w:r>
          </w:p>
        </w:tc>
        <w:tc>
          <w:tcPr>
            <w:tcW w:w="0" w:type="auto"/>
            <w:vAlign w:val="center"/>
          </w:tcPr>
          <w:p w:rsidR="0041071C" w:rsidRDefault="006611D7">
            <w:pPr>
              <w:pStyle w:val="ExampleText"/>
            </w:pPr>
            <w:r>
              <w:t>01B0</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bl>
    <w:p w:rsidR="0041071C" w:rsidRDefault="006611D7">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41071C" w:rsidRDefault="006611D7">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41071C" w:rsidRDefault="006611D7">
      <w:pPr>
        <w:pStyle w:val="Definition-Field"/>
      </w:pPr>
      <w:r>
        <w:rPr>
          <w:b/>
        </w:rPr>
        <w:t xml:space="preserve">lvl[0]: </w:t>
      </w:r>
      <w:r>
        <w:t xml:space="preserve">This </w:t>
      </w:r>
      <w:r>
        <w:rPr>
          <w:b/>
        </w:rPr>
        <w:t>LVL</w:t>
      </w:r>
      <w:r>
        <w:t xml:space="preserve"> specifies the level formatting of the first level in the list.</w:t>
      </w:r>
    </w:p>
    <w:p w:rsidR="0041071C" w:rsidRDefault="006611D7">
      <w:pPr>
        <w:pStyle w:val="Definition-Field"/>
      </w:pPr>
      <w:r>
        <w:rPr>
          <w:b/>
        </w:rPr>
        <w:t xml:space="preserve">lvl[1]: </w:t>
      </w:r>
      <w:r>
        <w:t xml:space="preserve"> This </w:t>
      </w:r>
      <w:r>
        <w:rPr>
          <w:b/>
        </w:rPr>
        <w:t>LVL</w:t>
      </w:r>
      <w:r>
        <w:t xml:space="preserve"> specifies the level formatting of the second level in the list.</w:t>
      </w:r>
    </w:p>
    <w:p w:rsidR="0041071C" w:rsidRDefault="006611D7">
      <w:pPr>
        <w:pStyle w:val="Definition-Field"/>
      </w:pPr>
      <w:r>
        <w:rPr>
          <w:b/>
        </w:rPr>
        <w:lastRenderedPageBreak/>
        <w:t xml:space="preserve">lvl[2]: </w:t>
      </w:r>
      <w:r>
        <w:t xml:space="preserve"> This </w:t>
      </w:r>
      <w:r>
        <w:rPr>
          <w:b/>
        </w:rPr>
        <w:t>LVL</w:t>
      </w:r>
      <w:r>
        <w:t xml:space="preserve"> specifies the level formatting of the third level in the list.</w:t>
      </w:r>
    </w:p>
    <w:p w:rsidR="0041071C" w:rsidRDefault="006611D7">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00000554</w:t>
            </w:r>
          </w:p>
        </w:tc>
        <w:tc>
          <w:tcPr>
            <w:tcW w:w="0" w:type="auto"/>
            <w:vAlign w:val="center"/>
          </w:tcPr>
          <w:p w:rsidR="0041071C" w:rsidRDefault="006611D7">
            <w:pPr>
              <w:pStyle w:val="ExampleText"/>
            </w:pPr>
            <w:r>
              <w:t>0047</w:t>
            </w:r>
          </w:p>
        </w:tc>
        <w:tc>
          <w:tcPr>
            <w:tcW w:w="0" w:type="auto"/>
            <w:vAlign w:val="center"/>
          </w:tcPr>
          <w:p w:rsidR="0041071C" w:rsidRDefault="006611D7">
            <w:pPr>
              <w:pStyle w:val="ExampleText"/>
            </w:pPr>
            <w:r>
              <w:t>LVL</w:t>
            </w:r>
            <w:r>
              <w:rPr>
                <w:b/>
              </w:rPr>
              <w:t xml:space="preserve"> - lvl[0]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00000554</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00000554</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iStartAt</w:t>
            </w:r>
          </w:p>
        </w:tc>
        <w:tc>
          <w:tcPr>
            <w:tcW w:w="0" w:type="auto"/>
            <w:vAlign w:val="center"/>
          </w:tcPr>
          <w:p w:rsidR="0041071C" w:rsidRDefault="006611D7">
            <w:pPr>
              <w:pStyle w:val="ExampleText"/>
            </w:pPr>
            <w:r>
              <w:t>0x00000001</w:t>
            </w:r>
          </w:p>
        </w:tc>
      </w:tr>
      <w:tr w:rsidR="0041071C" w:rsidTr="0041071C">
        <w:trPr>
          <w:trHeight w:val="320"/>
        </w:trPr>
        <w:tc>
          <w:tcPr>
            <w:tcW w:w="0" w:type="auto"/>
            <w:vAlign w:val="center"/>
          </w:tcPr>
          <w:p w:rsidR="0041071C" w:rsidRDefault="006611D7">
            <w:pPr>
              <w:pStyle w:val="ExampleText"/>
            </w:pPr>
            <w:r>
              <w:t>00000558</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MSONFC</w:t>
            </w:r>
            <w:r>
              <w:rPr>
                <w:b/>
              </w:rPr>
              <w:t xml:space="preserve"> - nfc</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2 bits</w:t>
            </w:r>
          </w:p>
        </w:tc>
        <w:tc>
          <w:tcPr>
            <w:tcW w:w="0" w:type="auto"/>
            <w:vAlign w:val="center"/>
          </w:tcPr>
          <w:p w:rsidR="0041071C" w:rsidRDefault="006611D7">
            <w:pPr>
              <w:pStyle w:val="ExampleText"/>
            </w:pPr>
            <w:r>
              <w:t xml:space="preserve">        BYTE</w:t>
            </w:r>
            <w:r>
              <w:rPr>
                <w:b/>
              </w:rPr>
              <w:t xml:space="preserve"> - jc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fLegal</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fNoRestart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fIndentSav</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fConverted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unused1</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00000559</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fTentative</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0000055A</w:t>
            </w:r>
          </w:p>
        </w:tc>
        <w:tc>
          <w:tcPr>
            <w:tcW w:w="0" w:type="auto"/>
            <w:vAlign w:val="center"/>
          </w:tcPr>
          <w:p w:rsidR="0041071C" w:rsidRDefault="006611D7">
            <w:pPr>
              <w:pStyle w:val="ExampleText"/>
            </w:pPr>
            <w:r>
              <w:t>0009</w:t>
            </w:r>
          </w:p>
        </w:tc>
        <w:tc>
          <w:tcPr>
            <w:tcW w:w="0" w:type="auto"/>
            <w:vAlign w:val="center"/>
          </w:tcPr>
          <w:p w:rsidR="0041071C" w:rsidRDefault="006611D7">
            <w:pPr>
              <w:pStyle w:val="ExampleText"/>
            </w:pPr>
            <w:r>
              <w:t xml:space="preserve">        Array of BYTE</w:t>
            </w:r>
            <w:r>
              <w:rPr>
                <w:b/>
              </w:rPr>
              <w:t xml:space="preserve"> - rgbxchNums</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0000055A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xchNums[0]</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0000055B</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xchNums[1]</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0000055C</w:t>
            </w:r>
          </w:p>
        </w:tc>
        <w:tc>
          <w:tcPr>
            <w:tcW w:w="0" w:type="auto"/>
            <w:vAlign w:val="center"/>
          </w:tcPr>
          <w:p w:rsidR="0041071C" w:rsidRDefault="006611D7">
            <w:pPr>
              <w:pStyle w:val="ExampleText"/>
            </w:pPr>
            <w:r>
              <w:t>0007</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00000563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ixchFollow</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00000564</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dxaIndentSav</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00000568</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unused2</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0000056C</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cbGrpprlChpx</w:t>
            </w:r>
          </w:p>
        </w:tc>
        <w:tc>
          <w:tcPr>
            <w:tcW w:w="0" w:type="auto"/>
            <w:vAlign w:val="center"/>
          </w:tcPr>
          <w:p w:rsidR="0041071C" w:rsidRDefault="006611D7">
            <w:pPr>
              <w:pStyle w:val="ExampleText"/>
            </w:pPr>
            <w:r>
              <w:t>0x0D</w:t>
            </w:r>
          </w:p>
        </w:tc>
      </w:tr>
      <w:tr w:rsidR="0041071C" w:rsidTr="0041071C">
        <w:trPr>
          <w:trHeight w:val="320"/>
        </w:trPr>
        <w:tc>
          <w:tcPr>
            <w:tcW w:w="0" w:type="auto"/>
            <w:vAlign w:val="center"/>
          </w:tcPr>
          <w:p w:rsidR="0041071C" w:rsidRDefault="006611D7">
            <w:pPr>
              <w:pStyle w:val="ExampleText"/>
            </w:pPr>
            <w:r>
              <w:t>0000056D</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cbGrpprlPapx</w:t>
            </w:r>
          </w:p>
        </w:tc>
        <w:tc>
          <w:tcPr>
            <w:tcW w:w="0" w:type="auto"/>
            <w:vAlign w:val="center"/>
          </w:tcPr>
          <w:p w:rsidR="0041071C" w:rsidRDefault="006611D7">
            <w:pPr>
              <w:pStyle w:val="ExampleText"/>
            </w:pPr>
            <w:r>
              <w:t>0x18</w:t>
            </w:r>
          </w:p>
        </w:tc>
      </w:tr>
      <w:tr w:rsidR="0041071C" w:rsidTr="0041071C">
        <w:trPr>
          <w:trHeight w:val="320"/>
        </w:trPr>
        <w:tc>
          <w:tcPr>
            <w:tcW w:w="0" w:type="auto"/>
            <w:vAlign w:val="center"/>
          </w:tcPr>
          <w:p w:rsidR="0041071C" w:rsidRDefault="006611D7">
            <w:pPr>
              <w:pStyle w:val="ExampleText"/>
            </w:pPr>
            <w:r>
              <w:t>0000056E</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ilvlRestartLim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0000056F</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grfhic</w:t>
            </w:r>
            <w:r>
              <w:rPr>
                <w:b/>
              </w:rPr>
              <w:t xml:space="preserve"> - grfhic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00000570</w:t>
            </w:r>
          </w:p>
        </w:tc>
        <w:tc>
          <w:tcPr>
            <w:tcW w:w="0" w:type="auto"/>
            <w:vAlign w:val="center"/>
          </w:tcPr>
          <w:p w:rsidR="0041071C" w:rsidRDefault="006611D7">
            <w:pPr>
              <w:pStyle w:val="ExampleText"/>
            </w:pPr>
            <w:r>
              <w:t>0018</w:t>
            </w:r>
          </w:p>
        </w:tc>
        <w:tc>
          <w:tcPr>
            <w:tcW w:w="0" w:type="auto"/>
            <w:vAlign w:val="center"/>
          </w:tcPr>
          <w:p w:rsidR="0041071C" w:rsidRDefault="006611D7">
            <w:pPr>
              <w:pStyle w:val="ExampleText"/>
            </w:pPr>
            <w:r>
              <w:t xml:space="preserve">    Array of Prl</w:t>
            </w:r>
            <w:r>
              <w:rPr>
                <w:b/>
              </w:rPr>
              <w:t xml:space="preserve"> - grpprlPapx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00000588</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w:t>
            </w:r>
            <w:r>
              <w:t>Array of Prl</w:t>
            </w:r>
            <w:r>
              <w:rPr>
                <w:b/>
              </w:rPr>
              <w:t xml:space="preserve"> - grpprlChpx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00000595</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41071C" w:rsidRDefault="006611D7">
            <w:pPr>
              <w:pStyle w:val="ExampleText"/>
            </w:pPr>
            <w:r>
              <w:t>\0x0000.</w:t>
            </w:r>
          </w:p>
        </w:tc>
      </w:tr>
    </w:tbl>
    <w:p w:rsidR="0041071C" w:rsidRDefault="006611D7">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Expansion of lvl[0]</w:t>
      </w:r>
    </w:p>
    <w:p w:rsidR="0041071C" w:rsidRDefault="006611D7">
      <w:pPr>
        <w:pStyle w:val="Definition-Field"/>
      </w:pPr>
      <w:r>
        <w:rPr>
          <w:b/>
        </w:rPr>
        <w:t xml:space="preserve">lvlf.iStartAt: </w:t>
      </w:r>
      <w:r>
        <w:t xml:space="preserve">A value of 0x00000001 specifies that the number sequence </w:t>
      </w:r>
      <w:r>
        <w:t>of this level starts at 1.</w:t>
      </w:r>
    </w:p>
    <w:p w:rsidR="0041071C" w:rsidRDefault="006611D7">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41071C" w:rsidRDefault="006611D7">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41071C" w:rsidRDefault="006611D7">
      <w:pPr>
        <w:pStyle w:val="Definition-Field"/>
      </w:pPr>
      <w:r>
        <w:rPr>
          <w:b/>
        </w:rPr>
        <w:t xml:space="preserve">lvlf.fLegal: </w:t>
      </w:r>
      <w:r>
        <w:t>A value of 0x0 specifies that this level does not override the formatting of inherited level numbers.</w:t>
      </w:r>
    </w:p>
    <w:p w:rsidR="0041071C" w:rsidRDefault="006611D7">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41071C" w:rsidRDefault="006611D7">
      <w:pPr>
        <w:pStyle w:val="Definition-Field"/>
      </w:pPr>
      <w:r>
        <w:rPr>
          <w:b/>
        </w:rPr>
        <w:t xml:space="preserve">lvlf.fIndentSav: </w:t>
      </w:r>
      <w:r>
        <w:t>A value of 0x0 specifies that this level does not need to replace an indent when a paragraph is taken out of the level.</w:t>
      </w:r>
    </w:p>
    <w:p w:rsidR="0041071C" w:rsidRDefault="006611D7">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41071C" w:rsidRDefault="006611D7">
      <w:pPr>
        <w:pStyle w:val="Definition-Field"/>
      </w:pPr>
      <w:r>
        <w:rPr>
          <w:b/>
        </w:rPr>
        <w:t xml:space="preserve">lvlf.unused1: </w:t>
      </w:r>
      <w:r>
        <w:t>A value of 0x0 is ignored.</w:t>
      </w:r>
    </w:p>
    <w:p w:rsidR="0041071C" w:rsidRDefault="006611D7">
      <w:pPr>
        <w:pStyle w:val="Definition-Field"/>
      </w:pPr>
      <w:r>
        <w:rPr>
          <w:b/>
        </w:rPr>
        <w:t xml:space="preserve">lvlf.fTentative: </w:t>
      </w:r>
      <w:r>
        <w:t xml:space="preserve">A value of 0x0 is ignored because this level is not in a hybrid list, as specified by </w:t>
      </w:r>
      <w:r>
        <w:rPr>
          <w:b/>
        </w:rPr>
        <w:t>lstf[0].fHybrid</w:t>
      </w:r>
      <w:r>
        <w:t>.</w:t>
      </w:r>
    </w:p>
    <w:p w:rsidR="0041071C" w:rsidRDefault="006611D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41071C" w:rsidRDefault="006611D7">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41071C" w:rsidRDefault="006611D7">
      <w:pPr>
        <w:pStyle w:val="Definition-Field"/>
      </w:pPr>
      <w:r>
        <w:rPr>
          <w:b/>
        </w:rPr>
        <w:t xml:space="preserve">lvlf.rgbxchNums.xchNums[1]: </w:t>
      </w:r>
      <w:r>
        <w:t>A value of 0x00 specifies that this element and those that foll</w:t>
      </w:r>
      <w:r>
        <w:t>ow are ignored.</w:t>
      </w:r>
    </w:p>
    <w:p w:rsidR="0041071C" w:rsidRDefault="006611D7">
      <w:pPr>
        <w:pStyle w:val="Definition-Field"/>
      </w:pPr>
      <w:r>
        <w:rPr>
          <w:b/>
        </w:rPr>
        <w:t xml:space="preserve">lvlf.ixchFollow: </w:t>
      </w:r>
      <w:r>
        <w:t xml:space="preserve">A value of 0x00 specifies that a tab immediately follows the number text which is specified by </w:t>
      </w:r>
      <w:r>
        <w:rPr>
          <w:b/>
        </w:rPr>
        <w:t>xst</w:t>
      </w:r>
      <w:r>
        <w:t>.</w:t>
      </w:r>
    </w:p>
    <w:p w:rsidR="0041071C" w:rsidRDefault="006611D7">
      <w:pPr>
        <w:pStyle w:val="Definition-Field"/>
      </w:pPr>
      <w:r>
        <w:rPr>
          <w:b/>
        </w:rPr>
        <w:t xml:space="preserve">lvlf.dxaIndentSav: </w:t>
      </w:r>
      <w:r>
        <w:t xml:space="preserve">A value of 0x00000000 is ignored because </w:t>
      </w:r>
      <w:r>
        <w:rPr>
          <w:b/>
        </w:rPr>
        <w:t>lvlf.fIndentSav</w:t>
      </w:r>
      <w:r>
        <w:t xml:space="preserve"> is zero.</w:t>
      </w:r>
    </w:p>
    <w:p w:rsidR="0041071C" w:rsidRDefault="006611D7">
      <w:pPr>
        <w:pStyle w:val="Definition-Field"/>
      </w:pPr>
      <w:r>
        <w:rPr>
          <w:b/>
        </w:rPr>
        <w:t xml:space="preserve">lvlf.unused2: </w:t>
      </w:r>
      <w:r>
        <w:t>A value of 0x00000000 is</w:t>
      </w:r>
      <w:r>
        <w:t xml:space="preserve"> ignored.</w:t>
      </w:r>
    </w:p>
    <w:p w:rsidR="0041071C" w:rsidRDefault="006611D7">
      <w:pPr>
        <w:pStyle w:val="Definition-Field"/>
      </w:pPr>
      <w:r>
        <w:rPr>
          <w:b/>
        </w:rPr>
        <w:t xml:space="preserve">lvlf.cbGrpprlChpx: </w:t>
      </w:r>
      <w:r>
        <w:t xml:space="preserve">A value of 0x0D specifies that the size of </w:t>
      </w:r>
      <w:r>
        <w:rPr>
          <w:b/>
        </w:rPr>
        <w:t xml:space="preserve">grpprlChpx </w:t>
      </w:r>
      <w:r>
        <w:t>is 13 bytes.</w:t>
      </w:r>
    </w:p>
    <w:p w:rsidR="0041071C" w:rsidRDefault="006611D7">
      <w:pPr>
        <w:pStyle w:val="Definition-Field"/>
      </w:pPr>
      <w:r>
        <w:rPr>
          <w:b/>
        </w:rPr>
        <w:t xml:space="preserve">lvlf.cbGrpprlPapx: </w:t>
      </w:r>
      <w:r>
        <w:t xml:space="preserve">A value of 0x18 specifies that the size of </w:t>
      </w:r>
      <w:r>
        <w:rPr>
          <w:b/>
        </w:rPr>
        <w:t xml:space="preserve">grpprlPapx </w:t>
      </w:r>
      <w:r>
        <w:t xml:space="preserve">is 24 bytes. </w:t>
      </w:r>
    </w:p>
    <w:p w:rsidR="0041071C" w:rsidRDefault="006611D7">
      <w:pPr>
        <w:pStyle w:val="Definition-Field"/>
      </w:pPr>
      <w:r>
        <w:rPr>
          <w:b/>
        </w:rPr>
        <w:t xml:space="preserve">lvlf.ilvlRestartLim: </w:t>
      </w:r>
      <w:r>
        <w:t xml:space="preserve">A value of 0x00 is ignored because </w:t>
      </w:r>
      <w:r>
        <w:rPr>
          <w:b/>
        </w:rPr>
        <w:t>lvlf.fNoRestart</w:t>
      </w:r>
      <w:r>
        <w:t xml:space="preserve"> i</w:t>
      </w:r>
      <w:r>
        <w:t>s zero.</w:t>
      </w:r>
    </w:p>
    <w:p w:rsidR="0041071C" w:rsidRDefault="006611D7">
      <w:pPr>
        <w:pStyle w:val="Definition-Field"/>
      </w:pPr>
      <w:r>
        <w:rPr>
          <w:b/>
        </w:rPr>
        <w:t xml:space="preserve">lvlf.grfhic: </w:t>
      </w:r>
      <w:r>
        <w:t>This structure contains information that is only useful for HTML compatibility. This example does not cover list HTML compatibility.</w:t>
      </w:r>
    </w:p>
    <w:p w:rsidR="0041071C" w:rsidRDefault="006611D7">
      <w:pPr>
        <w:pStyle w:val="Definition-Field"/>
      </w:pPr>
      <w:r>
        <w:rPr>
          <w:b/>
        </w:rPr>
        <w:t xml:space="preserve">grpprlPapx: </w:t>
      </w:r>
      <w:r>
        <w:t>Contains paragraph properties that are applied to the paragraph after number text is applied to the paragraph. See Determining List Formatting.</w:t>
      </w:r>
    </w:p>
    <w:p w:rsidR="0041071C" w:rsidRDefault="006611D7">
      <w:pPr>
        <w:pStyle w:val="Definition-Field"/>
      </w:pPr>
      <w:r>
        <w:rPr>
          <w:b/>
        </w:rPr>
        <w:t xml:space="preserve">grpprlChpx: </w:t>
      </w:r>
      <w:r>
        <w:t>Contains character properties that are applied to the number text. See Determining List Formatting.</w:t>
      </w:r>
    </w:p>
    <w:p w:rsidR="0041071C" w:rsidRDefault="006611D7">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41071C" w:rsidRDefault="006611D7">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0000059B</w:t>
            </w:r>
          </w:p>
        </w:tc>
        <w:tc>
          <w:tcPr>
            <w:tcW w:w="0" w:type="auto"/>
            <w:vAlign w:val="center"/>
          </w:tcPr>
          <w:p w:rsidR="0041071C" w:rsidRDefault="006611D7">
            <w:pPr>
              <w:pStyle w:val="ExampleText"/>
            </w:pPr>
            <w:r>
              <w:t>004B</w:t>
            </w:r>
          </w:p>
        </w:tc>
        <w:tc>
          <w:tcPr>
            <w:tcW w:w="0" w:type="auto"/>
            <w:vAlign w:val="center"/>
          </w:tcPr>
          <w:p w:rsidR="0041071C" w:rsidRDefault="006611D7">
            <w:pPr>
              <w:pStyle w:val="ExampleText"/>
            </w:pPr>
            <w:r>
              <w:t>LVL</w:t>
            </w:r>
            <w:r>
              <w:rPr>
                <w:b/>
              </w:rPr>
              <w:t xml:space="preserve"> - lvl[1]</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0000059B</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 xml:space="preserve">    LVLF</w:t>
            </w:r>
            <w:r>
              <w:rPr>
                <w:b/>
              </w:rPr>
              <w:t xml:space="preserve"> - lvlf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0000059B</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iStartAt</w:t>
            </w:r>
          </w:p>
        </w:tc>
        <w:tc>
          <w:tcPr>
            <w:tcW w:w="0" w:type="auto"/>
            <w:vAlign w:val="center"/>
          </w:tcPr>
          <w:p w:rsidR="0041071C" w:rsidRDefault="006611D7">
            <w:pPr>
              <w:pStyle w:val="ExampleText"/>
            </w:pPr>
            <w:r>
              <w:t>0x00000003</w:t>
            </w:r>
          </w:p>
        </w:tc>
      </w:tr>
      <w:tr w:rsidR="0041071C" w:rsidTr="0041071C">
        <w:trPr>
          <w:trHeight w:val="320"/>
        </w:trPr>
        <w:tc>
          <w:tcPr>
            <w:tcW w:w="0" w:type="auto"/>
            <w:vAlign w:val="center"/>
          </w:tcPr>
          <w:p w:rsidR="0041071C" w:rsidRDefault="006611D7">
            <w:pPr>
              <w:pStyle w:val="ExampleText"/>
            </w:pPr>
            <w:r>
              <w:t>0000059F</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MSONFC</w:t>
            </w:r>
            <w:r>
              <w:rPr>
                <w:b/>
              </w:rPr>
              <w:t xml:space="preserve"> - nfc</w:t>
            </w:r>
          </w:p>
        </w:tc>
        <w:tc>
          <w:tcPr>
            <w:tcW w:w="0" w:type="auto"/>
            <w:vAlign w:val="center"/>
          </w:tcPr>
          <w:p w:rsidR="0041071C" w:rsidRDefault="006611D7">
            <w:pPr>
              <w:pStyle w:val="ExampleText"/>
            </w:pPr>
            <w:r>
              <w:t>0x04</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2 bits</w:t>
            </w:r>
          </w:p>
        </w:tc>
        <w:tc>
          <w:tcPr>
            <w:tcW w:w="0" w:type="auto"/>
            <w:vAlign w:val="center"/>
          </w:tcPr>
          <w:p w:rsidR="0041071C" w:rsidRDefault="006611D7">
            <w:pPr>
              <w:pStyle w:val="ExampleText"/>
            </w:pPr>
            <w:r>
              <w:t xml:space="preserve">        BYTE</w:t>
            </w:r>
            <w:r>
              <w:rPr>
                <w:b/>
              </w:rPr>
              <w:t xml:space="preserve"> - jc</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fLegal</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fNoRestart</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fIndentSav</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fConverted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unused1</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000005A0</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fTentative</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000005A1</w:t>
            </w:r>
          </w:p>
        </w:tc>
        <w:tc>
          <w:tcPr>
            <w:tcW w:w="0" w:type="auto"/>
            <w:vAlign w:val="center"/>
          </w:tcPr>
          <w:p w:rsidR="0041071C" w:rsidRDefault="006611D7">
            <w:pPr>
              <w:pStyle w:val="ExampleText"/>
            </w:pPr>
            <w:r>
              <w:t>0009</w:t>
            </w:r>
          </w:p>
        </w:tc>
        <w:tc>
          <w:tcPr>
            <w:tcW w:w="0" w:type="auto"/>
            <w:vAlign w:val="center"/>
          </w:tcPr>
          <w:p w:rsidR="0041071C" w:rsidRDefault="006611D7">
            <w:pPr>
              <w:pStyle w:val="ExampleText"/>
            </w:pPr>
            <w:r>
              <w:t xml:space="preserve">        Array of BYTE</w:t>
            </w:r>
            <w:r>
              <w:rPr>
                <w:b/>
              </w:rPr>
              <w:t xml:space="preserve"> - rgbxchNums</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000005A1</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xchNums[0]</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000005A2</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xchNums[1]</w:t>
            </w:r>
          </w:p>
        </w:tc>
        <w:tc>
          <w:tcPr>
            <w:tcW w:w="0" w:type="auto"/>
            <w:vAlign w:val="center"/>
          </w:tcPr>
          <w:p w:rsidR="0041071C" w:rsidRDefault="006611D7">
            <w:pPr>
              <w:pStyle w:val="ExampleText"/>
            </w:pPr>
            <w:r>
              <w:t>0x03</w:t>
            </w:r>
          </w:p>
        </w:tc>
      </w:tr>
      <w:tr w:rsidR="0041071C" w:rsidTr="0041071C">
        <w:trPr>
          <w:trHeight w:val="320"/>
        </w:trPr>
        <w:tc>
          <w:tcPr>
            <w:tcW w:w="0" w:type="auto"/>
            <w:vAlign w:val="center"/>
          </w:tcPr>
          <w:p w:rsidR="0041071C" w:rsidRDefault="006611D7">
            <w:pPr>
              <w:pStyle w:val="ExampleText"/>
            </w:pPr>
            <w:r>
              <w:t>000005A3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xchNums[2]</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000005A4</w:t>
            </w:r>
          </w:p>
        </w:tc>
        <w:tc>
          <w:tcPr>
            <w:tcW w:w="0" w:type="auto"/>
            <w:vAlign w:val="center"/>
          </w:tcPr>
          <w:p w:rsidR="0041071C" w:rsidRDefault="006611D7">
            <w:pPr>
              <w:pStyle w:val="ExampleText"/>
            </w:pPr>
            <w:r>
              <w:t>0006</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000005AA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ixchFollow</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000005AB</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dxaIndentSav</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000005AF</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unused2</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000005B3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cbGrpprlChpx</w:t>
            </w:r>
          </w:p>
        </w:tc>
        <w:tc>
          <w:tcPr>
            <w:tcW w:w="0" w:type="auto"/>
            <w:vAlign w:val="center"/>
          </w:tcPr>
          <w:p w:rsidR="0041071C" w:rsidRDefault="006611D7">
            <w:pPr>
              <w:pStyle w:val="ExampleText"/>
            </w:pPr>
            <w:r>
              <w:t>0x0D</w:t>
            </w:r>
          </w:p>
        </w:tc>
      </w:tr>
      <w:tr w:rsidR="0041071C" w:rsidTr="0041071C">
        <w:trPr>
          <w:trHeight w:val="320"/>
        </w:trPr>
        <w:tc>
          <w:tcPr>
            <w:tcW w:w="0" w:type="auto"/>
            <w:vAlign w:val="center"/>
          </w:tcPr>
          <w:p w:rsidR="0041071C" w:rsidRDefault="006611D7">
            <w:pPr>
              <w:pStyle w:val="ExampleText"/>
            </w:pPr>
            <w:r>
              <w:t>000005B4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cbGrpprlPapx</w:t>
            </w:r>
          </w:p>
        </w:tc>
        <w:tc>
          <w:tcPr>
            <w:tcW w:w="0" w:type="auto"/>
            <w:vAlign w:val="center"/>
          </w:tcPr>
          <w:p w:rsidR="0041071C" w:rsidRDefault="006611D7">
            <w:pPr>
              <w:pStyle w:val="ExampleText"/>
            </w:pPr>
            <w:r>
              <w:t>0x18</w:t>
            </w:r>
          </w:p>
        </w:tc>
      </w:tr>
      <w:tr w:rsidR="0041071C" w:rsidTr="0041071C">
        <w:trPr>
          <w:trHeight w:val="320"/>
        </w:trPr>
        <w:tc>
          <w:tcPr>
            <w:tcW w:w="0" w:type="auto"/>
            <w:vAlign w:val="center"/>
          </w:tcPr>
          <w:p w:rsidR="0041071C" w:rsidRDefault="006611D7">
            <w:pPr>
              <w:pStyle w:val="ExampleText"/>
            </w:pPr>
            <w:r>
              <w:t>000005B5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ilvlRestartLim</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000005B6</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grfhic</w:t>
            </w:r>
            <w:r>
              <w:rPr>
                <w:b/>
              </w:rPr>
              <w:t xml:space="preserve"> - grfhic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000005B7</w:t>
            </w:r>
          </w:p>
        </w:tc>
        <w:tc>
          <w:tcPr>
            <w:tcW w:w="0" w:type="auto"/>
            <w:vAlign w:val="center"/>
          </w:tcPr>
          <w:p w:rsidR="0041071C" w:rsidRDefault="006611D7">
            <w:pPr>
              <w:pStyle w:val="ExampleText"/>
            </w:pPr>
            <w:r>
              <w:t>0018</w:t>
            </w:r>
          </w:p>
        </w:tc>
        <w:tc>
          <w:tcPr>
            <w:tcW w:w="0" w:type="auto"/>
            <w:vAlign w:val="center"/>
          </w:tcPr>
          <w:p w:rsidR="0041071C" w:rsidRDefault="006611D7">
            <w:pPr>
              <w:pStyle w:val="ExampleText"/>
            </w:pPr>
            <w:r>
              <w:t xml:space="preserve">    Array of Prl</w:t>
            </w:r>
            <w:r>
              <w:rPr>
                <w:b/>
              </w:rPr>
              <w:t xml:space="preserve"> - grpprlPapx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000005CF</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Array of Prl</w:t>
            </w:r>
            <w:r>
              <w:rPr>
                <w:b/>
              </w:rPr>
              <w:t xml:space="preserve"> - grpprlChpx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000005DC</w:t>
            </w:r>
          </w:p>
        </w:tc>
        <w:tc>
          <w:tcPr>
            <w:tcW w:w="0" w:type="auto"/>
            <w:vAlign w:val="center"/>
          </w:tcPr>
          <w:p w:rsidR="0041071C" w:rsidRDefault="006611D7">
            <w:pPr>
              <w:pStyle w:val="ExampleText"/>
            </w:pPr>
            <w:r>
              <w:t>000A</w:t>
            </w:r>
          </w:p>
        </w:tc>
        <w:tc>
          <w:tcPr>
            <w:tcW w:w="0" w:type="auto"/>
            <w:vAlign w:val="center"/>
          </w:tcPr>
          <w:p w:rsidR="0041071C" w:rsidRDefault="006611D7">
            <w:pPr>
              <w:pStyle w:val="ExampleText"/>
            </w:pPr>
            <w:r>
              <w:t xml:space="preserve">    Xst</w:t>
            </w:r>
            <w:r>
              <w:rPr>
                <w:b/>
              </w:rPr>
              <w:t xml:space="preserve"> - xst</w:t>
            </w:r>
          </w:p>
        </w:tc>
        <w:tc>
          <w:tcPr>
            <w:tcW w:w="0" w:type="auto"/>
            <w:vAlign w:val="center"/>
          </w:tcPr>
          <w:p w:rsidR="0041071C" w:rsidRDefault="006611D7">
            <w:pPr>
              <w:pStyle w:val="ExampleText"/>
            </w:pPr>
            <w:r>
              <w:t>\0x0000-\0x0001)</w:t>
            </w:r>
          </w:p>
        </w:tc>
      </w:tr>
    </w:tbl>
    <w:p w:rsidR="0041071C" w:rsidRDefault="006611D7">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41071C" w:rsidRDefault="006611D7">
      <w:pPr>
        <w:pStyle w:val="Definition-Field"/>
      </w:pPr>
      <w:r>
        <w:rPr>
          <w:b/>
        </w:rPr>
        <w:t xml:space="preserve">lvlf.iStartAt: </w:t>
      </w:r>
      <w:r>
        <w:t>A value of 0x00000003 specifies that</w:t>
      </w:r>
      <w:r>
        <w:t xml:space="preserve"> the number sequence of this level starts at 3.</w:t>
      </w:r>
    </w:p>
    <w:p w:rsidR="0041071C" w:rsidRDefault="006611D7">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41071C" w:rsidRDefault="006611D7">
      <w:pPr>
        <w:pStyle w:val="Definition-Field"/>
      </w:pPr>
      <w:r>
        <w:rPr>
          <w:b/>
        </w:rPr>
        <w:t xml:space="preserve">lvlf.jc: </w:t>
      </w:r>
      <w:r>
        <w:t xml:space="preserve">A value of 0x0 specifies that the number text specified by </w:t>
      </w:r>
      <w:r>
        <w:rPr>
          <w:b/>
        </w:rPr>
        <w:t>xst</w:t>
      </w:r>
      <w:r>
        <w:t xml:space="preserve"> is left-justified.</w:t>
      </w:r>
    </w:p>
    <w:p w:rsidR="0041071C" w:rsidRDefault="006611D7">
      <w:pPr>
        <w:pStyle w:val="Definition-Field"/>
      </w:pPr>
      <w:r>
        <w:rPr>
          <w:b/>
        </w:rPr>
        <w:t xml:space="preserve">lvlf.fLegal: </w:t>
      </w:r>
      <w:r>
        <w:t>A valu</w:t>
      </w:r>
      <w:r>
        <w:t>e of 0x0 specifies that this level does not override the formatting of inherited level numbers.</w:t>
      </w:r>
    </w:p>
    <w:p w:rsidR="0041071C" w:rsidRDefault="006611D7">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41071C" w:rsidRDefault="006611D7">
      <w:pPr>
        <w:pStyle w:val="Definition-Field"/>
      </w:pPr>
      <w:r>
        <w:rPr>
          <w:b/>
        </w:rPr>
        <w:t xml:space="preserve">lvlf.fIndentSav: </w:t>
      </w:r>
      <w:r>
        <w:t>A value of 0x0 specifies that this level does not need to replace an indent when a paragraph i</w:t>
      </w:r>
      <w:r>
        <w:t>s taken out of the level.</w:t>
      </w:r>
    </w:p>
    <w:p w:rsidR="0041071C" w:rsidRDefault="006611D7">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1071C" w:rsidRDefault="006611D7">
      <w:pPr>
        <w:pStyle w:val="Definition-Field"/>
      </w:pPr>
      <w:r>
        <w:rPr>
          <w:b/>
        </w:rPr>
        <w:t xml:space="preserve">lvlf.unused1: </w:t>
      </w:r>
      <w:r>
        <w:t>A value of 0x0 is ignored.</w:t>
      </w:r>
    </w:p>
    <w:p w:rsidR="0041071C" w:rsidRDefault="006611D7">
      <w:pPr>
        <w:pStyle w:val="Definition-Field"/>
      </w:pPr>
      <w:r>
        <w:rPr>
          <w:b/>
        </w:rPr>
        <w:t xml:space="preserve">lvlf.fTentative: </w:t>
      </w:r>
      <w:r>
        <w:t>A value of 0x0 is ignored because this level is</w:t>
      </w:r>
      <w:r>
        <w:t xml:space="preserve"> not in a hybrid list, as specified by </w:t>
      </w:r>
      <w:r>
        <w:rPr>
          <w:b/>
        </w:rPr>
        <w:t>lstf[0].fHybrid.</w:t>
      </w:r>
    </w:p>
    <w:p w:rsidR="0041071C" w:rsidRDefault="006611D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41071C" w:rsidRDefault="006611D7">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41071C" w:rsidRDefault="006611D7">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41071C" w:rsidRDefault="006611D7">
      <w:pPr>
        <w:pStyle w:val="Definition-Field"/>
      </w:pPr>
      <w:r>
        <w:rPr>
          <w:b/>
        </w:rPr>
        <w:t xml:space="preserve">lvlf.rgbxchNums.xchNums[2]: </w:t>
      </w:r>
      <w:r>
        <w:t>A value of 0x00 specifies that this element and those that follow are ignored.</w:t>
      </w:r>
    </w:p>
    <w:p w:rsidR="0041071C" w:rsidRDefault="006611D7">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41071C" w:rsidRDefault="006611D7">
      <w:pPr>
        <w:pStyle w:val="Definition-Field"/>
      </w:pPr>
      <w:r>
        <w:rPr>
          <w:b/>
        </w:rPr>
        <w:t xml:space="preserve">lvlf.dxaIndentSav: </w:t>
      </w:r>
      <w:r>
        <w:t xml:space="preserve">A value of 0x00000000 is ignored because </w:t>
      </w:r>
      <w:r>
        <w:rPr>
          <w:b/>
        </w:rPr>
        <w:t>lvlf.fIndentSav</w:t>
      </w:r>
      <w:r>
        <w:t xml:space="preserve"> is zero.</w:t>
      </w:r>
    </w:p>
    <w:p w:rsidR="0041071C" w:rsidRDefault="006611D7">
      <w:pPr>
        <w:pStyle w:val="Definition-Field"/>
      </w:pPr>
      <w:r>
        <w:rPr>
          <w:b/>
        </w:rPr>
        <w:t xml:space="preserve">lvlf.unused2: </w:t>
      </w:r>
      <w:r>
        <w:t>A value of 0x00000000 is ignored.</w:t>
      </w:r>
    </w:p>
    <w:p w:rsidR="0041071C" w:rsidRDefault="006611D7">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41071C" w:rsidRDefault="006611D7">
      <w:pPr>
        <w:pStyle w:val="Definition-Field"/>
      </w:pPr>
      <w:r>
        <w:rPr>
          <w:b/>
        </w:rPr>
        <w:t xml:space="preserve">lvlf.cbGrpprlPapx: </w:t>
      </w:r>
      <w:r>
        <w:t xml:space="preserve">A value of 0x18 specifies that the size of </w:t>
      </w:r>
      <w:r>
        <w:rPr>
          <w:b/>
        </w:rPr>
        <w:t>grpprlPapx</w:t>
      </w:r>
      <w:r>
        <w:t xml:space="preserve"> is 24 bytes.</w:t>
      </w:r>
    </w:p>
    <w:p w:rsidR="0041071C" w:rsidRDefault="006611D7">
      <w:pPr>
        <w:pStyle w:val="Definition-Field"/>
      </w:pPr>
      <w:r>
        <w:rPr>
          <w:b/>
        </w:rPr>
        <w:t xml:space="preserve">lvlf.ilvlRestartLim: </w:t>
      </w:r>
      <w:r>
        <w:t xml:space="preserve">A value of 0x01 is ignored because </w:t>
      </w:r>
      <w:r>
        <w:rPr>
          <w:b/>
        </w:rPr>
        <w:t>lvlf.fNoRestart</w:t>
      </w:r>
      <w:r>
        <w:t xml:space="preserve"> is zero.</w:t>
      </w:r>
    </w:p>
    <w:p w:rsidR="0041071C" w:rsidRDefault="006611D7">
      <w:pPr>
        <w:pStyle w:val="Definition-Field"/>
      </w:pPr>
      <w:r>
        <w:rPr>
          <w:b/>
        </w:rPr>
        <w:t xml:space="preserve">lvlf.grfhic: </w:t>
      </w:r>
      <w:r>
        <w:t xml:space="preserve"> This structure contains information that is only useful for HTML compatibility. This example does not cover list HTML compatibility.</w:t>
      </w:r>
    </w:p>
    <w:p w:rsidR="0041071C" w:rsidRDefault="006611D7">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41071C" w:rsidRDefault="006611D7">
      <w:pPr>
        <w:pStyle w:val="Definition-Field"/>
      </w:pPr>
      <w:r>
        <w:rPr>
          <w:b/>
        </w:rPr>
        <w:t xml:space="preserve">grpprlChpx: </w:t>
      </w:r>
      <w:r>
        <w:t xml:space="preserve"> Contains character properties that are applied to the number text. See Determining List Formatting.</w:t>
      </w:r>
    </w:p>
    <w:p w:rsidR="0041071C" w:rsidRDefault="006611D7">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41071C" w:rsidRDefault="006611D7">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000005E6</w:t>
            </w:r>
          </w:p>
        </w:tc>
        <w:tc>
          <w:tcPr>
            <w:tcW w:w="0" w:type="auto"/>
            <w:vAlign w:val="center"/>
          </w:tcPr>
          <w:p w:rsidR="0041071C" w:rsidRDefault="006611D7">
            <w:pPr>
              <w:pStyle w:val="ExampleText"/>
            </w:pPr>
            <w:r>
              <w:t>004B</w:t>
            </w:r>
          </w:p>
        </w:tc>
        <w:tc>
          <w:tcPr>
            <w:tcW w:w="0" w:type="auto"/>
            <w:vAlign w:val="center"/>
          </w:tcPr>
          <w:p w:rsidR="0041071C" w:rsidRDefault="006611D7">
            <w:pPr>
              <w:pStyle w:val="ExampleText"/>
            </w:pPr>
            <w:r>
              <w:t>LVL</w:t>
            </w:r>
            <w:r>
              <w:rPr>
                <w:b/>
              </w:rPr>
              <w:t xml:space="preserve"> - lvl[2]</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000005E6</w:t>
            </w:r>
          </w:p>
        </w:tc>
        <w:tc>
          <w:tcPr>
            <w:tcW w:w="0" w:type="auto"/>
            <w:vAlign w:val="center"/>
          </w:tcPr>
          <w:p w:rsidR="0041071C" w:rsidRDefault="006611D7">
            <w:pPr>
              <w:pStyle w:val="ExampleText"/>
            </w:pPr>
            <w:r>
              <w:t>001C</w:t>
            </w:r>
          </w:p>
        </w:tc>
        <w:tc>
          <w:tcPr>
            <w:tcW w:w="0" w:type="auto"/>
            <w:vAlign w:val="center"/>
          </w:tcPr>
          <w:p w:rsidR="0041071C" w:rsidRDefault="006611D7">
            <w:pPr>
              <w:pStyle w:val="ExampleText"/>
            </w:pPr>
            <w:r>
              <w:t xml:space="preserve">    LVLF</w:t>
            </w:r>
            <w:r>
              <w:rPr>
                <w:b/>
              </w:rPr>
              <w:t xml:space="preserve"> - lvlf</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000005E6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iStartAt</w:t>
            </w:r>
          </w:p>
        </w:tc>
        <w:tc>
          <w:tcPr>
            <w:tcW w:w="0" w:type="auto"/>
            <w:vAlign w:val="center"/>
          </w:tcPr>
          <w:p w:rsidR="0041071C" w:rsidRDefault="006611D7">
            <w:pPr>
              <w:pStyle w:val="ExampleText"/>
            </w:pPr>
            <w:r>
              <w:t>0x00000001</w:t>
            </w:r>
          </w:p>
        </w:tc>
      </w:tr>
      <w:tr w:rsidR="0041071C" w:rsidTr="0041071C">
        <w:trPr>
          <w:trHeight w:val="320"/>
        </w:trPr>
        <w:tc>
          <w:tcPr>
            <w:tcW w:w="0" w:type="auto"/>
            <w:vAlign w:val="center"/>
          </w:tcPr>
          <w:p w:rsidR="0041071C" w:rsidRDefault="006611D7">
            <w:pPr>
              <w:pStyle w:val="ExampleText"/>
            </w:pPr>
            <w:r>
              <w:t>000005EA</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MSONFC</w:t>
            </w:r>
            <w:r>
              <w:rPr>
                <w:b/>
              </w:rPr>
              <w:t xml:space="preserve"> - nfc</w:t>
            </w:r>
          </w:p>
        </w:tc>
        <w:tc>
          <w:tcPr>
            <w:tcW w:w="0" w:type="auto"/>
            <w:vAlign w:val="center"/>
          </w:tcPr>
          <w:p w:rsidR="0041071C" w:rsidRDefault="006611D7">
            <w:pPr>
              <w:pStyle w:val="ExampleText"/>
            </w:pPr>
            <w:r>
              <w:t>0xFF</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2 bits</w:t>
            </w:r>
          </w:p>
        </w:tc>
        <w:tc>
          <w:tcPr>
            <w:tcW w:w="0" w:type="auto"/>
            <w:vAlign w:val="center"/>
          </w:tcPr>
          <w:p w:rsidR="0041071C" w:rsidRDefault="006611D7">
            <w:pPr>
              <w:pStyle w:val="ExampleText"/>
            </w:pPr>
            <w:r>
              <w:t xml:space="preserve">        BYTE</w:t>
            </w:r>
            <w:r>
              <w:rPr>
                <w:b/>
              </w:rPr>
              <w:t xml:space="preserve"> - jc</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fLegal</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fNoRestart</w:t>
            </w:r>
          </w:p>
        </w:tc>
        <w:tc>
          <w:tcPr>
            <w:tcW w:w="0" w:type="auto"/>
            <w:vAlign w:val="center"/>
          </w:tcPr>
          <w:p w:rsidR="0041071C" w:rsidRDefault="006611D7">
            <w:pPr>
              <w:pStyle w:val="ExampleText"/>
            </w:pPr>
            <w:r>
              <w:t>0x1</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fIndentSav</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fConverted</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unused1</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000005EB</w:t>
            </w:r>
          </w:p>
        </w:tc>
        <w:tc>
          <w:tcPr>
            <w:tcW w:w="0" w:type="auto"/>
            <w:vAlign w:val="center"/>
          </w:tcPr>
          <w:p w:rsidR="0041071C" w:rsidRDefault="006611D7">
            <w:pPr>
              <w:pStyle w:val="ExampleText"/>
            </w:pPr>
            <w:r>
              <w:t>1 bit</w:t>
            </w:r>
          </w:p>
        </w:tc>
        <w:tc>
          <w:tcPr>
            <w:tcW w:w="0" w:type="auto"/>
            <w:vAlign w:val="center"/>
          </w:tcPr>
          <w:p w:rsidR="0041071C" w:rsidRDefault="006611D7">
            <w:pPr>
              <w:pStyle w:val="ExampleText"/>
            </w:pPr>
            <w:r>
              <w:t xml:space="preserve">        BYTE</w:t>
            </w:r>
            <w:r>
              <w:rPr>
                <w:b/>
              </w:rPr>
              <w:t xml:space="preserve"> - fTentative</w:t>
            </w:r>
          </w:p>
        </w:tc>
        <w:tc>
          <w:tcPr>
            <w:tcW w:w="0" w:type="auto"/>
            <w:vAlign w:val="center"/>
          </w:tcPr>
          <w:p w:rsidR="0041071C" w:rsidRDefault="006611D7">
            <w:pPr>
              <w:pStyle w:val="ExampleText"/>
            </w:pPr>
            <w:r>
              <w:t>0x0</w:t>
            </w:r>
          </w:p>
        </w:tc>
      </w:tr>
      <w:tr w:rsidR="0041071C" w:rsidTr="0041071C">
        <w:trPr>
          <w:trHeight w:val="320"/>
        </w:trPr>
        <w:tc>
          <w:tcPr>
            <w:tcW w:w="0" w:type="auto"/>
            <w:vAlign w:val="center"/>
          </w:tcPr>
          <w:p w:rsidR="0041071C" w:rsidRDefault="006611D7">
            <w:pPr>
              <w:pStyle w:val="ExampleText"/>
            </w:pPr>
            <w:r>
              <w:t>000005EC</w:t>
            </w:r>
          </w:p>
        </w:tc>
        <w:tc>
          <w:tcPr>
            <w:tcW w:w="0" w:type="auto"/>
            <w:vAlign w:val="center"/>
          </w:tcPr>
          <w:p w:rsidR="0041071C" w:rsidRDefault="006611D7">
            <w:pPr>
              <w:pStyle w:val="ExampleText"/>
            </w:pPr>
            <w:r>
              <w:t>0009</w:t>
            </w:r>
          </w:p>
        </w:tc>
        <w:tc>
          <w:tcPr>
            <w:tcW w:w="0" w:type="auto"/>
            <w:vAlign w:val="center"/>
          </w:tcPr>
          <w:p w:rsidR="0041071C" w:rsidRDefault="006611D7">
            <w:pPr>
              <w:pStyle w:val="ExampleText"/>
            </w:pPr>
            <w:r>
              <w:t xml:space="preserve">        Array of BYTE</w:t>
            </w:r>
            <w:r>
              <w:rPr>
                <w:b/>
              </w:rPr>
              <w:t xml:space="preserve"> - rgbxchNums</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000005EC</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xchNums[0]</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000005ED</w:t>
            </w:r>
          </w:p>
        </w:tc>
        <w:tc>
          <w:tcPr>
            <w:tcW w:w="0" w:type="auto"/>
            <w:vAlign w:val="center"/>
          </w:tcPr>
          <w:p w:rsidR="0041071C" w:rsidRDefault="006611D7">
            <w:pPr>
              <w:pStyle w:val="ExampleText"/>
            </w:pPr>
            <w:r>
              <w:t>0008</w:t>
            </w:r>
          </w:p>
        </w:tc>
        <w:tc>
          <w:tcPr>
            <w:tcW w:w="0" w:type="auto"/>
            <w:vAlign w:val="center"/>
          </w:tcPr>
          <w:p w:rsidR="0041071C" w:rsidRDefault="006611D7">
            <w:pPr>
              <w:pStyle w:val="ExampleText"/>
            </w:pPr>
            <w:r>
              <w:t xml:space="preserve">            ... (omitted for brevity)</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000005F5</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ixchFollow</w:t>
            </w:r>
          </w:p>
        </w:tc>
        <w:tc>
          <w:tcPr>
            <w:tcW w:w="0" w:type="auto"/>
            <w:vAlign w:val="center"/>
          </w:tcPr>
          <w:p w:rsidR="0041071C" w:rsidRDefault="006611D7">
            <w:pPr>
              <w:pStyle w:val="ExampleText"/>
            </w:pPr>
            <w:r>
              <w:t>0x01</w:t>
            </w:r>
          </w:p>
        </w:tc>
      </w:tr>
      <w:tr w:rsidR="0041071C" w:rsidTr="0041071C">
        <w:trPr>
          <w:trHeight w:val="320"/>
        </w:trPr>
        <w:tc>
          <w:tcPr>
            <w:tcW w:w="0" w:type="auto"/>
            <w:vAlign w:val="center"/>
          </w:tcPr>
          <w:p w:rsidR="0041071C" w:rsidRDefault="006611D7">
            <w:pPr>
              <w:pStyle w:val="ExampleText"/>
            </w:pPr>
            <w:r>
              <w:t>000005F6</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dxaIndentSav</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000005FA</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unused2</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000005FE</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cbGrpprlChpx</w:t>
            </w:r>
          </w:p>
        </w:tc>
        <w:tc>
          <w:tcPr>
            <w:tcW w:w="0" w:type="auto"/>
            <w:vAlign w:val="center"/>
          </w:tcPr>
          <w:p w:rsidR="0041071C" w:rsidRDefault="006611D7">
            <w:pPr>
              <w:pStyle w:val="ExampleText"/>
            </w:pPr>
            <w:r>
              <w:t>0x0D</w:t>
            </w:r>
          </w:p>
        </w:tc>
      </w:tr>
      <w:tr w:rsidR="0041071C" w:rsidTr="0041071C">
        <w:trPr>
          <w:trHeight w:val="320"/>
        </w:trPr>
        <w:tc>
          <w:tcPr>
            <w:tcW w:w="0" w:type="auto"/>
            <w:vAlign w:val="center"/>
          </w:tcPr>
          <w:p w:rsidR="0041071C" w:rsidRDefault="006611D7">
            <w:pPr>
              <w:pStyle w:val="ExampleText"/>
            </w:pPr>
            <w:r>
              <w:t>000005FF</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cbGrpprlPapx</w:t>
            </w:r>
          </w:p>
        </w:tc>
        <w:tc>
          <w:tcPr>
            <w:tcW w:w="0" w:type="auto"/>
            <w:vAlign w:val="center"/>
          </w:tcPr>
          <w:p w:rsidR="0041071C" w:rsidRDefault="006611D7">
            <w:pPr>
              <w:pStyle w:val="ExampleText"/>
            </w:pPr>
            <w:r>
              <w:t>0x10</w:t>
            </w:r>
          </w:p>
        </w:tc>
      </w:tr>
      <w:tr w:rsidR="0041071C" w:rsidTr="0041071C">
        <w:trPr>
          <w:trHeight w:val="320"/>
        </w:trPr>
        <w:tc>
          <w:tcPr>
            <w:tcW w:w="0" w:type="auto"/>
            <w:vAlign w:val="center"/>
          </w:tcPr>
          <w:p w:rsidR="0041071C" w:rsidRDefault="006611D7">
            <w:pPr>
              <w:pStyle w:val="ExampleText"/>
            </w:pPr>
            <w:r>
              <w:t>00000600</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ilvlRestartLim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00000601</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grfhic</w:t>
            </w:r>
            <w:r>
              <w:rPr>
                <w:b/>
              </w:rPr>
              <w:t xml:space="preserve"> - grfhic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00000602</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 xml:space="preserve">    Array of Prl</w:t>
            </w:r>
            <w:r>
              <w:rPr>
                <w:b/>
              </w:rPr>
              <w:t xml:space="preserve"> - grpprlPapx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00000612</w:t>
            </w:r>
          </w:p>
        </w:tc>
        <w:tc>
          <w:tcPr>
            <w:tcW w:w="0" w:type="auto"/>
            <w:vAlign w:val="center"/>
          </w:tcPr>
          <w:p w:rsidR="0041071C" w:rsidRDefault="006611D7">
            <w:pPr>
              <w:pStyle w:val="ExampleText"/>
            </w:pPr>
            <w:r>
              <w:t>000D</w:t>
            </w:r>
          </w:p>
        </w:tc>
        <w:tc>
          <w:tcPr>
            <w:tcW w:w="0" w:type="auto"/>
            <w:vAlign w:val="center"/>
          </w:tcPr>
          <w:p w:rsidR="0041071C" w:rsidRDefault="006611D7">
            <w:pPr>
              <w:pStyle w:val="ExampleText"/>
            </w:pPr>
            <w:r>
              <w:t xml:space="preserve">    Array of Prl</w:t>
            </w:r>
            <w:r>
              <w:rPr>
                <w:b/>
              </w:rPr>
              <w:t xml:space="preserve"> - grpprlChpx</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0000061F</w:t>
            </w:r>
          </w:p>
        </w:tc>
        <w:tc>
          <w:tcPr>
            <w:tcW w:w="0" w:type="auto"/>
            <w:vAlign w:val="center"/>
          </w:tcPr>
          <w:p w:rsidR="0041071C" w:rsidRDefault="006611D7">
            <w:pPr>
              <w:pStyle w:val="ExampleText"/>
            </w:pPr>
            <w:r>
              <w:t>0012</w:t>
            </w:r>
          </w:p>
        </w:tc>
        <w:tc>
          <w:tcPr>
            <w:tcW w:w="0" w:type="auto"/>
            <w:vAlign w:val="center"/>
          </w:tcPr>
          <w:p w:rsidR="0041071C" w:rsidRDefault="006611D7">
            <w:pPr>
              <w:pStyle w:val="ExampleText"/>
            </w:pPr>
            <w:r>
              <w:t xml:space="preserve">    Xst</w:t>
            </w:r>
            <w:r>
              <w:rPr>
                <w:b/>
              </w:rPr>
              <w:t xml:space="preserve"> - xst</w:t>
            </w:r>
          </w:p>
        </w:tc>
        <w:tc>
          <w:tcPr>
            <w:tcW w:w="0" w:type="auto"/>
            <w:vAlign w:val="center"/>
          </w:tcPr>
          <w:p w:rsidR="0041071C" w:rsidRDefault="006611D7">
            <w:pPr>
              <w:pStyle w:val="ExampleText"/>
            </w:pPr>
            <w:r>
              <w:t>Example:</w:t>
            </w:r>
          </w:p>
        </w:tc>
      </w:tr>
    </w:tbl>
    <w:p w:rsidR="0041071C" w:rsidRDefault="006611D7">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41071C" w:rsidRDefault="006611D7">
      <w:r>
        <w:t>This level does not have a number sequence because the number text for this level does not have a placeholder for thi</w:t>
      </w:r>
      <w:r>
        <w:t>s level.</w:t>
      </w:r>
    </w:p>
    <w:p w:rsidR="0041071C" w:rsidRDefault="006611D7">
      <w:pPr>
        <w:pStyle w:val="Definition-Field"/>
      </w:pPr>
      <w:r>
        <w:rPr>
          <w:b/>
        </w:rPr>
        <w:lastRenderedPageBreak/>
        <w:t xml:space="preserve">lvlf.iStartAt: </w:t>
      </w:r>
      <w:r>
        <w:t>A value of 0x00000001 is ignored, because this level does not have a number sequence.</w:t>
      </w:r>
    </w:p>
    <w:p w:rsidR="0041071C" w:rsidRDefault="006611D7">
      <w:pPr>
        <w:pStyle w:val="Definition-Field"/>
      </w:pPr>
      <w:r>
        <w:rPr>
          <w:b/>
        </w:rPr>
        <w:t xml:space="preserve">lvlf.nfc: </w:t>
      </w:r>
      <w:r>
        <w:t xml:space="preserve">A value of 0xFF specifies that this level does not have a number style. </w:t>
      </w:r>
    </w:p>
    <w:p w:rsidR="0041071C" w:rsidRDefault="006611D7">
      <w:pPr>
        <w:pStyle w:val="Definition-Field"/>
      </w:pPr>
      <w:r>
        <w:rPr>
          <w:b/>
        </w:rPr>
        <w:t xml:space="preserve">lvlf.jc: </w:t>
      </w:r>
      <w:r>
        <w:t>A value of 0x1 specifies that the number text specifie</w:t>
      </w:r>
      <w:r>
        <w:t xml:space="preserve">d by </w:t>
      </w:r>
      <w:r>
        <w:rPr>
          <w:b/>
        </w:rPr>
        <w:t>xst</w:t>
      </w:r>
      <w:r>
        <w:t xml:space="preserve"> is center-justified.</w:t>
      </w:r>
    </w:p>
    <w:p w:rsidR="0041071C" w:rsidRDefault="006611D7">
      <w:pPr>
        <w:pStyle w:val="Definition-Field"/>
      </w:pPr>
      <w:r>
        <w:rPr>
          <w:b/>
        </w:rPr>
        <w:t xml:space="preserve">lvlf.fLegal: </w:t>
      </w:r>
      <w:r>
        <w:t>A value of 0x0 specifies that this level does not override the formatting of inherited level numbers.</w:t>
      </w:r>
    </w:p>
    <w:p w:rsidR="0041071C" w:rsidRDefault="006611D7">
      <w:pPr>
        <w:pStyle w:val="Definition-Field"/>
      </w:pPr>
      <w:r>
        <w:rPr>
          <w:b/>
        </w:rPr>
        <w:t xml:space="preserve">lvlf.fNoRestart: </w:t>
      </w:r>
      <w:r>
        <w:t>A value of 0x1 is ignored, because this level does not have a number sequence.</w:t>
      </w:r>
    </w:p>
    <w:p w:rsidR="0041071C" w:rsidRDefault="006611D7">
      <w:pPr>
        <w:pStyle w:val="Definition-Field"/>
      </w:pPr>
      <w:r>
        <w:rPr>
          <w:b/>
        </w:rPr>
        <w:t>lvlf.fIndentSav</w:t>
      </w:r>
      <w:r>
        <w:rPr>
          <w:b/>
        </w:rPr>
        <w:t xml:space="preserve">: </w:t>
      </w:r>
      <w:r>
        <w:t>A value of 0x0 specifies that this level does not need to replace an indent when a paragraph is taken out of the level.</w:t>
      </w:r>
    </w:p>
    <w:p w:rsidR="0041071C" w:rsidRDefault="006611D7">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1071C" w:rsidRDefault="006611D7">
      <w:pPr>
        <w:pStyle w:val="Definition-Field"/>
      </w:pPr>
      <w:r>
        <w:rPr>
          <w:b/>
        </w:rPr>
        <w:t>lvlf.unus</w:t>
      </w:r>
      <w:r>
        <w:rPr>
          <w:b/>
        </w:rPr>
        <w:t xml:space="preserve">ed1: </w:t>
      </w:r>
      <w:r>
        <w:t>A value of 0x0 is ignored.</w:t>
      </w:r>
    </w:p>
    <w:p w:rsidR="0041071C" w:rsidRDefault="006611D7">
      <w:pPr>
        <w:pStyle w:val="Definition-Field"/>
      </w:pPr>
      <w:r>
        <w:rPr>
          <w:b/>
        </w:rPr>
        <w:t xml:space="preserve">lvlf.fTentative: </w:t>
      </w:r>
      <w:r>
        <w:t xml:space="preserve">A value of 0x0 is ignored because this level is not in a hybrid list, as specified by </w:t>
      </w:r>
      <w:r>
        <w:rPr>
          <w:b/>
        </w:rPr>
        <w:t>lstf[0].fHybrid</w:t>
      </w:r>
      <w:r>
        <w:t>.</w:t>
      </w:r>
    </w:p>
    <w:p w:rsidR="0041071C" w:rsidRDefault="006611D7">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41071C" w:rsidRDefault="006611D7">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41071C" w:rsidRDefault="006611D7">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41071C" w:rsidRDefault="006611D7">
      <w:pPr>
        <w:pStyle w:val="Definition-Field"/>
      </w:pPr>
      <w:r>
        <w:rPr>
          <w:b/>
        </w:rPr>
        <w:t xml:space="preserve">lvlf.dxaIndentSav: </w:t>
      </w:r>
      <w:r>
        <w:t xml:space="preserve">A value of 0x00000000 is ignored because </w:t>
      </w:r>
      <w:r>
        <w:rPr>
          <w:b/>
        </w:rPr>
        <w:t>lvlf.fIndentSav</w:t>
      </w:r>
      <w:r>
        <w:t xml:space="preserve"> is zero.</w:t>
      </w:r>
    </w:p>
    <w:p w:rsidR="0041071C" w:rsidRDefault="006611D7">
      <w:pPr>
        <w:pStyle w:val="Definition-Field"/>
      </w:pPr>
      <w:r>
        <w:rPr>
          <w:b/>
        </w:rPr>
        <w:t xml:space="preserve">lvlf.unused2: </w:t>
      </w:r>
      <w:r>
        <w:t>A value of 0x00000000 is ignored.</w:t>
      </w:r>
    </w:p>
    <w:p w:rsidR="0041071C" w:rsidRDefault="006611D7">
      <w:pPr>
        <w:pStyle w:val="Definition-Field"/>
      </w:pPr>
      <w:r>
        <w:rPr>
          <w:b/>
        </w:rPr>
        <w:t xml:space="preserve">lvlf.cbGrpprlChpx: </w:t>
      </w:r>
      <w:r>
        <w:t xml:space="preserve">A value of 0x0D specifies that the size of </w:t>
      </w:r>
      <w:r>
        <w:rPr>
          <w:b/>
        </w:rPr>
        <w:t xml:space="preserve">grpprlPapx </w:t>
      </w:r>
      <w:r>
        <w:t>is 13 bytes.</w:t>
      </w:r>
    </w:p>
    <w:p w:rsidR="0041071C" w:rsidRDefault="006611D7">
      <w:pPr>
        <w:pStyle w:val="Definition-Field"/>
      </w:pPr>
      <w:r>
        <w:rPr>
          <w:b/>
        </w:rPr>
        <w:t xml:space="preserve">lvlf.cbGrpprlPapx: </w:t>
      </w:r>
      <w:r>
        <w:t xml:space="preserve">0x10 specifies that the size of </w:t>
      </w:r>
      <w:r>
        <w:rPr>
          <w:b/>
        </w:rPr>
        <w:t xml:space="preserve">grpprlChpx </w:t>
      </w:r>
      <w:r>
        <w:t>is 16 bytes.</w:t>
      </w:r>
    </w:p>
    <w:p w:rsidR="0041071C" w:rsidRDefault="006611D7">
      <w:pPr>
        <w:pStyle w:val="Definition-Field"/>
      </w:pPr>
      <w:r>
        <w:rPr>
          <w:b/>
        </w:rPr>
        <w:t xml:space="preserve">lvlf.ilvlRestartLim: </w:t>
      </w:r>
      <w:r>
        <w:t>A value of 0x00 is ignored because this level does not have a number sequence.</w:t>
      </w:r>
    </w:p>
    <w:p w:rsidR="0041071C" w:rsidRDefault="006611D7">
      <w:pPr>
        <w:pStyle w:val="Definition-Field"/>
      </w:pPr>
      <w:r>
        <w:rPr>
          <w:b/>
        </w:rPr>
        <w:t xml:space="preserve">lvlf.grfhic: </w:t>
      </w:r>
      <w:r>
        <w:t xml:space="preserve"> </w:t>
      </w:r>
      <w:r>
        <w:t>This structure contains information that is only useful for HTML compatibility. This example does not cover list HTML compatibility.</w:t>
      </w:r>
    </w:p>
    <w:p w:rsidR="0041071C" w:rsidRDefault="006611D7">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41071C" w:rsidRDefault="006611D7">
      <w:pPr>
        <w:pStyle w:val="Definition-Field"/>
      </w:pPr>
      <w:r>
        <w:rPr>
          <w:b/>
        </w:rPr>
        <w:t xml:space="preserve">grpprlChpx: </w:t>
      </w:r>
      <w:r>
        <w:t xml:space="preserve"> Contains character properties that are applied to the number text. See Determining List Formatting.</w:t>
      </w:r>
    </w:p>
    <w:p w:rsidR="0041071C" w:rsidRDefault="006611D7">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41071C" w:rsidRDefault="006611D7">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000007E1</w:t>
            </w:r>
          </w:p>
        </w:tc>
        <w:tc>
          <w:tcPr>
            <w:tcW w:w="0" w:type="auto"/>
            <w:vAlign w:val="center"/>
          </w:tcPr>
          <w:p w:rsidR="0041071C" w:rsidRDefault="006611D7">
            <w:pPr>
              <w:pStyle w:val="ExampleText"/>
            </w:pPr>
            <w:r>
              <w:t>0018</w:t>
            </w:r>
          </w:p>
        </w:tc>
        <w:tc>
          <w:tcPr>
            <w:tcW w:w="0" w:type="auto"/>
            <w:vAlign w:val="center"/>
          </w:tcPr>
          <w:p w:rsidR="0041071C" w:rsidRDefault="006611D7">
            <w:pPr>
              <w:pStyle w:val="ExampleText"/>
            </w:pPr>
            <w:r>
              <w:t>PlfLfo</w:t>
            </w:r>
            <w:r>
              <w:rPr>
                <w:b/>
              </w:rPr>
              <w:t xml:space="preserve"> - PlfLfo</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lastRenderedPageBreak/>
              <w:t>000007E1</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ULONG</w:t>
            </w:r>
            <w:r>
              <w:rPr>
                <w:b/>
              </w:rPr>
              <w:t xml:space="preserve"> - lfoMac</w:t>
            </w:r>
          </w:p>
        </w:tc>
        <w:tc>
          <w:tcPr>
            <w:tcW w:w="0" w:type="auto"/>
            <w:vAlign w:val="center"/>
          </w:tcPr>
          <w:p w:rsidR="0041071C" w:rsidRDefault="006611D7">
            <w:pPr>
              <w:pStyle w:val="ExampleText"/>
            </w:pPr>
            <w:r>
              <w:t>0x00000001</w:t>
            </w:r>
          </w:p>
        </w:tc>
      </w:tr>
      <w:tr w:rsidR="0041071C" w:rsidTr="0041071C">
        <w:trPr>
          <w:trHeight w:val="320"/>
        </w:trPr>
        <w:tc>
          <w:tcPr>
            <w:tcW w:w="0" w:type="auto"/>
            <w:vAlign w:val="center"/>
          </w:tcPr>
          <w:p w:rsidR="0041071C" w:rsidRDefault="006611D7">
            <w:pPr>
              <w:pStyle w:val="ExampleText"/>
            </w:pPr>
            <w:r>
              <w:t>000007E5</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 xml:space="preserve">    Array of LFO</w:t>
            </w:r>
            <w:r>
              <w:rPr>
                <w:b/>
              </w:rPr>
              <w:t xml:space="preserve"> - rgLfo</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000007E5</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 xml:space="preserve">        LFO</w:t>
            </w:r>
            <w:r>
              <w:rPr>
                <w:b/>
              </w:rPr>
              <w:t xml:space="preserve"> - lfo[0]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Array of LFOData</w:t>
            </w:r>
            <w:r>
              <w:rPr>
                <w:b/>
              </w:rPr>
              <w:t xml:space="preserve"> - rgLfoData</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cp</w:t>
            </w:r>
          </w:p>
        </w:tc>
        <w:tc>
          <w:tcPr>
            <w:tcW w:w="0" w:type="auto"/>
            <w:vAlign w:val="center"/>
          </w:tcPr>
          <w:p w:rsidR="0041071C" w:rsidRDefault="006611D7">
            <w:pPr>
              <w:pStyle w:val="ExampleText"/>
            </w:pPr>
            <w:r>
              <w:t>0xFFFFFFFF</w:t>
            </w:r>
          </w:p>
        </w:tc>
      </w:tr>
      <w:tr w:rsidR="0041071C" w:rsidTr="0041071C">
        <w:trPr>
          <w:trHeight w:val="320"/>
        </w:trPr>
        <w:tc>
          <w:tcPr>
            <w:tcW w:w="0" w:type="auto"/>
            <w:vAlign w:val="center"/>
          </w:tcPr>
          <w:p w:rsidR="0041071C" w:rsidRDefault="006611D7">
            <w:pPr>
              <w:pStyle w:val="ExampleText"/>
            </w:pPr>
            <w:r>
              <w:t>000007F9</w:t>
            </w:r>
          </w:p>
        </w:tc>
        <w:tc>
          <w:tcPr>
            <w:tcW w:w="0" w:type="auto"/>
            <w:vAlign w:val="center"/>
          </w:tcPr>
          <w:p w:rsidR="0041071C" w:rsidRDefault="006611D7">
            <w:pPr>
              <w:pStyle w:val="ExampleText"/>
            </w:pPr>
            <w:r>
              <w:t>0000</w:t>
            </w:r>
          </w:p>
        </w:tc>
        <w:tc>
          <w:tcPr>
            <w:tcW w:w="0" w:type="auto"/>
            <w:vAlign w:val="center"/>
          </w:tcPr>
          <w:p w:rsidR="0041071C" w:rsidRDefault="006611D7">
            <w:pPr>
              <w:pStyle w:val="ExampleText"/>
            </w:pPr>
            <w:r>
              <w:t xml:space="preserve">            Array of LFOLVL</w:t>
            </w:r>
            <w:r>
              <w:rPr>
                <w:b/>
              </w:rPr>
              <w:t xml:space="preserve"> - rgLfoLvl</w:t>
            </w:r>
          </w:p>
        </w:tc>
        <w:tc>
          <w:tcPr>
            <w:tcW w:w="0" w:type="auto"/>
            <w:vAlign w:val="center"/>
          </w:tcPr>
          <w:p w:rsidR="0041071C" w:rsidRDefault="0041071C">
            <w:pPr>
              <w:pStyle w:val="ExampleText"/>
            </w:pPr>
          </w:p>
        </w:tc>
      </w:tr>
    </w:tbl>
    <w:p w:rsidR="0041071C" w:rsidRDefault="006611D7">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41071C" w:rsidRDefault="006611D7">
      <w:r>
        <w:t>This contains the list format override information in the document.</w:t>
      </w:r>
    </w:p>
    <w:p w:rsidR="0041071C" w:rsidRDefault="006611D7">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41071C" w:rsidRDefault="006611D7">
      <w:pPr>
        <w:pStyle w:val="Definition-Field"/>
      </w:pPr>
      <w:r>
        <w:rPr>
          <w:b/>
        </w:rPr>
        <w:t xml:space="preserve">rgLfo: </w:t>
      </w:r>
      <w:r>
        <w:t>An array of LFO structures.</w:t>
      </w:r>
    </w:p>
    <w:p w:rsidR="0041071C" w:rsidRDefault="006611D7">
      <w:pPr>
        <w:pStyle w:val="Definition-Field"/>
      </w:pPr>
      <w:r>
        <w:rPr>
          <w:b/>
        </w:rPr>
        <w:t xml:space="preserve">rgLfo.lfo[0]: </w:t>
      </w:r>
      <w:r>
        <w:t xml:space="preserve">An LFO structure that specifies a list format override. </w:t>
      </w:r>
    </w:p>
    <w:p w:rsidR="0041071C" w:rsidRDefault="006611D7">
      <w:pPr>
        <w:pStyle w:val="Definition-Field"/>
      </w:pPr>
      <w:r>
        <w:rPr>
          <w:b/>
        </w:rPr>
        <w:t xml:space="preserve">rgLfoData: </w:t>
      </w:r>
      <w:r>
        <w:t>An array of additional list format override data.</w:t>
      </w:r>
    </w:p>
    <w:p w:rsidR="0041071C" w:rsidRDefault="006611D7">
      <w:pPr>
        <w:pStyle w:val="Definition-Field"/>
      </w:pPr>
      <w:r>
        <w:rPr>
          <w:b/>
        </w:rPr>
        <w:t>r</w:t>
      </w:r>
      <w:r>
        <w:rPr>
          <w:b/>
        </w:rPr>
        <w:t xml:space="preserve">gLfoData.lfoData[0]: </w:t>
      </w:r>
      <w:r>
        <w:t>An LFOData structure that specifies addition list format override.</w:t>
      </w:r>
    </w:p>
    <w:p w:rsidR="0041071C" w:rsidRDefault="006611D7">
      <w:pPr>
        <w:pStyle w:val="Definition-Field"/>
      </w:pPr>
      <w:r>
        <w:rPr>
          <w:b/>
        </w:rPr>
        <w:t xml:space="preserve">rgLfoData.lfoData[0].cp: </w:t>
      </w:r>
      <w:r>
        <w:t>A value of 0xFFFFFFFF is ignored.</w:t>
      </w:r>
    </w:p>
    <w:p w:rsidR="0041071C" w:rsidRDefault="006611D7">
      <w:pPr>
        <w:pStyle w:val="Definition-Field"/>
      </w:pPr>
      <w:r>
        <w:rPr>
          <w:b/>
        </w:rPr>
        <w:t xml:space="preserve">rgLfoData.lfoData[0].rgLfoLvl: </w:t>
      </w:r>
      <w:r>
        <w:t xml:space="preserve">An empty array, because </w:t>
      </w:r>
      <w:r>
        <w:rPr>
          <w:b/>
        </w:rPr>
        <w:t>rgLfo.lfo[0].clfolvl</w:t>
      </w:r>
      <w:r>
        <w:t xml:space="preserve"> is zero. </w:t>
      </w:r>
    </w:p>
    <w:p w:rsidR="0041071C" w:rsidRDefault="006611D7">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41071C" w:rsidTr="0041071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1071C" w:rsidRDefault="006611D7">
            <w:pPr>
              <w:pStyle w:val="ExampleText"/>
            </w:pPr>
            <w:r>
              <w:rPr>
                <w:b/>
              </w:rPr>
              <w:t>Offset</w:t>
            </w:r>
          </w:p>
        </w:tc>
        <w:tc>
          <w:tcPr>
            <w:tcW w:w="0" w:type="auto"/>
            <w:vAlign w:val="center"/>
          </w:tcPr>
          <w:p w:rsidR="0041071C" w:rsidRDefault="006611D7">
            <w:pPr>
              <w:pStyle w:val="ExampleText"/>
            </w:pPr>
            <w:r>
              <w:rPr>
                <w:b/>
              </w:rPr>
              <w:t>Size</w:t>
            </w:r>
          </w:p>
        </w:tc>
        <w:tc>
          <w:tcPr>
            <w:tcW w:w="0" w:type="auto"/>
            <w:vAlign w:val="center"/>
          </w:tcPr>
          <w:p w:rsidR="0041071C" w:rsidRDefault="006611D7">
            <w:pPr>
              <w:pStyle w:val="ExampleText"/>
            </w:pPr>
            <w:r>
              <w:rPr>
                <w:b/>
              </w:rPr>
              <w:t>Structure</w:t>
            </w:r>
          </w:p>
        </w:tc>
        <w:tc>
          <w:tcPr>
            <w:tcW w:w="0" w:type="auto"/>
            <w:vAlign w:val="center"/>
          </w:tcPr>
          <w:p w:rsidR="0041071C" w:rsidRDefault="006611D7">
            <w:pPr>
              <w:pStyle w:val="ExampleText"/>
            </w:pPr>
            <w:r>
              <w:rPr>
                <w:b/>
              </w:rPr>
              <w:t>Value</w:t>
            </w:r>
          </w:p>
        </w:tc>
      </w:tr>
      <w:tr w:rsidR="0041071C" w:rsidTr="0041071C">
        <w:trPr>
          <w:trHeight w:val="320"/>
        </w:trPr>
        <w:tc>
          <w:tcPr>
            <w:tcW w:w="0" w:type="auto"/>
            <w:vAlign w:val="center"/>
          </w:tcPr>
          <w:p w:rsidR="0041071C" w:rsidRDefault="006611D7">
            <w:pPr>
              <w:pStyle w:val="ExampleText"/>
            </w:pPr>
            <w:r>
              <w:t>000007E5</w:t>
            </w:r>
          </w:p>
        </w:tc>
        <w:tc>
          <w:tcPr>
            <w:tcW w:w="0" w:type="auto"/>
            <w:vAlign w:val="center"/>
          </w:tcPr>
          <w:p w:rsidR="0041071C" w:rsidRDefault="006611D7">
            <w:pPr>
              <w:pStyle w:val="ExampleText"/>
            </w:pPr>
            <w:r>
              <w:t>0010</w:t>
            </w:r>
          </w:p>
        </w:tc>
        <w:tc>
          <w:tcPr>
            <w:tcW w:w="0" w:type="auto"/>
            <w:vAlign w:val="center"/>
          </w:tcPr>
          <w:p w:rsidR="0041071C" w:rsidRDefault="006611D7">
            <w:pPr>
              <w:pStyle w:val="ExampleText"/>
            </w:pPr>
            <w:r>
              <w:t>LFO</w:t>
            </w:r>
            <w:r>
              <w:rPr>
                <w:b/>
              </w:rPr>
              <w:t xml:space="preserve"> - lfo[0]</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000007E5</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lsid</w:t>
            </w:r>
          </w:p>
        </w:tc>
        <w:tc>
          <w:tcPr>
            <w:tcW w:w="0" w:type="auto"/>
            <w:vAlign w:val="center"/>
          </w:tcPr>
          <w:p w:rsidR="0041071C" w:rsidRDefault="006611D7">
            <w:pPr>
              <w:pStyle w:val="ExampleText"/>
            </w:pPr>
            <w:r>
              <w:t>0x44F53D09</w:t>
            </w:r>
          </w:p>
        </w:tc>
      </w:tr>
      <w:tr w:rsidR="0041071C" w:rsidTr="0041071C">
        <w:trPr>
          <w:trHeight w:val="320"/>
        </w:trPr>
        <w:tc>
          <w:tcPr>
            <w:tcW w:w="0" w:type="auto"/>
            <w:vAlign w:val="center"/>
          </w:tcPr>
          <w:p w:rsidR="0041071C" w:rsidRDefault="006611D7">
            <w:pPr>
              <w:pStyle w:val="ExampleText"/>
            </w:pPr>
            <w:r>
              <w:t>000007E9</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unused1</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000007ED</w:t>
            </w:r>
          </w:p>
        </w:tc>
        <w:tc>
          <w:tcPr>
            <w:tcW w:w="0" w:type="auto"/>
            <w:vAlign w:val="center"/>
          </w:tcPr>
          <w:p w:rsidR="0041071C" w:rsidRDefault="006611D7">
            <w:pPr>
              <w:pStyle w:val="ExampleText"/>
            </w:pPr>
            <w:r>
              <w:t>0004</w:t>
            </w:r>
          </w:p>
        </w:tc>
        <w:tc>
          <w:tcPr>
            <w:tcW w:w="0" w:type="auto"/>
            <w:vAlign w:val="center"/>
          </w:tcPr>
          <w:p w:rsidR="0041071C" w:rsidRDefault="006611D7">
            <w:pPr>
              <w:pStyle w:val="ExampleText"/>
            </w:pPr>
            <w:r>
              <w:t xml:space="preserve">    LONG</w:t>
            </w:r>
            <w:r>
              <w:rPr>
                <w:b/>
              </w:rPr>
              <w:t xml:space="preserve"> - unused2</w:t>
            </w:r>
          </w:p>
        </w:tc>
        <w:tc>
          <w:tcPr>
            <w:tcW w:w="0" w:type="auto"/>
            <w:vAlign w:val="center"/>
          </w:tcPr>
          <w:p w:rsidR="0041071C" w:rsidRDefault="006611D7">
            <w:pPr>
              <w:pStyle w:val="ExampleText"/>
            </w:pPr>
            <w:r>
              <w:t>0x00000000</w:t>
            </w:r>
          </w:p>
        </w:tc>
      </w:tr>
      <w:tr w:rsidR="0041071C" w:rsidTr="0041071C">
        <w:trPr>
          <w:trHeight w:val="320"/>
        </w:trPr>
        <w:tc>
          <w:tcPr>
            <w:tcW w:w="0" w:type="auto"/>
            <w:vAlign w:val="center"/>
          </w:tcPr>
          <w:p w:rsidR="0041071C" w:rsidRDefault="006611D7">
            <w:pPr>
              <w:pStyle w:val="ExampleText"/>
            </w:pPr>
            <w:r>
              <w:t>000007F1</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clfolvl</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000007F2</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ibstFltAutoNum</w:t>
            </w:r>
          </w:p>
        </w:tc>
        <w:tc>
          <w:tcPr>
            <w:tcW w:w="0" w:type="auto"/>
            <w:vAlign w:val="center"/>
          </w:tcPr>
          <w:p w:rsidR="0041071C" w:rsidRDefault="006611D7">
            <w:pPr>
              <w:pStyle w:val="ExampleText"/>
            </w:pPr>
            <w:r>
              <w:t>0x00</w:t>
            </w:r>
          </w:p>
        </w:tc>
      </w:tr>
      <w:tr w:rsidR="0041071C" w:rsidTr="0041071C">
        <w:trPr>
          <w:trHeight w:val="320"/>
        </w:trPr>
        <w:tc>
          <w:tcPr>
            <w:tcW w:w="0" w:type="auto"/>
            <w:vAlign w:val="center"/>
          </w:tcPr>
          <w:p w:rsidR="0041071C" w:rsidRDefault="006611D7">
            <w:pPr>
              <w:pStyle w:val="ExampleText"/>
            </w:pPr>
            <w:r>
              <w:t>000007F3</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grfhic</w:t>
            </w:r>
            <w:r>
              <w:rPr>
                <w:b/>
              </w:rPr>
              <w:t xml:space="preserve"> - grfhic</w:t>
            </w:r>
          </w:p>
        </w:tc>
        <w:tc>
          <w:tcPr>
            <w:tcW w:w="0" w:type="auto"/>
            <w:vAlign w:val="center"/>
          </w:tcPr>
          <w:p w:rsidR="0041071C" w:rsidRDefault="0041071C">
            <w:pPr>
              <w:pStyle w:val="ExampleText"/>
            </w:pPr>
          </w:p>
        </w:tc>
      </w:tr>
      <w:tr w:rsidR="0041071C" w:rsidTr="0041071C">
        <w:trPr>
          <w:trHeight w:val="320"/>
        </w:trPr>
        <w:tc>
          <w:tcPr>
            <w:tcW w:w="0" w:type="auto"/>
            <w:vAlign w:val="center"/>
          </w:tcPr>
          <w:p w:rsidR="0041071C" w:rsidRDefault="006611D7">
            <w:pPr>
              <w:pStyle w:val="ExampleText"/>
            </w:pPr>
            <w:r>
              <w:t>000007F4</w:t>
            </w:r>
          </w:p>
        </w:tc>
        <w:tc>
          <w:tcPr>
            <w:tcW w:w="0" w:type="auto"/>
            <w:vAlign w:val="center"/>
          </w:tcPr>
          <w:p w:rsidR="0041071C" w:rsidRDefault="006611D7">
            <w:pPr>
              <w:pStyle w:val="ExampleText"/>
            </w:pPr>
            <w:r>
              <w:t>0001</w:t>
            </w:r>
          </w:p>
        </w:tc>
        <w:tc>
          <w:tcPr>
            <w:tcW w:w="0" w:type="auto"/>
            <w:vAlign w:val="center"/>
          </w:tcPr>
          <w:p w:rsidR="0041071C" w:rsidRDefault="006611D7">
            <w:pPr>
              <w:pStyle w:val="ExampleText"/>
            </w:pPr>
            <w:r>
              <w:t xml:space="preserve">    BYTE</w:t>
            </w:r>
            <w:r>
              <w:rPr>
                <w:b/>
              </w:rPr>
              <w:t xml:space="preserve"> - unused3</w:t>
            </w:r>
          </w:p>
        </w:tc>
        <w:tc>
          <w:tcPr>
            <w:tcW w:w="0" w:type="auto"/>
            <w:vAlign w:val="center"/>
          </w:tcPr>
          <w:p w:rsidR="0041071C" w:rsidRDefault="006611D7">
            <w:pPr>
              <w:pStyle w:val="ExampleText"/>
            </w:pPr>
            <w:r>
              <w:t>0x00</w:t>
            </w:r>
          </w:p>
        </w:tc>
      </w:tr>
    </w:tbl>
    <w:p w:rsidR="0041071C" w:rsidRDefault="006611D7">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41071C" w:rsidRDefault="006611D7">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41071C" w:rsidRDefault="006611D7">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41071C" w:rsidRDefault="006611D7">
      <w:pPr>
        <w:pStyle w:val="Definition-Field"/>
      </w:pPr>
      <w:r>
        <w:rPr>
          <w:b/>
        </w:rPr>
        <w:t xml:space="preserve">unused1: </w:t>
      </w:r>
      <w:r>
        <w:t>A value of 0x000</w:t>
      </w:r>
      <w:r>
        <w:t>00000 is ignored.</w:t>
      </w:r>
    </w:p>
    <w:p w:rsidR="0041071C" w:rsidRDefault="006611D7">
      <w:pPr>
        <w:pStyle w:val="Definition-Field"/>
      </w:pPr>
      <w:r>
        <w:rPr>
          <w:b/>
        </w:rPr>
        <w:t xml:space="preserve">unused2: </w:t>
      </w:r>
      <w:r>
        <w:t>A value of 0x00000000 is ignored.</w:t>
      </w:r>
    </w:p>
    <w:p w:rsidR="0041071C" w:rsidRDefault="006611D7">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41071C" w:rsidRDefault="006611D7">
      <w:pPr>
        <w:pStyle w:val="Definition-Field"/>
      </w:pPr>
      <w:r>
        <w:rPr>
          <w:b/>
        </w:rPr>
        <w:t xml:space="preserve">ibstFltAutoNum: </w:t>
      </w:r>
      <w:r>
        <w:t xml:space="preserve">A value of 0x00 specifies that this </w:t>
      </w:r>
      <w:r>
        <w:rPr>
          <w:b/>
        </w:rPr>
        <w:t>LFO</w:t>
      </w:r>
      <w:r>
        <w:t xml:space="preserve"> is not used by any field.</w:t>
      </w:r>
    </w:p>
    <w:p w:rsidR="0041071C" w:rsidRDefault="006611D7">
      <w:pPr>
        <w:pStyle w:val="Definition-Field"/>
      </w:pPr>
      <w:r>
        <w:rPr>
          <w:b/>
        </w:rPr>
        <w:t xml:space="preserve">grfhic: </w:t>
      </w:r>
      <w:r>
        <w:t xml:space="preserve"> This structure contains information that is only useful for HTML compatibility. This example does not cover list HTML compatibility.</w:t>
      </w:r>
    </w:p>
    <w:p w:rsidR="0041071C" w:rsidRDefault="006611D7">
      <w:pPr>
        <w:pStyle w:val="Definition-Field"/>
      </w:pPr>
      <w:r>
        <w:rPr>
          <w:b/>
        </w:rPr>
        <w:t>unused3</w:t>
      </w:r>
      <w:r>
        <w:rPr>
          <w:b/>
        </w:rPr>
        <w:t xml:space="preserve">: </w:t>
      </w:r>
      <w:r>
        <w:t>0x00 is ignored.</w:t>
      </w:r>
    </w:p>
    <w:p w:rsidR="0041071C" w:rsidRDefault="006611D7">
      <w:pPr>
        <w:pStyle w:val="Heading1"/>
      </w:pPr>
      <w:bookmarkStart w:id="4413" w:name="section_5dbc8d4e4aff4e168650498572574630"/>
      <w:bookmarkStart w:id="4414" w:name="_Toc87418505"/>
      <w:r>
        <w:lastRenderedPageBreak/>
        <w:t>Security Considerations</w:t>
      </w:r>
      <w:bookmarkEnd w:id="4413"/>
      <w:bookmarkEnd w:id="4414"/>
    </w:p>
    <w:p w:rsidR="0041071C" w:rsidRDefault="006611D7">
      <w:pPr>
        <w:pStyle w:val="Heading2"/>
      </w:pPr>
      <w:bookmarkStart w:id="4415" w:name="section_424cbebc43ac4c66850bd6320fa9a6a6"/>
      <w:bookmarkStart w:id="4416" w:name="_Toc87418506"/>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41071C" w:rsidRDefault="006611D7">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41071C" w:rsidRDefault="006611D7">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41071C" w:rsidRDefault="006611D7">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41071C" w:rsidRDefault="006611D7">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41071C" w:rsidRDefault="006611D7">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41071C" w:rsidRDefault="006611D7">
      <w:pPr>
        <w:pStyle w:val="Heading2"/>
      </w:pPr>
      <w:bookmarkStart w:id="4417" w:name="section_193cbb579bcd4e1ca590eda67efe9c62"/>
      <w:bookmarkStart w:id="4418" w:name="_Toc87418507"/>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41071C" w:rsidRDefault="006611D7">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41071C" w:rsidRDefault="006611D7">
      <w:pPr>
        <w:pStyle w:val="Heading1"/>
      </w:pPr>
      <w:bookmarkStart w:id="4419" w:name="section_54781214a7e34f7a9bcf33fd7b965b3c"/>
      <w:bookmarkStart w:id="4420" w:name="_Toc87418508"/>
      <w:r>
        <w:lastRenderedPageBreak/>
        <w:t>Appendix A: Product Behav</w:t>
      </w:r>
      <w:r>
        <w:t>ior</w:t>
      </w:r>
      <w:bookmarkEnd w:id="4419"/>
      <w:bookmarkEnd w:id="4420"/>
      <w:r>
        <w:fldChar w:fldCharType="begin"/>
      </w:r>
      <w:r>
        <w:instrText xml:space="preserve"> XE "Product behavior" </w:instrText>
      </w:r>
      <w:r>
        <w:fldChar w:fldCharType="end"/>
      </w:r>
    </w:p>
    <w:p w:rsidR="0041071C" w:rsidRDefault="006611D7">
      <w:r>
        <w:t>The information in this specification is applicable to the following Microsoft products or supplemental software. References to product versions include updates to those products.</w:t>
      </w:r>
    </w:p>
    <w:p w:rsidR="0041071C" w:rsidRDefault="006611D7">
      <w:pPr>
        <w:pStyle w:val="ListParagraph"/>
        <w:numPr>
          <w:ilvl w:val="0"/>
          <w:numId w:val="133"/>
        </w:numPr>
      </w:pPr>
      <w:r>
        <w:t>Microsoft Word 97</w:t>
      </w:r>
    </w:p>
    <w:p w:rsidR="0041071C" w:rsidRDefault="006611D7">
      <w:pPr>
        <w:pStyle w:val="ListParagraph"/>
        <w:numPr>
          <w:ilvl w:val="0"/>
          <w:numId w:val="133"/>
        </w:numPr>
      </w:pPr>
      <w:r>
        <w:t>Microsoft Word 2000</w:t>
      </w:r>
    </w:p>
    <w:p w:rsidR="0041071C" w:rsidRDefault="006611D7">
      <w:pPr>
        <w:pStyle w:val="ListParagraph"/>
        <w:numPr>
          <w:ilvl w:val="0"/>
          <w:numId w:val="133"/>
        </w:numPr>
      </w:pPr>
      <w:r>
        <w:t>Microsoft Word 2002</w:t>
      </w:r>
    </w:p>
    <w:p w:rsidR="0041071C" w:rsidRDefault="006611D7">
      <w:pPr>
        <w:pStyle w:val="ListParagraph"/>
        <w:numPr>
          <w:ilvl w:val="0"/>
          <w:numId w:val="133"/>
        </w:numPr>
      </w:pPr>
      <w:r>
        <w:t>Microsoft Office Word 2003</w:t>
      </w:r>
    </w:p>
    <w:p w:rsidR="0041071C" w:rsidRDefault="006611D7">
      <w:pPr>
        <w:pStyle w:val="ListParagraph"/>
        <w:numPr>
          <w:ilvl w:val="0"/>
          <w:numId w:val="133"/>
        </w:numPr>
      </w:pPr>
      <w:r>
        <w:t>Microsoft Office Word 2007</w:t>
      </w:r>
    </w:p>
    <w:p w:rsidR="0041071C" w:rsidRDefault="006611D7">
      <w:pPr>
        <w:pStyle w:val="ListParagraph"/>
        <w:numPr>
          <w:ilvl w:val="0"/>
          <w:numId w:val="133"/>
        </w:numPr>
      </w:pPr>
      <w:r>
        <w:t>Microsoft Word 2010</w:t>
      </w:r>
    </w:p>
    <w:p w:rsidR="0041071C" w:rsidRDefault="006611D7">
      <w:pPr>
        <w:pStyle w:val="ListParagraph"/>
        <w:numPr>
          <w:ilvl w:val="0"/>
          <w:numId w:val="133"/>
        </w:numPr>
      </w:pPr>
      <w:r>
        <w:t>Microsoft Word 2013</w:t>
      </w:r>
    </w:p>
    <w:p w:rsidR="0041071C" w:rsidRDefault="006611D7">
      <w:pPr>
        <w:pStyle w:val="ListParagraph"/>
        <w:numPr>
          <w:ilvl w:val="0"/>
          <w:numId w:val="133"/>
        </w:numPr>
      </w:pPr>
      <w:r>
        <w:t>Microsoft Word 2016</w:t>
      </w:r>
    </w:p>
    <w:p w:rsidR="0041071C" w:rsidRDefault="006611D7">
      <w:pPr>
        <w:pStyle w:val="ListParagraph"/>
        <w:numPr>
          <w:ilvl w:val="0"/>
          <w:numId w:val="133"/>
        </w:numPr>
      </w:pPr>
      <w:r>
        <w:t>Microsoft Word 2019</w:t>
      </w:r>
    </w:p>
    <w:p w:rsidR="0041071C" w:rsidRDefault="006611D7">
      <w:pPr>
        <w:pStyle w:val="ListParagraph"/>
        <w:numPr>
          <w:ilvl w:val="0"/>
          <w:numId w:val="133"/>
        </w:numPr>
      </w:pPr>
      <w:r>
        <w:t>Microsoft Word 2021</w:t>
      </w:r>
    </w:p>
    <w:p w:rsidR="006C2114" w:rsidRDefault="006611D7"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41071C" w:rsidRDefault="006611D7">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4421" w:name="Appendix_A_1"/>
    <w:p w:rsidR="0041071C" w:rsidRDefault="006611D7">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 and ignore it when loading f</w:t>
      </w:r>
      <w:r>
        <w:t>iles. Word 2002, Office Word 2003, Office Word 2007, Word 2010, and Word 2013 read this stream when loading files and generate it when saving files if the object supports a separate print presentation and provides that presentation in Enhanced Metafile for</w:t>
      </w:r>
      <w:r>
        <w:t>mat.</w:t>
      </w:r>
    </w:p>
    <w:bookmarkStart w:id="4422" w:name="Appendix_A_2"/>
    <w:p w:rsidR="0041071C" w:rsidRDefault="006611D7">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41071C" w:rsidRDefault="006611D7">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t>
      </w:r>
      <w:r>
        <w:t>Word 2002, Office Word 2003, Office Word 2007, Word 2010, and Word 2013 read this stream. Word 97 and Word 2000 ignore it.</w:t>
      </w:r>
    </w:p>
    <w:bookmarkStart w:id="4424" w:name="Appendix_A_4"/>
    <w:p w:rsidR="0041071C" w:rsidRDefault="006611D7">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2010, and Word 2013 read stre</w:t>
      </w:r>
      <w:r>
        <w:t xml:space="preserv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5" w:name="Appendix_A_5"/>
    <w:p w:rsidR="0041071C" w:rsidRDefault="006611D7">
      <w:r>
        <w:rPr>
          <w:rStyle w:val="Hyperlink"/>
        </w:rPr>
        <w:fldChar w:fldCharType="begin"/>
      </w:r>
      <w:r>
        <w:rPr>
          <w:rStyle w:val="Hyperlink"/>
        </w:rPr>
        <w:instrText xml:space="preserve"> HYPERL</w:instrText>
      </w:r>
      <w:r>
        <w:rPr>
          <w:rStyle w:val="Hyperlink"/>
        </w:rPr>
        <w:instrText xml:space="preserve">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 and Word 2002 ignore the Pro</w:t>
      </w:r>
      <w:r>
        <w:t>tected Content Stream and read storages and streams located outside the Protected Content Stream.</w:t>
      </w:r>
    </w:p>
    <w:bookmarkStart w:id="4426" w:name="Appendix_A_6"/>
    <w:p w:rsidR="0041071C" w:rsidRDefault="006611D7">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41071C" w:rsidRDefault="0041071C"/>
    <w:tbl>
      <w:tblPr>
        <w:tblStyle w:val="Table-ShadedHeader"/>
        <w:tblW w:w="0" w:type="auto"/>
        <w:tblLook w:val="04A0" w:firstRow="1" w:lastRow="0" w:firstColumn="1" w:lastColumn="0" w:noHBand="0" w:noVBand="1"/>
      </w:tblPr>
      <w:tblGrid>
        <w:gridCol w:w="1692"/>
        <w:gridCol w:w="1359"/>
        <w:gridCol w:w="3523"/>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rPr>
                <w:b/>
              </w:rPr>
            </w:pPr>
            <w:r>
              <w:rPr>
                <w:b/>
              </w:rPr>
              <w:lastRenderedPageBreak/>
              <w:t>Version</w:t>
            </w:r>
          </w:p>
        </w:tc>
        <w:tc>
          <w:tcPr>
            <w:tcW w:w="0" w:type="auto"/>
          </w:tcPr>
          <w:p w:rsidR="0041071C" w:rsidRDefault="006611D7">
            <w:pPr>
              <w:rPr>
                <w:b/>
              </w:rPr>
            </w:pPr>
            <w:r>
              <w:rPr>
                <w:b/>
              </w:rPr>
              <w:t>Sprm.sgc</w:t>
            </w:r>
          </w:p>
        </w:tc>
        <w:tc>
          <w:tcPr>
            <w:tcW w:w="0" w:type="auto"/>
          </w:tcPr>
          <w:p w:rsidR="0041071C" w:rsidRDefault="006611D7">
            <w:pPr>
              <w:rPr>
                <w:b/>
              </w:rPr>
            </w:pPr>
            <w:r>
              <w:rPr>
                <w:b/>
              </w:rPr>
              <w:t>Range of Sprm.ispmd processed</w:t>
            </w:r>
          </w:p>
        </w:tc>
      </w:tr>
      <w:tr w:rsidR="0041071C" w:rsidTr="0041071C">
        <w:tc>
          <w:tcPr>
            <w:tcW w:w="0" w:type="auto"/>
          </w:tcPr>
          <w:p w:rsidR="0041071C" w:rsidRDefault="006611D7">
            <w:r>
              <w:t>Word 97</w:t>
            </w:r>
          </w:p>
        </w:tc>
        <w:tc>
          <w:tcPr>
            <w:tcW w:w="0" w:type="auto"/>
          </w:tcPr>
          <w:p w:rsidR="0041071C" w:rsidRDefault="006611D7">
            <w:r>
              <w:t xml:space="preserve">1 </w:t>
            </w:r>
            <w:r>
              <w:t>(paragraph)</w:t>
            </w:r>
          </w:p>
        </w:tc>
        <w:tc>
          <w:tcPr>
            <w:tcW w:w="0" w:type="auto"/>
          </w:tcPr>
          <w:p w:rsidR="0041071C" w:rsidRDefault="006611D7">
            <w:r>
              <w:t>0x00 – 0x48</w:t>
            </w:r>
          </w:p>
        </w:tc>
      </w:tr>
      <w:tr w:rsidR="0041071C" w:rsidTr="0041071C">
        <w:tc>
          <w:tcPr>
            <w:tcW w:w="0" w:type="auto"/>
          </w:tcPr>
          <w:p w:rsidR="0041071C" w:rsidRDefault="0041071C"/>
        </w:tc>
        <w:tc>
          <w:tcPr>
            <w:tcW w:w="0" w:type="auto"/>
          </w:tcPr>
          <w:p w:rsidR="0041071C" w:rsidRDefault="006611D7">
            <w:r>
              <w:t>2 (character)</w:t>
            </w:r>
          </w:p>
        </w:tc>
        <w:tc>
          <w:tcPr>
            <w:tcW w:w="0" w:type="auto"/>
          </w:tcPr>
          <w:p w:rsidR="0041071C" w:rsidRDefault="006611D7">
            <w:r>
              <w:t>0x00 – 0x10, 0x30 – 0x6F</w:t>
            </w:r>
          </w:p>
        </w:tc>
      </w:tr>
      <w:tr w:rsidR="0041071C" w:rsidTr="0041071C">
        <w:tc>
          <w:tcPr>
            <w:tcW w:w="0" w:type="auto"/>
          </w:tcPr>
          <w:p w:rsidR="0041071C" w:rsidRDefault="0041071C"/>
        </w:tc>
        <w:tc>
          <w:tcPr>
            <w:tcW w:w="0" w:type="auto"/>
          </w:tcPr>
          <w:p w:rsidR="0041071C" w:rsidRDefault="006611D7">
            <w:r>
              <w:t>3 (picture)</w:t>
            </w:r>
          </w:p>
        </w:tc>
        <w:tc>
          <w:tcPr>
            <w:tcW w:w="0" w:type="auto"/>
          </w:tcPr>
          <w:p w:rsidR="0041071C" w:rsidRDefault="006611D7">
            <w:r>
              <w:t>0x00 – 0x07</w:t>
            </w:r>
          </w:p>
        </w:tc>
      </w:tr>
      <w:tr w:rsidR="0041071C" w:rsidTr="0041071C">
        <w:tc>
          <w:tcPr>
            <w:tcW w:w="0" w:type="auto"/>
          </w:tcPr>
          <w:p w:rsidR="0041071C" w:rsidRDefault="0041071C"/>
        </w:tc>
        <w:tc>
          <w:tcPr>
            <w:tcW w:w="0" w:type="auto"/>
          </w:tcPr>
          <w:p w:rsidR="0041071C" w:rsidRDefault="006611D7">
            <w:r>
              <w:t>4 (section)</w:t>
            </w:r>
          </w:p>
        </w:tc>
        <w:tc>
          <w:tcPr>
            <w:tcW w:w="0" w:type="auto"/>
          </w:tcPr>
          <w:p w:rsidR="0041071C" w:rsidRDefault="006611D7">
            <w:r>
              <w:t>0x00 – 0x33</w:t>
            </w:r>
          </w:p>
        </w:tc>
      </w:tr>
      <w:tr w:rsidR="0041071C" w:rsidTr="0041071C">
        <w:tc>
          <w:tcPr>
            <w:tcW w:w="0" w:type="auto"/>
          </w:tcPr>
          <w:p w:rsidR="0041071C" w:rsidRDefault="0041071C"/>
        </w:tc>
        <w:tc>
          <w:tcPr>
            <w:tcW w:w="0" w:type="auto"/>
          </w:tcPr>
          <w:p w:rsidR="0041071C" w:rsidRDefault="006611D7">
            <w:r>
              <w:t>5 (table)</w:t>
            </w:r>
          </w:p>
        </w:tc>
        <w:tc>
          <w:tcPr>
            <w:tcW w:w="0" w:type="auto"/>
          </w:tcPr>
          <w:p w:rsidR="0041071C" w:rsidRDefault="006611D7">
            <w:r>
              <w:t>0x00 – 0x0C, 0x20, 0x2C</w:t>
            </w:r>
          </w:p>
        </w:tc>
      </w:tr>
      <w:tr w:rsidR="0041071C" w:rsidTr="0041071C">
        <w:tc>
          <w:tcPr>
            <w:tcW w:w="0" w:type="auto"/>
          </w:tcPr>
          <w:p w:rsidR="0041071C" w:rsidRDefault="006611D7">
            <w:r>
              <w:t>Word 2000</w:t>
            </w:r>
          </w:p>
        </w:tc>
        <w:tc>
          <w:tcPr>
            <w:tcW w:w="0" w:type="auto"/>
          </w:tcPr>
          <w:p w:rsidR="0041071C" w:rsidRDefault="006611D7">
            <w:r>
              <w:t>1 (paragraph)</w:t>
            </w:r>
          </w:p>
        </w:tc>
        <w:tc>
          <w:tcPr>
            <w:tcW w:w="0" w:type="auto"/>
          </w:tcPr>
          <w:p w:rsidR="0041071C" w:rsidRDefault="006611D7">
            <w:r>
              <w:t>0x00 – 0x63</w:t>
            </w:r>
          </w:p>
        </w:tc>
      </w:tr>
      <w:tr w:rsidR="0041071C" w:rsidTr="0041071C">
        <w:tc>
          <w:tcPr>
            <w:tcW w:w="0" w:type="auto"/>
          </w:tcPr>
          <w:p w:rsidR="0041071C" w:rsidRDefault="0041071C"/>
        </w:tc>
        <w:tc>
          <w:tcPr>
            <w:tcW w:w="0" w:type="auto"/>
          </w:tcPr>
          <w:p w:rsidR="0041071C" w:rsidRDefault="006611D7">
            <w:r>
              <w:t>2 (character)</w:t>
            </w:r>
          </w:p>
        </w:tc>
        <w:tc>
          <w:tcPr>
            <w:tcW w:w="0" w:type="auto"/>
          </w:tcPr>
          <w:p w:rsidR="0041071C" w:rsidRDefault="006611D7">
            <w:r>
              <w:t>0x00 – 0x13, 0x30 – 0x81</w:t>
            </w:r>
          </w:p>
        </w:tc>
      </w:tr>
      <w:tr w:rsidR="0041071C" w:rsidTr="0041071C">
        <w:tc>
          <w:tcPr>
            <w:tcW w:w="0" w:type="auto"/>
          </w:tcPr>
          <w:p w:rsidR="0041071C" w:rsidRDefault="0041071C"/>
        </w:tc>
        <w:tc>
          <w:tcPr>
            <w:tcW w:w="0" w:type="auto"/>
          </w:tcPr>
          <w:p w:rsidR="0041071C" w:rsidRDefault="006611D7">
            <w:r>
              <w:t>3 (picture)</w:t>
            </w:r>
          </w:p>
        </w:tc>
        <w:tc>
          <w:tcPr>
            <w:tcW w:w="0" w:type="auto"/>
          </w:tcPr>
          <w:p w:rsidR="0041071C" w:rsidRDefault="006611D7">
            <w:r>
              <w:t>0x00 – 0x0B</w:t>
            </w:r>
          </w:p>
        </w:tc>
      </w:tr>
      <w:tr w:rsidR="0041071C" w:rsidTr="0041071C">
        <w:tc>
          <w:tcPr>
            <w:tcW w:w="0" w:type="auto"/>
          </w:tcPr>
          <w:p w:rsidR="0041071C" w:rsidRDefault="0041071C"/>
        </w:tc>
        <w:tc>
          <w:tcPr>
            <w:tcW w:w="0" w:type="auto"/>
          </w:tcPr>
          <w:p w:rsidR="0041071C" w:rsidRDefault="006611D7">
            <w:r>
              <w:t>4 (section)</w:t>
            </w:r>
          </w:p>
        </w:tc>
        <w:tc>
          <w:tcPr>
            <w:tcW w:w="0" w:type="auto"/>
          </w:tcPr>
          <w:p w:rsidR="0041071C" w:rsidRDefault="006611D7">
            <w:r>
              <w:t>0x00 – 0x38</w:t>
            </w:r>
          </w:p>
        </w:tc>
      </w:tr>
      <w:tr w:rsidR="0041071C" w:rsidTr="0041071C">
        <w:tc>
          <w:tcPr>
            <w:tcW w:w="0" w:type="auto"/>
          </w:tcPr>
          <w:p w:rsidR="0041071C" w:rsidRDefault="0041071C"/>
        </w:tc>
        <w:tc>
          <w:tcPr>
            <w:tcW w:w="0" w:type="auto"/>
          </w:tcPr>
          <w:p w:rsidR="0041071C" w:rsidRDefault="006611D7">
            <w:r>
              <w:t>5 (table)</w:t>
            </w:r>
          </w:p>
        </w:tc>
        <w:tc>
          <w:tcPr>
            <w:tcW w:w="0" w:type="auto"/>
          </w:tcPr>
          <w:p w:rsidR="0041071C" w:rsidRDefault="006611D7">
            <w:r>
              <w:t>0x00 – 0x39, 0x60 – 0x65</w:t>
            </w:r>
          </w:p>
        </w:tc>
      </w:tr>
      <w:tr w:rsidR="0041071C" w:rsidTr="0041071C">
        <w:tc>
          <w:tcPr>
            <w:tcW w:w="0" w:type="auto"/>
          </w:tcPr>
          <w:p w:rsidR="0041071C" w:rsidRDefault="006611D7">
            <w:r>
              <w:t>Word 2002</w:t>
            </w:r>
          </w:p>
        </w:tc>
        <w:tc>
          <w:tcPr>
            <w:tcW w:w="0" w:type="auto"/>
          </w:tcPr>
          <w:p w:rsidR="0041071C" w:rsidRDefault="006611D7">
            <w:r>
              <w:t>1 (paragraph)</w:t>
            </w:r>
          </w:p>
        </w:tc>
        <w:tc>
          <w:tcPr>
            <w:tcW w:w="0" w:type="auto"/>
          </w:tcPr>
          <w:p w:rsidR="0041071C" w:rsidRDefault="006611D7">
            <w:r>
              <w:t>0x00 – 0x6E</w:t>
            </w:r>
          </w:p>
        </w:tc>
      </w:tr>
      <w:tr w:rsidR="0041071C" w:rsidTr="0041071C">
        <w:tc>
          <w:tcPr>
            <w:tcW w:w="0" w:type="auto"/>
          </w:tcPr>
          <w:p w:rsidR="0041071C" w:rsidRDefault="0041071C"/>
        </w:tc>
        <w:tc>
          <w:tcPr>
            <w:tcW w:w="0" w:type="auto"/>
          </w:tcPr>
          <w:p w:rsidR="0041071C" w:rsidRDefault="006611D7">
            <w:r>
              <w:t>2 (character)</w:t>
            </w:r>
          </w:p>
        </w:tc>
        <w:tc>
          <w:tcPr>
            <w:tcW w:w="0" w:type="auto"/>
          </w:tcPr>
          <w:p w:rsidR="0041071C" w:rsidRDefault="006611D7">
            <w:r>
              <w:t>0x00 – 0x18, 0x30 – 0x88</w:t>
            </w:r>
          </w:p>
        </w:tc>
      </w:tr>
      <w:tr w:rsidR="0041071C" w:rsidTr="0041071C">
        <w:tc>
          <w:tcPr>
            <w:tcW w:w="0" w:type="auto"/>
          </w:tcPr>
          <w:p w:rsidR="0041071C" w:rsidRDefault="0041071C"/>
        </w:tc>
        <w:tc>
          <w:tcPr>
            <w:tcW w:w="0" w:type="auto"/>
          </w:tcPr>
          <w:p w:rsidR="0041071C" w:rsidRDefault="006611D7">
            <w:r>
              <w:t>3 (picture)</w:t>
            </w:r>
          </w:p>
        </w:tc>
        <w:tc>
          <w:tcPr>
            <w:tcW w:w="0" w:type="auto"/>
          </w:tcPr>
          <w:p w:rsidR="0041071C" w:rsidRDefault="006611D7">
            <w:r>
              <w:t>0x00 – 0x0B</w:t>
            </w:r>
          </w:p>
        </w:tc>
      </w:tr>
      <w:tr w:rsidR="0041071C" w:rsidTr="0041071C">
        <w:tc>
          <w:tcPr>
            <w:tcW w:w="0" w:type="auto"/>
          </w:tcPr>
          <w:p w:rsidR="0041071C" w:rsidRDefault="0041071C"/>
        </w:tc>
        <w:tc>
          <w:tcPr>
            <w:tcW w:w="0" w:type="auto"/>
          </w:tcPr>
          <w:p w:rsidR="0041071C" w:rsidRDefault="006611D7">
            <w:r>
              <w:t>4 (section)</w:t>
            </w:r>
          </w:p>
        </w:tc>
        <w:tc>
          <w:tcPr>
            <w:tcW w:w="0" w:type="auto"/>
          </w:tcPr>
          <w:p w:rsidR="0041071C" w:rsidRDefault="006611D7">
            <w:r>
              <w:t>0x00 – 0x42</w:t>
            </w:r>
          </w:p>
        </w:tc>
      </w:tr>
      <w:tr w:rsidR="0041071C" w:rsidTr="0041071C">
        <w:tc>
          <w:tcPr>
            <w:tcW w:w="0" w:type="auto"/>
          </w:tcPr>
          <w:p w:rsidR="0041071C" w:rsidRDefault="0041071C"/>
        </w:tc>
        <w:tc>
          <w:tcPr>
            <w:tcW w:w="0" w:type="auto"/>
          </w:tcPr>
          <w:p w:rsidR="0041071C" w:rsidRDefault="006611D7">
            <w:r>
              <w:t>5 (table)</w:t>
            </w:r>
          </w:p>
        </w:tc>
        <w:tc>
          <w:tcPr>
            <w:tcW w:w="0" w:type="auto"/>
          </w:tcPr>
          <w:p w:rsidR="0041071C" w:rsidRDefault="006611D7">
            <w:r>
              <w:t>0x00 – 0x3D, 0x60 – 0x8A</w:t>
            </w:r>
          </w:p>
        </w:tc>
      </w:tr>
      <w:tr w:rsidR="0041071C" w:rsidTr="0041071C">
        <w:tc>
          <w:tcPr>
            <w:tcW w:w="0" w:type="auto"/>
          </w:tcPr>
          <w:p w:rsidR="0041071C" w:rsidRDefault="006611D7">
            <w:r>
              <w:t>Office Word 2003</w:t>
            </w:r>
          </w:p>
        </w:tc>
        <w:tc>
          <w:tcPr>
            <w:tcW w:w="0" w:type="auto"/>
          </w:tcPr>
          <w:p w:rsidR="0041071C" w:rsidRDefault="006611D7">
            <w:r>
              <w:t xml:space="preserve">1 </w:t>
            </w:r>
            <w:r>
              <w:t>(paragraph)</w:t>
            </w:r>
          </w:p>
        </w:tc>
        <w:tc>
          <w:tcPr>
            <w:tcW w:w="0" w:type="auto"/>
          </w:tcPr>
          <w:p w:rsidR="0041071C" w:rsidRDefault="006611D7">
            <w:r>
              <w:t>0x00 – 0x6F</w:t>
            </w:r>
          </w:p>
        </w:tc>
      </w:tr>
      <w:tr w:rsidR="0041071C" w:rsidTr="0041071C">
        <w:tc>
          <w:tcPr>
            <w:tcW w:w="0" w:type="auto"/>
          </w:tcPr>
          <w:p w:rsidR="0041071C" w:rsidRDefault="0041071C"/>
        </w:tc>
        <w:tc>
          <w:tcPr>
            <w:tcW w:w="0" w:type="auto"/>
          </w:tcPr>
          <w:p w:rsidR="0041071C" w:rsidRDefault="006611D7">
            <w:r>
              <w:t>2 (character)</w:t>
            </w:r>
          </w:p>
        </w:tc>
        <w:tc>
          <w:tcPr>
            <w:tcW w:w="0" w:type="auto"/>
          </w:tcPr>
          <w:p w:rsidR="0041071C" w:rsidRDefault="006611D7">
            <w:r>
              <w:t>0x00 – 0x18, 0x30 – 0x89, 0x90</w:t>
            </w:r>
          </w:p>
        </w:tc>
      </w:tr>
      <w:tr w:rsidR="0041071C" w:rsidTr="0041071C">
        <w:tc>
          <w:tcPr>
            <w:tcW w:w="0" w:type="auto"/>
          </w:tcPr>
          <w:p w:rsidR="0041071C" w:rsidRDefault="0041071C"/>
        </w:tc>
        <w:tc>
          <w:tcPr>
            <w:tcW w:w="0" w:type="auto"/>
          </w:tcPr>
          <w:p w:rsidR="0041071C" w:rsidRDefault="006611D7">
            <w:r>
              <w:t>3 (picture)</w:t>
            </w:r>
          </w:p>
        </w:tc>
        <w:tc>
          <w:tcPr>
            <w:tcW w:w="0" w:type="auto"/>
          </w:tcPr>
          <w:p w:rsidR="0041071C" w:rsidRDefault="006611D7">
            <w:r>
              <w:t>0x00 – 0x0B</w:t>
            </w:r>
          </w:p>
        </w:tc>
      </w:tr>
      <w:tr w:rsidR="0041071C" w:rsidTr="0041071C">
        <w:tc>
          <w:tcPr>
            <w:tcW w:w="0" w:type="auto"/>
          </w:tcPr>
          <w:p w:rsidR="0041071C" w:rsidRDefault="0041071C"/>
        </w:tc>
        <w:tc>
          <w:tcPr>
            <w:tcW w:w="0" w:type="auto"/>
          </w:tcPr>
          <w:p w:rsidR="0041071C" w:rsidRDefault="006611D7">
            <w:r>
              <w:t>4 (section)</w:t>
            </w:r>
          </w:p>
        </w:tc>
        <w:tc>
          <w:tcPr>
            <w:tcW w:w="0" w:type="auto"/>
          </w:tcPr>
          <w:p w:rsidR="0041071C" w:rsidRDefault="006611D7">
            <w:r>
              <w:t>0x00 – 0x43</w:t>
            </w:r>
          </w:p>
        </w:tc>
      </w:tr>
      <w:tr w:rsidR="0041071C" w:rsidTr="0041071C">
        <w:tc>
          <w:tcPr>
            <w:tcW w:w="0" w:type="auto"/>
          </w:tcPr>
          <w:p w:rsidR="0041071C" w:rsidRDefault="0041071C"/>
        </w:tc>
        <w:tc>
          <w:tcPr>
            <w:tcW w:w="0" w:type="auto"/>
          </w:tcPr>
          <w:p w:rsidR="0041071C" w:rsidRDefault="006611D7">
            <w:r>
              <w:t>5 (table)</w:t>
            </w:r>
          </w:p>
        </w:tc>
        <w:tc>
          <w:tcPr>
            <w:tcW w:w="0" w:type="auto"/>
          </w:tcPr>
          <w:p w:rsidR="0041071C" w:rsidRDefault="006611D7">
            <w:r>
              <w:t>0x00 – 0x3E, 0x60 – 0x90</w:t>
            </w:r>
          </w:p>
        </w:tc>
      </w:tr>
      <w:tr w:rsidR="0041071C" w:rsidTr="0041071C">
        <w:tc>
          <w:tcPr>
            <w:tcW w:w="0" w:type="auto"/>
          </w:tcPr>
          <w:p w:rsidR="0041071C" w:rsidRDefault="006611D7">
            <w:pPr>
              <w:pStyle w:val="TableBodyText"/>
            </w:pPr>
            <w:r>
              <w:t>Office Word 2007,</w:t>
            </w:r>
          </w:p>
          <w:p w:rsidR="0041071C" w:rsidRDefault="006611D7">
            <w:pPr>
              <w:pStyle w:val="TableBodyText"/>
            </w:pPr>
            <w:r>
              <w:t>Word 2010,</w:t>
            </w:r>
          </w:p>
          <w:p w:rsidR="0041071C" w:rsidRDefault="006611D7">
            <w:pPr>
              <w:pStyle w:val="TableBodyText"/>
            </w:pPr>
            <w:r>
              <w:t>and Word 2013</w:t>
            </w:r>
          </w:p>
        </w:tc>
        <w:tc>
          <w:tcPr>
            <w:tcW w:w="0" w:type="auto"/>
          </w:tcPr>
          <w:p w:rsidR="0041071C" w:rsidRDefault="006611D7">
            <w:r>
              <w:t>1 (paragraph)</w:t>
            </w:r>
          </w:p>
        </w:tc>
        <w:tc>
          <w:tcPr>
            <w:tcW w:w="0" w:type="auto"/>
          </w:tcPr>
          <w:p w:rsidR="0041071C" w:rsidRDefault="006611D7">
            <w:r>
              <w:t>0x00 – 0x73</w:t>
            </w:r>
          </w:p>
        </w:tc>
      </w:tr>
      <w:tr w:rsidR="0041071C" w:rsidTr="0041071C">
        <w:tc>
          <w:tcPr>
            <w:tcW w:w="0" w:type="auto"/>
          </w:tcPr>
          <w:p w:rsidR="0041071C" w:rsidRDefault="0041071C"/>
        </w:tc>
        <w:tc>
          <w:tcPr>
            <w:tcW w:w="0" w:type="auto"/>
          </w:tcPr>
          <w:p w:rsidR="0041071C" w:rsidRDefault="006611D7">
            <w:r>
              <w:t>2 (character)</w:t>
            </w:r>
          </w:p>
        </w:tc>
        <w:tc>
          <w:tcPr>
            <w:tcW w:w="0" w:type="auto"/>
          </w:tcPr>
          <w:p w:rsidR="0041071C" w:rsidRDefault="006611D7">
            <w:r>
              <w:t xml:space="preserve">0x00 – </w:t>
            </w:r>
            <w:r>
              <w:t>0x1D, 0x30 – 0x89, 0x90 – 0x95</w:t>
            </w:r>
          </w:p>
        </w:tc>
      </w:tr>
      <w:tr w:rsidR="0041071C" w:rsidTr="0041071C">
        <w:tc>
          <w:tcPr>
            <w:tcW w:w="0" w:type="auto"/>
          </w:tcPr>
          <w:p w:rsidR="0041071C" w:rsidRDefault="0041071C"/>
        </w:tc>
        <w:tc>
          <w:tcPr>
            <w:tcW w:w="0" w:type="auto"/>
          </w:tcPr>
          <w:p w:rsidR="0041071C" w:rsidRDefault="006611D7">
            <w:r>
              <w:t>3 (picture)</w:t>
            </w:r>
          </w:p>
        </w:tc>
        <w:tc>
          <w:tcPr>
            <w:tcW w:w="0" w:type="auto"/>
          </w:tcPr>
          <w:p w:rsidR="0041071C" w:rsidRDefault="006611D7">
            <w:r>
              <w:t>0x00 – 0x0B</w:t>
            </w:r>
          </w:p>
        </w:tc>
      </w:tr>
      <w:tr w:rsidR="0041071C" w:rsidTr="0041071C">
        <w:tc>
          <w:tcPr>
            <w:tcW w:w="0" w:type="auto"/>
          </w:tcPr>
          <w:p w:rsidR="0041071C" w:rsidRDefault="0041071C"/>
        </w:tc>
        <w:tc>
          <w:tcPr>
            <w:tcW w:w="0" w:type="auto"/>
          </w:tcPr>
          <w:p w:rsidR="0041071C" w:rsidRDefault="006611D7">
            <w:r>
              <w:t>4 (section)</w:t>
            </w:r>
          </w:p>
        </w:tc>
        <w:tc>
          <w:tcPr>
            <w:tcW w:w="0" w:type="auto"/>
          </w:tcPr>
          <w:p w:rsidR="0041071C" w:rsidRDefault="006611D7">
            <w:r>
              <w:t>0x00 – 0x44</w:t>
            </w:r>
          </w:p>
        </w:tc>
      </w:tr>
      <w:tr w:rsidR="0041071C" w:rsidTr="0041071C">
        <w:tc>
          <w:tcPr>
            <w:tcW w:w="0" w:type="auto"/>
          </w:tcPr>
          <w:p w:rsidR="0041071C" w:rsidRDefault="0041071C"/>
        </w:tc>
        <w:tc>
          <w:tcPr>
            <w:tcW w:w="0" w:type="auto"/>
          </w:tcPr>
          <w:p w:rsidR="0041071C" w:rsidRDefault="006611D7">
            <w:r>
              <w:t>5 (table)</w:t>
            </w:r>
          </w:p>
        </w:tc>
        <w:tc>
          <w:tcPr>
            <w:tcW w:w="0" w:type="auto"/>
          </w:tcPr>
          <w:p w:rsidR="0041071C" w:rsidRDefault="006611D7">
            <w:r>
              <w:t>0x00 – 0x42, 0x60 – 0x90</w:t>
            </w:r>
          </w:p>
        </w:tc>
      </w:tr>
    </w:tbl>
    <w:p w:rsidR="0041071C" w:rsidRDefault="0041071C"/>
    <w:bookmarkStart w:id="4427" w:name="Appendix_A_7"/>
    <w:p w:rsidR="0041071C" w:rsidRDefault="006611D7">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41071C" w:rsidRDefault="006611D7">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41071C" w:rsidRDefault="006611D7">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41071C" w:rsidRDefault="006611D7">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41071C" w:rsidRDefault="006611D7">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41071C" w:rsidRDefault="006611D7">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41071C" w:rsidRDefault="006611D7">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41071C" w:rsidRDefault="006611D7">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w:t>
      </w:r>
      <w:r>
        <w:rPr>
          <w:rStyle w:val="Hyperlink"/>
        </w:rPr>
        <w:t>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41071C" w:rsidRDefault="006611D7">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w:t>
      </w:r>
      <w:r>
        <w:t xml:space="preserve"> sets it to 0x00C1.</w:t>
      </w:r>
    </w:p>
    <w:bookmarkStart w:id="4434" w:name="Appendix_A_14"/>
    <w:p w:rsidR="0041071C" w:rsidRDefault="006611D7">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w:t>
      </w:r>
      <w:r>
        <w:rPr>
          <w:b/>
        </w:rPr>
        <w:t>ySpecial</w:t>
      </w:r>
      <w:r>
        <w:t xml:space="preserve"> set to 1.</w:t>
      </w:r>
    </w:p>
    <w:bookmarkStart w:id="4435" w:name="Appendix_A_15"/>
    <w:p w:rsidR="0041071C" w:rsidRDefault="006611D7">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41071C" w:rsidRDefault="006611D7">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41071C" w:rsidRDefault="006611D7">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41071C" w:rsidRDefault="006611D7">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w:t>
      </w:r>
      <w:r>
        <w:t>ere when performing an incremental save (FibBase.</w:t>
      </w:r>
      <w:r>
        <w:rPr>
          <w:b/>
        </w:rPr>
        <w:t>fComplex</w:t>
      </w:r>
      <w:r>
        <w:t>).</w:t>
      </w:r>
    </w:p>
    <w:bookmarkStart w:id="4439" w:name="Appendix_A_19"/>
    <w:p w:rsidR="0041071C" w:rsidRDefault="006611D7">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41071C" w:rsidRDefault="006611D7">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41071C" w:rsidRDefault="006611D7">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41071C" w:rsidRDefault="006611D7">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41071C" w:rsidRDefault="006611D7">
      <w:r>
        <w:rPr>
          <w:rStyle w:val="Hyperlink"/>
        </w:rPr>
        <w:fldChar w:fldCharType="begin"/>
      </w:r>
      <w:r>
        <w:rPr>
          <w:rStyle w:val="Hyperlink"/>
        </w:rPr>
        <w:instrText xml:space="preserve"> HYPERLINK \l "Appendix</w:instrText>
      </w:r>
      <w:r>
        <w:rPr>
          <w:rStyle w:val="Hyperlink"/>
        </w:rPr>
        <w:instrText xml:space="preserve">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41071C" w:rsidRDefault="006611D7">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w:t>
      </w:r>
      <w:r>
        <w:t xml:space="preserve"> can put a value here when performing an incremental save (FibBase.</w:t>
      </w:r>
      <w:r>
        <w:rPr>
          <w:b/>
        </w:rPr>
        <w:t>fComplex</w:t>
      </w:r>
      <w:r>
        <w:t>).</w:t>
      </w:r>
    </w:p>
    <w:bookmarkStart w:id="4445" w:name="Appendix_A_25"/>
    <w:p w:rsidR="0041071C" w:rsidRDefault="006611D7">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w:t>
      </w:r>
      <w:r>
        <w:t>h changes that require the saving of an AutoText document.</w:t>
      </w:r>
    </w:p>
    <w:bookmarkStart w:id="4446" w:name="Appendix_A_26"/>
    <w:p w:rsidR="0041071C" w:rsidRDefault="006611D7">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w:t>
      </w:r>
      <w:r>
        <w:t>d 2010, and Word 2013 do not emit this information.</w:t>
      </w:r>
    </w:p>
    <w:bookmarkStart w:id="4447" w:name="Appendix_A_27"/>
    <w:p w:rsidR="0041071C" w:rsidRDefault="006611D7">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41071C" w:rsidRDefault="006611D7">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w:t>
      </w:r>
      <w:r>
        <w:rPr>
          <w:rStyle w:val="Hyperlink"/>
        </w:rPr>
        <w:t>.6</w:t>
      </w:r>
      <w:r>
        <w:rPr>
          <w:rStyle w:val="Hyperlink"/>
        </w:rPr>
        <w:fldChar w:fldCharType="end"/>
      </w:r>
      <w:r>
        <w:t xml:space="preserve">: </w:t>
      </w:r>
      <w:bookmarkEnd w:id="4448"/>
      <w:r>
        <w:t xml:space="preserve"> Office Word 2007, Word 2010, and Word 2013 ignore this data.</w:t>
      </w:r>
    </w:p>
    <w:bookmarkStart w:id="4449" w:name="Appendix_A_29"/>
    <w:p w:rsidR="0041071C" w:rsidRDefault="006611D7">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w:t>
      </w:r>
      <w:r>
        <w:t>2010, nor Word 2013 emit this information.</w:t>
      </w:r>
    </w:p>
    <w:bookmarkStart w:id="4450" w:name="Appendix_A_30"/>
    <w:p w:rsidR="0041071C" w:rsidRDefault="006611D7">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41071C" w:rsidRDefault="006611D7">
      <w:r>
        <w:rPr>
          <w:rStyle w:val="Hyperlink"/>
        </w:rPr>
        <w:fldChar w:fldCharType="begin"/>
      </w:r>
      <w:r>
        <w:rPr>
          <w:rStyle w:val="Hyperlink"/>
        </w:rPr>
        <w:instrText xml:space="preserve"> HYPERL</w:instrText>
      </w:r>
      <w:r>
        <w:rPr>
          <w:rStyle w:val="Hyperlink"/>
        </w:rPr>
        <w:instrText xml:space="preserve">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41071C" w:rsidRDefault="006611D7">
      <w:r>
        <w:rPr>
          <w:rStyle w:val="Hyperlink"/>
        </w:rPr>
        <w:fldChar w:fldCharType="begin"/>
      </w:r>
      <w:r>
        <w:rPr>
          <w:rStyle w:val="Hyperlink"/>
        </w:rPr>
        <w:instrText xml:space="preserve"> HYPERLINK \l "Appendix_A_Targ</w:instrText>
      </w:r>
      <w:r>
        <w:rPr>
          <w:rStyle w:val="Hyperlink"/>
        </w:rPr>
        <w:instrText xml:space="preserve">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41071C" w:rsidRDefault="006611D7">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w:t>
      </w:r>
      <w:r>
        <w:t xml:space="preserve">ation at offset </w:t>
      </w:r>
      <w:r>
        <w:rPr>
          <w:b/>
        </w:rPr>
        <w:t>fcPgdFtnOldOld</w:t>
      </w:r>
      <w:r>
        <w:t>. Neither Word 2000, Word 2002, Office Word 2003, Office Word 2007, Word 2010, nor Word 2013 emit this information.</w:t>
      </w:r>
    </w:p>
    <w:bookmarkStart w:id="4454" w:name="Appendix_A_34"/>
    <w:p w:rsidR="0041071C" w:rsidRDefault="006611D7">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w:t>
      </w:r>
      <w:r>
        <w:t>d 2002, Office Word 2003, Office Word 2007, Word 2010, and Word 2013 ignore this information.</w:t>
      </w:r>
    </w:p>
    <w:bookmarkStart w:id="4455" w:name="Appendix_A_35"/>
    <w:p w:rsidR="0041071C" w:rsidRDefault="006611D7">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Office Word 2007, Word 2010, nor Word 2013 emit this information.</w:t>
      </w:r>
    </w:p>
    <w:bookmarkStart w:id="4456" w:name="Appendix_A_36"/>
    <w:p w:rsidR="0041071C" w:rsidRDefault="006611D7">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w:t>
      </w:r>
      <w:r>
        <w:t>is information.</w:t>
      </w:r>
    </w:p>
    <w:bookmarkStart w:id="4457" w:name="Appendix_A_37"/>
    <w:p w:rsidR="0041071C" w:rsidRDefault="006611D7">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41071C" w:rsidRDefault="006611D7">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41071C" w:rsidRDefault="006611D7">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w:t>
      </w:r>
      <w:r>
        <w:rPr>
          <w:rStyle w:val="Hyperlink"/>
        </w:rPr>
        <w:t>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emit this information.</w:t>
      </w:r>
    </w:p>
    <w:bookmarkStart w:id="4460" w:name="Appendix_A_40"/>
    <w:p w:rsidR="0041071C" w:rsidRDefault="006611D7">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w:t>
      </w:r>
      <w:r>
        <w:t>ds this information.</w:t>
      </w:r>
    </w:p>
    <w:bookmarkStart w:id="4461" w:name="Appendix_A_41"/>
    <w:p w:rsidR="0041071C" w:rsidRDefault="006611D7">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41071C" w:rsidRDefault="006611D7">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w:t>
      </w:r>
      <w:r>
        <w:t>nly saved and read by Word 97 and Word 2000.</w:t>
      </w:r>
    </w:p>
    <w:bookmarkStart w:id="4463" w:name="Appendix_A_43"/>
    <w:p w:rsidR="0041071C" w:rsidRDefault="006611D7">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41071C" w:rsidRDefault="006611D7">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t>
      </w:r>
      <w:r>
        <w:t>write this information when the user chooses to save versions in the document.  Word 2002, Office Word 2003, Office Word 2007, Word 2010, and Word 2013 do not write this information.</w:t>
      </w:r>
    </w:p>
    <w:bookmarkStart w:id="4465" w:name="Appendix_A_45"/>
    <w:p w:rsidR="0041071C" w:rsidRDefault="006611D7">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t>
      </w:r>
      <w:r>
        <w:t>Word 2000, Word 2002, and Office Word 2003 read this information.  Office Word 2007, Word 2010, and Word 2013 ignore it.</w:t>
      </w:r>
    </w:p>
    <w:bookmarkStart w:id="4466" w:name="Appendix_A_46"/>
    <w:p w:rsidR="0041071C" w:rsidRDefault="006611D7">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w:t>
      </w:r>
      <w:r>
        <w:t>ion when the user chooses to save versions in the document.  Neither Office Word 2007, Word 2010, nor Word 2013 write this information.</w:t>
      </w:r>
    </w:p>
    <w:bookmarkStart w:id="4467" w:name="Appendix_A_47"/>
    <w:p w:rsidR="0041071C" w:rsidRDefault="006611D7">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w:t>
      </w:r>
      <w:r>
        <w:t xml:space="preserve"> this information.  Office Word 2007, Word 2010, and Word 2013 ignore it.</w:t>
      </w:r>
    </w:p>
    <w:bookmarkStart w:id="4468" w:name="Appendix_A_48"/>
    <w:p w:rsidR="0041071C" w:rsidRDefault="006611D7">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41071C" w:rsidRDefault="006611D7">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41071C" w:rsidRDefault="006611D7">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t</w:t>
      </w:r>
      <w:r>
        <w:t>o save versions in the document.  Neither Office Word 2007, Word 2010, nor Word 2013 write this information.</w:t>
      </w:r>
    </w:p>
    <w:bookmarkStart w:id="4471" w:name="Appendix_A_51"/>
    <w:p w:rsidR="0041071C" w:rsidRDefault="006611D7">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 </w:t>
      </w:r>
      <w:r>
        <w:t>Word 2007, Word 2010, and Word 2013 ignore it.</w:t>
      </w:r>
    </w:p>
    <w:bookmarkStart w:id="4472" w:name="Appendix_A_52"/>
    <w:p w:rsidR="0041071C" w:rsidRDefault="006611D7">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w:t>
      </w:r>
      <w:r>
        <w:t>Office Word 2007, Word 2010, nor Word 2013 write this information.</w:t>
      </w:r>
    </w:p>
    <w:bookmarkStart w:id="4473" w:name="Appendix_A_53"/>
    <w:p w:rsidR="0041071C" w:rsidRDefault="006611D7">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41071C" w:rsidRDefault="006611D7">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w:t>
      </w:r>
      <w:r>
        <w:t>s information.</w:t>
      </w:r>
    </w:p>
    <w:bookmarkStart w:id="4475" w:name="Appendix_A_55"/>
    <w:p w:rsidR="0041071C" w:rsidRDefault="006611D7">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41071C" w:rsidRDefault="006611D7">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41071C" w:rsidRDefault="006611D7">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w:t>
      </w:r>
      <w:r>
        <w:t xml:space="preserve"> 2002, and Office Word 2003 read this information. Office Word 2007, Word 2010, and Word 2013 ignore it.</w:t>
      </w:r>
    </w:p>
    <w:bookmarkStart w:id="4478" w:name="Appendix_A_58"/>
    <w:p w:rsidR="0041071C" w:rsidRDefault="006611D7">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w:t>
      </w:r>
      <w:r>
        <w:t xml:space="preserve">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41071C" w:rsidRDefault="006611D7">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w:t>
      </w:r>
      <w:r>
        <w:t xml:space="preserve">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w:t>
      </w:r>
      <w:r>
        <w:rPr>
          <w:b/>
        </w:rPr>
        <w:t>fLvcPre10</w:t>
      </w:r>
      <w:r>
        <w:t xml:space="preserve"> and the value of </w:t>
      </w:r>
      <w:r>
        <w:rPr>
          <w:b/>
        </w:rPr>
        <w:t>fcPlcfLvcPre10</w:t>
      </w:r>
      <w:r>
        <w:t xml:space="preserve"> is undefined.</w:t>
      </w:r>
    </w:p>
    <w:bookmarkStart w:id="4480" w:name="Appendix_A_60"/>
    <w:p w:rsidR="0041071C" w:rsidRDefault="006611D7">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41071C" w:rsidRDefault="006611D7">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Word 2007, Word 2010, and Word 2013 write </w:t>
      </w:r>
      <w:r>
        <w:t xml:space="preserve">0 to </w:t>
      </w:r>
      <w:r>
        <w:rPr>
          <w:b/>
        </w:rPr>
        <w:t>lcbPlcfLvcPre10</w:t>
      </w:r>
      <w:r>
        <w:t>.</w:t>
      </w:r>
    </w:p>
    <w:bookmarkStart w:id="4482" w:name="Appendix_A_62"/>
    <w:p w:rsidR="0041071C" w:rsidRDefault="006611D7">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w:t>
      </w:r>
      <w:r>
        <w:t>or Word 2013 write this information.</w:t>
      </w:r>
    </w:p>
    <w:bookmarkStart w:id="4483" w:name="Appendix_A_63"/>
    <w:p w:rsidR="0041071C" w:rsidRDefault="006611D7">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41071C" w:rsidRDefault="006611D7">
      <w:r>
        <w:rPr>
          <w:rStyle w:val="Hyperlink"/>
        </w:rPr>
        <w:fldChar w:fldCharType="begin"/>
      </w:r>
      <w:r>
        <w:rPr>
          <w:rStyle w:val="Hyperlink"/>
        </w:rPr>
        <w:instrText xml:space="preserve"> HYPERLINK \l "Appendix</w:instrText>
      </w:r>
      <w:r>
        <w:rPr>
          <w:rStyle w:val="Hyperlink"/>
        </w:rPr>
        <w:instrText xml:space="preserve">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5" w:name="Appendix_A_65"/>
    <w:p w:rsidR="0041071C" w:rsidRDefault="006611D7">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w:t>
      </w:r>
      <w:r>
        <w:t>0, and Word 2013 ignore this value.</w:t>
      </w:r>
    </w:p>
    <w:bookmarkStart w:id="4486" w:name="Appendix_A_66"/>
    <w:p w:rsidR="0041071C" w:rsidRDefault="006611D7">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emit this i</w:t>
      </w:r>
      <w:r>
        <w:t>nformation.</w:t>
      </w:r>
    </w:p>
    <w:bookmarkStart w:id="4487" w:name="Appendix_A_67"/>
    <w:p w:rsidR="0041071C" w:rsidRDefault="006611D7">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41071C" w:rsidRDefault="006611D7">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41071C" w:rsidRDefault="006611D7">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w:t>
      </w:r>
      <w:r>
        <w:t xml:space="preserve"> </w:t>
      </w:r>
      <w:bookmarkEnd w:id="4489"/>
      <w:r>
        <w:t xml:space="preserve"> Word 2000 and Word 2002 read this information. Word 97, Office Word 2003, Office Word 2007, Word 2010, and Word 2013 ignore this information.</w:t>
      </w:r>
    </w:p>
    <w:bookmarkStart w:id="4490" w:name="Appendix_A_70"/>
    <w:p w:rsidR="0041071C" w:rsidRDefault="006611D7">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w:t>
      </w:r>
      <w:r>
        <w:t xml:space="preserve">et </w:t>
      </w:r>
      <w:r>
        <w:rPr>
          <w:b/>
        </w:rPr>
        <w:t>fcPgdFtnOld</w:t>
      </w:r>
      <w:r>
        <w:t>. Neither Word 97, Office Word 2003, Office Word 2007, Word 2010, nor Word 2013 emit this information.</w:t>
      </w:r>
    </w:p>
    <w:bookmarkStart w:id="4491" w:name="Appendix_A_71"/>
    <w:p w:rsidR="0041071C" w:rsidRDefault="006611D7">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w:t>
      </w:r>
      <w:r>
        <w:t>ffice Word 2007, Word 2010, and Word 2013 ignore this information.</w:t>
      </w:r>
    </w:p>
    <w:bookmarkStart w:id="4492" w:name="Appendix_A_72"/>
    <w:p w:rsidR="0041071C" w:rsidRDefault="006611D7">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w:t>
      </w:r>
      <w:r>
        <w:t>0, nor Word 2013 emit this information.</w:t>
      </w:r>
    </w:p>
    <w:bookmarkStart w:id="4493" w:name="Appendix_A_73"/>
    <w:p w:rsidR="0041071C" w:rsidRDefault="006611D7">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p>
    <w:bookmarkStart w:id="4494" w:name="Appendix_A_74"/>
    <w:p w:rsidR="0041071C" w:rsidRDefault="006611D7">
      <w:r>
        <w:rPr>
          <w:rStyle w:val="Hyperlink"/>
        </w:rPr>
        <w:fldChar w:fldCharType="begin"/>
      </w:r>
      <w:r>
        <w:rPr>
          <w:rStyle w:val="Hyperlink"/>
        </w:rPr>
        <w:instrText xml:space="preserve"> HYPERLI</w:instrText>
      </w:r>
      <w:r>
        <w:rPr>
          <w:rStyle w:val="Hyperlink"/>
        </w:rPr>
        <w:instrText xml:space="preserve">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41071C" w:rsidRDefault="006611D7">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41071C" w:rsidRDefault="006611D7">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w:t>
      </w:r>
      <w:r>
        <w:t xml:space="preserve"> emit information at offset </w:t>
      </w:r>
      <w:r>
        <w:rPr>
          <w:b/>
        </w:rPr>
        <w:t>fcBkdEdnOld</w:t>
      </w:r>
      <w:r>
        <w:t>. Neither Word 97, Office Word 2003, Office Word 2007, Word 2010, nor Word 2013 emit this information.</w:t>
      </w:r>
    </w:p>
    <w:bookmarkStart w:id="4497" w:name="Appendix_A_77"/>
    <w:p w:rsidR="0041071C" w:rsidRDefault="006611D7">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t>
      </w:r>
      <w:r>
        <w:t>Word 97, Office Word 2003, Office Word 2007, Word 2010, and Word 2013 ignore this information.</w:t>
      </w:r>
    </w:p>
    <w:bookmarkStart w:id="4498" w:name="Appendix_A_78"/>
    <w:p w:rsidR="0041071C" w:rsidRDefault="006611D7">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41071C" w:rsidRDefault="006611D7">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w:t>
      </w:r>
      <w:r>
        <w:t>nformation.</w:t>
      </w:r>
    </w:p>
    <w:bookmarkStart w:id="4500" w:name="Appendix_A_80"/>
    <w:p w:rsidR="0041071C" w:rsidRDefault="006611D7">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41071C" w:rsidRDefault="006611D7">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w:t>
      </w:r>
      <w:r>
        <w:rPr>
          <w:rStyle w:val="Hyperlink"/>
        </w:rPr>
        <w:t>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41071C" w:rsidRDefault="006611D7">
      <w:r>
        <w:rPr>
          <w:rStyle w:val="Hyperlink"/>
        </w:rPr>
        <w:fldChar w:fldCharType="begin"/>
      </w:r>
      <w:r>
        <w:rPr>
          <w:rStyle w:val="Hyperlink"/>
        </w:rPr>
        <w:instrText xml:space="preserve"> HYPERLINK \l "Appen</w:instrText>
      </w:r>
      <w:r>
        <w:rPr>
          <w:rStyle w:val="Hyperlink"/>
        </w:rPr>
        <w:instrText xml:space="preserve">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41071C" w:rsidRDefault="006611D7">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41071C" w:rsidRDefault="006611D7">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5" w:name="Appendix_A_85"/>
    <w:p w:rsidR="0041071C" w:rsidRDefault="006611D7">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41071C" w:rsidRDefault="006611D7">
      <w:r>
        <w:rPr>
          <w:rStyle w:val="Hyperlink"/>
        </w:rPr>
        <w:fldChar w:fldCharType="begin"/>
      </w:r>
      <w:r>
        <w:rPr>
          <w:rStyle w:val="Hyperlink"/>
        </w:rPr>
        <w:instrText xml:space="preserve"> </w:instrText>
      </w:r>
      <w:r>
        <w:rPr>
          <w:rStyle w:val="Hyperlink"/>
        </w:rPr>
        <w:instrText xml:space="preserve">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7" w:name="Appendix_A_87"/>
    <w:p w:rsidR="0041071C" w:rsidRDefault="006611D7">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08" w:name="Appendix_A_88"/>
    <w:p w:rsidR="0041071C" w:rsidRDefault="006611D7">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w:t>
      </w:r>
      <w:r>
        <w:t xml:space="preserve"> and Word 2013 ignore it.</w:t>
      </w:r>
    </w:p>
    <w:bookmarkStart w:id="4509" w:name="Appendix_A_89"/>
    <w:p w:rsidR="0041071C" w:rsidRDefault="006611D7">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w:t>
      </w:r>
      <w:r>
        <w:t xml:space="preserve">Word 2013 write 0 to </w:t>
      </w:r>
      <w:r>
        <w:rPr>
          <w:b/>
        </w:rPr>
        <w:t>lcbPlcfpmiMixedXP</w:t>
      </w:r>
      <w:r>
        <w:t xml:space="preserve">. Neither Word 97 nor Word 2000 write a </w:t>
      </w:r>
      <w:r>
        <w:rPr>
          <w:b/>
        </w:rPr>
        <w:t>FibRgFcLcb2002</w:t>
      </w:r>
      <w:r>
        <w:t>.</w:t>
      </w:r>
    </w:p>
    <w:bookmarkStart w:id="4510" w:name="Appendix_A_90"/>
    <w:p w:rsidR="0041071C" w:rsidRDefault="006611D7">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w:t>
      </w:r>
      <w:r>
        <w:t xml:space="preserve">, Office Word 2007, Word 2010, nor Word 2013 emit information at this offset and the value of </w:t>
      </w:r>
      <w:r>
        <w:rPr>
          <w:b/>
        </w:rPr>
        <w:t>fcPlcflvcOldXP</w:t>
      </w:r>
      <w:r>
        <w:t xml:space="preserve"> is undefined.</w:t>
      </w:r>
    </w:p>
    <w:bookmarkStart w:id="4511" w:name="Appendix_A_91"/>
    <w:p w:rsidR="0041071C" w:rsidRDefault="006611D7">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w:t>
      </w:r>
      <w:r>
        <w:t>3, Office Word 2007, Word 2010, and Word 2013 ignore it.</w:t>
      </w:r>
    </w:p>
    <w:bookmarkStart w:id="4512" w:name="Appendix_A_92"/>
    <w:p w:rsidR="0041071C" w:rsidRDefault="006611D7">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w:t>
      </w:r>
      <w:r>
        <w:t xml:space="preserve"> Word 2007, Word 2010, and Word 2013 write 0 to </w:t>
      </w:r>
      <w:r>
        <w:rPr>
          <w:b/>
        </w:rPr>
        <w:t>lcbPlcflvcOldXP</w:t>
      </w:r>
      <w:r>
        <w:t xml:space="preserve">. Neither Word 97 nor Word 2000 write a </w:t>
      </w:r>
      <w:r>
        <w:rPr>
          <w:b/>
        </w:rPr>
        <w:t>FibRgFcLcb2002</w:t>
      </w:r>
      <w:r>
        <w:t>.</w:t>
      </w:r>
    </w:p>
    <w:bookmarkStart w:id="4513" w:name="Appendix_A_93"/>
    <w:p w:rsidR="0041071C" w:rsidRDefault="006611D7">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w:t>
      </w:r>
      <w:r>
        <w:t xml:space="preserve">rd 2000, Office Word 2003, Office Word 2007, Word 2010, nor Word 2013 emit information at this offset and the value of </w:t>
      </w:r>
      <w:r>
        <w:rPr>
          <w:b/>
        </w:rPr>
        <w:t>fcPlcflvcNewXP</w:t>
      </w:r>
      <w:r>
        <w:t xml:space="preserve"> is undefined.</w:t>
      </w:r>
    </w:p>
    <w:bookmarkStart w:id="4514" w:name="Appendix_A_94"/>
    <w:p w:rsidR="0041071C" w:rsidRDefault="006611D7">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w:t>
      </w:r>
      <w:r>
        <w:t>ord 2000, Office Word 2003, Office Word 2007, Word 2010, and Word 2013 ignore it.</w:t>
      </w:r>
    </w:p>
    <w:bookmarkStart w:id="4515" w:name="Appendix_A_95"/>
    <w:p w:rsidR="0041071C" w:rsidRDefault="006611D7">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41071C" w:rsidRDefault="006611D7">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w:t>
      </w:r>
      <w:r>
        <w:rPr>
          <w:b/>
        </w:rPr>
        <w:t>ixedXP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41071C" w:rsidRDefault="006611D7">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w:t>
      </w:r>
      <w:r>
        <w:t xml:space="preserve"> this information. Word 97, Word 2000, Office Word 2003, Office Word 2007, Word 2010, and Word 2013 ignore it.</w:t>
      </w:r>
    </w:p>
    <w:bookmarkStart w:id="4518" w:name="Appendix_A_98"/>
    <w:p w:rsidR="0041071C" w:rsidRDefault="006611D7">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41071C" w:rsidRDefault="006611D7">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41071C" w:rsidRDefault="006611D7">
      <w:r>
        <w:rPr>
          <w:rStyle w:val="Hyperlink"/>
        </w:rPr>
        <w:fldChar w:fldCharType="begin"/>
      </w:r>
      <w:r>
        <w:rPr>
          <w:rStyle w:val="Hyperlink"/>
        </w:rPr>
        <w:instrText xml:space="preserve"> HYPERLINK \l "Appendix_A_Tar</w:instrText>
      </w:r>
      <w:r>
        <w:rPr>
          <w:rStyle w:val="Hyperlink"/>
        </w:rPr>
        <w:instrText xml:space="preserve">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41071C" w:rsidRDefault="006611D7">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w:t>
      </w:r>
      <w:r>
        <w:rPr>
          <w:b/>
        </w:rPr>
        <w:t>Old</w:t>
      </w:r>
      <w:r>
        <w:t xml:space="preserve">; Office Word 2007, Word 2010, and Word 2013 write 0 to </w:t>
      </w:r>
      <w:r>
        <w:rPr>
          <w:b/>
        </w:rPr>
        <w:t>lcbPlcfpmiOld</w:t>
      </w:r>
      <w:r>
        <w:t>.</w:t>
      </w:r>
    </w:p>
    <w:bookmarkStart w:id="4522" w:name="Appendix_A_102"/>
    <w:p w:rsidR="0041071C" w:rsidRDefault="006611D7">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emit information at this offset and the value of </w:t>
      </w:r>
      <w:r>
        <w:rPr>
          <w:b/>
        </w:rPr>
        <w:t>fcPlcfpmiOldInline</w:t>
      </w:r>
      <w:r>
        <w:t xml:space="preserve"> is undefined.</w:t>
      </w:r>
    </w:p>
    <w:bookmarkStart w:id="4523" w:name="Appendix_A_103"/>
    <w:p w:rsidR="0041071C" w:rsidRDefault="006611D7">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41071C" w:rsidRDefault="006611D7">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w:t>
      </w:r>
      <w:r>
        <w:rPr>
          <w:rStyle w:val="Hyperlink"/>
        </w:rPr>
        <w:t xml:space="preserve">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41071C" w:rsidRDefault="006611D7">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41071C" w:rsidRDefault="006611D7">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w:t>
      </w:r>
      <w:r>
        <w:rPr>
          <w:rStyle w:val="Hyperlink"/>
        </w:rPr>
        <w:t>106&gt; Section 2.5.9</w:t>
      </w:r>
      <w:r>
        <w:rPr>
          <w:rStyle w:val="Hyperlink"/>
        </w:rPr>
        <w:fldChar w:fldCharType="end"/>
      </w:r>
      <w:r>
        <w:t xml:space="preserve">: </w:t>
      </w:r>
      <w:bookmarkEnd w:id="4526"/>
      <w:r>
        <w:t xml:space="preserve"> Only Office Word 2003 reads this information.</w:t>
      </w:r>
    </w:p>
    <w:bookmarkStart w:id="4527" w:name="Appendix_A_107"/>
    <w:p w:rsidR="0041071C" w:rsidRDefault="006611D7">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Office Wo</w:t>
      </w:r>
      <w:r>
        <w:t xml:space="preserve">rd 2007, Word 2010, and Word 2013 write 0 to </w:t>
      </w:r>
      <w:r>
        <w:rPr>
          <w:b/>
        </w:rPr>
        <w:t>lcbPlcfpmiNew</w:t>
      </w:r>
      <w:r>
        <w:t>.</w:t>
      </w:r>
    </w:p>
    <w:bookmarkStart w:id="4528" w:name="Appendix_A_108"/>
    <w:p w:rsidR="0041071C" w:rsidRDefault="006611D7">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29" w:name="Appendix_A_109"/>
    <w:p w:rsidR="0041071C" w:rsidRDefault="006611D7">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41071C" w:rsidRDefault="006611D7">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w:t>
      </w:r>
      <w:r>
        <w:rPr>
          <w:rStyle w:val="Hyperlink"/>
        </w:rPr>
        <w:t>.9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41071C" w:rsidRDefault="006611D7">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 xml:space="preserve">&lt;111&gt; </w:t>
      </w:r>
      <w:r>
        <w:rPr>
          <w:rStyle w:val="Hyperlink"/>
        </w:rPr>
        <w:t>Section 2.5.9</w:t>
      </w:r>
      <w:r>
        <w:rPr>
          <w:rStyle w:val="Hyperlink"/>
        </w:rPr>
        <w:fldChar w:fldCharType="end"/>
      </w:r>
      <w:r>
        <w:t xml:space="preserve">: </w:t>
      </w:r>
      <w:bookmarkEnd w:id="4531"/>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41071C" w:rsidRDefault="006611D7">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w:t>
      </w:r>
      <w:r>
        <w:rPr>
          <w:rStyle w:val="Hyperlink"/>
        </w:rPr>
        <w:t xml:space="preserve"> Section 2.5.9</w:t>
      </w:r>
      <w:r>
        <w:rPr>
          <w:rStyle w:val="Hyperlink"/>
        </w:rPr>
        <w:fldChar w:fldCharType="end"/>
      </w:r>
      <w:r>
        <w:t xml:space="preserve">: </w:t>
      </w:r>
      <w:bookmarkEnd w:id="4532"/>
      <w:r>
        <w:t xml:space="preserve"> Only Office Word 2003 reads this information.</w:t>
      </w:r>
    </w:p>
    <w:bookmarkStart w:id="4533" w:name="Appendix_A_113"/>
    <w:p w:rsidR="0041071C" w:rsidRDefault="006611D7">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4" w:name="Appendix_A_114"/>
    <w:p w:rsidR="0041071C" w:rsidRDefault="006611D7">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5" w:name="Appendix_A_115"/>
    <w:p w:rsidR="0041071C" w:rsidRDefault="006611D7">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41071C" w:rsidRDefault="006611D7">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41071C" w:rsidRDefault="006611D7">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w:t>
      </w:r>
      <w:r>
        <w:t xml:space="preserve"> </w:t>
      </w:r>
      <w:bookmarkEnd w:id="4537"/>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41071C" w:rsidRDefault="006611D7">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41071C" w:rsidRDefault="006611D7">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0" w:name="Appendix_A_120"/>
    <w:p w:rsidR="0041071C" w:rsidRDefault="006611D7">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1" w:name="Appendix_A_121"/>
    <w:p w:rsidR="0041071C" w:rsidRDefault="006611D7">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41071C" w:rsidRDefault="006611D7">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41071C" w:rsidRDefault="006611D7">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w:t>
      </w:r>
      <w:r>
        <w:t xml:space="preserve">2003 emits information at offset </w:t>
      </w:r>
      <w:r>
        <w:rPr>
          <w:b/>
        </w:rPr>
        <w:t>fcPgdMother</w:t>
      </w:r>
      <w:r>
        <w:t>. Neither Word 97, Word 2000, Office Word 2003, Office Word 2007, Word 2010, nor Word 2013 emit this information.</w:t>
      </w:r>
    </w:p>
    <w:bookmarkStart w:id="4544" w:name="Appendix_A_124"/>
    <w:p w:rsidR="0041071C" w:rsidRDefault="006611D7">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w:t>
      </w:r>
      <w:r>
        <w:t>rmation. Word 97, Word 2000, Word 2002, Office Word 2007, Word 2010, and Word 2013 ignore this information.</w:t>
      </w:r>
    </w:p>
    <w:bookmarkStart w:id="4545" w:name="Appendix_A_125"/>
    <w:p w:rsidR="0041071C" w:rsidRDefault="006611D7">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w:t>
      </w:r>
      <w:r>
        <w:t>00, Word 2002, Office Word 2007, Word 2010, nor Word 2013 emit this information.</w:t>
      </w:r>
    </w:p>
    <w:bookmarkStart w:id="4546" w:name="Appendix_A_126"/>
    <w:p w:rsidR="0041071C" w:rsidRDefault="006611D7">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w:t>
      </w:r>
      <w:r>
        <w:t xml:space="preserve"> 2013 ignore this information.</w:t>
      </w:r>
    </w:p>
    <w:bookmarkStart w:id="4547" w:name="Appendix_A_127"/>
    <w:p w:rsidR="0041071C" w:rsidRDefault="006611D7">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w:t>
      </w:r>
      <w:r>
        <w:t>on.</w:t>
      </w:r>
    </w:p>
    <w:bookmarkStart w:id="4548" w:name="Appendix_A_128"/>
    <w:p w:rsidR="0041071C" w:rsidRDefault="006611D7">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41071C" w:rsidRDefault="006611D7">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emit this information.</w:t>
      </w:r>
    </w:p>
    <w:bookmarkStart w:id="4550" w:name="Appendix_A_130"/>
    <w:p w:rsidR="0041071C" w:rsidRDefault="006611D7">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w:t>
      </w:r>
      <w:r>
        <w:t>Office Word 2003 reads this information. Word 97, Word 2000, Word 2002, Office Word 2007, Word 2010, and Word 2013 ignore this information.</w:t>
      </w:r>
    </w:p>
    <w:bookmarkStart w:id="4551" w:name="Appendix_A_131"/>
    <w:p w:rsidR="0041071C" w:rsidRDefault="006611D7">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w:t>
      </w:r>
      <w:r>
        <w:rPr>
          <w:b/>
        </w:rPr>
        <w:t>Ftn</w:t>
      </w:r>
      <w:r>
        <w:t>. Neither Word 97, Word 2000, Word 2002, Office Word 2007, Word 2010, nor Word 2013 emit this information.</w:t>
      </w:r>
    </w:p>
    <w:bookmarkStart w:id="4552" w:name="Appendix_A_132"/>
    <w:p w:rsidR="0041071C" w:rsidRDefault="006611D7">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w:t>
      </w:r>
      <w:r>
        <w:t>ord 2007, Word 2010, and Word 2013 ignore this information.</w:t>
      </w:r>
    </w:p>
    <w:bookmarkStart w:id="4553" w:name="Appendix_A_133"/>
    <w:p w:rsidR="0041071C" w:rsidRDefault="006611D7">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w:t>
      </w:r>
      <w:r>
        <w:t>d 2013 emit this information.</w:t>
      </w:r>
    </w:p>
    <w:bookmarkStart w:id="4554" w:name="Appendix_A_134"/>
    <w:p w:rsidR="0041071C" w:rsidRDefault="006611D7">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41071C" w:rsidRDefault="006611D7">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41071C" w:rsidRDefault="006611D7">
      <w:r>
        <w:rPr>
          <w:rStyle w:val="Hyperlink"/>
        </w:rPr>
        <w:fldChar w:fldCharType="begin"/>
      </w:r>
      <w:r>
        <w:rPr>
          <w:rStyle w:val="Hyperlink"/>
        </w:rPr>
        <w:instrText xml:space="preserve"> HYPERLINK \l "Appendix_A_Targ</w:instrText>
      </w:r>
      <w:r>
        <w:rPr>
          <w:rStyle w:val="Hyperlink"/>
        </w:rPr>
        <w:instrText xml:space="preserve">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7"/>
    <w:p w:rsidR="0041071C" w:rsidRDefault="006611D7">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w:t>
      </w:r>
      <w:r>
        <w:t xml:space="preserve"> emits information at offset </w:t>
      </w:r>
      <w:r>
        <w:rPr>
          <w:b/>
        </w:rPr>
        <w:t>fcBkdEdn</w:t>
      </w:r>
      <w:r>
        <w:t>. Neither Word 97, Word 2000, Word 2002, Office Word 2007, Word 2010, nor Word 2013 emit this information.</w:t>
      </w:r>
    </w:p>
    <w:bookmarkStart w:id="4558" w:name="Appendix_A_138"/>
    <w:p w:rsidR="0041071C" w:rsidRDefault="006611D7">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w:t>
      </w:r>
      <w:r>
        <w:t>97, Word 2000, Word 2002, Office Word 2007, Word 2010, and Word 2013 ignore this information.</w:t>
      </w:r>
    </w:p>
    <w:bookmarkStart w:id="4559" w:name="Appendix_A_139"/>
    <w:p w:rsidR="0041071C" w:rsidRDefault="006611D7">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w:t>
      </w:r>
      <w:r>
        <w:t>fice Word 2007, Word 2010, nor Word 2013 emit this information.</w:t>
      </w:r>
    </w:p>
    <w:bookmarkStart w:id="4560" w:name="Appendix_A_140"/>
    <w:p w:rsidR="0041071C" w:rsidRDefault="006611D7">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w:t>
      </w:r>
      <w:r>
        <w:t xml:space="preserve"> information.</w:t>
      </w:r>
    </w:p>
    <w:bookmarkStart w:id="4561" w:name="Appendix_A_141"/>
    <w:p w:rsidR="0041071C" w:rsidRDefault="006611D7">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41071C" w:rsidRDefault="006611D7">
      <w:r>
        <w:rPr>
          <w:rStyle w:val="Hyperlink"/>
        </w:rPr>
        <w:fldChar w:fldCharType="begin"/>
      </w:r>
      <w:r>
        <w:rPr>
          <w:rStyle w:val="Hyperlink"/>
        </w:rPr>
        <w:instrText xml:space="preserve"> HYPERL</w:instrText>
      </w:r>
      <w:r>
        <w:rPr>
          <w:rStyle w:val="Hyperlink"/>
        </w:rPr>
        <w:instrText xml:space="preserve">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41071C" w:rsidRDefault="006611D7">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w:t>
      </w:r>
      <w:r>
        <w:rPr>
          <w:rStyle w:val="Hyperlink"/>
        </w:rPr>
        <w:t>.5.10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41071C" w:rsidRDefault="006611D7">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w:t>
      </w:r>
      <w:r>
        <w:t xml:space="preserve"> write 0 here, but all three ignore this value when loading files.</w:t>
      </w:r>
    </w:p>
    <w:bookmarkStart w:id="4565" w:name="Appendix_A_145"/>
    <w:p w:rsidR="0041071C" w:rsidRDefault="006611D7">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6" w:name="Appendix_A_146"/>
    <w:p w:rsidR="0041071C" w:rsidRDefault="006611D7">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7" w:name="Appendix_A_147"/>
    <w:p w:rsidR="0041071C" w:rsidRDefault="006611D7">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41071C" w:rsidRDefault="006611D7">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69" w:name="Appendix_A_149"/>
    <w:p w:rsidR="0041071C" w:rsidRDefault="006611D7">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0" w:name="Appendix_A_150"/>
    <w:p w:rsidR="0041071C" w:rsidRDefault="006611D7">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w:t>
      </w:r>
      <w:r>
        <w:t>able rows set this property to 0x01.</w:t>
      </w:r>
    </w:p>
    <w:bookmarkStart w:id="4571" w:name="Appendix_A_151"/>
    <w:p w:rsidR="0041071C" w:rsidRDefault="006611D7">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41071C" w:rsidRDefault="006611D7">
      <w:r>
        <w:rPr>
          <w:rStyle w:val="Hyperlink"/>
        </w:rPr>
        <w:fldChar w:fldCharType="begin"/>
      </w:r>
      <w:r>
        <w:rPr>
          <w:rStyle w:val="Hyperlink"/>
        </w:rPr>
        <w:instrText xml:space="preserve"> HYPERLINK \l</w:instrText>
      </w:r>
      <w:r>
        <w:rPr>
          <w:rStyle w:val="Hyperlink"/>
        </w:rPr>
        <w:instrText xml:space="preserve">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41071C" w:rsidRDefault="006611D7">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w:t>
      </w:r>
      <w:r>
        <w:t>, Word 2010, and Word 2013 evaluate sprmTFCantSplit instead of this property.</w:t>
      </w:r>
    </w:p>
    <w:bookmarkStart w:id="4574" w:name="Appendix_A_154"/>
    <w:p w:rsidR="0041071C" w:rsidRDefault="006611D7">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w:t>
      </w:r>
      <w:r>
        <w:t xml:space="preserve"> property.</w:t>
      </w:r>
    </w:p>
    <w:bookmarkStart w:id="4575" w:name="Appendix_A_155"/>
    <w:p w:rsidR="0041071C" w:rsidRDefault="006611D7">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6" w:name="Appendix_A_156"/>
    <w:p w:rsidR="0041071C" w:rsidRDefault="006611D7">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w:t>
      </w:r>
      <w:r>
        <w:t xml:space="preserve"> so that content in this cell does not wrap. However, if the cell content is too large to fit in the table, then the content will be forced to wrap. If multiple cells in the row have this property set and content will not fit on a single line for any them,</w:t>
      </w:r>
      <w:r>
        <w:t xml:space="preserve"> widths will be adjusted proportionately according to how much content is in each cell (the cell with the most content receives the most width).</w:t>
      </w:r>
    </w:p>
    <w:bookmarkStart w:id="4577" w:name="Appendix_A_157"/>
    <w:p w:rsidR="0041071C" w:rsidRDefault="006611D7">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41071C" w:rsidRDefault="006611D7">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41071C" w:rsidRDefault="006611D7">
      <w:r>
        <w:rPr>
          <w:rStyle w:val="Hyperlink"/>
        </w:rPr>
        <w:fldChar w:fldCharType="begin"/>
      </w:r>
      <w:r>
        <w:rPr>
          <w:rStyle w:val="Hyperlink"/>
        </w:rPr>
        <w:instrText xml:space="preserve"> HYPERLINK \l "Appe</w:instrText>
      </w:r>
      <w:r>
        <w:rPr>
          <w:rStyle w:val="Hyperlink"/>
        </w:rPr>
        <w:instrText xml:space="preserv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41071C" w:rsidRDefault="006611D7">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w:t>
      </w:r>
      <w:r>
        <w:t>d 97, Word 2000, and Word 2002 emit sprmSDyaHdrBottom only when the footer distance from the bottom edge of the page differs from the default.</w:t>
      </w:r>
    </w:p>
    <w:bookmarkStart w:id="4581" w:name="Appendix_A_161"/>
    <w:p w:rsidR="0041071C" w:rsidRDefault="006611D7">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w:t>
      </w:r>
      <w:r>
        <w:t>ers only up to 32767, corresponding to a SPRM value of 32766. However, bigger values can be read in (for example from ECMA-376 files) and subsequently stored into an MS-DOC file.</w:t>
      </w:r>
    </w:p>
    <w:bookmarkStart w:id="4582" w:name="Appendix_A_162"/>
    <w:p w:rsidR="0041071C" w:rsidRDefault="006611D7">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w:t>
      </w:r>
      <w:r>
        <w:t xml:space="preserve"> 2007, Word 2010, and Word 2013 support larger values.</w:t>
      </w:r>
    </w:p>
    <w:bookmarkStart w:id="4583" w:name="Appendix_A_163"/>
    <w:p w:rsidR="0041071C" w:rsidRDefault="006611D7">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w:t>
      </w:r>
      <w:r>
        <w:t>ailable paper format as defined by the currently selected printer driver.</w:t>
      </w:r>
    </w:p>
    <w:bookmarkStart w:id="4584" w:name="Appendix_A_164"/>
    <w:p w:rsidR="0041071C" w:rsidRDefault="006611D7">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41071C" w:rsidRDefault="006611D7">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w:t>
      </w:r>
      <w:r>
        <w:rPr>
          <w:b/>
        </w:rPr>
        <w:t>abled</w:t>
      </w:r>
      <w:r>
        <w:t xml:space="preserve"> is 1.</w:t>
      </w:r>
    </w:p>
    <w:bookmarkStart w:id="4586" w:name="Appendix_A_166"/>
    <w:p w:rsidR="0041071C" w:rsidRDefault="006611D7">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41071C" w:rsidRDefault="006611D7">
      <w:r>
        <w:rPr>
          <w:rStyle w:val="Hyperlink"/>
        </w:rPr>
        <w:fldChar w:fldCharType="begin"/>
      </w:r>
      <w:r>
        <w:rPr>
          <w:rStyle w:val="Hyperlink"/>
        </w:rPr>
        <w:instrText xml:space="preserve"> HYPERLINK \l "Appendix_A_</w:instrText>
      </w:r>
      <w:r>
        <w:rPr>
          <w:rStyle w:val="Hyperlink"/>
        </w:rPr>
        <w:instrText xml:space="preserve">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41071C" w:rsidRDefault="006611D7">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w:t>
      </w:r>
      <w:r>
        <w:rPr>
          <w:rStyle w:val="Hyperlink"/>
        </w:rPr>
        <w:t xml:space="preserve">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41071C" w:rsidRDefault="006611D7">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t>
      </w:r>
      <w:r>
        <w:t>was printed or 4 bytes of zeros (0) if personal information was scrubbed or if the document was never printed.</w:t>
      </w:r>
    </w:p>
    <w:bookmarkStart w:id="4590" w:name="Appendix_A_170"/>
    <w:p w:rsidR="0041071C" w:rsidRDefault="006611D7">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41071C" w:rsidRDefault="006611D7">
      <w:r>
        <w:rPr>
          <w:rStyle w:val="Hyperlink"/>
        </w:rPr>
        <w:fldChar w:fldCharType="begin"/>
      </w:r>
      <w:r>
        <w:rPr>
          <w:rStyle w:val="Hyperlink"/>
        </w:rPr>
        <w:instrText xml:space="preserve"> HYPERLINK \l </w:instrText>
      </w:r>
      <w:r>
        <w:rPr>
          <w:rStyle w:val="Hyperlink"/>
        </w:rPr>
        <w:instrText xml:space="preserve">"Appendix_A_Target_171"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41071C" w:rsidRDefault="006611D7">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41071C" w:rsidRDefault="006611D7">
      <w:r>
        <w:rPr>
          <w:rStyle w:val="Hyperlink"/>
        </w:rPr>
        <w:fldChar w:fldCharType="begin"/>
      </w:r>
      <w:r>
        <w:rPr>
          <w:rStyle w:val="Hyperlink"/>
        </w:rPr>
        <w:instrText xml:space="preserve"> HYPERLINK \l "Ap</w:instrText>
      </w:r>
      <w:r>
        <w:rPr>
          <w:rStyle w:val="Hyperlink"/>
        </w:rPr>
        <w:instrText xml:space="preserve">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41071C" w:rsidRDefault="006611D7">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w:t>
      </w:r>
      <w:r>
        <w:t>files through the Microsoft HTML converter (html32.cnv).</w:t>
      </w:r>
    </w:p>
    <w:bookmarkStart w:id="4595" w:name="Appendix_A_175"/>
    <w:p w:rsidR="0041071C" w:rsidRDefault="006611D7">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w:t>
      </w:r>
      <w:r>
        <w:t>2007, Word 2010, and Word 2013 ignore any value on load.</w:t>
      </w:r>
    </w:p>
    <w:bookmarkStart w:id="4596" w:name="Appendix_A_176"/>
    <w:p w:rsidR="0041071C" w:rsidRDefault="006611D7">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w:t>
      </w:r>
      <w:r>
        <w:t>2007 , Word 2010, and Word 2013 ignore any value on load.</w:t>
      </w:r>
    </w:p>
    <w:bookmarkStart w:id="4597" w:name="Appendix_A_177"/>
    <w:p w:rsidR="0041071C" w:rsidRDefault="006611D7">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41071C" w:rsidRDefault="006611D7">
      <w:r>
        <w:rPr>
          <w:rStyle w:val="Hyperlink"/>
        </w:rPr>
        <w:fldChar w:fldCharType="begin"/>
      </w:r>
      <w:r>
        <w:rPr>
          <w:rStyle w:val="Hyperlink"/>
        </w:rPr>
        <w:instrText xml:space="preserve"> HYPERLINK \l "Appendix</w:instrText>
      </w:r>
      <w:r>
        <w:rPr>
          <w:rStyle w:val="Hyperlink"/>
        </w:rPr>
        <w:instrText xml:space="preserve">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41071C" w:rsidRDefault="006611D7">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w:t>
      </w:r>
      <w:r>
        <w:t>ce Word 2007, Word 2010, and Word 2013 result in 0 here.</w:t>
      </w:r>
    </w:p>
    <w:bookmarkStart w:id="4600" w:name="Appendix_A_180"/>
    <w:p w:rsidR="0041071C" w:rsidRDefault="006611D7">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41071C" w:rsidRDefault="006611D7">
      <w:r>
        <w:rPr>
          <w:rStyle w:val="Hyperlink"/>
        </w:rPr>
        <w:fldChar w:fldCharType="begin"/>
      </w:r>
      <w:r>
        <w:rPr>
          <w:rStyle w:val="Hyperlink"/>
        </w:rPr>
        <w:instrText xml:space="preserve"> HYPERLINK \l "Appendix_A_Target</w:instrText>
      </w:r>
      <w:r>
        <w:rPr>
          <w:rStyle w:val="Hyperlink"/>
        </w:rPr>
        <w:instrText xml:space="preserve">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41071C" w:rsidRDefault="006611D7">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w:t>
      </w:r>
      <w:r>
        <w:t xml:space="preserve"> 2007, Word 2010, and Word 2013.</w:t>
      </w:r>
    </w:p>
    <w:bookmarkStart w:id="4603" w:name="Appendix_A_183"/>
    <w:p w:rsidR="0041071C" w:rsidRDefault="006611D7">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41071C" w:rsidRDefault="006611D7">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w:t>
      </w:r>
      <w:r>
        <w:t>Office Word 2007, Word 2010, and Word 2013.</w:t>
      </w:r>
    </w:p>
    <w:bookmarkStart w:id="4605" w:name="Appendix_A_185"/>
    <w:p w:rsidR="0041071C" w:rsidRDefault="006611D7">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41071C" w:rsidRDefault="006611D7">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w:t>
      </w:r>
      <w:r>
        <w:t>n Office Word 2007, Word 2010, and Word 2013.</w:t>
      </w:r>
    </w:p>
    <w:bookmarkStart w:id="4607" w:name="Appendix_A_187"/>
    <w:p w:rsidR="0041071C" w:rsidRDefault="006611D7">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41071C" w:rsidRDefault="006611D7">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w:t>
      </w:r>
      <w:r>
        <w:t xml:space="preserve"> in Office Word 2007, Word 2010, and Word 2013.</w:t>
      </w:r>
    </w:p>
    <w:bookmarkStart w:id="4609" w:name="Appendix_A_189"/>
    <w:p w:rsidR="0041071C" w:rsidRDefault="006611D7">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41071C" w:rsidRDefault="006611D7">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w:t>
      </w:r>
      <w:r>
        <w:t>ed in Office Word 2007, Word 2010, and Word 2013.</w:t>
      </w:r>
    </w:p>
    <w:bookmarkStart w:id="4611" w:name="Appendix_A_191"/>
    <w:p w:rsidR="0041071C" w:rsidRDefault="006611D7">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41071C" w:rsidRDefault="006611D7">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w:t>
      </w:r>
      <w:r>
        <w:t>rted in Office Word 2007, Word 2010, and Word 2013.</w:t>
      </w:r>
    </w:p>
    <w:bookmarkStart w:id="4613" w:name="Appendix_A_193"/>
    <w:p w:rsidR="0041071C" w:rsidRDefault="006611D7">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41071C" w:rsidRDefault="006611D7">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Word 2013.</w:t>
      </w:r>
    </w:p>
    <w:bookmarkStart w:id="4615" w:name="Appendix_A_195"/>
    <w:p w:rsidR="0041071C" w:rsidRDefault="006611D7">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41071C" w:rsidRDefault="006611D7">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Word 2013.</w:t>
      </w:r>
    </w:p>
    <w:bookmarkStart w:id="4617" w:name="Appendix_A_197"/>
    <w:p w:rsidR="0041071C" w:rsidRDefault="006611D7">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41071C" w:rsidRDefault="006611D7">
      <w:r>
        <w:rPr>
          <w:rStyle w:val="Hyperlink"/>
        </w:rPr>
        <w:fldChar w:fldCharType="begin"/>
      </w:r>
      <w:r>
        <w:rPr>
          <w:rStyle w:val="Hyperlink"/>
        </w:rPr>
        <w:instrText xml:space="preserve"> HYPERLINK \l "Appendix_A_Tar</w:instrText>
      </w:r>
      <w:r>
        <w:rPr>
          <w:rStyle w:val="Hyperlink"/>
        </w:rPr>
        <w:instrText xml:space="preserve">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w:t>
      </w:r>
      <w:r>
        <w:t xml:space="preserve">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t>
      </w:r>
      <w:r>
        <w:t xml:space="preserve">Word 2010, and Word 2013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41071C" w:rsidRDefault="006611D7">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41071C" w:rsidRDefault="006611D7">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41071C" w:rsidRDefault="006611D7">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w:t>
      </w:r>
      <w:r>
        <w:t xml:space="preserve"> 2007, Word 2010, and Word 2013 ignore this information. Word 2000, Word 2002, and Office Word 2003 read this information.</w:t>
      </w:r>
    </w:p>
    <w:bookmarkStart w:id="4622" w:name="Appendix_A_202"/>
    <w:p w:rsidR="0041071C" w:rsidRDefault="006611D7">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w:t>
      </w:r>
      <w:r>
        <w:t>pecified. Word 2000, Word 2002, and Office Word 2003 write information that depends on the state of the application’s internal table character cache at the time the document was saved.</w:t>
      </w:r>
    </w:p>
    <w:bookmarkStart w:id="4623" w:name="Appendix_A_203"/>
    <w:p w:rsidR="0041071C" w:rsidRDefault="006611D7">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w:t>
      </w:r>
      <w:r>
        <w:t xml:space="preserve"> 97, Word 2000, and Word 2002 emit this information. Office Word 2003 and 2007 emit 0. </w:t>
      </w:r>
    </w:p>
    <w:bookmarkStart w:id="4624" w:name="Appendix_A_204"/>
    <w:p w:rsidR="0041071C" w:rsidRDefault="006611D7">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41071C" w:rsidRDefault="006611D7">
      <w:r>
        <w:rPr>
          <w:rStyle w:val="Hyperlink"/>
        </w:rPr>
        <w:fldChar w:fldCharType="begin"/>
      </w:r>
      <w:r>
        <w:rPr>
          <w:rStyle w:val="Hyperlink"/>
        </w:rPr>
        <w:instrText xml:space="preserve"> HYPE</w:instrText>
      </w:r>
      <w:r>
        <w:rPr>
          <w:rStyle w:val="Hyperlink"/>
        </w:rPr>
        <w:instrText xml:space="preserv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Word 2002 ignore this data.</w:t>
      </w:r>
    </w:p>
    <w:bookmarkStart w:id="4626" w:name="Appendix_A_206"/>
    <w:p w:rsidR="0041071C" w:rsidRDefault="006611D7">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41071C" w:rsidRDefault="006611D7">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this rule when reading a file.</w:t>
      </w:r>
    </w:p>
    <w:bookmarkStart w:id="4628" w:name="Appendix_A_208"/>
    <w:p w:rsidR="0041071C" w:rsidRDefault="006611D7">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w:t>
      </w:r>
      <w:r>
        <w:t>ructure.  Because the Word Binary File format does not support Word 2007’s theme colors, these COLORREF values are undefined and result in inconsistent behavior across different versions of Word.</w:t>
      </w:r>
    </w:p>
    <w:bookmarkStart w:id="4629" w:name="Appendix_A_209"/>
    <w:p w:rsidR="0041071C" w:rsidRDefault="006611D7">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w:t>
      </w:r>
      <w:r>
        <w:rPr>
          <w:rStyle w:val="Hyperlink"/>
        </w:rPr>
        <w:t>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w:t>
      </w:r>
      <w:r>
        <w:t>olors to comply with system-wide accessibility settings.</w:t>
      </w:r>
    </w:p>
    <w:bookmarkStart w:id="4630" w:name="Appendix_A_210"/>
    <w:p w:rsidR="0041071C" w:rsidRDefault="006611D7">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41071C" w:rsidRDefault="006611D7">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2" w:name="Appendix_A_212"/>
    <w:p w:rsidR="0041071C" w:rsidRDefault="006611D7">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w:t>
      </w:r>
      <w:r>
        <w:t>007, Word 2010, and Word 2013 ignore the value.</w:t>
      </w:r>
    </w:p>
    <w:bookmarkStart w:id="4633" w:name="Appendix_A_213"/>
    <w:p w:rsidR="0041071C" w:rsidRDefault="006611D7">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w:t>
      </w:r>
      <w:r>
        <w:t>nd Word 2013 ignore the value.</w:t>
      </w:r>
    </w:p>
    <w:bookmarkStart w:id="4634" w:name="Appendix_A_214"/>
    <w:p w:rsidR="0041071C" w:rsidRDefault="006611D7">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w:t>
      </w:r>
      <w:r>
        <w:t>re the value.</w:t>
      </w:r>
    </w:p>
    <w:bookmarkStart w:id="4635" w:name="Appendix_A_215"/>
    <w:p w:rsidR="0041071C" w:rsidRDefault="006611D7">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41071C" w:rsidRDefault="006611D7">
      <w:r>
        <w:rPr>
          <w:rStyle w:val="Hyperlink"/>
        </w:rPr>
        <w:fldChar w:fldCharType="begin"/>
      </w:r>
      <w:r>
        <w:rPr>
          <w:rStyle w:val="Hyperlink"/>
        </w:rPr>
        <w:instrText xml:space="preserve"> </w:instrText>
      </w:r>
      <w:r>
        <w:rPr>
          <w:rStyle w:val="Hyperlink"/>
        </w:rPr>
        <w:instrText xml:space="preserve">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41071C" w:rsidRDefault="006611D7">
      <w:r>
        <w:rPr>
          <w:rStyle w:val="Hyperlink"/>
        </w:rPr>
        <w:fldChar w:fldCharType="begin"/>
      </w:r>
      <w:r>
        <w:rPr>
          <w:rStyle w:val="Hyperlink"/>
        </w:rPr>
        <w:instrText xml:space="preserve"> HYPERLINK \l "App</w:instrText>
      </w:r>
      <w:r>
        <w:rPr>
          <w:rStyle w:val="Hyperlink"/>
        </w:rPr>
        <w:instrText xml:space="preserve">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38" w:name="Appendix_A_218"/>
    <w:p w:rsidR="0041071C" w:rsidRDefault="006611D7">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39" w:name="Appendix_A_219"/>
    <w:p w:rsidR="0041071C" w:rsidRDefault="006611D7">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0" w:name="Appendix_A_220"/>
    <w:p w:rsidR="0041071C" w:rsidRDefault="006611D7">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 xml:space="preserve">&lt;220&gt; Section </w:t>
      </w:r>
      <w:r>
        <w:rPr>
          <w:rStyle w:val="Hyperlink"/>
        </w:rPr>
        <w:t>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1" w:name="Appendix_A_221"/>
    <w:p w:rsidR="0041071C" w:rsidRDefault="006611D7">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41071C" w:rsidRDefault="006611D7">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41071C" w:rsidRDefault="006611D7">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41071C" w:rsidRDefault="006611D7">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41071C" w:rsidRDefault="006611D7">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w:t>
      </w:r>
      <w:r>
        <w:rPr>
          <w:rStyle w:val="Hyperlink"/>
        </w:rPr>
        <w: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41071C" w:rsidRDefault="006611D7">
      <w:r>
        <w:rPr>
          <w:rStyle w:val="Hyperlink"/>
        </w:rPr>
        <w:fldChar w:fldCharType="begin"/>
      </w:r>
      <w:r>
        <w:rPr>
          <w:rStyle w:val="Hyperlink"/>
        </w:rPr>
        <w:instrText xml:space="preserve"> HYPERLINK \l "Appendix_</w:instrText>
      </w:r>
      <w:r>
        <w:rPr>
          <w:rStyle w:val="Hyperlink"/>
        </w:rPr>
        <w:instrText xml:space="preserve">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7" w:name="Appendix_A_227"/>
    <w:p w:rsidR="0041071C" w:rsidRDefault="006611D7">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48" w:name="Appendix_A_228"/>
    <w:p w:rsidR="0041071C" w:rsidRDefault="006611D7">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49" w:name="Appendix_A_229"/>
    <w:p w:rsidR="0041071C" w:rsidRDefault="006611D7">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w:t>
      </w:r>
      <w:r>
        <w:t>2, Office Word 2003, Office Word 2007, Word 2010, and Word 2013 ignore this value.</w:t>
      </w:r>
    </w:p>
    <w:bookmarkStart w:id="4650" w:name="Appendix_A_230"/>
    <w:p w:rsidR="0041071C" w:rsidRDefault="006611D7">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41071C" w:rsidRDefault="006611D7">
      <w:r>
        <w:rPr>
          <w:rStyle w:val="Hyperlink"/>
        </w:rPr>
        <w:fldChar w:fldCharType="begin"/>
      </w:r>
      <w:r>
        <w:rPr>
          <w:rStyle w:val="Hyperlink"/>
        </w:rPr>
        <w:instrText xml:space="preserve"> HYPERLINK \l "Appendix_A</w:instrText>
      </w:r>
      <w:r>
        <w:rPr>
          <w:rStyle w:val="Hyperlink"/>
        </w:rPr>
        <w:instrText xml:space="preserve">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41071C" w:rsidRDefault="006611D7">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3" w:name="Appendix_A_233"/>
    <w:p w:rsidR="0041071C" w:rsidRDefault="006611D7">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4" w:name="Appendix_A_234"/>
    <w:p w:rsidR="0041071C" w:rsidRDefault="006611D7">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41071C" w:rsidRDefault="006611D7">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6" w:name="Appendix_A_236"/>
    <w:p w:rsidR="0041071C" w:rsidRDefault="006611D7">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7" w:name="Appendix_A_237"/>
    <w:p w:rsidR="0041071C" w:rsidRDefault="006611D7">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41071C" w:rsidRDefault="006611D7">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t>
      </w:r>
      <w:r>
        <w:t>Word 97 uses multiple splf values for grammatical errors.</w:t>
      </w:r>
    </w:p>
    <w:bookmarkStart w:id="4659" w:name="Appendix_A_239"/>
    <w:p w:rsidR="0041071C" w:rsidRDefault="006611D7">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0" w:name="Appendix_A_240"/>
    <w:p w:rsidR="0041071C" w:rsidRDefault="006611D7">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41071C" w:rsidRDefault="006611D7">
      <w:r>
        <w:rPr>
          <w:rStyle w:val="Hyperlink"/>
        </w:rPr>
        <w:fldChar w:fldCharType="begin"/>
      </w:r>
      <w:r>
        <w:rPr>
          <w:rStyle w:val="Hyperlink"/>
        </w:rPr>
        <w:instrText xml:space="preserve"> HYPERLINK \l "Appendix_</w:instrText>
      </w:r>
      <w:r>
        <w:rPr>
          <w:rStyle w:val="Hyperlink"/>
        </w:rPr>
        <w:instrText xml:space="preserve">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Version</w:t>
            </w:r>
          </w:p>
        </w:tc>
        <w:tc>
          <w:tcPr>
            <w:tcW w:w="0" w:type="auto"/>
          </w:tcPr>
          <w:p w:rsidR="0041071C" w:rsidRDefault="006611D7">
            <w:pPr>
              <w:pStyle w:val="TableHeaderText"/>
              <w:spacing w:before="0" w:after="0"/>
            </w:pPr>
            <w:r>
              <w:t>stiMaxWhenSaved</w:t>
            </w:r>
          </w:p>
        </w:tc>
      </w:tr>
      <w:tr w:rsidR="0041071C" w:rsidTr="0041071C">
        <w:tc>
          <w:tcPr>
            <w:tcW w:w="0" w:type="auto"/>
          </w:tcPr>
          <w:p w:rsidR="0041071C" w:rsidRDefault="006611D7">
            <w:pPr>
              <w:pStyle w:val="TableBodyText"/>
              <w:spacing w:before="0" w:after="0"/>
            </w:pPr>
            <w:r>
              <w:t>Word 97</w:t>
            </w:r>
          </w:p>
        </w:tc>
        <w:tc>
          <w:tcPr>
            <w:tcW w:w="0" w:type="auto"/>
          </w:tcPr>
          <w:p w:rsidR="0041071C" w:rsidRDefault="006611D7">
            <w:pPr>
              <w:pStyle w:val="TableBodyText"/>
              <w:spacing w:before="0" w:after="0"/>
            </w:pPr>
            <w:r>
              <w:t>91</w:t>
            </w:r>
          </w:p>
        </w:tc>
      </w:tr>
      <w:tr w:rsidR="0041071C" w:rsidTr="0041071C">
        <w:tc>
          <w:tcPr>
            <w:tcW w:w="0" w:type="auto"/>
          </w:tcPr>
          <w:p w:rsidR="0041071C" w:rsidRDefault="006611D7">
            <w:pPr>
              <w:pStyle w:val="TableBodyText"/>
              <w:spacing w:before="0" w:after="0"/>
            </w:pPr>
            <w:r>
              <w:t>Word 2000</w:t>
            </w:r>
          </w:p>
        </w:tc>
        <w:tc>
          <w:tcPr>
            <w:tcW w:w="0" w:type="auto"/>
          </w:tcPr>
          <w:p w:rsidR="0041071C" w:rsidRDefault="006611D7">
            <w:pPr>
              <w:pStyle w:val="TableBodyText"/>
              <w:spacing w:before="0" w:after="0"/>
            </w:pPr>
            <w:r>
              <w:t>105</w:t>
            </w:r>
          </w:p>
        </w:tc>
      </w:tr>
      <w:tr w:rsidR="0041071C" w:rsidTr="0041071C">
        <w:tc>
          <w:tcPr>
            <w:tcW w:w="0" w:type="auto"/>
          </w:tcPr>
          <w:p w:rsidR="0041071C" w:rsidRDefault="006611D7">
            <w:pPr>
              <w:pStyle w:val="TableBodyText"/>
              <w:spacing w:before="0" w:after="0"/>
            </w:pPr>
            <w:r>
              <w:t>Word 2002</w:t>
            </w:r>
          </w:p>
        </w:tc>
        <w:tc>
          <w:tcPr>
            <w:tcW w:w="0" w:type="auto"/>
          </w:tcPr>
          <w:p w:rsidR="0041071C" w:rsidRDefault="006611D7">
            <w:pPr>
              <w:pStyle w:val="TableBodyText"/>
              <w:spacing w:before="0" w:after="0"/>
            </w:pPr>
            <w:r>
              <w:t>156</w:t>
            </w:r>
          </w:p>
        </w:tc>
      </w:tr>
      <w:tr w:rsidR="0041071C" w:rsidTr="0041071C">
        <w:tc>
          <w:tcPr>
            <w:tcW w:w="0" w:type="auto"/>
          </w:tcPr>
          <w:p w:rsidR="0041071C" w:rsidRDefault="006611D7">
            <w:pPr>
              <w:pStyle w:val="TableBodyText"/>
              <w:spacing w:before="0" w:after="0"/>
            </w:pPr>
            <w:r>
              <w:t>Office Word 2003</w:t>
            </w:r>
          </w:p>
        </w:tc>
        <w:tc>
          <w:tcPr>
            <w:tcW w:w="0" w:type="auto"/>
          </w:tcPr>
          <w:p w:rsidR="0041071C" w:rsidRDefault="006611D7">
            <w:pPr>
              <w:pStyle w:val="TableBodyText"/>
              <w:spacing w:before="0" w:after="0"/>
            </w:pPr>
            <w:r>
              <w:t>156</w:t>
            </w:r>
          </w:p>
        </w:tc>
      </w:tr>
      <w:tr w:rsidR="0041071C" w:rsidTr="0041071C">
        <w:tc>
          <w:tcPr>
            <w:tcW w:w="0" w:type="auto"/>
          </w:tcPr>
          <w:p w:rsidR="0041071C" w:rsidRDefault="006611D7">
            <w:pPr>
              <w:pStyle w:val="TableBodyText"/>
              <w:spacing w:before="0" w:after="0"/>
            </w:pPr>
            <w:r>
              <w:t>Office Word 2007</w:t>
            </w:r>
          </w:p>
        </w:tc>
        <w:tc>
          <w:tcPr>
            <w:tcW w:w="0" w:type="auto"/>
          </w:tcPr>
          <w:p w:rsidR="0041071C" w:rsidRDefault="006611D7">
            <w:pPr>
              <w:pStyle w:val="TableBodyText"/>
              <w:spacing w:before="0" w:after="0"/>
            </w:pPr>
            <w:r>
              <w:t>267</w:t>
            </w:r>
          </w:p>
        </w:tc>
      </w:tr>
      <w:tr w:rsidR="0041071C" w:rsidTr="0041071C">
        <w:tc>
          <w:tcPr>
            <w:tcW w:w="0" w:type="auto"/>
          </w:tcPr>
          <w:p w:rsidR="0041071C" w:rsidRDefault="006611D7">
            <w:pPr>
              <w:pStyle w:val="TableBodyText"/>
              <w:spacing w:before="0" w:after="0"/>
            </w:pPr>
            <w:r>
              <w:t>Word 2010</w:t>
            </w:r>
          </w:p>
        </w:tc>
        <w:tc>
          <w:tcPr>
            <w:tcW w:w="0" w:type="auto"/>
          </w:tcPr>
          <w:p w:rsidR="0041071C" w:rsidRDefault="006611D7">
            <w:pPr>
              <w:pStyle w:val="TableBodyText"/>
              <w:spacing w:before="0" w:after="0"/>
            </w:pPr>
            <w:r>
              <w:t>267</w:t>
            </w:r>
          </w:p>
        </w:tc>
      </w:tr>
      <w:tr w:rsidR="0041071C" w:rsidTr="0041071C">
        <w:tc>
          <w:tcPr>
            <w:tcW w:w="0" w:type="auto"/>
          </w:tcPr>
          <w:p w:rsidR="0041071C" w:rsidRDefault="006611D7">
            <w:pPr>
              <w:pStyle w:val="TableBodyText"/>
              <w:spacing w:before="0" w:after="0"/>
            </w:pPr>
            <w:r>
              <w:t>Word 2013</w:t>
            </w:r>
          </w:p>
        </w:tc>
        <w:tc>
          <w:tcPr>
            <w:tcW w:w="0" w:type="auto"/>
          </w:tcPr>
          <w:p w:rsidR="0041071C" w:rsidRDefault="006611D7">
            <w:pPr>
              <w:pStyle w:val="TableBodyText"/>
              <w:spacing w:before="0" w:after="0"/>
            </w:pPr>
            <w:r>
              <w:t>267</w:t>
            </w:r>
          </w:p>
        </w:tc>
      </w:tr>
    </w:tbl>
    <w:p w:rsidR="0041071C" w:rsidRDefault="0041071C"/>
    <w:bookmarkStart w:id="4662" w:name="Appendix_A_242"/>
    <w:p w:rsidR="0041071C" w:rsidRDefault="006611D7">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41071C" w:rsidRDefault="006611D7">
      <w:r>
        <w:t>Specifying a value of 0 is recommended for maximum compatibility, as it will cause all versions of Word to update the names to whatever set of application defined style names is current, with little performance penalty.</w:t>
      </w:r>
    </w:p>
    <w:p w:rsidR="0041071C" w:rsidRDefault="006611D7">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41071C" w:rsidTr="0041071C">
        <w:trPr>
          <w:cnfStyle w:val="100000000000" w:firstRow="1" w:lastRow="0" w:firstColumn="0" w:lastColumn="0" w:oddVBand="0" w:evenVBand="0" w:oddHBand="0" w:evenHBand="0" w:firstRowFirstColumn="0" w:firstRowLastColumn="0" w:lastRowFirstColumn="0" w:lastRowLastColumn="0"/>
          <w:tblHeader/>
        </w:trPr>
        <w:tc>
          <w:tcPr>
            <w:tcW w:w="0" w:type="auto"/>
          </w:tcPr>
          <w:p w:rsidR="0041071C" w:rsidRDefault="006611D7">
            <w:pPr>
              <w:pStyle w:val="TableHeaderText"/>
              <w:spacing w:before="0" w:after="0"/>
            </w:pPr>
            <w:r>
              <w:t>Version</w:t>
            </w:r>
          </w:p>
        </w:tc>
        <w:tc>
          <w:tcPr>
            <w:tcW w:w="0" w:type="auto"/>
          </w:tcPr>
          <w:p w:rsidR="0041071C" w:rsidRDefault="006611D7">
            <w:pPr>
              <w:pStyle w:val="TableHeaderText"/>
              <w:spacing w:before="0" w:after="0"/>
            </w:pPr>
            <w:r>
              <w:t>nVerBuiltInNamesWhenSaved</w:t>
            </w:r>
          </w:p>
        </w:tc>
      </w:tr>
      <w:tr w:rsidR="0041071C" w:rsidTr="0041071C">
        <w:tc>
          <w:tcPr>
            <w:tcW w:w="0" w:type="auto"/>
          </w:tcPr>
          <w:p w:rsidR="0041071C" w:rsidRDefault="006611D7">
            <w:pPr>
              <w:pStyle w:val="TableBodyText"/>
              <w:spacing w:before="0" w:after="0"/>
            </w:pPr>
            <w:r>
              <w:t>Word 97</w:t>
            </w:r>
          </w:p>
        </w:tc>
        <w:tc>
          <w:tcPr>
            <w:tcW w:w="0" w:type="auto"/>
          </w:tcPr>
          <w:p w:rsidR="0041071C" w:rsidRDefault="006611D7">
            <w:pPr>
              <w:pStyle w:val="TableBodyText"/>
              <w:spacing w:before="0" w:after="0"/>
            </w:pPr>
            <w:r>
              <w:t>2</w:t>
            </w:r>
          </w:p>
        </w:tc>
      </w:tr>
      <w:tr w:rsidR="0041071C" w:rsidTr="0041071C">
        <w:tc>
          <w:tcPr>
            <w:tcW w:w="0" w:type="auto"/>
          </w:tcPr>
          <w:p w:rsidR="0041071C" w:rsidRDefault="006611D7">
            <w:pPr>
              <w:pStyle w:val="TableBodyText"/>
              <w:spacing w:before="0" w:after="0"/>
            </w:pPr>
            <w:r>
              <w:t>Word 2000</w:t>
            </w:r>
          </w:p>
        </w:tc>
        <w:tc>
          <w:tcPr>
            <w:tcW w:w="0" w:type="auto"/>
          </w:tcPr>
          <w:p w:rsidR="0041071C" w:rsidRDefault="006611D7">
            <w:pPr>
              <w:pStyle w:val="TableBodyText"/>
              <w:spacing w:before="0" w:after="0"/>
            </w:pPr>
            <w:r>
              <w:t>3</w:t>
            </w:r>
          </w:p>
        </w:tc>
      </w:tr>
      <w:tr w:rsidR="0041071C" w:rsidTr="0041071C">
        <w:tc>
          <w:tcPr>
            <w:tcW w:w="0" w:type="auto"/>
          </w:tcPr>
          <w:p w:rsidR="0041071C" w:rsidRDefault="006611D7">
            <w:pPr>
              <w:pStyle w:val="TableBodyText"/>
              <w:spacing w:before="0" w:after="0"/>
            </w:pPr>
            <w:r>
              <w:t>Word 2002</w:t>
            </w:r>
          </w:p>
        </w:tc>
        <w:tc>
          <w:tcPr>
            <w:tcW w:w="0" w:type="auto"/>
          </w:tcPr>
          <w:p w:rsidR="0041071C" w:rsidRDefault="006611D7">
            <w:pPr>
              <w:pStyle w:val="TableBodyText"/>
              <w:spacing w:before="0" w:after="0"/>
            </w:pPr>
            <w:r>
              <w:t>3</w:t>
            </w:r>
          </w:p>
        </w:tc>
      </w:tr>
      <w:tr w:rsidR="0041071C" w:rsidTr="0041071C">
        <w:tc>
          <w:tcPr>
            <w:tcW w:w="0" w:type="auto"/>
          </w:tcPr>
          <w:p w:rsidR="0041071C" w:rsidRDefault="006611D7">
            <w:pPr>
              <w:pStyle w:val="TableBodyText"/>
              <w:spacing w:before="0" w:after="0"/>
            </w:pPr>
            <w:r>
              <w:t>Office Word 2003</w:t>
            </w:r>
          </w:p>
        </w:tc>
        <w:tc>
          <w:tcPr>
            <w:tcW w:w="0" w:type="auto"/>
          </w:tcPr>
          <w:p w:rsidR="0041071C" w:rsidRDefault="006611D7">
            <w:pPr>
              <w:pStyle w:val="TableBodyText"/>
              <w:spacing w:before="0" w:after="0"/>
            </w:pPr>
            <w:r>
              <w:t>4</w:t>
            </w:r>
          </w:p>
        </w:tc>
      </w:tr>
      <w:tr w:rsidR="0041071C" w:rsidTr="0041071C">
        <w:tc>
          <w:tcPr>
            <w:tcW w:w="0" w:type="auto"/>
          </w:tcPr>
          <w:p w:rsidR="0041071C" w:rsidRDefault="006611D7">
            <w:pPr>
              <w:pStyle w:val="TableBodyText"/>
              <w:spacing w:before="0" w:after="0"/>
            </w:pPr>
            <w:r>
              <w:t>Office Word 2007</w:t>
            </w:r>
          </w:p>
        </w:tc>
        <w:tc>
          <w:tcPr>
            <w:tcW w:w="0" w:type="auto"/>
          </w:tcPr>
          <w:p w:rsidR="0041071C" w:rsidRDefault="006611D7">
            <w:pPr>
              <w:pStyle w:val="TableBodyText"/>
              <w:spacing w:before="0" w:after="0"/>
            </w:pPr>
            <w:r>
              <w:t>7</w:t>
            </w:r>
          </w:p>
        </w:tc>
      </w:tr>
      <w:tr w:rsidR="0041071C" w:rsidTr="0041071C">
        <w:tc>
          <w:tcPr>
            <w:tcW w:w="0" w:type="auto"/>
          </w:tcPr>
          <w:p w:rsidR="0041071C" w:rsidRDefault="006611D7">
            <w:pPr>
              <w:pStyle w:val="TableBodyText"/>
              <w:spacing w:before="0" w:after="0"/>
            </w:pPr>
            <w:r>
              <w:t>Word 2010</w:t>
            </w:r>
          </w:p>
        </w:tc>
        <w:tc>
          <w:tcPr>
            <w:tcW w:w="0" w:type="auto"/>
          </w:tcPr>
          <w:p w:rsidR="0041071C" w:rsidRDefault="006611D7">
            <w:pPr>
              <w:pStyle w:val="TableBodyText"/>
              <w:spacing w:before="0" w:after="0"/>
            </w:pPr>
            <w:r>
              <w:t>7</w:t>
            </w:r>
          </w:p>
        </w:tc>
      </w:tr>
      <w:tr w:rsidR="0041071C" w:rsidTr="0041071C">
        <w:tc>
          <w:tcPr>
            <w:tcW w:w="0" w:type="auto"/>
          </w:tcPr>
          <w:p w:rsidR="0041071C" w:rsidRDefault="006611D7">
            <w:pPr>
              <w:pStyle w:val="TableBodyText"/>
              <w:spacing w:before="0" w:after="0"/>
            </w:pPr>
            <w:r>
              <w:t>Word 2013</w:t>
            </w:r>
          </w:p>
        </w:tc>
        <w:tc>
          <w:tcPr>
            <w:tcW w:w="0" w:type="auto"/>
          </w:tcPr>
          <w:p w:rsidR="0041071C" w:rsidRDefault="006611D7">
            <w:pPr>
              <w:pStyle w:val="TableBodyText"/>
              <w:spacing w:before="0" w:after="0"/>
            </w:pPr>
            <w:r>
              <w:t>7</w:t>
            </w:r>
          </w:p>
        </w:tc>
      </w:tr>
    </w:tbl>
    <w:p w:rsidR="0041071C" w:rsidRDefault="0041071C"/>
    <w:bookmarkStart w:id="4663" w:name="Appendix_A_243"/>
    <w:p w:rsidR="0041071C" w:rsidRDefault="006611D7">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41071C" w:rsidRDefault="006611D7">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41071C" w:rsidRDefault="006611D7">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41071C" w:rsidRDefault="006611D7">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41071C" w:rsidRDefault="006611D7">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41071C" w:rsidRDefault="006611D7">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w:t>
      </w:r>
      <w:r>
        <w:t>igned, specifying a value with this name will cause Microsoft Word to view the file as having an invalid signature for the VBA project on a subsequent load.</w:t>
      </w:r>
    </w:p>
    <w:bookmarkStart w:id="4669" w:name="Appendix_A_249"/>
    <w:p w:rsidR="0041071C" w:rsidRDefault="006611D7">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w:t>
      </w:r>
      <w:r>
        <w:t xml:space="preserve">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d</w:t>
      </w:r>
      <w:r>
        <w:t>oes not contain a VBA project or if the file contains a VBA project but is unsigned. In the case where a VBA project is present but is not signed, specifying a value with this name will cause Word 2016 to view the file as having an invalid signature for th</w:t>
      </w:r>
      <w:r>
        <w:t>e VBA project on a subsequent load.</w:t>
      </w:r>
    </w:p>
    <w:bookmarkStart w:id="4670" w:name="Appendix_A_250"/>
    <w:p w:rsidR="0041071C" w:rsidRDefault="006611D7">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71" w:name="Appendix_A_251"/>
    <w:p w:rsidR="0041071C" w:rsidRDefault="006611D7">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v</w:t>
      </w:r>
      <w:r>
        <w:t>alue to be set using this name that is not the VBA digital signature. Word 2016 allows a value to be set using this name that is not the VBA digital signature if the document does not contain a VBA project or if the file contains a VBA project but is unsig</w:t>
      </w:r>
      <w:r>
        <w:t xml:space="preserve">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41071C" w:rsidRDefault="006611D7">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c</w:t>
      </w:r>
      <w:r>
        <w:t xml:space="preserve">ells in the first row, and the selection is interpreted as being the </w:t>
      </w:r>
      <w:hyperlink w:anchor="gt_9fe5b7d0-b009-4e3b-9368-10a2a3ab8da9">
        <w:r>
          <w:rPr>
            <w:rStyle w:val="HyperlinkGreen"/>
            <w:b/>
          </w:rPr>
          <w:t>end of row mark</w:t>
        </w:r>
      </w:hyperlink>
      <w:r>
        <w:t>.</w:t>
      </w:r>
    </w:p>
    <w:bookmarkStart w:id="4673" w:name="Appendix_A_253"/>
    <w:p w:rsidR="0041071C" w:rsidRDefault="006611D7">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w:t>
      </w:r>
      <w:r>
        <w:t xml:space="preserve">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41071C" w:rsidRDefault="006611D7">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w:t>
      </w:r>
      <w:r>
        <w:t xml:space="preserve">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41071C" w:rsidRDefault="006611D7">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w:t>
      </w:r>
      <w:r>
        <w:t xml:space="preserve">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w:t>
      </w:r>
      <w:r>
        <w:t xml:space="preserve">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41071C" w:rsidRDefault="006611D7">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41071C" w:rsidRDefault="006611D7">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41071C" w:rsidRDefault="006611D7">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41071C" w:rsidRDefault="006611D7">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41071C" w:rsidRDefault="006611D7">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41071C" w:rsidRDefault="006611D7">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41071C" w:rsidRDefault="006611D7">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41071C" w:rsidRDefault="006611D7">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41071C" w:rsidRDefault="006611D7">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41071C" w:rsidRDefault="006611D7">
      <w:pPr>
        <w:pStyle w:val="Heading1"/>
      </w:pPr>
      <w:bookmarkStart w:id="4685" w:name="section_c736265a02bd443f96fe7a3149b79c89"/>
      <w:bookmarkStart w:id="4686" w:name="_Toc87418509"/>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41071C" w:rsidRDefault="006611D7">
      <w:r>
        <w:t>No table of changes is available. The document is either new</w:t>
      </w:r>
      <w:r>
        <w:t xml:space="preserve"> or has had no changes since its last release.</w:t>
      </w:r>
    </w:p>
    <w:p w:rsidR="0041071C" w:rsidRDefault="006611D7">
      <w:pPr>
        <w:pStyle w:val="Heading1"/>
        <w:sectPr w:rsidR="0041071C">
          <w:footerReference w:type="default" r:id="rId203"/>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87418510"/>
      <w:r>
        <w:lastRenderedPageBreak/>
        <w:t>Index</w:t>
      </w:r>
      <w:bookmarkEnd w:id="4687"/>
      <w:bookmarkEnd w:id="4688"/>
    </w:p>
    <w:p w:rsidR="0041071C" w:rsidRDefault="006611D7">
      <w:pPr>
        <w:pStyle w:val="indexheader"/>
      </w:pPr>
      <w:r>
        <w:t>0</w:t>
      </w:r>
    </w:p>
    <w:p w:rsidR="0041071C" w:rsidRDefault="0041071C">
      <w:pPr>
        <w:spacing w:before="0" w:after="0"/>
        <w:rPr>
          <w:sz w:val="16"/>
        </w:rPr>
      </w:pPr>
    </w:p>
    <w:p w:rsidR="0041071C" w:rsidRDefault="006611D7">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1071C" w:rsidRDefault="0041071C">
      <w:pPr>
        <w:spacing w:before="0" w:after="0"/>
        <w:rPr>
          <w:sz w:val="16"/>
        </w:rPr>
      </w:pPr>
    </w:p>
    <w:p w:rsidR="0041071C" w:rsidRDefault="006611D7">
      <w:pPr>
        <w:pStyle w:val="indexheader"/>
      </w:pPr>
      <w:r>
        <w:t>1</w:t>
      </w:r>
    </w:p>
    <w:p w:rsidR="0041071C" w:rsidRDefault="0041071C">
      <w:pPr>
        <w:spacing w:before="0" w:after="0"/>
        <w:rPr>
          <w:sz w:val="16"/>
        </w:rPr>
      </w:pPr>
    </w:p>
    <w:p w:rsidR="0041071C" w:rsidRDefault="006611D7">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1071C" w:rsidRDefault="0041071C">
      <w:pPr>
        <w:spacing w:before="0" w:after="0"/>
        <w:rPr>
          <w:sz w:val="16"/>
        </w:rPr>
      </w:pPr>
    </w:p>
    <w:p w:rsidR="0041071C" w:rsidRDefault="006611D7">
      <w:pPr>
        <w:pStyle w:val="indexheader"/>
      </w:pPr>
      <w:r>
        <w:t>A</w:t>
      </w:r>
    </w:p>
    <w:p w:rsidR="0041071C" w:rsidRDefault="0041071C">
      <w:pPr>
        <w:spacing w:before="0" w:after="0"/>
        <w:rPr>
          <w:sz w:val="16"/>
        </w:rPr>
      </w:pPr>
    </w:p>
    <w:p w:rsidR="0041071C" w:rsidRDefault="006611D7">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1071C" w:rsidRDefault="006611D7">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1071C" w:rsidRDefault="006611D7">
      <w:pPr>
        <w:pStyle w:val="indexentry0"/>
      </w:pPr>
      <w:r>
        <w:t>Algorithms</w:t>
      </w:r>
    </w:p>
    <w:p w:rsidR="0041071C" w:rsidRDefault="006611D7">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1071C" w:rsidRDefault="006611D7">
      <w:pPr>
        <w:pStyle w:val="indexentry0"/>
      </w:pPr>
      <w:r>
        <w:t xml:space="preserve">   </w:t>
      </w:r>
      <w:hyperlink w:anchor="section_4e918665c4da41d8aed5615c2e96c216">
        <w:r>
          <w:rPr>
            <w:rStyle w:val="Hyperlink"/>
          </w:rPr>
          <w:t>applying properties</w:t>
        </w:r>
      </w:hyperlink>
      <w:r>
        <w:t xml:space="preserve"> </w:t>
      </w:r>
      <w:r>
        <w:fldChar w:fldCharType="begin"/>
      </w:r>
      <w:r>
        <w:instrText>PAGERE</w:instrText>
      </w:r>
      <w:r>
        <w:instrText>F section_4e918665c4da41d8aed5615c2e96c216</w:instrText>
      </w:r>
      <w:r>
        <w:fldChar w:fldCharType="separate"/>
      </w:r>
      <w:r>
        <w:rPr>
          <w:noProof/>
        </w:rPr>
        <w:t>45</w:t>
      </w:r>
      <w:r>
        <w:fldChar w:fldCharType="end"/>
      </w:r>
    </w:p>
    <w:p w:rsidR="0041071C" w:rsidRDefault="006611D7">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41071C" w:rsidRDefault="006611D7">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1071C" w:rsidRDefault="006611D7">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41071C" w:rsidRDefault="006611D7">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1071C" w:rsidRDefault="006611D7">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41071C" w:rsidRDefault="006611D7">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41071C" w:rsidRDefault="006611D7">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41071C" w:rsidRDefault="006611D7">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1071C" w:rsidRDefault="006611D7">
      <w:pPr>
        <w:pStyle w:val="indexentry0"/>
      </w:pPr>
      <w:hyperlink w:anchor="Section_2347f4c2da7446db91c5425dadc86f2b">
        <w:r>
          <w:rPr>
            <w:rStyle w:val="Hyperlink"/>
          </w:rPr>
          <w:t>Asumyi struc</w:t>
        </w:r>
        <w:r>
          <w:rPr>
            <w:rStyle w:val="Hyperlink"/>
          </w:rPr>
          <w:t>ture</w:t>
        </w:r>
      </w:hyperlink>
      <w:r>
        <w:t xml:space="preserve"> </w:t>
      </w:r>
      <w:r>
        <w:fldChar w:fldCharType="begin"/>
      </w:r>
      <w:r>
        <w:instrText>PAGEREF Section_2347f4c2da7446db91c5425dadc86f2b</w:instrText>
      </w:r>
      <w:r>
        <w:fldChar w:fldCharType="separate"/>
      </w:r>
      <w:r>
        <w:rPr>
          <w:noProof/>
        </w:rPr>
        <w:t>173</w:t>
      </w:r>
      <w:r>
        <w:fldChar w:fldCharType="end"/>
      </w:r>
    </w:p>
    <w:p w:rsidR="0041071C" w:rsidRDefault="006611D7">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41071C" w:rsidRDefault="006611D7">
      <w:pPr>
        <w:pStyle w:val="indexentry0"/>
      </w:pPr>
      <w:hyperlink w:anchor="Section_1b6a50f8de0c4020bce006e24660c928">
        <w:r>
          <w:rPr>
            <w:rStyle w:val="Hyperlink"/>
          </w:rPr>
          <w:t>AtrdE</w:t>
        </w:r>
        <w:r>
          <w:rPr>
            <w:rStyle w:val="Hyperlink"/>
          </w:rPr>
          <w:t>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41071C" w:rsidRDefault="006611D7">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41071C" w:rsidRDefault="006611D7">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1071C" w:rsidRDefault="0041071C">
      <w:pPr>
        <w:spacing w:before="0" w:after="0"/>
        <w:rPr>
          <w:sz w:val="16"/>
        </w:rPr>
      </w:pPr>
    </w:p>
    <w:p w:rsidR="0041071C" w:rsidRDefault="006611D7">
      <w:pPr>
        <w:pStyle w:val="indexheader"/>
      </w:pPr>
      <w:r>
        <w:t>B</w:t>
      </w:r>
    </w:p>
    <w:p w:rsidR="0041071C" w:rsidRDefault="0041071C">
      <w:pPr>
        <w:spacing w:before="0" w:after="0"/>
        <w:rPr>
          <w:sz w:val="16"/>
        </w:rPr>
      </w:pPr>
    </w:p>
    <w:p w:rsidR="0041071C" w:rsidRDefault="006611D7">
      <w:pPr>
        <w:pStyle w:val="indexentry0"/>
      </w:pPr>
      <w:r>
        <w:t>Basic types</w:t>
      </w:r>
    </w:p>
    <w:p w:rsidR="0041071C" w:rsidRDefault="006611D7">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41071C" w:rsidRDefault="006611D7">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1071C" w:rsidRDefault="006611D7">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41071C" w:rsidRDefault="006611D7">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1071C" w:rsidRDefault="006611D7">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1071C" w:rsidRDefault="006611D7">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1071C" w:rsidRDefault="006611D7">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1071C" w:rsidRDefault="006611D7">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1071C" w:rsidRDefault="006611D7">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1071C" w:rsidRDefault="006611D7">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1071C" w:rsidRDefault="006611D7">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41071C" w:rsidRDefault="006611D7">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1071C" w:rsidRDefault="006611D7">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41071C" w:rsidRDefault="006611D7">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1071C" w:rsidRDefault="006611D7">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1071C" w:rsidRDefault="006611D7">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1071C" w:rsidRDefault="006611D7">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41071C" w:rsidRDefault="006611D7">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1071C" w:rsidRDefault="006611D7">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41071C" w:rsidRDefault="006611D7">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1071C" w:rsidRDefault="006611D7">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1071C" w:rsidRDefault="006611D7">
      <w:pPr>
        <w:pStyle w:val="indexentry0"/>
      </w:pPr>
      <w:r>
        <w:t xml:space="preserve">  </w:t>
      </w: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1071C" w:rsidRDefault="006611D7">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41071C" w:rsidRDefault="006611D7">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1071C" w:rsidRDefault="006611D7">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1071C" w:rsidRDefault="006611D7">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1071C" w:rsidRDefault="006611D7">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1071C" w:rsidRDefault="006611D7">
      <w:pPr>
        <w:pStyle w:val="indexentry0"/>
      </w:pPr>
      <w:r>
        <w:t xml:space="preserve">  </w:t>
      </w: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41071C" w:rsidRDefault="006611D7">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1071C" w:rsidRDefault="006611D7">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41071C" w:rsidRDefault="006611D7">
      <w:pPr>
        <w:pStyle w:val="indexentry0"/>
      </w:pPr>
      <w:r>
        <w:t xml:space="preserve">   </w:t>
      </w:r>
      <w:hyperlink w:anchor="Section_a4ee71a1c1ed412f867a16d76722f193">
        <w:r>
          <w:rPr>
            <w:rStyle w:val="Hyperlink"/>
          </w:rPr>
          <w:t>CFi</w:t>
        </w:r>
        <w:r>
          <w:rPr>
            <w:rStyle w:val="Hyperlink"/>
          </w:rPr>
          <w:t>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1071C" w:rsidRDefault="006611D7">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1071C" w:rsidRDefault="006611D7">
      <w:pPr>
        <w:pStyle w:val="indexentry0"/>
      </w:pPr>
      <w:r>
        <w:t xml:space="preserve">   </w:t>
      </w:r>
      <w:hyperlink w:anchor="Section_f5f10f04d4cc4ebd86df0de6d227675c">
        <w:r>
          <w:rPr>
            <w:rStyle w:val="Hyperlink"/>
          </w:rPr>
          <w:t>Ch</w:t>
        </w:r>
        <w:r>
          <w:rPr>
            <w:rStyle w:val="Hyperlink"/>
          </w:rPr>
          <w:t>pxFkp</w:t>
        </w:r>
      </w:hyperlink>
      <w:r>
        <w:t xml:space="preserve"> </w:t>
      </w:r>
      <w:r>
        <w:fldChar w:fldCharType="begin"/>
      </w:r>
      <w:r>
        <w:instrText>PAGEREF Section_f5f10f04d4cc4ebd86df0de6d227675c</w:instrText>
      </w:r>
      <w:r>
        <w:fldChar w:fldCharType="separate"/>
      </w:r>
      <w:r>
        <w:rPr>
          <w:noProof/>
        </w:rPr>
        <w:t>219</w:t>
      </w:r>
      <w:r>
        <w:fldChar w:fldCharType="end"/>
      </w:r>
    </w:p>
    <w:p w:rsidR="0041071C" w:rsidRDefault="006611D7">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1071C" w:rsidRDefault="006611D7">
      <w:pPr>
        <w:pStyle w:val="indexentry0"/>
      </w:pPr>
      <w:r>
        <w:t xml:space="preserve">   </w:t>
      </w:r>
      <w:hyperlink w:anchor="Section_8b75d59f5b81475abd220c9fb08c4664">
        <w:r>
          <w:rPr>
            <w:rStyle w:val="Hyperlink"/>
          </w:rPr>
          <w:t>CidAllocat</w:t>
        </w:r>
        <w:r>
          <w:rPr>
            <w:rStyle w:val="Hyperlink"/>
          </w:rPr>
          <w:t>ed</w:t>
        </w:r>
      </w:hyperlink>
      <w:r>
        <w:t xml:space="preserve"> </w:t>
      </w:r>
      <w:r>
        <w:fldChar w:fldCharType="begin"/>
      </w:r>
      <w:r>
        <w:instrText>PAGEREF Section_8b75d59f5b81475abd220c9fb08c4664</w:instrText>
      </w:r>
      <w:r>
        <w:fldChar w:fldCharType="separate"/>
      </w:r>
      <w:r>
        <w:rPr>
          <w:noProof/>
        </w:rPr>
        <w:t>220</w:t>
      </w:r>
      <w:r>
        <w:fldChar w:fldCharType="end"/>
      </w:r>
    </w:p>
    <w:p w:rsidR="0041071C" w:rsidRDefault="006611D7">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1071C" w:rsidRDefault="006611D7">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41071C" w:rsidRDefault="006611D7">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1071C" w:rsidRDefault="006611D7">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41071C" w:rsidRDefault="006611D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1071C" w:rsidRDefault="006611D7">
      <w:pPr>
        <w:pStyle w:val="indexentry0"/>
      </w:pPr>
      <w:r>
        <w:t xml:space="preserve">   </w:t>
      </w:r>
      <w:hyperlink w:anchor="Section_8c71d6a635dd44629471d376adebfe98">
        <w:r>
          <w:rPr>
            <w:rStyle w:val="Hyperlink"/>
          </w:rPr>
          <w:t>CNFO</w:t>
        </w:r>
        <w:r>
          <w:rPr>
            <w:rStyle w:val="Hyperlink"/>
          </w:rPr>
          <w:t>perand</w:t>
        </w:r>
      </w:hyperlink>
      <w:r>
        <w:t xml:space="preserve"> </w:t>
      </w:r>
      <w:r>
        <w:fldChar w:fldCharType="begin"/>
      </w:r>
      <w:r>
        <w:instrText>PAGEREF Section_8c71d6a635dd44629471d376adebfe98</w:instrText>
      </w:r>
      <w:r>
        <w:fldChar w:fldCharType="separate"/>
      </w:r>
      <w:r>
        <w:rPr>
          <w:noProof/>
        </w:rPr>
        <w:t>225</w:t>
      </w:r>
      <w:r>
        <w:fldChar w:fldCharType="end"/>
      </w:r>
    </w:p>
    <w:p w:rsidR="0041071C" w:rsidRDefault="006611D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1071C" w:rsidRDefault="006611D7">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41071C" w:rsidRDefault="006611D7">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1071C" w:rsidRDefault="006611D7">
      <w:pPr>
        <w:pStyle w:val="indexentry0"/>
      </w:pPr>
      <w:r>
        <w:t xml:space="preserve">   </w:t>
      </w:r>
      <w:hyperlink w:anchor="Section_6c5d3dfc988d4e2ba9dd72b62cb64356">
        <w:r>
          <w:rPr>
            <w:rStyle w:val="Hyperlink"/>
          </w:rPr>
          <w:t>CSS</w:t>
        </w:r>
        <w:r>
          <w:rPr>
            <w:rStyle w:val="Hyperlink"/>
          </w:rPr>
          <w:t>A</w:t>
        </w:r>
      </w:hyperlink>
      <w:r>
        <w:t xml:space="preserve"> </w:t>
      </w:r>
      <w:r>
        <w:fldChar w:fldCharType="begin"/>
      </w:r>
      <w:r>
        <w:instrText>PAGEREF Section_6c5d3dfc988d4e2ba9dd72b62cb64356</w:instrText>
      </w:r>
      <w:r>
        <w:fldChar w:fldCharType="separate"/>
      </w:r>
      <w:r>
        <w:rPr>
          <w:noProof/>
        </w:rPr>
        <w:t>227</w:t>
      </w:r>
      <w:r>
        <w:fldChar w:fldCharType="end"/>
      </w:r>
    </w:p>
    <w:p w:rsidR="0041071C" w:rsidRDefault="006611D7">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41071C" w:rsidRDefault="006611D7">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1071C" w:rsidRDefault="006611D7">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41071C" w:rsidRDefault="006611D7">
      <w:pPr>
        <w:pStyle w:val="indexentry0"/>
      </w:pPr>
      <w:r>
        <w:t xml:space="preserve">   </w:t>
      </w:r>
      <w:hyperlink w:anchor="Section_86e110c519314452a9a889237a852db0">
        <w:r>
          <w:rPr>
            <w:rStyle w:val="Hyperlink"/>
          </w:rPr>
          <w:t>C</w:t>
        </w:r>
        <w:r>
          <w:rPr>
            <w:rStyle w:val="Hyperlink"/>
          </w:rPr>
          <w:t>TBWRAPPER</w:t>
        </w:r>
      </w:hyperlink>
      <w:r>
        <w:t xml:space="preserve"> </w:t>
      </w:r>
      <w:r>
        <w:fldChar w:fldCharType="begin"/>
      </w:r>
      <w:r>
        <w:instrText>PAGEREF Section_86e110c519314452a9a889237a852db0</w:instrText>
      </w:r>
      <w:r>
        <w:fldChar w:fldCharType="separate"/>
      </w:r>
      <w:r>
        <w:rPr>
          <w:noProof/>
        </w:rPr>
        <w:t>230</w:t>
      </w:r>
      <w:r>
        <w:fldChar w:fldCharType="end"/>
      </w:r>
    </w:p>
    <w:p w:rsidR="0041071C" w:rsidRDefault="006611D7">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1071C" w:rsidRDefault="006611D7">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1071C" w:rsidRDefault="006611D7">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232</w:t>
      </w:r>
      <w:r>
        <w:fldChar w:fldCharType="end"/>
      </w:r>
    </w:p>
    <w:p w:rsidR="0041071C" w:rsidRDefault="006611D7">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41071C" w:rsidRDefault="006611D7">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41071C" w:rsidRDefault="006611D7">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1071C" w:rsidRDefault="006611D7">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1071C" w:rsidRDefault="006611D7">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1071C" w:rsidRDefault="006611D7">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1071C" w:rsidRDefault="006611D7">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1071C" w:rsidRDefault="006611D7">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1071C" w:rsidRDefault="006611D7">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1071C" w:rsidRDefault="006611D7">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1071C" w:rsidRDefault="006611D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1071C" w:rsidRDefault="006611D7">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1071C" w:rsidRDefault="006611D7">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1071C" w:rsidRDefault="006611D7">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1071C" w:rsidRDefault="006611D7">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1071C" w:rsidRDefault="006611D7">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w:instrText>
      </w:r>
      <w:r>
        <w:instrText>22217a5a70b</w:instrText>
      </w:r>
      <w:r>
        <w:fldChar w:fldCharType="separate"/>
      </w:r>
      <w:r>
        <w:rPr>
          <w:noProof/>
        </w:rPr>
        <w:t>239</w:t>
      </w:r>
      <w:r>
        <w:fldChar w:fldCharType="end"/>
      </w:r>
    </w:p>
    <w:p w:rsidR="0041071C" w:rsidRDefault="006611D7">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41071C" w:rsidRDefault="006611D7">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w:instrText>
      </w:r>
      <w:r>
        <w:instrText>4</w:instrText>
      </w:r>
      <w:r>
        <w:fldChar w:fldCharType="separate"/>
      </w:r>
      <w:r>
        <w:rPr>
          <w:noProof/>
        </w:rPr>
        <w:t>241</w:t>
      </w:r>
      <w:r>
        <w:fldChar w:fldCharType="end"/>
      </w:r>
    </w:p>
    <w:p w:rsidR="0041071C" w:rsidRDefault="006611D7">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1071C" w:rsidRDefault="006611D7">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41071C" w:rsidRDefault="006611D7">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1071C" w:rsidRDefault="006611D7">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1071C" w:rsidRDefault="006611D7">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1071C" w:rsidRDefault="006611D7">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1071C" w:rsidRDefault="006611D7">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1071C" w:rsidRDefault="006611D7">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1071C" w:rsidRDefault="006611D7">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1071C" w:rsidRDefault="006611D7">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1071C" w:rsidRDefault="006611D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1071C" w:rsidRDefault="006611D7">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1071C" w:rsidRDefault="006611D7">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1071C" w:rsidRDefault="006611D7">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1071C" w:rsidRDefault="006611D7">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41071C" w:rsidRDefault="006611D7">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w:instrText>
      </w:r>
      <w:r>
        <w:instrText>15acb3</w:instrText>
      </w:r>
      <w:r>
        <w:fldChar w:fldCharType="separate"/>
      </w:r>
      <w:r>
        <w:rPr>
          <w:noProof/>
        </w:rPr>
        <w:t>322</w:t>
      </w:r>
      <w:r>
        <w:fldChar w:fldCharType="end"/>
      </w:r>
    </w:p>
    <w:p w:rsidR="0041071C" w:rsidRDefault="006611D7">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41071C" w:rsidRDefault="006611D7">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w:instrText>
      </w:r>
      <w:r>
        <w:instrText>efb00</w:instrText>
      </w:r>
      <w:r>
        <w:fldChar w:fldCharType="separate"/>
      </w:r>
      <w:r>
        <w:rPr>
          <w:noProof/>
        </w:rPr>
        <w:t>323</w:t>
      </w:r>
      <w:r>
        <w:fldChar w:fldCharType="end"/>
      </w:r>
    </w:p>
    <w:p w:rsidR="0041071C" w:rsidRDefault="006611D7">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41071C" w:rsidRDefault="006611D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w:instrText>
      </w:r>
      <w:r>
        <w:instrText>b6d4179</w:instrText>
      </w:r>
      <w:r>
        <w:fldChar w:fldCharType="separate"/>
      </w:r>
      <w:r>
        <w:rPr>
          <w:noProof/>
        </w:rPr>
        <w:t>323</w:t>
      </w:r>
      <w:r>
        <w:fldChar w:fldCharType="end"/>
      </w:r>
    </w:p>
    <w:p w:rsidR="0041071C" w:rsidRDefault="006611D7">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1071C" w:rsidRDefault="006611D7">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1071C" w:rsidRDefault="006611D7">
      <w:pPr>
        <w:pStyle w:val="indexentry0"/>
      </w:pPr>
      <w:r>
        <w:t xml:space="preserve"> </w:t>
      </w: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41071C" w:rsidRDefault="006611D7">
      <w:pPr>
        <w:pStyle w:val="indexentry0"/>
      </w:pPr>
      <w:r>
        <w:lastRenderedPageBreak/>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1071C" w:rsidRDefault="006611D7">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41071C" w:rsidRDefault="006611D7">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41071C" w:rsidRDefault="006611D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1071C" w:rsidRDefault="006611D7">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329</w:t>
      </w:r>
      <w:r>
        <w:fldChar w:fldCharType="end"/>
      </w:r>
    </w:p>
    <w:p w:rsidR="0041071C" w:rsidRDefault="006611D7">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1071C" w:rsidRDefault="006611D7">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1071C" w:rsidRDefault="006611D7">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41071C" w:rsidRDefault="006611D7">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1071C" w:rsidRDefault="006611D7">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1071C" w:rsidRDefault="006611D7">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1071C" w:rsidRDefault="006611D7">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1071C" w:rsidRDefault="006611D7">
      <w:pPr>
        <w:pStyle w:val="indexentry0"/>
      </w:pPr>
      <w:r>
        <w:t xml:space="preserve">   </w:t>
      </w:r>
      <w:hyperlink w:anchor="Section_d0a81fe8f9e84130923384732e3d9420">
        <w:r>
          <w:rPr>
            <w:rStyle w:val="Hyperlink"/>
          </w:rPr>
          <w:t>FTXBX</w:t>
        </w:r>
        <w:r>
          <w:rPr>
            <w:rStyle w:val="Hyperlink"/>
          </w:rPr>
          <w:t>S</w:t>
        </w:r>
      </w:hyperlink>
      <w:r>
        <w:t xml:space="preserve"> </w:t>
      </w:r>
      <w:r>
        <w:fldChar w:fldCharType="begin"/>
      </w:r>
      <w:r>
        <w:instrText>PAGEREF Section_d0a81fe8f9e84130923384732e3d9420</w:instrText>
      </w:r>
      <w:r>
        <w:fldChar w:fldCharType="separate"/>
      </w:r>
      <w:r>
        <w:rPr>
          <w:noProof/>
        </w:rPr>
        <w:t>333</w:t>
      </w:r>
      <w:r>
        <w:fldChar w:fldCharType="end"/>
      </w:r>
    </w:p>
    <w:p w:rsidR="0041071C" w:rsidRDefault="006611D7">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1071C" w:rsidRDefault="006611D7">
      <w:pPr>
        <w:pStyle w:val="indexentry0"/>
      </w:pPr>
      <w:r>
        <w:t xml:space="preserve">   </w:t>
      </w:r>
      <w:hyperlink w:anchor="Section_f37b1acace35415d822dd929a51f23a3">
        <w:r>
          <w:rPr>
            <w:rStyle w:val="Hyperlink"/>
          </w:rPr>
          <w:t>GOS</w:t>
        </w:r>
        <w:r>
          <w:rPr>
            <w:rStyle w:val="Hyperlink"/>
          </w:rPr>
          <w:t>L</w:t>
        </w:r>
      </w:hyperlink>
      <w:r>
        <w:t xml:space="preserve"> </w:t>
      </w:r>
      <w:r>
        <w:fldChar w:fldCharType="begin"/>
      </w:r>
      <w:r>
        <w:instrText>PAGEREF Section_f37b1acace35415d822dd929a51f23a3</w:instrText>
      </w:r>
      <w:r>
        <w:fldChar w:fldCharType="separate"/>
      </w:r>
      <w:r>
        <w:rPr>
          <w:noProof/>
        </w:rPr>
        <w:t>334</w:t>
      </w:r>
      <w:r>
        <w:fldChar w:fldCharType="end"/>
      </w:r>
    </w:p>
    <w:p w:rsidR="0041071C" w:rsidRDefault="006611D7">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1071C" w:rsidRDefault="006611D7">
      <w:pPr>
        <w:pStyle w:val="indexentry0"/>
      </w:pPr>
      <w:r>
        <w:t xml:space="preserve">   </w:t>
      </w:r>
      <w:hyperlink w:anchor="Section_28ab752b055a47258797159bba0d125c">
        <w:r>
          <w:rPr>
            <w:rStyle w:val="Hyperlink"/>
          </w:rPr>
          <w:t>grffld</w:t>
        </w:r>
        <w:r>
          <w:rPr>
            <w:rStyle w:val="Hyperlink"/>
          </w:rPr>
          <w:t>End</w:t>
        </w:r>
      </w:hyperlink>
      <w:r>
        <w:t xml:space="preserve"> </w:t>
      </w:r>
      <w:r>
        <w:fldChar w:fldCharType="begin"/>
      </w:r>
      <w:r>
        <w:instrText>PAGEREF Section_28ab752b055a47258797159bba0d125c</w:instrText>
      </w:r>
      <w:r>
        <w:fldChar w:fldCharType="separate"/>
      </w:r>
      <w:r>
        <w:rPr>
          <w:noProof/>
        </w:rPr>
        <w:t>335</w:t>
      </w:r>
      <w:r>
        <w:fldChar w:fldCharType="end"/>
      </w:r>
    </w:p>
    <w:p w:rsidR="0041071C" w:rsidRDefault="006611D7">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1071C" w:rsidRDefault="006611D7">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41071C" w:rsidRDefault="006611D7">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1071C" w:rsidRDefault="006611D7">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1071C" w:rsidRDefault="006611D7">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1071C" w:rsidRDefault="006611D7">
      <w:pPr>
        <w:pStyle w:val="indexentry0"/>
      </w:pPr>
      <w:r>
        <w:t xml:space="preserve">   </w:t>
      </w:r>
      <w:hyperlink w:anchor="Section_3bfc60eda4c64626ac334639b8df10c7">
        <w:r>
          <w:rPr>
            <w:rStyle w:val="Hyperlink"/>
          </w:rPr>
          <w:t>HF</w:t>
        </w:r>
        <w:r>
          <w:rPr>
            <w:rStyle w:val="Hyperlink"/>
          </w:rPr>
          <w:t>DBits</w:t>
        </w:r>
      </w:hyperlink>
      <w:r>
        <w:t xml:space="preserve"> </w:t>
      </w:r>
      <w:r>
        <w:fldChar w:fldCharType="begin"/>
      </w:r>
      <w:r>
        <w:instrText>PAGEREF Section_3bfc60eda4c64626ac334639b8df10c7</w:instrText>
      </w:r>
      <w:r>
        <w:fldChar w:fldCharType="separate"/>
      </w:r>
      <w:r>
        <w:rPr>
          <w:noProof/>
        </w:rPr>
        <w:t>339</w:t>
      </w:r>
      <w:r>
        <w:fldChar w:fldCharType="end"/>
      </w:r>
    </w:p>
    <w:p w:rsidR="0041071C" w:rsidRDefault="006611D7">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1071C" w:rsidRDefault="006611D7">
      <w:pPr>
        <w:pStyle w:val="indexentry0"/>
      </w:pPr>
      <w:r>
        <w:t xml:space="preserve">   </w:t>
      </w:r>
      <w:hyperlink w:anchor="Section_78a63d73bfec4da590c07c14a6d6b97c">
        <w:r>
          <w:rPr>
            <w:rStyle w:val="Hyperlink"/>
          </w:rPr>
          <w:t>HresiO</w:t>
        </w:r>
        <w:r>
          <w:rPr>
            <w:rStyle w:val="Hyperlink"/>
          </w:rPr>
          <w:t>perand</w:t>
        </w:r>
      </w:hyperlink>
      <w:r>
        <w:t xml:space="preserve"> </w:t>
      </w:r>
      <w:r>
        <w:fldChar w:fldCharType="begin"/>
      </w:r>
      <w:r>
        <w:instrText>PAGEREF Section_78a63d73bfec4da590c07c14a6d6b97c</w:instrText>
      </w:r>
      <w:r>
        <w:fldChar w:fldCharType="separate"/>
      </w:r>
      <w:r>
        <w:rPr>
          <w:noProof/>
        </w:rPr>
        <w:t>340</w:t>
      </w:r>
      <w:r>
        <w:fldChar w:fldCharType="end"/>
      </w:r>
    </w:p>
    <w:p w:rsidR="0041071C" w:rsidRDefault="006611D7">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1071C" w:rsidRDefault="006611D7">
      <w:pPr>
        <w:pStyle w:val="indexentry0"/>
      </w:pPr>
      <w:r>
        <w:t xml:space="preserve">   </w:t>
      </w:r>
      <w:hyperlink w:anchor="Section_9df3131ff74e4da6831d7ff110125361">
        <w:r>
          <w:rPr>
            <w:rStyle w:val="Hyperlink"/>
          </w:rPr>
          <w:t>IDPCI</w:t>
        </w:r>
      </w:hyperlink>
      <w:r>
        <w:t xml:space="preserve"> </w:t>
      </w:r>
      <w:r>
        <w:fldChar w:fldCharType="begin"/>
      </w:r>
      <w:r>
        <w:instrText>P</w:instrText>
      </w:r>
      <w:r>
        <w:instrText>AGEREF Section_9df3131ff74e4da6831d7ff110125361</w:instrText>
      </w:r>
      <w:r>
        <w:fldChar w:fldCharType="separate"/>
      </w:r>
      <w:r>
        <w:rPr>
          <w:noProof/>
        </w:rPr>
        <w:t>341</w:t>
      </w:r>
      <w:r>
        <w:fldChar w:fldCharType="end"/>
      </w:r>
    </w:p>
    <w:p w:rsidR="0041071C" w:rsidRDefault="006611D7">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1071C" w:rsidRDefault="006611D7">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41071C" w:rsidRDefault="006611D7">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1071C" w:rsidRDefault="006611D7">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1071C" w:rsidRDefault="006611D7">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1071C" w:rsidRDefault="006611D7">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41071C" w:rsidRDefault="006611D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1071C" w:rsidRDefault="006611D7">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1071C" w:rsidRDefault="006611D7">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1071C" w:rsidRDefault="006611D7">
      <w:pPr>
        <w:pStyle w:val="indexentry0"/>
      </w:pPr>
      <w:r>
        <w:t xml:space="preserve">   </w:t>
      </w:r>
      <w:hyperlink w:anchor="Section_0dea880da6b34469b0419f969f2ab5a6">
        <w:r>
          <w:rPr>
            <w:rStyle w:val="Hyperlink"/>
          </w:rPr>
          <w:t>LEGOXTR_</w:t>
        </w:r>
        <w:r>
          <w:rPr>
            <w:rStyle w:val="Hyperlink"/>
          </w:rPr>
          <w:t>V11</w:t>
        </w:r>
      </w:hyperlink>
      <w:r>
        <w:t xml:space="preserve"> </w:t>
      </w:r>
      <w:r>
        <w:fldChar w:fldCharType="begin"/>
      </w:r>
      <w:r>
        <w:instrText>PAGEREF Section_0dea880da6b34469b0419f969f2ab5a6</w:instrText>
      </w:r>
      <w:r>
        <w:fldChar w:fldCharType="separate"/>
      </w:r>
      <w:r>
        <w:rPr>
          <w:noProof/>
        </w:rPr>
        <w:t>349</w:t>
      </w:r>
      <w:r>
        <w:fldChar w:fldCharType="end"/>
      </w:r>
    </w:p>
    <w:p w:rsidR="0041071C" w:rsidRDefault="006611D7">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41071C" w:rsidRDefault="006611D7">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1071C" w:rsidRDefault="006611D7">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41071C" w:rsidRDefault="006611D7">
      <w:pPr>
        <w:pStyle w:val="indexentry0"/>
      </w:pPr>
      <w:r>
        <w:t xml:space="preserve">   </w:t>
      </w:r>
      <w:hyperlink w:anchor="Section_f2773236fc5b4361abf6ea357cd4c89a">
        <w:r>
          <w:rPr>
            <w:rStyle w:val="Hyperlink"/>
          </w:rPr>
          <w:t>LID</w:t>
        </w:r>
      </w:hyperlink>
      <w:r>
        <w:t xml:space="preserve"> </w:t>
      </w:r>
      <w:r>
        <w:fldChar w:fldCharType="begin"/>
      </w:r>
      <w:r>
        <w:instrText xml:space="preserve">PAGEREF </w:instrText>
      </w:r>
      <w:r>
        <w:instrText>Section_f2773236fc5b4361abf6ea357cd4c89a</w:instrText>
      </w:r>
      <w:r>
        <w:fldChar w:fldCharType="separate"/>
      </w:r>
      <w:r>
        <w:rPr>
          <w:noProof/>
        </w:rPr>
        <w:t>352</w:t>
      </w:r>
      <w:r>
        <w:fldChar w:fldCharType="end"/>
      </w:r>
    </w:p>
    <w:p w:rsidR="0041071C" w:rsidRDefault="006611D7">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1071C" w:rsidRDefault="006611D7">
      <w:pPr>
        <w:pStyle w:val="indexentry0"/>
      </w:pPr>
      <w:r>
        <w:t xml:space="preserve">   </w:t>
      </w:r>
      <w:hyperlink w:anchor="Section_51f9dd6266af4a7891740fe432cd1acf">
        <w:r>
          <w:rPr>
            <w:rStyle w:val="Hyperlink"/>
          </w:rPr>
          <w:t>LPStshi</w:t>
        </w:r>
      </w:hyperlink>
      <w:r>
        <w:t xml:space="preserve"> </w:t>
      </w:r>
      <w:r>
        <w:fldChar w:fldCharType="begin"/>
      </w:r>
      <w:r>
        <w:instrText>PAGEREF Sectio</w:instrText>
      </w:r>
      <w:r>
        <w:instrText>n_51f9dd6266af4a7891740fe432cd1acf</w:instrText>
      </w:r>
      <w:r>
        <w:fldChar w:fldCharType="separate"/>
      </w:r>
      <w:r>
        <w:rPr>
          <w:noProof/>
        </w:rPr>
        <w:t>352</w:t>
      </w:r>
      <w:r>
        <w:fldChar w:fldCharType="end"/>
      </w:r>
    </w:p>
    <w:p w:rsidR="0041071C" w:rsidRDefault="006611D7">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1071C" w:rsidRDefault="006611D7">
      <w:pPr>
        <w:pStyle w:val="indexentry0"/>
      </w:pPr>
      <w:r>
        <w:t xml:space="preserve">   </w:t>
      </w:r>
      <w:hyperlink w:anchor="Section_15038623de68452c9e1a7121b3ae5624">
        <w:r>
          <w:rPr>
            <w:rStyle w:val="Hyperlink"/>
          </w:rPr>
          <w:t>LPUpxChpx</w:t>
        </w:r>
      </w:hyperlink>
      <w:r>
        <w:t xml:space="preserve"> </w:t>
      </w:r>
      <w:r>
        <w:fldChar w:fldCharType="begin"/>
      </w:r>
      <w:r>
        <w:instrText>PAGEREF Se</w:instrText>
      </w:r>
      <w:r>
        <w:instrText>ction_15038623de68452c9e1a7121b3ae5624</w:instrText>
      </w:r>
      <w:r>
        <w:fldChar w:fldCharType="separate"/>
      </w:r>
      <w:r>
        <w:rPr>
          <w:noProof/>
        </w:rPr>
        <w:t>353</w:t>
      </w:r>
      <w:r>
        <w:fldChar w:fldCharType="end"/>
      </w:r>
    </w:p>
    <w:p w:rsidR="0041071C" w:rsidRDefault="006611D7">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1071C" w:rsidRDefault="006611D7">
      <w:pPr>
        <w:pStyle w:val="indexentry0"/>
      </w:pPr>
      <w:r>
        <w:t xml:space="preserve">   </w:t>
      </w:r>
      <w:hyperlink w:anchor="Section_44774bb4730b4a4680028608ae2e9525">
        <w:r>
          <w:rPr>
            <w:rStyle w:val="Hyperlink"/>
          </w:rPr>
          <w:t>LPUpxPapx</w:t>
        </w:r>
      </w:hyperlink>
      <w:r>
        <w:t xml:space="preserve"> </w:t>
      </w:r>
      <w:r>
        <w:fldChar w:fldCharType="begin"/>
      </w:r>
      <w:r>
        <w:instrText xml:space="preserve">PAGEREF </w:instrText>
      </w:r>
      <w:r>
        <w:instrText>Section_44774bb4730b4a4680028608ae2e9525</w:instrText>
      </w:r>
      <w:r>
        <w:fldChar w:fldCharType="separate"/>
      </w:r>
      <w:r>
        <w:rPr>
          <w:noProof/>
        </w:rPr>
        <w:t>353</w:t>
      </w:r>
      <w:r>
        <w:fldChar w:fldCharType="end"/>
      </w:r>
    </w:p>
    <w:p w:rsidR="0041071C" w:rsidRDefault="006611D7">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1071C" w:rsidRDefault="006611D7">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1071C" w:rsidRDefault="006611D7">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1071C" w:rsidRDefault="006611D7">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355</w:t>
      </w:r>
      <w:r>
        <w:fldChar w:fldCharType="end"/>
      </w:r>
    </w:p>
    <w:p w:rsidR="0041071C" w:rsidRDefault="006611D7">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1071C" w:rsidRDefault="006611D7">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356</w:t>
      </w:r>
      <w:r>
        <w:fldChar w:fldCharType="end"/>
      </w:r>
    </w:p>
    <w:p w:rsidR="0041071C" w:rsidRDefault="006611D7">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1071C" w:rsidRDefault="006611D7">
      <w:pPr>
        <w:pStyle w:val="indexentry0"/>
      </w:pPr>
      <w:r>
        <w:t xml:space="preserve">   </w:t>
      </w:r>
      <w:hyperlink w:anchor="Section_d548cd7aae6041148df3007bdb7549d8">
        <w:r>
          <w:rPr>
            <w:rStyle w:val="Hyperlink"/>
          </w:rPr>
          <w:t>Lstsf</w:t>
        </w:r>
      </w:hyperlink>
      <w:r>
        <w:t xml:space="preserve"> </w:t>
      </w:r>
      <w:r>
        <w:fldChar w:fldCharType="begin"/>
      </w:r>
      <w:r>
        <w:instrText>PAGEREF Section</w:instrText>
      </w:r>
      <w:r>
        <w:instrText>_d548cd7aae6041148df3007bdb7549d8</w:instrText>
      </w:r>
      <w:r>
        <w:fldChar w:fldCharType="separate"/>
      </w:r>
      <w:r>
        <w:rPr>
          <w:noProof/>
        </w:rPr>
        <w:t>357</w:t>
      </w:r>
      <w:r>
        <w:fldChar w:fldCharType="end"/>
      </w:r>
    </w:p>
    <w:p w:rsidR="0041071C" w:rsidRDefault="006611D7">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1071C" w:rsidRDefault="006611D7">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41071C" w:rsidRDefault="006611D7">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1071C" w:rsidRDefault="006611D7">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41071C" w:rsidRDefault="006611D7">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1071C" w:rsidRDefault="006611D7">
      <w:pPr>
        <w:pStyle w:val="indexentry0"/>
      </w:pPr>
      <w:r>
        <w:t xml:space="preserve">   </w:t>
      </w:r>
      <w:hyperlink w:anchor="Section_6af5a9ba93504fe4956cacf0f3a653f8">
        <w:r>
          <w:rPr>
            <w:rStyle w:val="Hyperlink"/>
          </w:rPr>
          <w:t>Mcd</w:t>
        </w:r>
      </w:hyperlink>
      <w:r>
        <w:t xml:space="preserve"> </w:t>
      </w:r>
      <w:r>
        <w:fldChar w:fldCharType="begin"/>
      </w:r>
      <w:r>
        <w:instrText>P</w:instrText>
      </w:r>
      <w:r>
        <w:instrText>AGEREF Section_6af5a9ba93504fe4956cacf0f3a653f8</w:instrText>
      </w:r>
      <w:r>
        <w:fldChar w:fldCharType="separate"/>
      </w:r>
      <w:r>
        <w:rPr>
          <w:noProof/>
        </w:rPr>
        <w:t>361</w:t>
      </w:r>
      <w:r>
        <w:fldChar w:fldCharType="end"/>
      </w:r>
    </w:p>
    <w:p w:rsidR="0041071C" w:rsidRDefault="006611D7">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1071C" w:rsidRDefault="006611D7">
      <w:pPr>
        <w:pStyle w:val="indexentry0"/>
      </w:pPr>
      <w:r>
        <w:t xml:space="preserve">   </w:t>
      </w:r>
      <w:hyperlink w:anchor="Section_0e8d24a895f944359fdf4bb08c66567b">
        <w:r>
          <w:rPr>
            <w:rStyle w:val="Hyperlink"/>
          </w:rPr>
          <w:t>MFPF</w:t>
        </w:r>
      </w:hyperlink>
      <w:r>
        <w:t xml:space="preserve"> </w:t>
      </w:r>
      <w:r>
        <w:fldChar w:fldCharType="begin"/>
      </w:r>
      <w:r>
        <w:instrText>PAGEREF Sect</w:instrText>
      </w:r>
      <w:r>
        <w:instrText>ion_0e8d24a895f944359fdf4bb08c66567b</w:instrText>
      </w:r>
      <w:r>
        <w:fldChar w:fldCharType="separate"/>
      </w:r>
      <w:r>
        <w:rPr>
          <w:noProof/>
        </w:rPr>
        <w:t>362</w:t>
      </w:r>
      <w:r>
        <w:fldChar w:fldCharType="end"/>
      </w:r>
    </w:p>
    <w:p w:rsidR="0041071C" w:rsidRDefault="006611D7">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1071C" w:rsidRDefault="006611D7">
      <w:pPr>
        <w:pStyle w:val="indexentry0"/>
      </w:pPr>
      <w:r>
        <w:t xml:space="preserve">   </w:t>
      </w:r>
      <w:hyperlink w:anchor="Section_5830324c4f03462ab1f745707cd4036e">
        <w:r>
          <w:rPr>
            <w:rStyle w:val="Hyperlink"/>
          </w:rPr>
          <w:t>NilPICFAndBinData</w:t>
        </w:r>
      </w:hyperlink>
      <w:r>
        <w:t xml:space="preserve"> </w:t>
      </w:r>
      <w:r>
        <w:fldChar w:fldCharType="begin"/>
      </w:r>
      <w:r>
        <w:instrText>PAGEREF</w:instrText>
      </w:r>
      <w:r>
        <w:instrText xml:space="preserve"> Section_5830324c4f03462ab1f745707cd4036e</w:instrText>
      </w:r>
      <w:r>
        <w:fldChar w:fldCharType="separate"/>
      </w:r>
      <w:r>
        <w:rPr>
          <w:noProof/>
        </w:rPr>
        <w:t>363</w:t>
      </w:r>
      <w:r>
        <w:fldChar w:fldCharType="end"/>
      </w:r>
    </w:p>
    <w:p w:rsidR="0041071C" w:rsidRDefault="006611D7">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1071C" w:rsidRDefault="006611D7">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1071C" w:rsidRDefault="006611D7">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41071C" w:rsidRDefault="006611D7">
      <w:pPr>
        <w:pStyle w:val="indexentry0"/>
      </w:pPr>
      <w:r>
        <w:t xml:space="preserve">   </w:t>
      </w:r>
      <w:hyperlink w:anchor="Section_c8331a0fcce84d329eaf3046aa5cc3dd">
        <w:r>
          <w:rPr>
            <w:rStyle w:val="Hyperlink"/>
          </w:rPr>
          <w:t>ODSOPropertyBa</w:t>
        </w:r>
        <w:r>
          <w:rPr>
            <w:rStyle w:val="Hyperlink"/>
          </w:rPr>
          <w:t>se</w:t>
        </w:r>
      </w:hyperlink>
      <w:r>
        <w:t xml:space="preserve"> </w:t>
      </w:r>
      <w:r>
        <w:fldChar w:fldCharType="begin"/>
      </w:r>
      <w:r>
        <w:instrText>PAGEREF Section_c8331a0fcce84d329eaf3046aa5cc3dd</w:instrText>
      </w:r>
      <w:r>
        <w:fldChar w:fldCharType="separate"/>
      </w:r>
      <w:r>
        <w:rPr>
          <w:noProof/>
        </w:rPr>
        <w:t>367</w:t>
      </w:r>
      <w:r>
        <w:fldChar w:fldCharType="end"/>
      </w:r>
    </w:p>
    <w:p w:rsidR="0041071C" w:rsidRDefault="006611D7">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41071C" w:rsidRDefault="006611D7">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41071C" w:rsidRDefault="006611D7">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1071C" w:rsidRDefault="006611D7">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1071C" w:rsidRDefault="006611D7">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41071C" w:rsidRDefault="006611D7">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1071C" w:rsidRDefault="006611D7">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1071C" w:rsidRDefault="006611D7">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41071C" w:rsidRDefault="006611D7">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w:instrText>
      </w:r>
      <w:r>
        <w:instrText>e08b05827f8b3</w:instrText>
      </w:r>
      <w:r>
        <w:fldChar w:fldCharType="separate"/>
      </w:r>
      <w:r>
        <w:rPr>
          <w:noProof/>
        </w:rPr>
        <w:t>373</w:t>
      </w:r>
      <w:r>
        <w:fldChar w:fldCharType="end"/>
      </w:r>
    </w:p>
    <w:p w:rsidR="0041071C" w:rsidRDefault="006611D7">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41071C" w:rsidRDefault="006611D7">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w:instrText>
      </w:r>
      <w:r>
        <w:instrText>241bf9e6beaaecdc315a0</w:instrText>
      </w:r>
      <w:r>
        <w:fldChar w:fldCharType="separate"/>
      </w:r>
      <w:r>
        <w:rPr>
          <w:noProof/>
        </w:rPr>
        <w:t>374</w:t>
      </w:r>
      <w:r>
        <w:fldChar w:fldCharType="end"/>
      </w:r>
    </w:p>
    <w:p w:rsidR="0041071C" w:rsidRDefault="006611D7">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41071C" w:rsidRDefault="006611D7">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w:instrText>
      </w:r>
      <w:r>
        <w:instrText>67ea51c0d71eb15c7cd</w:instrText>
      </w:r>
      <w:r>
        <w:fldChar w:fldCharType="separate"/>
      </w:r>
      <w:r>
        <w:rPr>
          <w:noProof/>
        </w:rPr>
        <w:t>379</w:t>
      </w:r>
      <w:r>
        <w:fldChar w:fldCharType="end"/>
      </w:r>
    </w:p>
    <w:p w:rsidR="0041071C" w:rsidRDefault="006611D7">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1071C" w:rsidRDefault="006611D7">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w:instrText>
      </w:r>
      <w:r>
        <w:instrText>a8adafed27616e275</w:instrText>
      </w:r>
      <w:r>
        <w:fldChar w:fldCharType="separate"/>
      </w:r>
      <w:r>
        <w:rPr>
          <w:noProof/>
        </w:rPr>
        <w:t>380</w:t>
      </w:r>
      <w:r>
        <w:fldChar w:fldCharType="end"/>
      </w:r>
    </w:p>
    <w:p w:rsidR="0041071C" w:rsidRDefault="006611D7">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1071C" w:rsidRDefault="006611D7">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41071C" w:rsidRDefault="006611D7">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1071C" w:rsidRDefault="006611D7">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41071C" w:rsidRDefault="006611D7">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1071C" w:rsidRDefault="006611D7">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1071C" w:rsidRDefault="006611D7">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1071C" w:rsidRDefault="006611D7">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41071C" w:rsidRDefault="006611D7">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1071C" w:rsidRDefault="006611D7">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1071C" w:rsidRDefault="006611D7">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1071C" w:rsidRDefault="006611D7">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41071C" w:rsidRDefault="006611D7">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1071C" w:rsidRDefault="006611D7">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1071C" w:rsidRDefault="006611D7">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w:instrText>
      </w:r>
      <w:r>
        <w:instrText>7</w:instrText>
      </w:r>
      <w:r>
        <w:fldChar w:fldCharType="separate"/>
      </w:r>
      <w:r>
        <w:rPr>
          <w:noProof/>
        </w:rPr>
        <w:t>387</w:t>
      </w:r>
      <w:r>
        <w:fldChar w:fldCharType="end"/>
      </w:r>
    </w:p>
    <w:p w:rsidR="0041071C" w:rsidRDefault="006611D7">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1071C" w:rsidRDefault="006611D7">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1071C" w:rsidRDefault="006611D7">
      <w:pPr>
        <w:pStyle w:val="indexentry0"/>
      </w:pPr>
      <w:r>
        <w:t xml:space="preserve"> </w:t>
      </w: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1071C" w:rsidRDefault="006611D7">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41071C" w:rsidRDefault="006611D7">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1071C" w:rsidRDefault="006611D7">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1071C" w:rsidRDefault="006611D7">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1071C" w:rsidRDefault="006611D7">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41071C" w:rsidRDefault="006611D7">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1071C" w:rsidRDefault="006611D7">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41071C" w:rsidRDefault="006611D7">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1071C" w:rsidRDefault="006611D7">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41071C" w:rsidRDefault="006611D7">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1071C" w:rsidRDefault="006611D7">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1071C" w:rsidRDefault="006611D7">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1071C" w:rsidRDefault="006611D7">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w:instrText>
      </w:r>
      <w:r>
        <w:instrText>bc7</w:instrText>
      </w:r>
      <w:r>
        <w:fldChar w:fldCharType="separate"/>
      </w:r>
      <w:r>
        <w:rPr>
          <w:noProof/>
        </w:rPr>
        <w:t>398</w:t>
      </w:r>
      <w:r>
        <w:fldChar w:fldCharType="end"/>
      </w:r>
    </w:p>
    <w:p w:rsidR="0041071C" w:rsidRDefault="006611D7">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1071C" w:rsidRDefault="006611D7">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1071C" w:rsidRDefault="006611D7">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1071C" w:rsidRDefault="006611D7">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41071C" w:rsidRDefault="006611D7">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1071C" w:rsidRDefault="006611D7">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41071C" w:rsidRDefault="006611D7">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1071C" w:rsidRDefault="006611D7">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1071C" w:rsidRDefault="006611D7">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1071C" w:rsidRDefault="006611D7">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41071C" w:rsidRDefault="006611D7">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41071C" w:rsidRDefault="006611D7">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1071C" w:rsidRDefault="006611D7">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1071C" w:rsidRDefault="006611D7">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w:instrText>
      </w:r>
      <w:r>
        <w:instrText>07</w:instrText>
      </w:r>
      <w:r>
        <w:fldChar w:fldCharType="separate"/>
      </w:r>
      <w:r>
        <w:rPr>
          <w:noProof/>
        </w:rPr>
        <w:t>404</w:t>
      </w:r>
      <w:r>
        <w:fldChar w:fldCharType="end"/>
      </w:r>
    </w:p>
    <w:p w:rsidR="0041071C" w:rsidRDefault="006611D7">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1071C" w:rsidRDefault="006611D7">
      <w:pPr>
        <w:pStyle w:val="indexentry0"/>
      </w:pPr>
      <w:r>
        <w:lastRenderedPageBreak/>
        <w:t xml:space="preserve">   </w:t>
      </w:r>
      <w:hyperlink w:anchor="Section_c35892b326b546538d715015b2af7125">
        <w:r>
          <w:rPr>
            <w:rStyle w:val="Hyperlink"/>
          </w:rPr>
          <w:t>RecipientDataItem</w:t>
        </w:r>
      </w:hyperlink>
      <w:r>
        <w:t xml:space="preserve"> </w:t>
      </w:r>
      <w:r>
        <w:fldChar w:fldCharType="begin"/>
      </w:r>
      <w:r>
        <w:instrText>PAGEREF Section_c35892b326b546538d</w:instrText>
      </w:r>
      <w:r>
        <w:instrText>715015b2af7125</w:instrText>
      </w:r>
      <w:r>
        <w:fldChar w:fldCharType="separate"/>
      </w:r>
      <w:r>
        <w:rPr>
          <w:noProof/>
        </w:rPr>
        <w:t>405</w:t>
      </w:r>
      <w:r>
        <w:fldChar w:fldCharType="end"/>
      </w:r>
    </w:p>
    <w:p w:rsidR="0041071C" w:rsidRDefault="006611D7">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41071C" w:rsidRDefault="006611D7">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41071C" w:rsidRDefault="006611D7">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1071C" w:rsidRDefault="006611D7">
      <w:pPr>
        <w:pStyle w:val="indexentry0"/>
      </w:pPr>
      <w:r>
        <w:t xml:space="preserve">   </w:t>
      </w:r>
      <w:hyperlink w:anchor="Section_3e8b9b89e4b34f88b39f179dc4c70053">
        <w:r>
          <w:rPr>
            <w:rStyle w:val="Hyperlink"/>
          </w:rPr>
          <w:t>RgCdb</w:t>
        </w:r>
      </w:hyperlink>
      <w:r>
        <w:t xml:space="preserve"> </w:t>
      </w:r>
      <w:r>
        <w:fldChar w:fldCharType="begin"/>
      </w:r>
      <w:r>
        <w:instrText>PAGEREF Se</w:instrText>
      </w:r>
      <w:r>
        <w:instrText>ction_3e8b9b89e4b34f88b39f179dc4c70053</w:instrText>
      </w:r>
      <w:r>
        <w:fldChar w:fldCharType="separate"/>
      </w:r>
      <w:r>
        <w:rPr>
          <w:noProof/>
        </w:rPr>
        <w:t>408</w:t>
      </w:r>
      <w:r>
        <w:fldChar w:fldCharType="end"/>
      </w:r>
    </w:p>
    <w:p w:rsidR="0041071C" w:rsidRDefault="006611D7">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1071C" w:rsidRDefault="006611D7">
      <w:pPr>
        <w:pStyle w:val="indexentry0"/>
      </w:pPr>
      <w:r>
        <w:t xml:space="preserve">   </w:t>
      </w:r>
      <w:hyperlink w:anchor="Section_b919ce932533488290e8b50a40299ffa">
        <w:r>
          <w:rPr>
            <w:rStyle w:val="Hyperlink"/>
          </w:rPr>
          <w:t>RmdThreading</w:t>
        </w:r>
      </w:hyperlink>
      <w:r>
        <w:t xml:space="preserve"> </w:t>
      </w:r>
      <w:r>
        <w:fldChar w:fldCharType="begin"/>
      </w:r>
      <w:r>
        <w:instrText>PAGEREF</w:instrText>
      </w:r>
      <w:r>
        <w:instrText xml:space="preserve"> Section_b919ce932533488290e8b50a40299ffa</w:instrText>
      </w:r>
      <w:r>
        <w:fldChar w:fldCharType="separate"/>
      </w:r>
      <w:r>
        <w:rPr>
          <w:noProof/>
        </w:rPr>
        <w:t>409</w:t>
      </w:r>
      <w:r>
        <w:fldChar w:fldCharType="end"/>
      </w:r>
    </w:p>
    <w:p w:rsidR="0041071C" w:rsidRDefault="006611D7">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1071C" w:rsidRDefault="006611D7">
      <w:pPr>
        <w:pStyle w:val="indexentry0"/>
      </w:pPr>
      <w:r>
        <w:t xml:space="preserve">   </w:t>
      </w:r>
      <w:hyperlink w:anchor="Section_b28f8c1f133a4394a42dbcf8d931e3f4">
        <w:r>
          <w:rPr>
            <w:rStyle w:val="Hyperlink"/>
          </w:rPr>
          <w:t>RouteSlip</w:t>
        </w:r>
      </w:hyperlink>
      <w:r>
        <w:t xml:space="preserve"> </w:t>
      </w:r>
      <w:r>
        <w:fldChar w:fldCharType="begin"/>
      </w:r>
      <w:r>
        <w:instrText>PAGEREF Secti</w:instrText>
      </w:r>
      <w:r>
        <w:instrText>on_b28f8c1f133a4394a42dbcf8d931e3f4</w:instrText>
      </w:r>
      <w:r>
        <w:fldChar w:fldCharType="separate"/>
      </w:r>
      <w:r>
        <w:rPr>
          <w:noProof/>
        </w:rPr>
        <w:t>414</w:t>
      </w:r>
      <w:r>
        <w:fldChar w:fldCharType="end"/>
      </w:r>
    </w:p>
    <w:p w:rsidR="0041071C" w:rsidRDefault="006611D7">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41071C" w:rsidRDefault="006611D7">
      <w:pPr>
        <w:pStyle w:val="indexentry0"/>
      </w:pPr>
      <w:r>
        <w:t xml:space="preserve">   </w:t>
      </w:r>
      <w:hyperlink w:anchor="Section_d564e22bdd7748bab50131e2e19f15e6">
        <w:r>
          <w:rPr>
            <w:rStyle w:val="Hyperlink"/>
          </w:rPr>
          <w:t>RouteSlipProtectionEn</w:t>
        </w:r>
        <w:r>
          <w:rPr>
            <w:rStyle w:val="Hyperlink"/>
          </w:rPr>
          <w:t>um</w:t>
        </w:r>
      </w:hyperlink>
      <w:r>
        <w:t xml:space="preserve"> </w:t>
      </w:r>
      <w:r>
        <w:fldChar w:fldCharType="begin"/>
      </w:r>
      <w:r>
        <w:instrText>PAGEREF Section_d564e22bdd7748bab50131e2e19f15e6</w:instrText>
      </w:r>
      <w:r>
        <w:fldChar w:fldCharType="separate"/>
      </w:r>
      <w:r>
        <w:rPr>
          <w:noProof/>
        </w:rPr>
        <w:t>416</w:t>
      </w:r>
      <w:r>
        <w:fldChar w:fldCharType="end"/>
      </w:r>
    </w:p>
    <w:p w:rsidR="0041071C" w:rsidRDefault="006611D7">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1071C" w:rsidRDefault="006611D7">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1071C" w:rsidRDefault="006611D7">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1071C" w:rsidRDefault="006611D7">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1071C" w:rsidRDefault="006611D7">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1071C" w:rsidRDefault="006611D7">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1071C" w:rsidRDefault="006611D7">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1071C" w:rsidRDefault="006611D7">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41071C" w:rsidRDefault="006611D7">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w:instrText>
      </w:r>
      <w:r>
        <w:instrText>c2a</w:instrText>
      </w:r>
      <w:r>
        <w:fldChar w:fldCharType="separate"/>
      </w:r>
      <w:r>
        <w:rPr>
          <w:noProof/>
        </w:rPr>
        <w:t>419</w:t>
      </w:r>
      <w:r>
        <w:fldChar w:fldCharType="end"/>
      </w:r>
    </w:p>
    <w:p w:rsidR="0041071C" w:rsidRDefault="006611D7">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1071C" w:rsidRDefault="006611D7">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41071C" w:rsidRDefault="006611D7">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1071C" w:rsidRDefault="006611D7">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1071C" w:rsidRDefault="006611D7">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1071C" w:rsidRDefault="006611D7">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41071C" w:rsidRDefault="006611D7">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1071C" w:rsidRDefault="006611D7">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1071C" w:rsidRDefault="006611D7">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41071C" w:rsidRDefault="006611D7">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41071C" w:rsidRDefault="006611D7">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41071C" w:rsidRDefault="006611D7">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w:instrText>
      </w:r>
      <w:r>
        <w:instrText>05b4c290</w:instrText>
      </w:r>
      <w:r>
        <w:fldChar w:fldCharType="separate"/>
      </w:r>
      <w:r>
        <w:rPr>
          <w:noProof/>
        </w:rPr>
        <w:t>428</w:t>
      </w:r>
      <w:r>
        <w:fldChar w:fldCharType="end"/>
      </w:r>
    </w:p>
    <w:p w:rsidR="0041071C" w:rsidRDefault="006611D7">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41071C" w:rsidRDefault="006611D7">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w:instrText>
      </w:r>
      <w:r>
        <w:instrText>b63c</w:instrText>
      </w:r>
      <w:r>
        <w:fldChar w:fldCharType="separate"/>
      </w:r>
      <w:r>
        <w:rPr>
          <w:noProof/>
        </w:rPr>
        <w:t>429</w:t>
      </w:r>
      <w:r>
        <w:fldChar w:fldCharType="end"/>
      </w:r>
    </w:p>
    <w:p w:rsidR="0041071C" w:rsidRDefault="006611D7">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41071C" w:rsidRDefault="006611D7">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1071C" w:rsidRDefault="006611D7">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1071C" w:rsidRDefault="006611D7">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41071C" w:rsidRDefault="006611D7">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41071C" w:rsidRDefault="006611D7">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41071C" w:rsidRDefault="006611D7">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1071C" w:rsidRDefault="006611D7">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41071C" w:rsidRDefault="006611D7">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1071C" w:rsidRDefault="006611D7">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41071C" w:rsidRDefault="006611D7">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1071C" w:rsidRDefault="006611D7">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1071C" w:rsidRDefault="006611D7">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w:instrText>
      </w:r>
      <w:r>
        <w:instrText>4bbb7ed32</w:instrText>
      </w:r>
      <w:r>
        <w:fldChar w:fldCharType="separate"/>
      </w:r>
      <w:r>
        <w:rPr>
          <w:noProof/>
        </w:rPr>
        <w:t>436</w:t>
      </w:r>
      <w:r>
        <w:fldChar w:fldCharType="end"/>
      </w:r>
    </w:p>
    <w:p w:rsidR="0041071C" w:rsidRDefault="006611D7">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1071C" w:rsidRDefault="006611D7">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1071C" w:rsidRDefault="006611D7">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1071C" w:rsidRDefault="006611D7">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1071C" w:rsidRDefault="006611D7">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1071C" w:rsidRDefault="006611D7">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1071C" w:rsidRDefault="006611D7">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1071C" w:rsidRDefault="006611D7">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w:instrText>
      </w:r>
      <w:r>
        <w:instrText>2bf6</w:instrText>
      </w:r>
      <w:r>
        <w:fldChar w:fldCharType="separate"/>
      </w:r>
      <w:r>
        <w:rPr>
          <w:noProof/>
        </w:rPr>
        <w:t>442</w:t>
      </w:r>
      <w:r>
        <w:fldChar w:fldCharType="end"/>
      </w:r>
    </w:p>
    <w:p w:rsidR="0041071C" w:rsidRDefault="006611D7">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1071C" w:rsidRDefault="006611D7">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w:instrText>
      </w:r>
      <w:r>
        <w:instrText>2448fa8b6d4c5</w:instrText>
      </w:r>
      <w:r>
        <w:fldChar w:fldCharType="separate"/>
      </w:r>
      <w:r>
        <w:rPr>
          <w:noProof/>
        </w:rPr>
        <w:t>447</w:t>
      </w:r>
      <w:r>
        <w:fldChar w:fldCharType="end"/>
      </w:r>
    </w:p>
    <w:p w:rsidR="0041071C" w:rsidRDefault="006611D7">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41071C" w:rsidRDefault="006611D7">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41071C" w:rsidRDefault="006611D7">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41071C" w:rsidRDefault="006611D7">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451</w:t>
      </w:r>
      <w:r>
        <w:fldChar w:fldCharType="end"/>
      </w:r>
    </w:p>
    <w:p w:rsidR="0041071C" w:rsidRDefault="006611D7">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41071C" w:rsidRDefault="006611D7">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453</w:t>
      </w:r>
      <w:r>
        <w:fldChar w:fldCharType="end"/>
      </w:r>
    </w:p>
    <w:p w:rsidR="0041071C" w:rsidRDefault="006611D7">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41071C" w:rsidRDefault="006611D7">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454</w:t>
      </w:r>
      <w:r>
        <w:fldChar w:fldCharType="end"/>
      </w:r>
    </w:p>
    <w:p w:rsidR="0041071C" w:rsidRDefault="006611D7">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1071C" w:rsidRDefault="006611D7">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456</w:t>
      </w:r>
      <w:r>
        <w:fldChar w:fldCharType="end"/>
      </w:r>
    </w:p>
    <w:p w:rsidR="0041071C" w:rsidRDefault="006611D7">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41071C" w:rsidRDefault="006611D7">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41071C" w:rsidRDefault="006611D7">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41071C" w:rsidRDefault="006611D7">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41071C" w:rsidRDefault="006611D7">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1071C" w:rsidRDefault="006611D7">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1071C" w:rsidRDefault="006611D7">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1071C" w:rsidRDefault="006611D7">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1071C" w:rsidRDefault="006611D7">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1071C" w:rsidRDefault="006611D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1071C" w:rsidRDefault="006611D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1071C" w:rsidRDefault="006611D7">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41071C" w:rsidRDefault="006611D7">
      <w:pPr>
        <w:pStyle w:val="indexentry0"/>
      </w:pPr>
      <w:r>
        <w:t xml:space="preserve">   </w:t>
      </w:r>
      <w:hyperlink w:anchor="Section_e334b7931c104fed8fac69c3f8fb41b6">
        <w:r>
          <w:rPr>
            <w:rStyle w:val="Hyperlink"/>
          </w:rPr>
          <w:t>Ta</w:t>
        </w:r>
        <w:r>
          <w:rPr>
            <w:rStyle w:val="Hyperlink"/>
          </w:rPr>
          <w:t>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1071C" w:rsidRDefault="006611D7">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1071C" w:rsidRDefault="006611D7">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1071C" w:rsidRDefault="006611D7">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1071C" w:rsidRDefault="006611D7">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41071C" w:rsidRDefault="006611D7">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1071C" w:rsidRDefault="006611D7">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41071C" w:rsidRDefault="006611D7">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1071C" w:rsidRDefault="006611D7">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1071C" w:rsidRDefault="006611D7">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1071C" w:rsidRDefault="006611D7">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1071C" w:rsidRDefault="006611D7">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1071C" w:rsidRDefault="006611D7">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1071C" w:rsidRDefault="006611D7">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1071C" w:rsidRDefault="006611D7">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1071C" w:rsidRDefault="006611D7">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1071C" w:rsidRDefault="006611D7">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1071C" w:rsidRDefault="006611D7">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1071C" w:rsidRDefault="006611D7">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1071C" w:rsidRDefault="006611D7">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w:instrText>
      </w:r>
      <w:r>
        <w:instrText>0a213</w:instrText>
      </w:r>
      <w:r>
        <w:fldChar w:fldCharType="separate"/>
      </w:r>
      <w:r>
        <w:rPr>
          <w:noProof/>
        </w:rPr>
        <w:t>477</w:t>
      </w:r>
      <w:r>
        <w:fldChar w:fldCharType="end"/>
      </w:r>
    </w:p>
    <w:p w:rsidR="0041071C" w:rsidRDefault="006611D7">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1071C" w:rsidRDefault="006611D7">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w:instrText>
      </w:r>
      <w:r>
        <w:instrText>d7c00b90d</w:instrText>
      </w:r>
      <w:r>
        <w:fldChar w:fldCharType="separate"/>
      </w:r>
      <w:r>
        <w:rPr>
          <w:noProof/>
        </w:rPr>
        <w:t>478</w:t>
      </w:r>
      <w:r>
        <w:fldChar w:fldCharType="end"/>
      </w:r>
    </w:p>
    <w:p w:rsidR="0041071C" w:rsidRDefault="006611D7">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1071C" w:rsidRDefault="006611D7">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1071C" w:rsidRDefault="006611D7">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1071C" w:rsidRDefault="006611D7">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1071C" w:rsidRDefault="006611D7">
      <w:pPr>
        <w:pStyle w:val="indexentry0"/>
      </w:pPr>
      <w:r>
        <w:t xml:space="preserve"> </w:t>
      </w: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1071C" w:rsidRDefault="006611D7">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1071C" w:rsidRDefault="006611D7">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1071C" w:rsidRDefault="006611D7">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1071C" w:rsidRDefault="006611D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1071C" w:rsidRDefault="006611D7">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1071C" w:rsidRDefault="006611D7">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1071C" w:rsidRDefault="006611D7">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1071C" w:rsidRDefault="006611D7">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1071C" w:rsidRDefault="006611D7">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1071C" w:rsidRDefault="006611D7">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1071C" w:rsidRDefault="006611D7">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1071C" w:rsidRDefault="006611D7">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1071C" w:rsidRDefault="006611D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w:instrText>
      </w:r>
      <w:r>
        <w:instrText>16e4b58986ef2084bd6d56f</w:instrText>
      </w:r>
      <w:r>
        <w:fldChar w:fldCharType="separate"/>
      </w:r>
      <w:r>
        <w:rPr>
          <w:noProof/>
        </w:rPr>
        <w:t>489</w:t>
      </w:r>
      <w:r>
        <w:fldChar w:fldCharType="end"/>
      </w:r>
    </w:p>
    <w:p w:rsidR="0041071C" w:rsidRDefault="006611D7">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1071C" w:rsidRDefault="006611D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w:instrText>
      </w:r>
      <w:r>
        <w:instrText>ion_31d4ef4f2e8b4e60b54c1b550b042f25</w:instrText>
      </w:r>
      <w:r>
        <w:fldChar w:fldCharType="separate"/>
      </w:r>
      <w:r>
        <w:rPr>
          <w:noProof/>
        </w:rPr>
        <w:t>490</w:t>
      </w:r>
      <w:r>
        <w:fldChar w:fldCharType="end"/>
      </w:r>
    </w:p>
    <w:p w:rsidR="0041071C" w:rsidRDefault="006611D7">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41071C" w:rsidRDefault="006611D7">
      <w:pPr>
        <w:pStyle w:val="indexentry0"/>
      </w:pPr>
      <w:r>
        <w:t xml:space="preserve">   </w:t>
      </w:r>
      <w:hyperlink w:anchor="Section_5f54fdb6a9c64d299d14fe2b23f5cdef">
        <w:r>
          <w:rPr>
            <w:rStyle w:val="Hyperlink"/>
          </w:rPr>
          <w:t>WKB</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41071C" w:rsidRDefault="006611D7">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41071C" w:rsidRDefault="006611D7">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1071C" w:rsidRDefault="006611D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1071C" w:rsidRDefault="006611D7">
      <w:pPr>
        <w:pStyle w:val="indexentry0"/>
      </w:pPr>
      <w:r>
        <w:t xml:space="preserve">   </w:t>
      </w:r>
      <w:hyperlink w:anchor="Section_e7503912c08e4661a92076e9c6c8a28b">
        <w:r>
          <w:rPr>
            <w:rStyle w:val="Hyperlink"/>
          </w:rPr>
          <w:t>XAS_nonNeg v</w:t>
        </w:r>
        <w:r>
          <w:rPr>
            <w:rStyle w:val="Hyperlink"/>
          </w:rPr>
          <w:t>alue</w:t>
        </w:r>
      </w:hyperlink>
      <w:r>
        <w:t xml:space="preserve"> </w:t>
      </w:r>
      <w:r>
        <w:fldChar w:fldCharType="begin"/>
      </w:r>
      <w:r>
        <w:instrText>PAGEREF Section_e7503912c08e4661a92076e9c6c8a28b</w:instrText>
      </w:r>
      <w:r>
        <w:fldChar w:fldCharType="separate"/>
      </w:r>
      <w:r>
        <w:rPr>
          <w:noProof/>
        </w:rPr>
        <w:t>492</w:t>
      </w:r>
      <w:r>
        <w:fldChar w:fldCharType="end"/>
      </w:r>
    </w:p>
    <w:p w:rsidR="0041071C" w:rsidRDefault="006611D7">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1071C" w:rsidRDefault="006611D7">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1071C" w:rsidRDefault="006611D7">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1071C" w:rsidRDefault="006611D7">
      <w:pPr>
        <w:pStyle w:val="indexentry0"/>
      </w:pPr>
      <w:r>
        <w:lastRenderedPageBreak/>
        <w:t xml:space="preserve">   </w:t>
      </w:r>
      <w:hyperlink w:anchor="Section_a3c8358d46744751898b6261b54906df">
        <w:r>
          <w:rPr>
            <w:rStyle w:val="Hyperlink"/>
          </w:rPr>
          <w:t>Xstz</w:t>
        </w:r>
      </w:hyperlink>
      <w:r>
        <w:t xml:space="preserve"> </w:t>
      </w:r>
      <w:r>
        <w:fldChar w:fldCharType="begin"/>
      </w:r>
      <w:r>
        <w:instrText>P</w:instrText>
      </w:r>
      <w:r>
        <w:instrText>AGEREF Section_a3c8358d46744751898b6261b54906df</w:instrText>
      </w:r>
      <w:r>
        <w:fldChar w:fldCharType="separate"/>
      </w:r>
      <w:r>
        <w:rPr>
          <w:noProof/>
        </w:rPr>
        <w:t>494</w:t>
      </w:r>
      <w:r>
        <w:fldChar w:fldCharType="end"/>
      </w:r>
    </w:p>
    <w:p w:rsidR="0041071C" w:rsidRDefault="006611D7">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1071C" w:rsidRDefault="006611D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1071C" w:rsidRDefault="006611D7">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1071C" w:rsidRDefault="006611D7">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41071C" w:rsidRDefault="006611D7">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41071C" w:rsidRDefault="006611D7">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1071C" w:rsidRDefault="006611D7">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w:instrText>
      </w:r>
      <w:r>
        <w:instrText>b</w:instrText>
      </w:r>
      <w:r>
        <w:fldChar w:fldCharType="separate"/>
      </w:r>
      <w:r>
        <w:rPr>
          <w:noProof/>
        </w:rPr>
        <w:t>205</w:t>
      </w:r>
      <w:r>
        <w:fldChar w:fldCharType="end"/>
      </w:r>
    </w:p>
    <w:p w:rsidR="0041071C" w:rsidRDefault="006611D7">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1071C" w:rsidRDefault="006611D7">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w:instrText>
      </w:r>
      <w:r>
        <w:instrText>a90ae5d99</w:instrText>
      </w:r>
      <w:r>
        <w:fldChar w:fldCharType="separate"/>
      </w:r>
      <w:r>
        <w:rPr>
          <w:noProof/>
        </w:rPr>
        <w:t>206</w:t>
      </w:r>
      <w:r>
        <w:fldChar w:fldCharType="end"/>
      </w:r>
    </w:p>
    <w:p w:rsidR="0041071C" w:rsidRDefault="006611D7">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41071C" w:rsidRDefault="006611D7">
      <w:pPr>
        <w:pStyle w:val="indexentry0"/>
      </w:pPr>
      <w:hyperlink w:anchor="Section_6365c4724199405fa5602db4b52502c7">
        <w:r>
          <w:rPr>
            <w:rStyle w:val="Hyperlink"/>
          </w:rPr>
          <w:t>Bool16 structure</w:t>
        </w:r>
      </w:hyperlink>
      <w:r>
        <w:t xml:space="preserve"> </w:t>
      </w:r>
      <w:r>
        <w:fldChar w:fldCharType="begin"/>
      </w:r>
      <w:r>
        <w:instrText>PAGEREF Section_6365c4724199405</w:instrText>
      </w:r>
      <w:r>
        <w:instrText>fa5602db4b52502c7</w:instrText>
      </w:r>
      <w:r>
        <w:fldChar w:fldCharType="separate"/>
      </w:r>
      <w:r>
        <w:rPr>
          <w:noProof/>
        </w:rPr>
        <w:t>206</w:t>
      </w:r>
      <w:r>
        <w:fldChar w:fldCharType="end"/>
      </w:r>
    </w:p>
    <w:p w:rsidR="0041071C" w:rsidRDefault="006611D7">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41071C" w:rsidRDefault="006611D7">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1071C" w:rsidRDefault="006611D7">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41071C" w:rsidRDefault="006611D7">
      <w:pPr>
        <w:pStyle w:val="indexentry0"/>
      </w:pPr>
      <w:hyperlink w:anchor="Section_8458edbdc81c4ec7b5ffc99c50575301">
        <w:r>
          <w:rPr>
            <w:rStyle w:val="Hyperlink"/>
          </w:rPr>
          <w:t>Brc80MayBeNi</w:t>
        </w:r>
        <w:r>
          <w:rPr>
            <w:rStyle w:val="Hyperlink"/>
          </w:rPr>
          <w:t>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1071C" w:rsidRDefault="006611D7">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41071C" w:rsidRDefault="006611D7">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1071C" w:rsidRDefault="006611D7">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41071C" w:rsidRDefault="006611D7">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1071C" w:rsidRDefault="006611D7">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1071C" w:rsidRDefault="006611D7">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41071C" w:rsidRDefault="0041071C">
      <w:pPr>
        <w:spacing w:before="0" w:after="0"/>
        <w:rPr>
          <w:sz w:val="16"/>
        </w:rPr>
      </w:pPr>
    </w:p>
    <w:p w:rsidR="0041071C" w:rsidRDefault="006611D7">
      <w:pPr>
        <w:pStyle w:val="indexheader"/>
      </w:pPr>
      <w:r>
        <w:t>C</w:t>
      </w:r>
    </w:p>
    <w:p w:rsidR="0041071C" w:rsidRDefault="0041071C">
      <w:pPr>
        <w:spacing w:before="0" w:after="0"/>
        <w:rPr>
          <w:sz w:val="16"/>
        </w:rPr>
      </w:pPr>
    </w:p>
    <w:p w:rsidR="0041071C" w:rsidRDefault="006611D7">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1071C" w:rsidRDefault="006611D7">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1071C" w:rsidRDefault="006611D7">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1071C" w:rsidRDefault="006611D7">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41071C" w:rsidRDefault="006611D7">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41071C" w:rsidRDefault="006611D7">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41071C" w:rsidRDefault="006611D7">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1071C" w:rsidRDefault="006611D7">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1071C" w:rsidRDefault="006611D7">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41071C" w:rsidRDefault="006611D7">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w:instrText>
      </w:r>
      <w:r>
        <w:instrText>44e167d2946f7bb7bd0d8a5734f83</w:instrText>
      </w:r>
      <w:r>
        <w:fldChar w:fldCharType="separate"/>
      </w:r>
      <w:r>
        <w:rPr>
          <w:noProof/>
        </w:rPr>
        <w:t>30</w:t>
      </w:r>
      <w:r>
        <w:fldChar w:fldCharType="end"/>
      </w:r>
    </w:p>
    <w:p w:rsidR="0041071C" w:rsidRDefault="006611D7">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41071C" w:rsidRDefault="006611D7">
      <w:pPr>
        <w:pStyle w:val="indexentry0"/>
      </w:pPr>
      <w:hyperlink w:anchor="section_66648479a1c844b3aaf7feb261c80aa4">
        <w:r>
          <w:rPr>
            <w:rStyle w:val="Hyperlink"/>
          </w:rPr>
          <w:t>Characters - overv</w:t>
        </w:r>
        <w:r>
          <w:rPr>
            <w:rStyle w:val="Hyperlink"/>
          </w:rPr>
          <w:t>iew</w:t>
        </w:r>
      </w:hyperlink>
      <w:r>
        <w:t xml:space="preserve"> </w:t>
      </w:r>
      <w:r>
        <w:fldChar w:fldCharType="begin"/>
      </w:r>
      <w:r>
        <w:instrText>PAGEREF section_66648479a1c844b3aaf7feb261c80aa4</w:instrText>
      </w:r>
      <w:r>
        <w:fldChar w:fldCharType="separate"/>
      </w:r>
      <w:r>
        <w:rPr>
          <w:noProof/>
        </w:rPr>
        <w:t>24</w:t>
      </w:r>
      <w:r>
        <w:fldChar w:fldCharType="end"/>
      </w:r>
    </w:p>
    <w:p w:rsidR="0041071C" w:rsidRDefault="006611D7">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1071C" w:rsidRDefault="006611D7">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1071C" w:rsidRDefault="006611D7">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1071C" w:rsidRDefault="006611D7">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1071C" w:rsidRDefault="006611D7">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41071C" w:rsidRDefault="006611D7">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1071C" w:rsidRDefault="006611D7">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41071C" w:rsidRDefault="006611D7">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41071C" w:rsidRDefault="006611D7">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1071C" w:rsidRDefault="006611D7">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1071C" w:rsidRDefault="006611D7">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1071C" w:rsidRDefault="006611D7">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1071C" w:rsidRDefault="006611D7">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w:instrText>
      </w:r>
      <w:r>
        <w:instrText>24f18</w:instrText>
      </w:r>
      <w:r>
        <w:fldChar w:fldCharType="separate"/>
      </w:r>
      <w:r>
        <w:rPr>
          <w:noProof/>
        </w:rPr>
        <w:t>226</w:t>
      </w:r>
      <w:r>
        <w:fldChar w:fldCharType="end"/>
      </w:r>
    </w:p>
    <w:p w:rsidR="0041071C" w:rsidRDefault="006611D7">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41071C" w:rsidRDefault="006611D7">
      <w:pPr>
        <w:pStyle w:val="indexentry0"/>
      </w:pPr>
      <w:hyperlink w:anchor="Section_93788691b8f044a88feea8d6491dc0c4">
        <w:r>
          <w:rPr>
            <w:rStyle w:val="Hyperlink"/>
          </w:rPr>
          <w:t>Copts structure</w:t>
        </w:r>
      </w:hyperlink>
      <w:r>
        <w:t xml:space="preserve"> </w:t>
      </w:r>
      <w:r>
        <w:fldChar w:fldCharType="begin"/>
      </w:r>
      <w:r>
        <w:instrText>PAGEREF Section_93788691b8f044a88f</w:instrText>
      </w:r>
      <w:r>
        <w:instrText>eea8d6491dc0c4</w:instrText>
      </w:r>
      <w:r>
        <w:fldChar w:fldCharType="separate"/>
      </w:r>
      <w:r>
        <w:rPr>
          <w:noProof/>
        </w:rPr>
        <w:t>170</w:t>
      </w:r>
      <w:r>
        <w:fldChar w:fldCharType="end"/>
      </w:r>
    </w:p>
    <w:p w:rsidR="0041071C" w:rsidRDefault="006611D7">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1071C" w:rsidRDefault="006611D7">
      <w:pPr>
        <w:pStyle w:val="indexentry0"/>
      </w:pPr>
      <w:hyperlink w:anchor="Section_6ada042ed11e4c6f9c7e6cc27281ed3d">
        <w:r>
          <w:rPr>
            <w:rStyle w:val="Hyperlink"/>
          </w:rPr>
          <w:t>Copts80 structure</w:t>
        </w:r>
      </w:hyperlink>
      <w:r>
        <w:t xml:space="preserve"> </w:t>
      </w:r>
      <w:r>
        <w:fldChar w:fldCharType="begin"/>
      </w:r>
      <w:r>
        <w:instrText>PAGEREF Section_6ada042e</w:instrText>
      </w:r>
      <w:r>
        <w:instrText>d11e4c6f9c7e6cc27281ed3d</w:instrText>
      </w:r>
      <w:r>
        <w:fldChar w:fldCharType="separate"/>
      </w:r>
      <w:r>
        <w:rPr>
          <w:noProof/>
        </w:rPr>
        <w:t>169</w:t>
      </w:r>
      <w:r>
        <w:fldChar w:fldCharType="end"/>
      </w:r>
    </w:p>
    <w:p w:rsidR="0041071C" w:rsidRDefault="006611D7">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41071C" w:rsidRDefault="006611D7">
      <w:pPr>
        <w:pStyle w:val="indexentry0"/>
      </w:pPr>
      <w:hyperlink w:anchor="Section_6c5d3dfc988d4e2ba9dd72b62cb64356">
        <w:r>
          <w:rPr>
            <w:rStyle w:val="Hyperlink"/>
          </w:rPr>
          <w:t>CSSA structure</w:t>
        </w:r>
      </w:hyperlink>
      <w:r>
        <w:t xml:space="preserve"> </w:t>
      </w:r>
      <w:r>
        <w:fldChar w:fldCharType="begin"/>
      </w:r>
      <w:r>
        <w:instrText>PAGEREF Section_6c5d</w:instrText>
      </w:r>
      <w:r>
        <w:instrText>3dfc988d4e2ba9dd72b62cb64356</w:instrText>
      </w:r>
      <w:r>
        <w:fldChar w:fldCharType="separate"/>
      </w:r>
      <w:r>
        <w:rPr>
          <w:noProof/>
        </w:rPr>
        <w:t>227</w:t>
      </w:r>
      <w:r>
        <w:fldChar w:fldCharType="end"/>
      </w:r>
    </w:p>
    <w:p w:rsidR="0041071C" w:rsidRDefault="006611D7">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41071C" w:rsidRDefault="006611D7">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1071C" w:rsidRDefault="006611D7">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41071C" w:rsidRDefault="006611D7">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1071C" w:rsidRDefault="006611D7">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1071C" w:rsidRDefault="006611D7">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41071C" w:rsidRDefault="0041071C">
      <w:pPr>
        <w:spacing w:before="0" w:after="0"/>
        <w:rPr>
          <w:sz w:val="16"/>
        </w:rPr>
      </w:pPr>
    </w:p>
    <w:p w:rsidR="0041071C" w:rsidRDefault="006611D7">
      <w:pPr>
        <w:pStyle w:val="indexheader"/>
      </w:pPr>
      <w:r>
        <w:t>D</w:t>
      </w:r>
    </w:p>
    <w:p w:rsidR="0041071C" w:rsidRDefault="0041071C">
      <w:pPr>
        <w:spacing w:before="0" w:after="0"/>
        <w:rPr>
          <w:sz w:val="16"/>
        </w:rPr>
      </w:pPr>
    </w:p>
    <w:p w:rsidR="0041071C" w:rsidRDefault="006611D7">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41071C" w:rsidRDefault="006611D7">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1071C" w:rsidRDefault="006611D7">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w:instrText>
      </w:r>
      <w:r>
        <w:instrText>393bd17</w:instrText>
      </w:r>
      <w:r>
        <w:fldChar w:fldCharType="separate"/>
      </w:r>
      <w:r>
        <w:rPr>
          <w:noProof/>
        </w:rPr>
        <w:t>232</w:t>
      </w:r>
      <w:r>
        <w:fldChar w:fldCharType="end"/>
      </w:r>
    </w:p>
    <w:p w:rsidR="0041071C" w:rsidRDefault="006611D7">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41071C" w:rsidRDefault="006611D7">
      <w:pPr>
        <w:pStyle w:val="indexentry0"/>
      </w:pPr>
      <w:r>
        <w:t>Details</w:t>
      </w:r>
    </w:p>
    <w:p w:rsidR="0041071C" w:rsidRDefault="006611D7">
      <w:pPr>
        <w:pStyle w:val="indexentry0"/>
      </w:pPr>
      <w:r>
        <w:t xml:space="preserve">   </w:t>
      </w:r>
      <w:hyperlink w:anchor="section_44f62054d9114989946ca42100c26a15">
        <w:r>
          <w:rPr>
            <w:rStyle w:val="Hyperlink"/>
          </w:rPr>
          <w:t>0Table stream structure</w:t>
        </w:r>
      </w:hyperlink>
      <w:r>
        <w:t xml:space="preserve"> </w:t>
      </w:r>
      <w:r>
        <w:fldChar w:fldCharType="begin"/>
      </w:r>
      <w:r>
        <w:instrText>PAG</w:instrText>
      </w:r>
      <w:r>
        <w:instrText>EREF section_44f62054d9114989946ca42100c26a15</w:instrText>
      </w:r>
      <w:r>
        <w:fldChar w:fldCharType="separate"/>
      </w:r>
      <w:r>
        <w:rPr>
          <w:noProof/>
        </w:rPr>
        <w:t>28</w:t>
      </w:r>
      <w:r>
        <w:fldChar w:fldCharType="end"/>
      </w:r>
    </w:p>
    <w:p w:rsidR="0041071C" w:rsidRDefault="006611D7">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1071C" w:rsidRDefault="006611D7">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1071C" w:rsidRDefault="006611D7">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1071C" w:rsidRDefault="006611D7">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1071C" w:rsidRDefault="006611D7">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41071C" w:rsidRDefault="006611D7">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1071C" w:rsidRDefault="006611D7">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41071C" w:rsidRDefault="006611D7">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41071C" w:rsidRDefault="006611D7">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w:instrText>
      </w:r>
      <w:r>
        <w:instrText>28</w:instrText>
      </w:r>
      <w:r>
        <w:fldChar w:fldCharType="separate"/>
      </w:r>
      <w:r>
        <w:rPr>
          <w:noProof/>
        </w:rPr>
        <w:t>201</w:t>
      </w:r>
      <w:r>
        <w:fldChar w:fldCharType="end"/>
      </w:r>
    </w:p>
    <w:p w:rsidR="0041071C" w:rsidRDefault="006611D7">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41071C" w:rsidRDefault="006611D7">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1071C" w:rsidRDefault="006611D7">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41071C" w:rsidRDefault="006611D7">
      <w:pPr>
        <w:pStyle w:val="indexentry0"/>
      </w:pPr>
      <w:r>
        <w:t xml:space="preserve">   </w:t>
      </w:r>
      <w:hyperlink w:anchor="Section_281bf27f8aef457a95d2dbc28be0743c">
        <w:r>
          <w:rPr>
            <w:rStyle w:val="Hyperlink"/>
          </w:rPr>
          <w:t>BKF stru</w:t>
        </w:r>
        <w:r>
          <w:rPr>
            <w:rStyle w:val="Hyperlink"/>
          </w:rPr>
          <w:t>cture</w:t>
        </w:r>
      </w:hyperlink>
      <w:r>
        <w:t xml:space="preserve"> </w:t>
      </w:r>
      <w:r>
        <w:fldChar w:fldCharType="begin"/>
      </w:r>
      <w:r>
        <w:instrText>PAGEREF Section_281bf27f8aef457a95d2dbc28be0743c</w:instrText>
      </w:r>
      <w:r>
        <w:fldChar w:fldCharType="separate"/>
      </w:r>
      <w:r>
        <w:rPr>
          <w:noProof/>
        </w:rPr>
        <w:t>204</w:t>
      </w:r>
      <w:r>
        <w:fldChar w:fldCharType="end"/>
      </w:r>
    </w:p>
    <w:p w:rsidR="0041071C" w:rsidRDefault="006611D7">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1071C" w:rsidRDefault="006611D7">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41071C" w:rsidRDefault="006611D7">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1071C" w:rsidRDefault="006611D7">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41071C" w:rsidRDefault="006611D7">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w:instrText>
      </w:r>
      <w:r>
        <w:instrText>4b52502c7</w:instrText>
      </w:r>
      <w:r>
        <w:fldChar w:fldCharType="separate"/>
      </w:r>
      <w:r>
        <w:rPr>
          <w:noProof/>
        </w:rPr>
        <w:t>206</w:t>
      </w:r>
      <w:r>
        <w:fldChar w:fldCharType="end"/>
      </w:r>
    </w:p>
    <w:p w:rsidR="0041071C" w:rsidRDefault="006611D7">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41071C" w:rsidRDefault="006611D7">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1071C" w:rsidRDefault="006611D7">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41071C" w:rsidRDefault="006611D7">
      <w:pPr>
        <w:pStyle w:val="indexentry0"/>
      </w:pPr>
      <w:r>
        <w:t xml:space="preserve">   </w:t>
      </w:r>
      <w:hyperlink w:anchor="Section_8458edbdc81c4ec7b5ffc99c50575301">
        <w:r>
          <w:rPr>
            <w:rStyle w:val="Hyperlink"/>
          </w:rPr>
          <w:t>Brc80M</w:t>
        </w:r>
        <w:r>
          <w:rPr>
            <w:rStyle w:val="Hyperlink"/>
          </w:rPr>
          <w:t>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1071C" w:rsidRDefault="006611D7">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41071C" w:rsidRDefault="006611D7">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1071C" w:rsidRDefault="006611D7">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41071C" w:rsidRDefault="006611D7">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1071C" w:rsidRDefault="006611D7">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1071C" w:rsidRDefault="006611D7">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1071C" w:rsidRDefault="006611D7">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1071C" w:rsidRDefault="006611D7">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1071C" w:rsidRDefault="006611D7">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w:instrText>
      </w:r>
      <w:r>
        <w:instrText>ion_548fc5a5c0ba46449a1dd3fb676e89b8</w:instrText>
      </w:r>
      <w:r>
        <w:fldChar w:fldCharType="separate"/>
      </w:r>
      <w:r>
        <w:rPr>
          <w:noProof/>
        </w:rPr>
        <w:t>217</w:t>
      </w:r>
      <w:r>
        <w:fldChar w:fldCharType="end"/>
      </w:r>
    </w:p>
    <w:p w:rsidR="0041071C" w:rsidRDefault="006611D7">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41071C" w:rsidRDefault="006611D7">
      <w:pPr>
        <w:pStyle w:val="indexentry0"/>
      </w:pPr>
      <w:r>
        <w:t xml:space="preserve">   </w:t>
      </w:r>
      <w:hyperlink w:anchor="Section_9035cb2061e24af2988f156d86f1e428">
        <w:r>
          <w:rPr>
            <w:rStyle w:val="Hyperlink"/>
          </w:rPr>
          <w:t>CellRang</w:t>
        </w:r>
        <w:r>
          <w:rPr>
            <w:rStyle w:val="Hyperlink"/>
          </w:rPr>
          <w:t>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41071C" w:rsidRDefault="006611D7">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1071C" w:rsidRDefault="006611D7">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1071C" w:rsidRDefault="006611D7">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41071C" w:rsidRDefault="006611D7">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1071C" w:rsidRDefault="006611D7">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1071C" w:rsidRDefault="006611D7">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1071C" w:rsidRDefault="006611D7">
      <w:pPr>
        <w:pStyle w:val="indexentry0"/>
      </w:pPr>
      <w:r>
        <w:t xml:space="preserve">   </w:t>
      </w:r>
      <w:hyperlink w:anchor="Section_8b75d59f5b81475abd220c9fb08c4664">
        <w:r>
          <w:rPr>
            <w:rStyle w:val="Hyperlink"/>
          </w:rPr>
          <w:t>CidAlloc</w:t>
        </w:r>
        <w:r>
          <w:rPr>
            <w:rStyle w:val="Hyperlink"/>
          </w:rPr>
          <w:t>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1071C" w:rsidRDefault="006611D7">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41071C" w:rsidRDefault="006611D7">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1071C" w:rsidRDefault="006611D7">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41071C" w:rsidRDefault="006611D7">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1071C" w:rsidRDefault="006611D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1071C" w:rsidRDefault="006611D7">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1071C" w:rsidRDefault="006611D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w:instrText>
      </w:r>
      <w:r>
        <w:instrText>37b6f71038</w:instrText>
      </w:r>
      <w:r>
        <w:fldChar w:fldCharType="separate"/>
      </w:r>
      <w:r>
        <w:rPr>
          <w:noProof/>
        </w:rPr>
        <w:t>225</w:t>
      </w:r>
      <w:r>
        <w:fldChar w:fldCharType="end"/>
      </w:r>
    </w:p>
    <w:p w:rsidR="0041071C" w:rsidRDefault="006611D7">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41071C" w:rsidRDefault="006611D7">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1071C" w:rsidRDefault="006611D7">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41071C" w:rsidRDefault="006611D7">
      <w:pPr>
        <w:pStyle w:val="indexentry0"/>
      </w:pPr>
      <w:r>
        <w:t xml:space="preserve">   </w:t>
      </w:r>
      <w:hyperlink w:anchor="Section_8b8c7ac1c42440c28645ba719af38bf9">
        <w:r>
          <w:rPr>
            <w:rStyle w:val="Hyperlink"/>
          </w:rPr>
          <w:t>Copts6</w:t>
        </w:r>
        <w:r>
          <w:rPr>
            <w:rStyle w:val="Hyperlink"/>
          </w:rPr>
          <w:t>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1071C" w:rsidRDefault="006611D7">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41071C" w:rsidRDefault="006611D7">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41071C" w:rsidRDefault="006611D7">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41071C" w:rsidRDefault="006611D7">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41071C" w:rsidRDefault="006611D7">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1071C" w:rsidRDefault="006611D7">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41071C" w:rsidRDefault="006611D7">
      <w:pPr>
        <w:pStyle w:val="indexentry0"/>
      </w:pPr>
      <w:r>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1071C" w:rsidRDefault="006611D7">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1071C" w:rsidRDefault="006611D7">
      <w:pPr>
        <w:pStyle w:val="indexentry0"/>
      </w:pPr>
      <w:r>
        <w:lastRenderedPageBreak/>
        <w:t xml:space="preserve">   </w:t>
      </w:r>
      <w:hyperlink w:anchor="Section_b62125ae1b9a495abcd96fbf760137af">
        <w:r>
          <w:rPr>
            <w:rStyle w:val="Hyperlink"/>
          </w:rPr>
          <w:t>Customization structure</w:t>
        </w:r>
      </w:hyperlink>
      <w:r>
        <w:t xml:space="preserve"> </w:t>
      </w:r>
      <w:r>
        <w:fldChar w:fldCharType="begin"/>
      </w:r>
      <w:r>
        <w:instrText>PAGEREF Section_</w:instrText>
      </w:r>
      <w:r>
        <w:instrText>b62125ae1b9a495abcd96fbf760137af</w:instrText>
      </w:r>
      <w:r>
        <w:fldChar w:fldCharType="separate"/>
      </w:r>
      <w:r>
        <w:rPr>
          <w:noProof/>
        </w:rPr>
        <w:t>230</w:t>
      </w:r>
      <w:r>
        <w:fldChar w:fldCharType="end"/>
      </w:r>
    </w:p>
    <w:p w:rsidR="0041071C" w:rsidRDefault="006611D7">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41071C" w:rsidRDefault="006611D7">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1071C" w:rsidRDefault="006611D7">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41071C" w:rsidRDefault="006611D7">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41071C" w:rsidRDefault="006611D7">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41071C" w:rsidRDefault="006611D7">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1071C" w:rsidRDefault="006611D7">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41071C" w:rsidRDefault="006611D7">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41071C" w:rsidRDefault="006611D7">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1071C" w:rsidRDefault="006611D7">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41071C" w:rsidRDefault="006611D7">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1071C" w:rsidRDefault="006611D7">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1071C" w:rsidRDefault="006611D7">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41071C" w:rsidRDefault="006611D7">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41071C" w:rsidRDefault="006611D7">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41071C" w:rsidRDefault="006611D7">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1071C" w:rsidRDefault="006611D7">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41071C" w:rsidRDefault="006611D7">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41071C" w:rsidRDefault="006611D7">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41071C" w:rsidRDefault="006611D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1071C" w:rsidRDefault="006611D7">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41071C" w:rsidRDefault="006611D7">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1071C" w:rsidRDefault="006611D7">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1071C" w:rsidRDefault="006611D7">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41071C" w:rsidRDefault="006611D7">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41071C" w:rsidRDefault="006611D7">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41071C" w:rsidRDefault="006611D7">
      <w:pPr>
        <w:pStyle w:val="indexentry0"/>
      </w:pPr>
      <w:r>
        <w:t xml:space="preserve">   </w:t>
      </w:r>
      <w:hyperlink w:anchor="Section_b93057bd44e543789d16f3f5849485c4">
        <w:r>
          <w:rPr>
            <w:rStyle w:val="Hyperlink"/>
          </w:rPr>
          <w:t>Dop2</w:t>
        </w:r>
        <w:r>
          <w:rPr>
            <w:rStyle w:val="Hyperlink"/>
          </w:rPr>
          <w:t>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1071C" w:rsidRDefault="006611D7">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41071C" w:rsidRDefault="006611D7">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41071C" w:rsidRDefault="006611D7">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41071C" w:rsidRDefault="006611D7">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1071C" w:rsidRDefault="006611D7">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1071C" w:rsidRDefault="006611D7">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1071C" w:rsidRDefault="006611D7">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1071C" w:rsidRDefault="006611D7">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1071C" w:rsidRDefault="006611D7">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w:instrText>
      </w:r>
      <w:r>
        <w:instrText>9a3b90b151282b6b</w:instrText>
      </w:r>
      <w:r>
        <w:fldChar w:fldCharType="separate"/>
      </w:r>
      <w:r>
        <w:rPr>
          <w:noProof/>
        </w:rPr>
        <w:t>29</w:t>
      </w:r>
      <w:r>
        <w:fldChar w:fldCharType="end"/>
      </w:r>
    </w:p>
    <w:p w:rsidR="0041071C" w:rsidRDefault="006611D7">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1071C" w:rsidRDefault="006611D7">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w:instrText>
      </w:r>
      <w:r>
        <w:instrText>c62340148e8a0f3c74943d55017</w:instrText>
      </w:r>
      <w:r>
        <w:fldChar w:fldCharType="separate"/>
      </w:r>
      <w:r>
        <w:rPr>
          <w:noProof/>
        </w:rPr>
        <w:t>239</w:t>
      </w:r>
      <w:r>
        <w:fldChar w:fldCharType="end"/>
      </w:r>
    </w:p>
    <w:p w:rsidR="0041071C" w:rsidRDefault="006611D7">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41071C" w:rsidRDefault="006611D7">
      <w:pPr>
        <w:pStyle w:val="indexentry0"/>
      </w:pPr>
      <w:r>
        <w:t xml:space="preserve">   </w:t>
      </w:r>
      <w:hyperlink w:anchor="Section_303a3397eb5c4ebf92f2b22217a5a70b">
        <w:r>
          <w:rPr>
            <w:rStyle w:val="Hyperlink"/>
          </w:rPr>
          <w:t xml:space="preserve">FarEastLayoutOperand </w:t>
        </w:r>
        <w:r>
          <w:rPr>
            <w:rStyle w:val="Hyperlink"/>
          </w:rPr>
          <w:t>structure</w:t>
        </w:r>
      </w:hyperlink>
      <w:r>
        <w:t xml:space="preserve"> </w:t>
      </w:r>
      <w:r>
        <w:fldChar w:fldCharType="begin"/>
      </w:r>
      <w:r>
        <w:instrText>PAGEREF Section_303a3397eb5c4ebf92f2b22217a5a70b</w:instrText>
      </w:r>
      <w:r>
        <w:fldChar w:fldCharType="separate"/>
      </w:r>
      <w:r>
        <w:rPr>
          <w:noProof/>
        </w:rPr>
        <w:t>239</w:t>
      </w:r>
      <w:r>
        <w:fldChar w:fldCharType="end"/>
      </w:r>
    </w:p>
    <w:p w:rsidR="0041071C" w:rsidRDefault="006611D7">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1071C" w:rsidRDefault="006611D7">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41071C" w:rsidRDefault="006611D7">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41071C" w:rsidRDefault="006611D7">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241</w:t>
      </w:r>
      <w:r>
        <w:fldChar w:fldCharType="end"/>
      </w:r>
    </w:p>
    <w:p w:rsidR="0041071C" w:rsidRDefault="006611D7">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1071C" w:rsidRDefault="006611D7">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41071C" w:rsidRDefault="006611D7">
      <w:pPr>
        <w:pStyle w:val="indexentry0"/>
      </w:pPr>
      <w:r>
        <w:t xml:space="preserve">   </w:t>
      </w:r>
      <w:hyperlink w:anchor="Section_e86aecb4bb674de29b0637771115f274">
        <w:r>
          <w:rPr>
            <w:rStyle w:val="Hyperlink"/>
          </w:rPr>
          <w:t>Fci enu</w:t>
        </w:r>
        <w:r>
          <w:rPr>
            <w:rStyle w:val="Hyperlink"/>
          </w:rPr>
          <w:t>meration</w:t>
        </w:r>
      </w:hyperlink>
      <w:r>
        <w:t xml:space="preserve"> </w:t>
      </w:r>
      <w:r>
        <w:fldChar w:fldCharType="begin"/>
      </w:r>
      <w:r>
        <w:instrText>PAGEREF Section_e86aecb4bb674de29b0637771115f274</w:instrText>
      </w:r>
      <w:r>
        <w:fldChar w:fldCharType="separate"/>
      </w:r>
      <w:r>
        <w:rPr>
          <w:noProof/>
        </w:rPr>
        <w:t>244</w:t>
      </w:r>
      <w:r>
        <w:fldChar w:fldCharType="end"/>
      </w:r>
    </w:p>
    <w:p w:rsidR="0041071C" w:rsidRDefault="006611D7">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41071C" w:rsidRDefault="006611D7">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1071C" w:rsidRDefault="006611D7">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41071C" w:rsidRDefault="006611D7">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1071C" w:rsidRDefault="006611D7">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1071C" w:rsidRDefault="006611D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1071C" w:rsidRDefault="006611D7">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41071C" w:rsidRDefault="006611D7">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41071C" w:rsidRDefault="006611D7">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54</w:t>
      </w:r>
      <w:r>
        <w:fldChar w:fldCharType="end"/>
      </w:r>
    </w:p>
    <w:p w:rsidR="0041071C" w:rsidRDefault="006611D7">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1071C" w:rsidRDefault="006611D7">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w:instrText>
      </w:r>
      <w:r>
        <w:instrText>tion_261cd297425d401cb0328c8569a24297</w:instrText>
      </w:r>
      <w:r>
        <w:fldChar w:fldCharType="separate"/>
      </w:r>
      <w:r>
        <w:rPr>
          <w:noProof/>
        </w:rPr>
        <w:t>100</w:t>
      </w:r>
      <w:r>
        <w:fldChar w:fldCharType="end"/>
      </w:r>
    </w:p>
    <w:p w:rsidR="0041071C" w:rsidRDefault="006611D7">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1071C" w:rsidRDefault="006611D7">
      <w:pPr>
        <w:pStyle w:val="indexentry0"/>
      </w:pPr>
      <w:r>
        <w:t xml:space="preserve">   </w:t>
      </w:r>
      <w:hyperlink w:anchor="Section_175d2fe192dd45d2b0911fe8a0c0d40a">
        <w:r>
          <w:rPr>
            <w:rStyle w:val="Hyperlink"/>
          </w:rPr>
          <w:t>Fib</w:t>
        </w:r>
        <w:r>
          <w:rPr>
            <w:rStyle w:val="Hyperlink"/>
          </w:rPr>
          <w:t>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1071C" w:rsidRDefault="006611D7">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1071C" w:rsidRDefault="006611D7">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1071C" w:rsidRDefault="006611D7">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1071C" w:rsidRDefault="006611D7">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1071C" w:rsidRDefault="006611D7">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w:instrText>
      </w:r>
      <w:r>
        <w:instrText>0454ead84b612cd05b1a4</w:instrText>
      </w:r>
      <w:r>
        <w:fldChar w:fldCharType="separate"/>
      </w:r>
      <w:r>
        <w:rPr>
          <w:noProof/>
        </w:rPr>
        <w:t>59</w:t>
      </w:r>
      <w:r>
        <w:fldChar w:fldCharType="end"/>
      </w:r>
    </w:p>
    <w:p w:rsidR="0041071C" w:rsidRDefault="006611D7">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41071C" w:rsidRDefault="006611D7">
      <w:pPr>
        <w:pStyle w:val="indexentry0"/>
      </w:pPr>
      <w:r>
        <w:t xml:space="preserve">   </w:t>
      </w:r>
      <w:hyperlink w:anchor="Section_c78b59703519469e8071488580940d7e">
        <w:r>
          <w:rPr>
            <w:rStyle w:val="Hyperlink"/>
          </w:rPr>
          <w:t>FibRgW97 structure</w:t>
        </w:r>
      </w:hyperlink>
      <w:r>
        <w:t xml:space="preserve"> </w:t>
      </w:r>
      <w:r>
        <w:fldChar w:fldCharType="begin"/>
      </w:r>
      <w:r>
        <w:instrText xml:space="preserve">PAGEREF </w:instrText>
      </w:r>
      <w:r>
        <w:instrText>Section_c78b59703519469e8071488580940d7e</w:instrText>
      </w:r>
      <w:r>
        <w:fldChar w:fldCharType="separate"/>
      </w:r>
      <w:r>
        <w:rPr>
          <w:noProof/>
        </w:rPr>
        <w:t>56</w:t>
      </w:r>
      <w:r>
        <w:fldChar w:fldCharType="end"/>
      </w:r>
    </w:p>
    <w:p w:rsidR="0041071C" w:rsidRDefault="006611D7">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1071C" w:rsidRDefault="006611D7">
      <w:pPr>
        <w:pStyle w:val="indexentry0"/>
      </w:pPr>
      <w:r>
        <w:t xml:space="preserve">   </w:t>
      </w:r>
      <w:hyperlink w:anchor="Section_8e831b8eb1484b79a6df4cf10f54240e">
        <w:r>
          <w:rPr>
            <w:rStyle w:val="Hyperlink"/>
          </w:rPr>
          <w:t>FieldMa</w:t>
        </w:r>
        <w:r>
          <w:rPr>
            <w:rStyle w:val="Hyperlink"/>
          </w:rPr>
          <w:t>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1071C" w:rsidRDefault="006611D7">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1071C" w:rsidRDefault="006611D7">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41071C" w:rsidRDefault="006611D7">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1071C" w:rsidRDefault="006611D7">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41071C" w:rsidRDefault="006611D7">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w:instrText>
      </w:r>
      <w:r>
        <w:instrText>e2e</w:instrText>
      </w:r>
      <w:r>
        <w:fldChar w:fldCharType="separate"/>
      </w:r>
      <w:r>
        <w:rPr>
          <w:noProof/>
        </w:rPr>
        <w:t>323</w:t>
      </w:r>
      <w:r>
        <w:fldChar w:fldCharType="end"/>
      </w:r>
    </w:p>
    <w:p w:rsidR="0041071C" w:rsidRDefault="006611D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1071C" w:rsidRDefault="006611D7">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w:instrText>
      </w:r>
      <w:r>
        <w:instrText>63850fcadf74cf</w:instrText>
      </w:r>
      <w:r>
        <w:fldChar w:fldCharType="separate"/>
      </w:r>
      <w:r>
        <w:rPr>
          <w:noProof/>
        </w:rPr>
        <w:t>326</w:t>
      </w:r>
      <w:r>
        <w:fldChar w:fldCharType="end"/>
      </w:r>
    </w:p>
    <w:p w:rsidR="0041071C" w:rsidRDefault="006611D7">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41071C" w:rsidRDefault="006611D7">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w:instrText>
      </w:r>
      <w:r>
        <w:instrText>0f5c47348a79229c63bd6109</w:instrText>
      </w:r>
      <w:r>
        <w:fldChar w:fldCharType="separate"/>
      </w:r>
      <w:r>
        <w:rPr>
          <w:noProof/>
        </w:rPr>
        <w:t>327</w:t>
      </w:r>
      <w:r>
        <w:fldChar w:fldCharType="end"/>
      </w:r>
    </w:p>
    <w:p w:rsidR="0041071C" w:rsidRDefault="006611D7">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41071C" w:rsidRDefault="006611D7">
      <w:pPr>
        <w:pStyle w:val="indexentry0"/>
      </w:pPr>
      <w:r>
        <w:t xml:space="preserve">   </w:t>
      </w:r>
      <w:hyperlink w:anchor="section_f7e96a05aad74acba06dbfa430ac1fcc">
        <w:r>
          <w:rPr>
            <w:rStyle w:val="Hyperlink"/>
          </w:rPr>
          <w:t>footnotes</w:t>
        </w:r>
      </w:hyperlink>
      <w:r>
        <w:t xml:space="preserve"> </w:t>
      </w:r>
      <w:r>
        <w:fldChar w:fldCharType="begin"/>
      </w:r>
      <w:r>
        <w:instrText>PAGEREF section_f7</w:instrText>
      </w:r>
      <w:r>
        <w:instrText>e96a05aad74acba06dbfa430ac1fcc</w:instrText>
      </w:r>
      <w:r>
        <w:fldChar w:fldCharType="separate"/>
      </w:r>
      <w:r>
        <w:rPr>
          <w:noProof/>
        </w:rPr>
        <w:t>36</w:t>
      </w:r>
      <w:r>
        <w:fldChar w:fldCharType="end"/>
      </w:r>
    </w:p>
    <w:p w:rsidR="0041071C" w:rsidRDefault="006611D7">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1071C" w:rsidRDefault="006611D7">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1071C" w:rsidRDefault="006611D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1071C" w:rsidRDefault="006611D7">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1071C" w:rsidRDefault="006611D7">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1071C" w:rsidRDefault="006611D7">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1071C" w:rsidRDefault="006611D7">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1071C" w:rsidRDefault="006611D7">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41071C" w:rsidRDefault="006611D7">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41071C" w:rsidRDefault="006611D7">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1071C" w:rsidRDefault="006611D7">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41071C" w:rsidRDefault="006611D7">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1071C" w:rsidRDefault="006611D7">
      <w:pPr>
        <w:pStyle w:val="indexentry0"/>
      </w:pPr>
      <w:r>
        <w:t xml:space="preserve">   </w:t>
      </w:r>
      <w:hyperlink w:anchor="Section_e6335a6aef1e410f96de6674db016c29">
        <w:r>
          <w:rPr>
            <w:rStyle w:val="Hyperlink"/>
          </w:rPr>
          <w:t>FTXBX</w:t>
        </w:r>
        <w:r>
          <w:rPr>
            <w:rStyle w:val="Hyperlink"/>
          </w:rPr>
          <w:t>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41071C" w:rsidRDefault="006611D7">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1071C" w:rsidRDefault="006611D7">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41071C" w:rsidRDefault="006611D7">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1071C" w:rsidRDefault="006611D7">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1071C" w:rsidRDefault="006611D7">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1071C" w:rsidRDefault="006611D7">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41071C" w:rsidRDefault="006611D7">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w:instrText>
      </w:r>
      <w:r>
        <w:instrText>5ef412b</w:instrText>
      </w:r>
      <w:r>
        <w:fldChar w:fldCharType="separate"/>
      </w:r>
      <w:r>
        <w:rPr>
          <w:noProof/>
        </w:rPr>
        <w:t>338</w:t>
      </w:r>
      <w:r>
        <w:fldChar w:fldCharType="end"/>
      </w:r>
    </w:p>
    <w:p w:rsidR="0041071C" w:rsidRDefault="006611D7">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41071C" w:rsidRDefault="006611D7">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41071C" w:rsidRDefault="006611D7">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1071C" w:rsidRDefault="006611D7">
      <w:pPr>
        <w:pStyle w:val="indexentry0"/>
      </w:pPr>
      <w:r>
        <w:t xml:space="preserve">   </w:t>
      </w:r>
      <w:hyperlink w:anchor="Section_3bfc60eda4c64626ac334639b8df10c7">
        <w:r>
          <w:rPr>
            <w:rStyle w:val="Hyperlink"/>
          </w:rPr>
          <w:t xml:space="preserve">HFDBits </w:t>
        </w:r>
        <w:r>
          <w:rPr>
            <w:rStyle w:val="Hyperlink"/>
          </w:rPr>
          <w:t>structure</w:t>
        </w:r>
      </w:hyperlink>
      <w:r>
        <w:t xml:space="preserve"> </w:t>
      </w:r>
      <w:r>
        <w:fldChar w:fldCharType="begin"/>
      </w:r>
      <w:r>
        <w:instrText>PAGEREF Section_3bfc60eda4c64626ac334639b8df10c7</w:instrText>
      </w:r>
      <w:r>
        <w:fldChar w:fldCharType="separate"/>
      </w:r>
      <w:r>
        <w:rPr>
          <w:noProof/>
        </w:rPr>
        <w:t>339</w:t>
      </w:r>
      <w:r>
        <w:fldChar w:fldCharType="end"/>
      </w:r>
    </w:p>
    <w:p w:rsidR="0041071C" w:rsidRDefault="006611D7">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1071C" w:rsidRDefault="006611D7">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41071C" w:rsidRDefault="006611D7">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1071C" w:rsidRDefault="006611D7">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41071C" w:rsidRDefault="006611D7">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1071C" w:rsidRDefault="006611D7">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1071C" w:rsidRDefault="006611D7">
      <w:pPr>
        <w:pStyle w:val="indexentry0"/>
      </w:pPr>
      <w:r>
        <w:t xml:space="preserve">   </w:t>
      </w:r>
      <w:hyperlink w:anchor="Section_3f7d0bde4e594395a6d6a1242c577e3f">
        <w:r>
          <w:rPr>
            <w:rStyle w:val="Hyperlink"/>
          </w:rPr>
          <w:t>Ipat structure</w:t>
        </w:r>
      </w:hyperlink>
      <w:r>
        <w:t xml:space="preserve"> </w:t>
      </w:r>
      <w:r>
        <w:fldChar w:fldCharType="begin"/>
      </w:r>
      <w:r>
        <w:instrText>P</w:instrText>
      </w:r>
      <w:r>
        <w:instrText>AGEREF Section_3f7d0bde4e594395a6d6a1242c577e3f</w:instrText>
      </w:r>
      <w:r>
        <w:fldChar w:fldCharType="separate"/>
      </w:r>
      <w:r>
        <w:rPr>
          <w:noProof/>
        </w:rPr>
        <w:t>342</w:t>
      </w:r>
      <w:r>
        <w:fldChar w:fldCharType="end"/>
      </w:r>
    </w:p>
    <w:p w:rsidR="0041071C" w:rsidRDefault="006611D7">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1071C" w:rsidRDefault="006611D7">
      <w:pPr>
        <w:pStyle w:val="indexentry0"/>
      </w:pPr>
      <w:r>
        <w:t xml:space="preserve">   </w:t>
      </w:r>
      <w:hyperlink w:anchor="Section_61341a2cb8da4e52ba62b2b0d5efadc4">
        <w:r>
          <w:rPr>
            <w:rStyle w:val="Hyperlink"/>
          </w:rPr>
          <w:t>I</w:t>
        </w:r>
        <w:r>
          <w:rPr>
            <w:rStyle w:val="Hyperlink"/>
          </w:rPr>
          <w:t>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41071C" w:rsidRDefault="006611D7">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1071C" w:rsidRDefault="006611D7">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41071C" w:rsidRDefault="006611D7">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1071C" w:rsidRDefault="006611D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1071C" w:rsidRDefault="006611D7">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1071C" w:rsidRDefault="006611D7">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41071C" w:rsidRDefault="006611D7">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1071C" w:rsidRDefault="006611D7">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41071C" w:rsidRDefault="006611D7">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w:instrText>
      </w:r>
      <w:r>
        <w:instrText>0c33a</w:instrText>
      </w:r>
      <w:r>
        <w:fldChar w:fldCharType="separate"/>
      </w:r>
      <w:r>
        <w:rPr>
          <w:noProof/>
        </w:rPr>
        <w:t>351</w:t>
      </w:r>
      <w:r>
        <w:fldChar w:fldCharType="end"/>
      </w:r>
    </w:p>
    <w:p w:rsidR="0041071C" w:rsidRDefault="006611D7">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41071C" w:rsidRDefault="006611D7">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w:instrText>
      </w:r>
      <w:r>
        <w:instrText>abf6ea357cd4c89a</w:instrText>
      </w:r>
      <w:r>
        <w:fldChar w:fldCharType="separate"/>
      </w:r>
      <w:r>
        <w:rPr>
          <w:noProof/>
        </w:rPr>
        <w:t>352</w:t>
      </w:r>
      <w:r>
        <w:fldChar w:fldCharType="end"/>
      </w:r>
    </w:p>
    <w:p w:rsidR="0041071C" w:rsidRDefault="006611D7">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1071C" w:rsidRDefault="006611D7">
      <w:pPr>
        <w:pStyle w:val="indexentry0"/>
      </w:pPr>
      <w:r>
        <w:t xml:space="preserve">   </w:t>
      </w:r>
      <w:hyperlink w:anchor="Section_51f9dd6266af4a7891740fe432cd1acf">
        <w:r>
          <w:rPr>
            <w:rStyle w:val="Hyperlink"/>
          </w:rPr>
          <w:t>LPStshi structure</w:t>
        </w:r>
      </w:hyperlink>
      <w:r>
        <w:t xml:space="preserve"> </w:t>
      </w:r>
      <w:r>
        <w:fldChar w:fldCharType="begin"/>
      </w:r>
      <w:r>
        <w:instrText>PAGEREF Section_51</w:instrText>
      </w:r>
      <w:r>
        <w:instrText>f9dd6266af4a7891740fe432cd1acf</w:instrText>
      </w:r>
      <w:r>
        <w:fldChar w:fldCharType="separate"/>
      </w:r>
      <w:r>
        <w:rPr>
          <w:noProof/>
        </w:rPr>
        <w:t>352</w:t>
      </w:r>
      <w:r>
        <w:fldChar w:fldCharType="end"/>
      </w:r>
    </w:p>
    <w:p w:rsidR="0041071C" w:rsidRDefault="006611D7">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1071C" w:rsidRDefault="006611D7">
      <w:pPr>
        <w:pStyle w:val="indexentry0"/>
      </w:pPr>
      <w:r>
        <w:lastRenderedPageBreak/>
        <w:t xml:space="preserve">   </w:t>
      </w:r>
      <w:hyperlink w:anchor="Section_15038623de68452c9e1a7121b3ae5624">
        <w:r>
          <w:rPr>
            <w:rStyle w:val="Hyperlink"/>
          </w:rPr>
          <w:t>LPUpxChpx struct</w:t>
        </w:r>
        <w:r>
          <w:rPr>
            <w:rStyle w:val="Hyperlink"/>
          </w:rPr>
          <w:t>ure</w:t>
        </w:r>
      </w:hyperlink>
      <w:r>
        <w:t xml:space="preserve"> </w:t>
      </w:r>
      <w:r>
        <w:fldChar w:fldCharType="begin"/>
      </w:r>
      <w:r>
        <w:instrText>PAGEREF Section_15038623de68452c9e1a7121b3ae5624</w:instrText>
      </w:r>
      <w:r>
        <w:fldChar w:fldCharType="separate"/>
      </w:r>
      <w:r>
        <w:rPr>
          <w:noProof/>
        </w:rPr>
        <w:t>353</w:t>
      </w:r>
      <w:r>
        <w:fldChar w:fldCharType="end"/>
      </w:r>
    </w:p>
    <w:p w:rsidR="0041071C" w:rsidRDefault="006611D7">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1071C" w:rsidRDefault="006611D7">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1071C" w:rsidRDefault="006611D7">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w:instrText>
      </w:r>
      <w:r>
        <w:instrText>48167f786219f52</w:instrText>
      </w:r>
      <w:r>
        <w:fldChar w:fldCharType="separate"/>
      </w:r>
      <w:r>
        <w:rPr>
          <w:noProof/>
        </w:rPr>
        <w:t>354</w:t>
      </w:r>
      <w:r>
        <w:fldChar w:fldCharType="end"/>
      </w:r>
    </w:p>
    <w:p w:rsidR="0041071C" w:rsidRDefault="006611D7">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1071C" w:rsidRDefault="006611D7">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w:instrText>
      </w:r>
      <w:r>
        <w:instrText>_4ca0a4e96033481ab001d238838473df</w:instrText>
      </w:r>
      <w:r>
        <w:fldChar w:fldCharType="separate"/>
      </w:r>
      <w:r>
        <w:rPr>
          <w:noProof/>
        </w:rPr>
        <w:t>354</w:t>
      </w:r>
      <w:r>
        <w:fldChar w:fldCharType="end"/>
      </w:r>
    </w:p>
    <w:p w:rsidR="0041071C" w:rsidRDefault="006611D7">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1071C" w:rsidRDefault="006611D7">
      <w:pPr>
        <w:pStyle w:val="indexentry0"/>
      </w:pPr>
      <w:r>
        <w:t xml:space="preserve">   </w:t>
      </w:r>
      <w:hyperlink w:anchor="Section_fd7aaee1750743abb39c59e94de198a4">
        <w:r>
          <w:rPr>
            <w:rStyle w:val="Hyperlink"/>
          </w:rPr>
          <w:t>LSD structur</w:t>
        </w:r>
        <w:r>
          <w:rPr>
            <w:rStyle w:val="Hyperlink"/>
          </w:rPr>
          <w:t>e</w:t>
        </w:r>
      </w:hyperlink>
      <w:r>
        <w:t xml:space="preserve"> </w:t>
      </w:r>
      <w:r>
        <w:fldChar w:fldCharType="begin"/>
      </w:r>
      <w:r>
        <w:instrText>PAGEREF Section_fd7aaee1750743abb39c59e94de198a4</w:instrText>
      </w:r>
      <w:r>
        <w:fldChar w:fldCharType="separate"/>
      </w:r>
      <w:r>
        <w:rPr>
          <w:noProof/>
        </w:rPr>
        <w:t>355</w:t>
      </w:r>
      <w:r>
        <w:fldChar w:fldCharType="end"/>
      </w:r>
    </w:p>
    <w:p w:rsidR="0041071C" w:rsidRDefault="006611D7">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1071C" w:rsidRDefault="006611D7">
      <w:pPr>
        <w:pStyle w:val="indexentry0"/>
      </w:pPr>
      <w:r>
        <w:t xml:space="preserve">   </w:t>
      </w:r>
      <w:hyperlink w:anchor="Section_6682e74f365f45e68b060e898bbf69a1">
        <w:r>
          <w:rPr>
            <w:rStyle w:val="Hyperlink"/>
          </w:rPr>
          <w:t>LST</w:t>
        </w:r>
        <w:r>
          <w:rPr>
            <w:rStyle w:val="Hyperlink"/>
          </w:rPr>
          <w: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41071C" w:rsidRDefault="006611D7">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1071C" w:rsidRDefault="006611D7">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41071C" w:rsidRDefault="006611D7">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w:instrText>
      </w:r>
      <w:r>
        <w:instrText>dd</w:instrText>
      </w:r>
      <w:r>
        <w:fldChar w:fldCharType="separate"/>
      </w:r>
      <w:r>
        <w:rPr>
          <w:noProof/>
        </w:rPr>
        <w:t>358</w:t>
      </w:r>
      <w:r>
        <w:fldChar w:fldCharType="end"/>
      </w:r>
    </w:p>
    <w:p w:rsidR="0041071C" w:rsidRDefault="006611D7">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41071C" w:rsidRDefault="006611D7">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w:instrText>
      </w:r>
      <w:r>
        <w:instrText>b46402d80fc5078e7ac7ef6</w:instrText>
      </w:r>
      <w:r>
        <w:fldChar w:fldCharType="separate"/>
      </w:r>
      <w:r>
        <w:rPr>
          <w:noProof/>
        </w:rPr>
        <w:t>361</w:t>
      </w:r>
      <w:r>
        <w:fldChar w:fldCharType="end"/>
      </w:r>
    </w:p>
    <w:p w:rsidR="0041071C" w:rsidRDefault="006611D7">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41071C" w:rsidRDefault="006611D7">
      <w:pPr>
        <w:pStyle w:val="indexentry0"/>
      </w:pPr>
      <w:r>
        <w:t xml:space="preserve">   </w:t>
      </w:r>
      <w:hyperlink w:anchor="section_f426d9a2004d418e8d8ce7fd88e7c48e">
        <w:r>
          <w:rPr>
            <w:rStyle w:val="Hyperlink"/>
          </w:rPr>
          <w:t>main document</w:t>
        </w:r>
      </w:hyperlink>
      <w:r>
        <w:t xml:space="preserve"> </w:t>
      </w:r>
      <w:r>
        <w:fldChar w:fldCharType="begin"/>
      </w:r>
      <w:r>
        <w:instrText>PAGERE</w:instrText>
      </w:r>
      <w:r>
        <w:instrText>F section_f426d9a2004d418e8d8ce7fd88e7c48e</w:instrText>
      </w:r>
      <w:r>
        <w:fldChar w:fldCharType="separate"/>
      </w:r>
      <w:r>
        <w:rPr>
          <w:noProof/>
        </w:rPr>
        <w:t>36</w:t>
      </w:r>
      <w:r>
        <w:fldChar w:fldCharType="end"/>
      </w:r>
    </w:p>
    <w:p w:rsidR="0041071C" w:rsidRDefault="006611D7">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41071C" w:rsidRDefault="006611D7">
      <w:pPr>
        <w:pStyle w:val="indexentry0"/>
      </w:pPr>
      <w:r>
        <w:t xml:space="preserve">   </w:t>
      </w:r>
      <w:hyperlink w:anchor="Section_6af5a9ba93504fe4956cacf0f3a653f8">
        <w:r>
          <w:rPr>
            <w:rStyle w:val="Hyperlink"/>
          </w:rPr>
          <w:t xml:space="preserve">Mcd </w:t>
        </w:r>
        <w:r>
          <w:rPr>
            <w:rStyle w:val="Hyperlink"/>
          </w:rPr>
          <w:t>structure</w:t>
        </w:r>
      </w:hyperlink>
      <w:r>
        <w:t xml:space="preserve"> </w:t>
      </w:r>
      <w:r>
        <w:fldChar w:fldCharType="begin"/>
      </w:r>
      <w:r>
        <w:instrText>PAGEREF Section_6af5a9ba93504fe4956cacf0f3a653f8</w:instrText>
      </w:r>
      <w:r>
        <w:fldChar w:fldCharType="separate"/>
      </w:r>
      <w:r>
        <w:rPr>
          <w:noProof/>
        </w:rPr>
        <w:t>361</w:t>
      </w:r>
      <w:r>
        <w:fldChar w:fldCharType="end"/>
      </w:r>
    </w:p>
    <w:p w:rsidR="0041071C" w:rsidRDefault="006611D7">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1071C" w:rsidRDefault="006611D7">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1071C" w:rsidRDefault="006611D7">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41071C" w:rsidRDefault="006611D7">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41071C" w:rsidRDefault="006611D7">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w:instrText>
      </w:r>
      <w:r>
        <w:instrText>4f03462ab1f745707cd4036e</w:instrText>
      </w:r>
      <w:r>
        <w:fldChar w:fldCharType="separate"/>
      </w:r>
      <w:r>
        <w:rPr>
          <w:noProof/>
        </w:rPr>
        <w:t>363</w:t>
      </w:r>
      <w:r>
        <w:fldChar w:fldCharType="end"/>
      </w:r>
    </w:p>
    <w:p w:rsidR="0041071C" w:rsidRDefault="006611D7">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1071C" w:rsidRDefault="006611D7">
      <w:pPr>
        <w:pStyle w:val="indexentry0"/>
      </w:pPr>
      <w:r>
        <w:t xml:space="preserve">   </w:t>
      </w:r>
      <w:hyperlink w:anchor="Section_347cc059c0cf481e847b5130b7f215a9">
        <w:r>
          <w:rPr>
            <w:rStyle w:val="Hyperlink"/>
          </w:rPr>
          <w:t>NumRMOperand structure</w:t>
        </w:r>
      </w:hyperlink>
      <w:r>
        <w:t xml:space="preserve"> </w:t>
      </w:r>
      <w:r>
        <w:fldChar w:fldCharType="begin"/>
      </w:r>
      <w:r>
        <w:instrText>PAGER</w:instrText>
      </w:r>
      <w:r>
        <w:instrText>EF Section_347cc059c0cf481e847b5130b7f215a9</w:instrText>
      </w:r>
      <w:r>
        <w:fldChar w:fldCharType="separate"/>
      </w:r>
      <w:r>
        <w:rPr>
          <w:noProof/>
        </w:rPr>
        <w:t>366</w:t>
      </w:r>
      <w:r>
        <w:fldChar w:fldCharType="end"/>
      </w:r>
    </w:p>
    <w:p w:rsidR="0041071C" w:rsidRDefault="006611D7">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41071C" w:rsidRDefault="006611D7">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41071C" w:rsidRDefault="006611D7">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1071C" w:rsidRDefault="006611D7">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41071C" w:rsidRDefault="006611D7">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w:instrText>
      </w:r>
      <w:r>
        <w:instrText>3100d9d45eb74ed0bc4cc3f64d25e91e</w:instrText>
      </w:r>
      <w:r>
        <w:fldChar w:fldCharType="separate"/>
      </w:r>
      <w:r>
        <w:rPr>
          <w:noProof/>
        </w:rPr>
        <w:t>369</w:t>
      </w:r>
      <w:r>
        <w:fldChar w:fldCharType="end"/>
      </w:r>
    </w:p>
    <w:p w:rsidR="0041071C" w:rsidRDefault="006611D7">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1071C" w:rsidRDefault="006611D7">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1071C" w:rsidRDefault="006611D7">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1071C" w:rsidRDefault="006611D7">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1071C" w:rsidRDefault="006611D7">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1071C" w:rsidRDefault="006611D7">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1071C" w:rsidRDefault="006611D7">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w:instrText>
      </w:r>
      <w:r>
        <w:instrText>ae08b05827f8b3</w:instrText>
      </w:r>
      <w:r>
        <w:fldChar w:fldCharType="separate"/>
      </w:r>
      <w:r>
        <w:rPr>
          <w:noProof/>
        </w:rPr>
        <w:t>373</w:t>
      </w:r>
      <w:r>
        <w:fldChar w:fldCharType="end"/>
      </w:r>
    </w:p>
    <w:p w:rsidR="0041071C" w:rsidRDefault="006611D7">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1071C" w:rsidRDefault="006611D7">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41071C" w:rsidRDefault="006611D7">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1071C" w:rsidRDefault="006611D7">
      <w:pPr>
        <w:pStyle w:val="indexentry0"/>
      </w:pPr>
      <w:r>
        <w:t xml:space="preserve">   </w:t>
      </w:r>
      <w:hyperlink w:anchor="Section_34aaeaf3957841afa3f5c12f6f66bf1b">
        <w:r>
          <w:rPr>
            <w:rStyle w:val="Hyperlink"/>
          </w:rPr>
          <w:t>PapxF</w:t>
        </w:r>
        <w:r>
          <w:rPr>
            <w:rStyle w:val="Hyperlink"/>
          </w:rPr>
          <w:t>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1071C" w:rsidRDefault="006611D7">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41071C" w:rsidRDefault="006611D7">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117</w:t>
      </w:r>
      <w:r>
        <w:fldChar w:fldCharType="end"/>
      </w:r>
    </w:p>
    <w:p w:rsidR="0041071C" w:rsidRDefault="006611D7">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1071C" w:rsidRDefault="006611D7">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1071C" w:rsidRDefault="006611D7">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41071C" w:rsidRDefault="006611D7">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1071C" w:rsidRDefault="006611D7">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41071C" w:rsidRDefault="006611D7">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1071C" w:rsidRDefault="006611D7">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1071C" w:rsidRDefault="006611D7">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41071C" w:rsidRDefault="006611D7">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1071C" w:rsidRDefault="006611D7">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41071C" w:rsidRDefault="006611D7">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1071C" w:rsidRDefault="006611D7">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w:instrText>
      </w:r>
      <w:r>
        <w:instrText>4f7daa9346c72315390c</w:instrText>
      </w:r>
      <w:r>
        <w:fldChar w:fldCharType="separate"/>
      </w:r>
      <w:r>
        <w:rPr>
          <w:noProof/>
        </w:rPr>
        <w:t>384</w:t>
      </w:r>
      <w:r>
        <w:fldChar w:fldCharType="end"/>
      </w:r>
    </w:p>
    <w:p w:rsidR="0041071C" w:rsidRDefault="006611D7">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1071C" w:rsidRDefault="006611D7">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41071C" w:rsidRDefault="006611D7">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1071C" w:rsidRDefault="006611D7">
      <w:pPr>
        <w:pStyle w:val="indexentry0"/>
      </w:pPr>
      <w:r>
        <w:t xml:space="preserve">   </w:t>
      </w:r>
      <w:hyperlink w:anchor="Section_8c4659e99a7844f5a795048a91fea528">
        <w:r>
          <w:rPr>
            <w:rStyle w:val="Hyperlink"/>
          </w:rPr>
          <w:t>PICF_Sh</w:t>
        </w:r>
        <w:r>
          <w:rPr>
            <w:rStyle w:val="Hyperlink"/>
          </w:rPr>
          <w:t>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1071C" w:rsidRDefault="006611D7">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1071C" w:rsidRDefault="006611D7">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41071C" w:rsidRDefault="006611D7">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w:instrText>
      </w:r>
      <w:r>
        <w:instrText>6d2a5e54a</w:instrText>
      </w:r>
      <w:r>
        <w:fldChar w:fldCharType="separate"/>
      </w:r>
      <w:r>
        <w:rPr>
          <w:noProof/>
        </w:rPr>
        <w:t>145</w:t>
      </w:r>
      <w:r>
        <w:fldChar w:fldCharType="end"/>
      </w:r>
    </w:p>
    <w:p w:rsidR="0041071C" w:rsidRDefault="006611D7">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41071C" w:rsidRDefault="006611D7">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w:instrText>
      </w:r>
      <w:r>
        <w:instrText>cb0441359c88d6a60d06a0ff</w:instrText>
      </w:r>
      <w:r>
        <w:fldChar w:fldCharType="separate"/>
      </w:r>
      <w:r>
        <w:rPr>
          <w:noProof/>
        </w:rPr>
        <w:t>180</w:t>
      </w:r>
      <w:r>
        <w:fldChar w:fldCharType="end"/>
      </w:r>
    </w:p>
    <w:p w:rsidR="0041071C" w:rsidRDefault="006611D7">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1071C" w:rsidRDefault="006611D7">
      <w:pPr>
        <w:pStyle w:val="indexentry0"/>
      </w:pPr>
      <w:r>
        <w:t xml:space="preserve">   </w:t>
      </w:r>
      <w:hyperlink w:anchor="Section_cf62f893284844aaae265795f7d7dea0">
        <w:r>
          <w:rPr>
            <w:rStyle w:val="Hyperlink"/>
          </w:rPr>
          <w:t>Plcbkld structure</w:t>
        </w:r>
      </w:hyperlink>
      <w:r>
        <w:t xml:space="preserve"> </w:t>
      </w:r>
      <w:r>
        <w:fldChar w:fldCharType="begin"/>
      </w:r>
      <w:r>
        <w:instrText>PAGEREF S</w:instrText>
      </w:r>
      <w:r>
        <w:instrText>ection_cf62f893284844aaae265795f7d7dea0</w:instrText>
      </w:r>
      <w:r>
        <w:fldChar w:fldCharType="separate"/>
      </w:r>
      <w:r>
        <w:rPr>
          <w:noProof/>
        </w:rPr>
        <w:t>181</w:t>
      </w:r>
      <w:r>
        <w:fldChar w:fldCharType="end"/>
      </w:r>
    </w:p>
    <w:p w:rsidR="0041071C" w:rsidRDefault="006611D7">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1071C" w:rsidRDefault="006611D7">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41071C" w:rsidRDefault="006611D7">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41071C" w:rsidRDefault="006611D7">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1071C" w:rsidRDefault="006611D7">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41071C" w:rsidRDefault="006611D7">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41071C" w:rsidRDefault="006611D7">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41071C" w:rsidRDefault="006611D7">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41071C" w:rsidRDefault="006611D7">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w:instrText>
      </w:r>
      <w:r>
        <w:instrText>0ed259399</w:instrText>
      </w:r>
      <w:r>
        <w:fldChar w:fldCharType="separate"/>
      </w:r>
      <w:r>
        <w:rPr>
          <w:noProof/>
        </w:rPr>
        <w:t>186</w:t>
      </w:r>
      <w:r>
        <w:fldChar w:fldCharType="end"/>
      </w:r>
    </w:p>
    <w:p w:rsidR="0041071C" w:rsidRDefault="006611D7">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41071C" w:rsidRDefault="006611D7">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1071C" w:rsidRDefault="006611D7">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41071C" w:rsidRDefault="006611D7">
      <w:pPr>
        <w:pStyle w:val="indexentry0"/>
      </w:pPr>
      <w:r>
        <w:t xml:space="preserve">   </w:t>
      </w:r>
      <w:hyperlink w:anchor="Section_49650ca71bfc49e593ac01a86bd2fc3e">
        <w:r>
          <w:rPr>
            <w:rStyle w:val="Hyperlink"/>
          </w:rPr>
          <w:t>P</w:t>
        </w:r>
        <w:r>
          <w:rPr>
            <w:rStyle w:val="Hyperlink"/>
          </w:rPr>
          <w:t>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1071C" w:rsidRDefault="006611D7">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1071C" w:rsidRDefault="006611D7">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41071C" w:rsidRDefault="006611D7">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1071C" w:rsidRDefault="006611D7">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41071C" w:rsidRDefault="006611D7">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41071C" w:rsidRDefault="006611D7">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41071C" w:rsidRDefault="006611D7">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41071C" w:rsidRDefault="006611D7">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1071C" w:rsidRDefault="006611D7">
      <w:pPr>
        <w:pStyle w:val="indexentry0"/>
      </w:pPr>
      <w:r>
        <w:t xml:space="preserve">   </w:t>
      </w:r>
      <w:hyperlink w:anchor="Section_751b09bb72f045ef8e87666dea68219f">
        <w:r>
          <w:rPr>
            <w:rStyle w:val="Hyperlink"/>
          </w:rPr>
          <w:t>Plcf</w:t>
        </w:r>
        <w:r>
          <w:rPr>
            <w:rStyle w:val="Hyperlink"/>
          </w:rPr>
          <w:t>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41071C" w:rsidRDefault="006611D7">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1071C" w:rsidRDefault="006611D7">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41071C" w:rsidRDefault="006611D7">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w:instrText>
      </w:r>
      <w:r>
        <w:instrText>c8f4408d7</w:instrText>
      </w:r>
      <w:r>
        <w:fldChar w:fldCharType="separate"/>
      </w:r>
      <w:r>
        <w:rPr>
          <w:noProof/>
        </w:rPr>
        <w:t>194</w:t>
      </w:r>
      <w:r>
        <w:fldChar w:fldCharType="end"/>
      </w:r>
    </w:p>
    <w:p w:rsidR="0041071C" w:rsidRDefault="006611D7">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41071C" w:rsidRDefault="006611D7">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195</w:t>
      </w:r>
      <w:r>
        <w:fldChar w:fldCharType="end"/>
      </w:r>
    </w:p>
    <w:p w:rsidR="0041071C" w:rsidRDefault="006611D7">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1071C" w:rsidRDefault="006611D7">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41071C" w:rsidRDefault="006611D7">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1071C" w:rsidRDefault="006611D7">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41071C" w:rsidRDefault="006611D7">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1071C" w:rsidRDefault="006611D7">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1071C" w:rsidRDefault="006611D7">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41071C" w:rsidRDefault="006611D7">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1071C" w:rsidRDefault="006611D7">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w:instrText>
      </w:r>
      <w:r>
        <w:instrText>a</w:instrText>
      </w:r>
      <w:r>
        <w:fldChar w:fldCharType="separate"/>
      </w:r>
      <w:r>
        <w:rPr>
          <w:noProof/>
        </w:rPr>
        <w:t>391</w:t>
      </w:r>
      <w:r>
        <w:fldChar w:fldCharType="end"/>
      </w:r>
    </w:p>
    <w:p w:rsidR="0041071C" w:rsidRDefault="006611D7">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1071C" w:rsidRDefault="006611D7">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41071C" w:rsidRDefault="006611D7">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1071C" w:rsidRDefault="006611D7">
      <w:pPr>
        <w:pStyle w:val="indexentry0"/>
      </w:pPr>
      <w:r>
        <w:t xml:space="preserve">   </w:t>
      </w:r>
      <w:hyperlink w:anchor="Section_4542e5bac4e04de49ebada1403dec6aa">
        <w:r>
          <w:rPr>
            <w:rStyle w:val="Hyperlink"/>
          </w:rPr>
          <w:t>PlfMc</w:t>
        </w:r>
        <w:r>
          <w:rPr>
            <w:rStyle w:val="Hyperlink"/>
          </w:rPr>
          <w:t>d structure</w:t>
        </w:r>
      </w:hyperlink>
      <w:r>
        <w:t xml:space="preserve"> </w:t>
      </w:r>
      <w:r>
        <w:fldChar w:fldCharType="begin"/>
      </w:r>
      <w:r>
        <w:instrText>PAGEREF Section_4542e5bac4e04de49ebada1403dec6aa</w:instrText>
      </w:r>
      <w:r>
        <w:fldChar w:fldCharType="separate"/>
      </w:r>
      <w:r>
        <w:rPr>
          <w:noProof/>
        </w:rPr>
        <w:t>393</w:t>
      </w:r>
      <w:r>
        <w:fldChar w:fldCharType="end"/>
      </w:r>
    </w:p>
    <w:p w:rsidR="0041071C" w:rsidRDefault="006611D7">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1071C" w:rsidRDefault="006611D7">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41071C" w:rsidRDefault="006611D7">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1071C" w:rsidRDefault="006611D7">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41071C" w:rsidRDefault="006611D7">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1071C" w:rsidRDefault="006611D7">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1071C" w:rsidRDefault="006611D7">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1071C" w:rsidRDefault="006611D7">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1071C" w:rsidRDefault="006611D7">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w:instrText>
      </w:r>
      <w:r>
        <w:instrText>bb65efc68</w:instrText>
      </w:r>
      <w:r>
        <w:fldChar w:fldCharType="separate"/>
      </w:r>
      <w:r>
        <w:rPr>
          <w:noProof/>
        </w:rPr>
        <w:t>399</w:t>
      </w:r>
      <w:r>
        <w:fldChar w:fldCharType="end"/>
      </w:r>
    </w:p>
    <w:p w:rsidR="0041071C" w:rsidRDefault="006611D7">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1071C" w:rsidRDefault="006611D7">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w:instrText>
      </w:r>
      <w:r>
        <w:instrText>cbe23513d46dfb782555f598a8785</w:instrText>
      </w:r>
      <w:r>
        <w:fldChar w:fldCharType="separate"/>
      </w:r>
      <w:r>
        <w:rPr>
          <w:noProof/>
        </w:rPr>
        <w:t>400</w:t>
      </w:r>
      <w:r>
        <w:fldChar w:fldCharType="end"/>
      </w:r>
    </w:p>
    <w:p w:rsidR="0041071C" w:rsidRDefault="006611D7">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1071C" w:rsidRDefault="006611D7">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1071C" w:rsidRDefault="006611D7">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41071C" w:rsidRDefault="006611D7">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41071C" w:rsidRDefault="006611D7">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1071C" w:rsidRDefault="006611D7">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1071C" w:rsidRDefault="006611D7">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w:instrText>
      </w:r>
      <w:r>
        <w:instrText>_c6c84d11dc984d2486c8bdfde03d82e1</w:instrText>
      </w:r>
      <w:r>
        <w:fldChar w:fldCharType="separate"/>
      </w:r>
      <w:r>
        <w:rPr>
          <w:noProof/>
        </w:rPr>
        <w:t>403</w:t>
      </w:r>
      <w:r>
        <w:fldChar w:fldCharType="end"/>
      </w:r>
    </w:p>
    <w:p w:rsidR="0041071C" w:rsidRDefault="006611D7">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1071C" w:rsidRDefault="006611D7">
      <w:pPr>
        <w:pStyle w:val="indexentry0"/>
      </w:pPr>
      <w:r>
        <w:t xml:space="preserve">   </w:t>
      </w:r>
      <w:hyperlink w:anchor="Section_0894b8c840cd4995a114fd9af74faffd">
        <w:r>
          <w:rPr>
            <w:rStyle w:val="Hyperlink"/>
          </w:rPr>
          <w:t>PTIstdInfoOperand stru</w:t>
        </w:r>
        <w:r>
          <w:rPr>
            <w:rStyle w:val="Hyperlink"/>
          </w:rPr>
          <w:t>cture</w:t>
        </w:r>
      </w:hyperlink>
      <w:r>
        <w:t xml:space="preserve"> </w:t>
      </w:r>
      <w:r>
        <w:fldChar w:fldCharType="begin"/>
      </w:r>
      <w:r>
        <w:instrText>PAGEREF Section_0894b8c840cd4995a114fd9af74faffd</w:instrText>
      </w:r>
      <w:r>
        <w:fldChar w:fldCharType="separate"/>
      </w:r>
      <w:r>
        <w:rPr>
          <w:noProof/>
        </w:rPr>
        <w:t>404</w:t>
      </w:r>
      <w:r>
        <w:fldChar w:fldCharType="end"/>
      </w:r>
    </w:p>
    <w:p w:rsidR="0041071C" w:rsidRDefault="006611D7">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1071C" w:rsidRDefault="006611D7">
      <w:pPr>
        <w:pStyle w:val="indexentry0"/>
      </w:pPr>
      <w:r>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1071C" w:rsidRDefault="006611D7">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1071C" w:rsidRDefault="006611D7">
      <w:pPr>
        <w:pStyle w:val="indexentry0"/>
      </w:pPr>
      <w:r>
        <w:lastRenderedPageBreak/>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1071C" w:rsidRDefault="006611D7">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1071C" w:rsidRDefault="006611D7">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1071C" w:rsidRDefault="006611D7">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1071C" w:rsidRDefault="006611D7">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41071C" w:rsidRDefault="006611D7">
      <w:pPr>
        <w:pStyle w:val="indexentry0"/>
      </w:pPr>
      <w:r>
        <w:t xml:space="preserve">   </w:t>
      </w:r>
      <w:hyperlink w:anchor="Section_59b63c1be6f54e9a868b1221ba27dca3">
        <w:r>
          <w:rPr>
            <w:rStyle w:val="Hyperlink"/>
          </w:rPr>
          <w:t>RgOcxI</w:t>
        </w:r>
        <w:r>
          <w:rPr>
            <w:rStyle w:val="Hyperlink"/>
          </w:rPr>
          <w:t>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1071C" w:rsidRDefault="006611D7">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1071C" w:rsidRDefault="006611D7">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41071C" w:rsidRDefault="006611D7">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1071C" w:rsidRDefault="006611D7">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41071C" w:rsidRDefault="006611D7">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w:instrText>
      </w:r>
      <w:r>
        <w:instrText>6</w:instrText>
      </w:r>
      <w:r>
        <w:fldChar w:fldCharType="separate"/>
      </w:r>
      <w:r>
        <w:rPr>
          <w:noProof/>
        </w:rPr>
        <w:t>416</w:t>
      </w:r>
      <w:r>
        <w:fldChar w:fldCharType="end"/>
      </w:r>
    </w:p>
    <w:p w:rsidR="0041071C" w:rsidRDefault="006611D7">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41071C" w:rsidRDefault="006611D7">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1071C" w:rsidRDefault="006611D7">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1071C" w:rsidRDefault="006611D7">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41071C" w:rsidRDefault="006611D7">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1071C" w:rsidRDefault="006611D7">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41071C" w:rsidRDefault="006611D7">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1071C" w:rsidRDefault="006611D7">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41071C" w:rsidRDefault="006611D7">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137</w:t>
      </w:r>
      <w:r>
        <w:fldChar w:fldCharType="end"/>
      </w:r>
    </w:p>
    <w:p w:rsidR="0041071C" w:rsidRDefault="006611D7">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41071C" w:rsidRDefault="006611D7">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41071C" w:rsidRDefault="006611D7">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41071C" w:rsidRDefault="006611D7">
      <w:pPr>
        <w:pStyle w:val="indexentry0"/>
      </w:pPr>
      <w:r>
        <w:t xml:space="preserve">   </w:t>
      </w:r>
      <w:hyperlink w:anchor="Section_681463bb4e5e4fbf92b6b366c527ea89">
        <w:r>
          <w:rPr>
            <w:rStyle w:val="Hyperlink"/>
          </w:rPr>
          <w:t>SFpcOpe</w:t>
        </w:r>
        <w:r>
          <w:rPr>
            <w:rStyle w:val="Hyperlink"/>
          </w:rPr>
          <w:t>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41071C" w:rsidRDefault="006611D7">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1071C" w:rsidRDefault="006611D7">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41071C" w:rsidRDefault="006611D7">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1071C" w:rsidRDefault="006611D7">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1071C" w:rsidRDefault="006611D7">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1071C" w:rsidRDefault="006611D7">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1071C" w:rsidRDefault="006611D7">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w:instrText>
      </w:r>
      <w:r>
        <w:instrText>0b4946783cb9418d9</w:instrText>
      </w:r>
      <w:r>
        <w:fldChar w:fldCharType="separate"/>
      </w:r>
      <w:r>
        <w:rPr>
          <w:noProof/>
        </w:rPr>
        <w:t>424</w:t>
      </w:r>
      <w:r>
        <w:fldChar w:fldCharType="end"/>
      </w:r>
    </w:p>
    <w:p w:rsidR="0041071C" w:rsidRDefault="006611D7">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41071C" w:rsidRDefault="006611D7">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41071C" w:rsidRDefault="006611D7">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41071C" w:rsidRDefault="006611D7">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41071C" w:rsidRDefault="006611D7">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41071C" w:rsidRDefault="006611D7">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1071C" w:rsidRDefault="006611D7">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1071C" w:rsidRDefault="006611D7">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1071C" w:rsidRDefault="006611D7">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41071C" w:rsidRDefault="006611D7">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1071C" w:rsidRDefault="006611D7">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w:instrText>
      </w:r>
      <w:r>
        <w:instrText>78708440a8393561f31ac99c6</w:instrText>
      </w:r>
      <w:r>
        <w:fldChar w:fldCharType="separate"/>
      </w:r>
      <w:r>
        <w:rPr>
          <w:noProof/>
        </w:rPr>
        <w:t>433</w:t>
      </w:r>
      <w:r>
        <w:fldChar w:fldCharType="end"/>
      </w:r>
    </w:p>
    <w:p w:rsidR="0041071C" w:rsidRDefault="006611D7">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1071C" w:rsidRDefault="006611D7">
      <w:pPr>
        <w:pStyle w:val="indexentry0"/>
      </w:pPr>
      <w:r>
        <w:t xml:space="preserve">   </w:t>
      </w:r>
      <w:hyperlink w:anchor="Section_e25dbb74a3a648838b50d3aa61da765a">
        <w:r>
          <w:rPr>
            <w:rStyle w:val="Hyperlink"/>
          </w:rPr>
          <w:t>StkCharLPUpxGrLPUpxR</w:t>
        </w:r>
        <w:r>
          <w:rPr>
            <w:rStyle w:val="Hyperlink"/>
          </w:rPr>
          <w:t>M structure</w:t>
        </w:r>
      </w:hyperlink>
      <w:r>
        <w:t xml:space="preserve"> </w:t>
      </w:r>
      <w:r>
        <w:fldChar w:fldCharType="begin"/>
      </w:r>
      <w:r>
        <w:instrText>PAGEREF Section_e25dbb74a3a648838b50d3aa61da765a</w:instrText>
      </w:r>
      <w:r>
        <w:fldChar w:fldCharType="separate"/>
      </w:r>
      <w:r>
        <w:rPr>
          <w:noProof/>
        </w:rPr>
        <w:t>434</w:t>
      </w:r>
      <w:r>
        <w:fldChar w:fldCharType="end"/>
      </w:r>
    </w:p>
    <w:p w:rsidR="0041071C" w:rsidRDefault="006611D7">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1071C" w:rsidRDefault="006611D7">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41071C" w:rsidRDefault="006611D7">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1071C" w:rsidRDefault="006611D7">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1071C" w:rsidRDefault="006611D7">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w:instrText>
      </w:r>
      <w:r>
        <w:instrText>on_7d3d5108b68c434fa9b57abbf8789ff3</w:instrText>
      </w:r>
      <w:r>
        <w:fldChar w:fldCharType="separate"/>
      </w:r>
      <w:r>
        <w:rPr>
          <w:noProof/>
        </w:rPr>
        <w:t>436</w:t>
      </w:r>
      <w:r>
        <w:fldChar w:fldCharType="end"/>
      </w:r>
    </w:p>
    <w:p w:rsidR="0041071C" w:rsidRDefault="006611D7">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1071C" w:rsidRDefault="006611D7">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1071C" w:rsidRDefault="006611D7">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41071C" w:rsidRDefault="006611D7">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1071C" w:rsidRDefault="006611D7">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439</w:t>
      </w:r>
      <w:r>
        <w:fldChar w:fldCharType="end"/>
      </w:r>
    </w:p>
    <w:p w:rsidR="0041071C" w:rsidRDefault="006611D7">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1071C" w:rsidRDefault="006611D7">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41071C" w:rsidRDefault="006611D7">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1071C" w:rsidRDefault="006611D7">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w:instrText>
      </w:r>
      <w:r>
        <w:instrText>ea02bf6</w:instrText>
      </w:r>
      <w:r>
        <w:fldChar w:fldCharType="separate"/>
      </w:r>
      <w:r>
        <w:rPr>
          <w:noProof/>
        </w:rPr>
        <w:t>442</w:t>
      </w:r>
      <w:r>
        <w:fldChar w:fldCharType="end"/>
      </w:r>
    </w:p>
    <w:p w:rsidR="0041071C" w:rsidRDefault="006611D7">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1071C" w:rsidRDefault="006611D7">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41071C" w:rsidRDefault="006611D7">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41071C" w:rsidRDefault="006611D7">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41071C" w:rsidRDefault="006611D7">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41071C" w:rsidRDefault="006611D7">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41071C" w:rsidRDefault="006611D7">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1071C" w:rsidRDefault="006611D7">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1071C" w:rsidRDefault="006611D7">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w:instrText>
      </w:r>
      <w:r>
        <w:instrText>3c24af41e</w:instrText>
      </w:r>
      <w:r>
        <w:fldChar w:fldCharType="separate"/>
      </w:r>
      <w:r>
        <w:rPr>
          <w:noProof/>
        </w:rPr>
        <w:t>453</w:t>
      </w:r>
      <w:r>
        <w:fldChar w:fldCharType="end"/>
      </w:r>
    </w:p>
    <w:p w:rsidR="0041071C" w:rsidRDefault="006611D7">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41071C" w:rsidRDefault="006611D7">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41071C" w:rsidRDefault="006611D7">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1071C" w:rsidRDefault="006611D7">
      <w:pPr>
        <w:pStyle w:val="indexentry0"/>
      </w:pPr>
      <w:r>
        <w:t xml:space="preserve">   </w:t>
      </w:r>
      <w:hyperlink w:anchor="Section_88b0816edf994ab3815d375d32159da8">
        <w:r>
          <w:rPr>
            <w:rStyle w:val="Hyperlink"/>
          </w:rPr>
          <w:t>S</w:t>
        </w:r>
        <w:r>
          <w:rPr>
            <w:rStyle w:val="Hyperlink"/>
          </w:rPr>
          <w:t>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41071C" w:rsidRDefault="006611D7">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1071C" w:rsidRDefault="006611D7">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41071C" w:rsidRDefault="006611D7">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1071C" w:rsidRDefault="006611D7">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41071C" w:rsidRDefault="006611D7">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41071C" w:rsidRDefault="006611D7">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41071C" w:rsidRDefault="006611D7">
      <w:pPr>
        <w:pStyle w:val="indexentry0"/>
      </w:pPr>
      <w:r>
        <w:t xml:space="preserve">   </w:t>
      </w:r>
      <w:hyperlink w:anchor="Section_41981ee76f8d400493de0e897046a000">
        <w:r>
          <w:rPr>
            <w:rStyle w:val="Hyperlink"/>
          </w:rPr>
          <w:t>StwUs</w:t>
        </w:r>
        <w:r>
          <w:rPr>
            <w:rStyle w:val="Hyperlink"/>
          </w:rPr>
          <w:t>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1071C" w:rsidRDefault="006611D7">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41071C" w:rsidRDefault="006611D7">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1071C" w:rsidRDefault="006611D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w:instrText>
      </w:r>
      <w:r>
        <w:instrText>00c8aeca4edea0ec3a9b976f0624</w:instrText>
      </w:r>
      <w:r>
        <w:fldChar w:fldCharType="separate"/>
      </w:r>
      <w:r>
        <w:rPr>
          <w:noProof/>
        </w:rPr>
        <w:t>464</w:t>
      </w:r>
      <w:r>
        <w:fldChar w:fldCharType="end"/>
      </w:r>
    </w:p>
    <w:p w:rsidR="0041071C" w:rsidRDefault="006611D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1071C" w:rsidRDefault="006611D7">
      <w:pPr>
        <w:pStyle w:val="indexentry0"/>
      </w:pPr>
      <w:r>
        <w:t xml:space="preserve">   </w:t>
      </w:r>
      <w:hyperlink w:anchor="section_5b45f0e777604fdbaf880146de2feb4c">
        <w:r>
          <w:rPr>
            <w:rStyle w:val="Hyperlink"/>
          </w:rPr>
          <w:t>table overview</w:t>
        </w:r>
      </w:hyperlink>
      <w:r>
        <w:t xml:space="preserve"> </w:t>
      </w:r>
      <w:r>
        <w:fldChar w:fldCharType="begin"/>
      </w:r>
      <w:r>
        <w:instrText>PAGEREF</w:instrText>
      </w:r>
      <w:r>
        <w:instrText xml:space="preserve"> section_5b45f0e777604fdbaf880146de2feb4c</w:instrText>
      </w:r>
      <w:r>
        <w:fldChar w:fldCharType="separate"/>
      </w:r>
      <w:r>
        <w:rPr>
          <w:noProof/>
        </w:rPr>
        <w:t>40</w:t>
      </w:r>
      <w:r>
        <w:fldChar w:fldCharType="end"/>
      </w:r>
    </w:p>
    <w:p w:rsidR="0041071C" w:rsidRDefault="006611D7">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1071C" w:rsidRDefault="006611D7">
      <w:pPr>
        <w:pStyle w:val="indexentry0"/>
      </w:pPr>
      <w:r>
        <w:t xml:space="preserve">   </w:t>
      </w:r>
      <w:hyperlink w:anchor="Section_203adfdf332c4f4eb3d93a809d4b275b">
        <w:r>
          <w:rPr>
            <w:rStyle w:val="Hyperlink"/>
          </w:rPr>
          <w:t>TableBorders</w:t>
        </w:r>
        <w:r>
          <w:rPr>
            <w:rStyle w:val="Hyperlink"/>
          </w:rPr>
          <w:t>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41071C" w:rsidRDefault="006611D7">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41071C" w:rsidRDefault="006611D7">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41071C" w:rsidRDefault="006611D7">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41071C" w:rsidRDefault="006611D7">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41071C" w:rsidRDefault="006611D7">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w:instrText>
      </w:r>
      <w:r>
        <w:instrText>868d25a2042bba3f2592c51f942a7</w:instrText>
      </w:r>
      <w:r>
        <w:fldChar w:fldCharType="separate"/>
      </w:r>
      <w:r>
        <w:rPr>
          <w:noProof/>
        </w:rPr>
        <w:t>468</w:t>
      </w:r>
      <w:r>
        <w:fldChar w:fldCharType="end"/>
      </w:r>
    </w:p>
    <w:p w:rsidR="0041071C" w:rsidRDefault="006611D7">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1071C" w:rsidRDefault="006611D7">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41071C" w:rsidRDefault="006611D7">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1071C" w:rsidRDefault="006611D7">
      <w:pPr>
        <w:pStyle w:val="indexentry0"/>
      </w:pPr>
      <w:r>
        <w:t xml:space="preserve">   </w:t>
      </w:r>
      <w:hyperlink w:anchor="Section_5590f2e779ba4104a05425972883cc76">
        <w:r>
          <w:rPr>
            <w:rStyle w:val="Hyperlink"/>
          </w:rPr>
          <w:t>TBDel</w:t>
        </w:r>
        <w:r>
          <w:rPr>
            <w:rStyle w:val="Hyperlink"/>
          </w:rPr>
          <w:t>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1071C" w:rsidRDefault="006611D7">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41071C" w:rsidRDefault="006611D7">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41071C" w:rsidRDefault="006611D7">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41071C" w:rsidRDefault="006611D7">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1071C" w:rsidRDefault="006611D7">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w:instrText>
      </w:r>
      <w:r>
        <w:instrText>9579</w:instrText>
      </w:r>
      <w:r>
        <w:fldChar w:fldCharType="separate"/>
      </w:r>
      <w:r>
        <w:rPr>
          <w:noProof/>
        </w:rPr>
        <w:t>474</w:t>
      </w:r>
      <w:r>
        <w:fldChar w:fldCharType="end"/>
      </w:r>
    </w:p>
    <w:p w:rsidR="0041071C" w:rsidRDefault="006611D7">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41071C" w:rsidRDefault="006611D7">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w:instrText>
      </w:r>
      <w:r>
        <w:instrText>3a2a29acacfe0310806</w:instrText>
      </w:r>
      <w:r>
        <w:fldChar w:fldCharType="separate"/>
      </w:r>
      <w:r>
        <w:rPr>
          <w:noProof/>
        </w:rPr>
        <w:t>475</w:t>
      </w:r>
      <w:r>
        <w:fldChar w:fldCharType="end"/>
      </w:r>
    </w:p>
    <w:p w:rsidR="0041071C" w:rsidRDefault="006611D7">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41071C" w:rsidRDefault="006611D7">
      <w:pPr>
        <w:pStyle w:val="indexentry0"/>
      </w:pPr>
      <w:r>
        <w:t xml:space="preserve">   </w:t>
      </w:r>
      <w:hyperlink w:anchor="Section_401a4d310cd9438d8f246d7e37896d2f">
        <w:r>
          <w:rPr>
            <w:rStyle w:val="Hyperlink"/>
          </w:rPr>
          <w:t>Tch structure</w:t>
        </w:r>
      </w:hyperlink>
      <w:r>
        <w:t xml:space="preserve"> </w:t>
      </w:r>
      <w:r>
        <w:fldChar w:fldCharType="begin"/>
      </w:r>
      <w:r>
        <w:instrText>PAGEREF Sect</w:instrText>
      </w:r>
      <w:r>
        <w:instrText>ion_401a4d310cd9438d8f246d7e37896d2f</w:instrText>
      </w:r>
      <w:r>
        <w:fldChar w:fldCharType="separate"/>
      </w:r>
      <w:r>
        <w:rPr>
          <w:noProof/>
        </w:rPr>
        <w:t>476</w:t>
      </w:r>
      <w:r>
        <w:fldChar w:fldCharType="end"/>
      </w:r>
    </w:p>
    <w:p w:rsidR="0041071C" w:rsidRDefault="006611D7">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41071C" w:rsidRDefault="006611D7">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41071C" w:rsidRDefault="006611D7">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41071C" w:rsidRDefault="006611D7">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1071C" w:rsidRDefault="006611D7">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w:instrText>
      </w:r>
      <w:r>
        <w:instrText>9ac6e61bd7c00b90d</w:instrText>
      </w:r>
      <w:r>
        <w:fldChar w:fldCharType="separate"/>
      </w:r>
      <w:r>
        <w:rPr>
          <w:noProof/>
        </w:rPr>
        <w:t>478</w:t>
      </w:r>
      <w:r>
        <w:fldChar w:fldCharType="end"/>
      </w:r>
    </w:p>
    <w:p w:rsidR="0041071C" w:rsidRDefault="006611D7">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1071C" w:rsidRDefault="006611D7">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w:instrText>
      </w:r>
      <w:r>
        <w:instrText>0d44c4e5fbee4903728da7787</w:instrText>
      </w:r>
      <w:r>
        <w:fldChar w:fldCharType="separate"/>
      </w:r>
      <w:r>
        <w:rPr>
          <w:noProof/>
        </w:rPr>
        <w:t>479</w:t>
      </w:r>
      <w:r>
        <w:fldChar w:fldCharType="end"/>
      </w:r>
    </w:p>
    <w:p w:rsidR="0041071C" w:rsidRDefault="006611D7">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41071C" w:rsidRDefault="006611D7">
      <w:pPr>
        <w:pStyle w:val="indexentry0"/>
      </w:pPr>
      <w:r>
        <w:t xml:space="preserve">   </w:t>
      </w:r>
      <w:hyperlink w:anchor="Section_9c2b47296ecf4c09a43867ceb3e32246">
        <w:r>
          <w:rPr>
            <w:rStyle w:val="Hyperlink"/>
          </w:rPr>
          <w:t>Tplc structure</w:t>
        </w:r>
      </w:hyperlink>
      <w:r>
        <w:t xml:space="preserve"> </w:t>
      </w:r>
      <w:r>
        <w:fldChar w:fldCharType="begin"/>
      </w:r>
      <w:r>
        <w:instrText>PAGE</w:instrText>
      </w:r>
      <w:r>
        <w:instrText>REF Section_9c2b47296ecf4c09a43867ceb3e32246</w:instrText>
      </w:r>
      <w:r>
        <w:fldChar w:fldCharType="separate"/>
      </w:r>
      <w:r>
        <w:rPr>
          <w:noProof/>
        </w:rPr>
        <w:t>480</w:t>
      </w:r>
      <w:r>
        <w:fldChar w:fldCharType="end"/>
      </w:r>
    </w:p>
    <w:p w:rsidR="0041071C" w:rsidRDefault="006611D7">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41071C" w:rsidRDefault="006611D7">
      <w:pPr>
        <w:pStyle w:val="indexentry0"/>
      </w:pPr>
      <w:r>
        <w:t xml:space="preserve">   </w:t>
      </w:r>
      <w:hyperlink w:anchor="Section_5440b2c774ca457a8fd5f4b893235d0a">
        <w:r>
          <w:rPr>
            <w:rStyle w:val="Hyperlink"/>
          </w:rPr>
          <w:t>Tplc</w:t>
        </w:r>
        <w:r>
          <w:rPr>
            <w:rStyle w:val="Hyperlink"/>
          </w:rPr>
          <w:t>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41071C" w:rsidRDefault="006611D7">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41071C" w:rsidRDefault="006611D7">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41071C" w:rsidRDefault="006611D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1071C" w:rsidRDefault="006611D7">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41071C" w:rsidRDefault="006611D7">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w:instrText>
      </w:r>
      <w:r>
        <w:instrText>a655</w:instrText>
      </w:r>
      <w:r>
        <w:fldChar w:fldCharType="separate"/>
      </w:r>
      <w:r>
        <w:rPr>
          <w:noProof/>
        </w:rPr>
        <w:t>483</w:t>
      </w:r>
      <w:r>
        <w:fldChar w:fldCharType="end"/>
      </w:r>
    </w:p>
    <w:p w:rsidR="0041071C" w:rsidRDefault="006611D7">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1071C" w:rsidRDefault="006611D7">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w:instrText>
      </w:r>
      <w:r>
        <w:instrText>c0d47ae967910d84da1f735</w:instrText>
      </w:r>
      <w:r>
        <w:fldChar w:fldCharType="separate"/>
      </w:r>
      <w:r>
        <w:rPr>
          <w:noProof/>
        </w:rPr>
        <w:t>485</w:t>
      </w:r>
      <w:r>
        <w:fldChar w:fldCharType="end"/>
      </w:r>
    </w:p>
    <w:p w:rsidR="0041071C" w:rsidRDefault="006611D7">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1071C" w:rsidRDefault="006611D7">
      <w:pPr>
        <w:pStyle w:val="indexentry0"/>
      </w:pPr>
      <w:r>
        <w:t xml:space="preserve">   </w:t>
      </w:r>
      <w:hyperlink w:anchor="Section_c548844416314ed0a6997e26fee925ab">
        <w:r>
          <w:rPr>
            <w:rStyle w:val="Hyperlink"/>
          </w:rPr>
          <w:t>UpxRm structure</w:t>
        </w:r>
      </w:hyperlink>
      <w:r>
        <w:t xml:space="preserve"> </w:t>
      </w:r>
      <w:r>
        <w:fldChar w:fldCharType="begin"/>
      </w:r>
      <w:r>
        <w:instrText>PAGEREF Sec</w:instrText>
      </w:r>
      <w:r>
        <w:instrText>tion_c548844416314ed0a6997e26fee925ab</w:instrText>
      </w:r>
      <w:r>
        <w:fldChar w:fldCharType="separate"/>
      </w:r>
      <w:r>
        <w:rPr>
          <w:noProof/>
        </w:rPr>
        <w:t>486</w:t>
      </w:r>
      <w:r>
        <w:fldChar w:fldCharType="end"/>
      </w:r>
    </w:p>
    <w:p w:rsidR="0041071C" w:rsidRDefault="006611D7">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1071C" w:rsidRDefault="006611D7">
      <w:pPr>
        <w:pStyle w:val="indexentry0"/>
      </w:pPr>
      <w:r>
        <w:t xml:space="preserve">   </w:t>
      </w:r>
      <w:hyperlink w:anchor="Section_20d04efd63fe4f80a4a77ea8ba97ec8e">
        <w:r>
          <w:rPr>
            <w:rStyle w:val="Hyperlink"/>
          </w:rPr>
          <w:t>VerticalAlign e</w:t>
        </w:r>
        <w:r>
          <w:rPr>
            <w:rStyle w:val="Hyperlink"/>
          </w:rPr>
          <w:t>numeration</w:t>
        </w:r>
      </w:hyperlink>
      <w:r>
        <w:t xml:space="preserve"> </w:t>
      </w:r>
      <w:r>
        <w:fldChar w:fldCharType="begin"/>
      </w:r>
      <w:r>
        <w:instrText>PAGEREF Section_20d04efd63fe4f80a4a77ea8ba97ec8e</w:instrText>
      </w:r>
      <w:r>
        <w:fldChar w:fldCharType="separate"/>
      </w:r>
      <w:r>
        <w:rPr>
          <w:noProof/>
        </w:rPr>
        <w:t>489</w:t>
      </w:r>
      <w:r>
        <w:fldChar w:fldCharType="end"/>
      </w:r>
    </w:p>
    <w:p w:rsidR="0041071C" w:rsidRDefault="006611D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1071C" w:rsidRDefault="006611D7">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41071C" w:rsidRDefault="006611D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w:instrText>
      </w:r>
      <w:r>
        <w:instrText>b54c1b550b042f25</w:instrText>
      </w:r>
      <w:r>
        <w:fldChar w:fldCharType="separate"/>
      </w:r>
      <w:r>
        <w:rPr>
          <w:noProof/>
        </w:rPr>
        <w:t>490</w:t>
      </w:r>
      <w:r>
        <w:fldChar w:fldCharType="end"/>
      </w:r>
    </w:p>
    <w:p w:rsidR="0041071C" w:rsidRDefault="006611D7">
      <w:pPr>
        <w:pStyle w:val="indexentry0"/>
      </w:pPr>
      <w:r>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41071C" w:rsidRDefault="006611D7">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41071C" w:rsidRDefault="006611D7">
      <w:pPr>
        <w:pStyle w:val="indexentry0"/>
      </w:pPr>
      <w:r>
        <w:lastRenderedPageBreak/>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1071C" w:rsidRDefault="006611D7">
      <w:pPr>
        <w:pStyle w:val="indexentry0"/>
      </w:pPr>
      <w:r>
        <w:t xml:space="preserve">   </w:t>
      </w:r>
      <w:hyperlink w:anchor="Section_cba22574983c4f6dbf00c2dbfc497210">
        <w:r>
          <w:rPr>
            <w:rStyle w:val="Hyperlink"/>
          </w:rPr>
          <w:t>Wpms stru</w:t>
        </w:r>
        <w:r>
          <w:rPr>
            <w:rStyle w:val="Hyperlink"/>
          </w:rPr>
          <w:t>cture</w:t>
        </w:r>
      </w:hyperlink>
      <w:r>
        <w:t xml:space="preserve"> </w:t>
      </w:r>
      <w:r>
        <w:fldChar w:fldCharType="begin"/>
      </w:r>
      <w:r>
        <w:instrText>PAGEREF Section_cba22574983c4f6dbf00c2dbfc497210</w:instrText>
      </w:r>
      <w:r>
        <w:fldChar w:fldCharType="separate"/>
      </w:r>
      <w:r>
        <w:rPr>
          <w:noProof/>
        </w:rPr>
        <w:t>491</w:t>
      </w:r>
      <w:r>
        <w:fldChar w:fldCharType="end"/>
      </w:r>
    </w:p>
    <w:p w:rsidR="0041071C" w:rsidRDefault="006611D7">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41071C" w:rsidRDefault="006611D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1071C" w:rsidRDefault="006611D7">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1071C" w:rsidRDefault="006611D7">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1071C" w:rsidRDefault="006611D7">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w:instrText>
      </w:r>
      <w:r>
        <w:instrText>b3aae584966452f8ff088839f95a06d</w:instrText>
      </w:r>
      <w:r>
        <w:fldChar w:fldCharType="separate"/>
      </w:r>
      <w:r>
        <w:rPr>
          <w:noProof/>
        </w:rPr>
        <w:t>30</w:t>
      </w:r>
      <w:r>
        <w:fldChar w:fldCharType="end"/>
      </w:r>
    </w:p>
    <w:p w:rsidR="0041071C" w:rsidRDefault="006611D7">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41071C" w:rsidRDefault="006611D7">
      <w:pPr>
        <w:pStyle w:val="indexentry0"/>
      </w:pPr>
      <w:r>
        <w:t xml:space="preserve">   </w:t>
      </w:r>
      <w:hyperlink w:anchor="Section_4acc83cc44b34ef7a2f7d01d3aecb6a5">
        <w:r>
          <w:rPr>
            <w:rStyle w:val="Hyperlink"/>
          </w:rPr>
          <w:t>Xst structure</w:t>
        </w:r>
      </w:hyperlink>
      <w:r>
        <w:t xml:space="preserve"> </w:t>
      </w:r>
      <w:r>
        <w:fldChar w:fldCharType="begin"/>
      </w:r>
      <w:r>
        <w:instrText xml:space="preserve">PAGEREF </w:instrText>
      </w:r>
      <w:r>
        <w:instrText>Section_4acc83cc44b34ef7a2f7d01d3aecb6a5</w:instrText>
      </w:r>
      <w:r>
        <w:fldChar w:fldCharType="separate"/>
      </w:r>
      <w:r>
        <w:rPr>
          <w:noProof/>
        </w:rPr>
        <w:t>493</w:t>
      </w:r>
      <w:r>
        <w:fldChar w:fldCharType="end"/>
      </w:r>
    </w:p>
    <w:p w:rsidR="0041071C" w:rsidRDefault="006611D7">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1071C" w:rsidRDefault="006611D7">
      <w:pPr>
        <w:pStyle w:val="indexentry0"/>
      </w:pPr>
      <w:r>
        <w:t xml:space="preserve">   </w:t>
      </w:r>
      <w:hyperlink w:anchor="Section_cc683bcd0c674002931753e92a4d793d">
        <w:r>
          <w:rPr>
            <w:rStyle w:val="Hyperlink"/>
          </w:rPr>
          <w:t>YAS value</w:t>
        </w:r>
      </w:hyperlink>
      <w:r>
        <w:t xml:space="preserve"> </w:t>
      </w:r>
      <w:r>
        <w:fldChar w:fldCharType="begin"/>
      </w:r>
      <w:r>
        <w:instrText>PAG</w:instrText>
      </w:r>
      <w:r>
        <w:instrText>EREF Section_cc683bcd0c674002931753e92a4d793d</w:instrText>
      </w:r>
      <w:r>
        <w:fldChar w:fldCharType="separate"/>
      </w:r>
      <w:r>
        <w:rPr>
          <w:noProof/>
        </w:rPr>
        <w:t>494</w:t>
      </w:r>
      <w:r>
        <w:fldChar w:fldCharType="end"/>
      </w:r>
    </w:p>
    <w:p w:rsidR="0041071C" w:rsidRDefault="006611D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1071C" w:rsidRDefault="006611D7">
      <w:pPr>
        <w:pStyle w:val="indexentry0"/>
      </w:pPr>
      <w:r>
        <w:t xml:space="preserve">   </w:t>
      </w:r>
      <w:hyperlink w:anchor="Section_5740209e28444452bf3014c041732cc8">
        <w:r>
          <w:rPr>
            <w:rStyle w:val="Hyperlink"/>
          </w:rPr>
          <w:t>YAS_plus</w:t>
        </w:r>
        <w:r>
          <w:rPr>
            <w:rStyle w:val="Hyperlink"/>
          </w:rPr>
          <w:t>One value</w:t>
        </w:r>
      </w:hyperlink>
      <w:r>
        <w:t xml:space="preserve"> </w:t>
      </w:r>
      <w:r>
        <w:fldChar w:fldCharType="begin"/>
      </w:r>
      <w:r>
        <w:instrText>PAGEREF Section_5740209e28444452bf3014c041732cc8</w:instrText>
      </w:r>
      <w:r>
        <w:fldChar w:fldCharType="separate"/>
      </w:r>
      <w:r>
        <w:rPr>
          <w:noProof/>
        </w:rPr>
        <w:t>494</w:t>
      </w:r>
      <w:r>
        <w:fldChar w:fldCharType="end"/>
      </w:r>
    </w:p>
    <w:p w:rsidR="0041071C" w:rsidRDefault="006611D7">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41071C" w:rsidRDefault="006611D7">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41071C" w:rsidRDefault="006611D7">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41071C" w:rsidRDefault="006611D7">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41071C" w:rsidRDefault="006611D7">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41071C" w:rsidRDefault="006611D7">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41071C" w:rsidRDefault="006611D7">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1071C" w:rsidRDefault="006611D7">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1071C" w:rsidRDefault="006611D7">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41071C" w:rsidRDefault="006611D7">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w:instrText>
      </w:r>
      <w:r>
        <w:instrText>770cbba092</w:instrText>
      </w:r>
      <w:r>
        <w:fldChar w:fldCharType="separate"/>
      </w:r>
      <w:r>
        <w:rPr>
          <w:noProof/>
        </w:rPr>
        <w:t>234</w:t>
      </w:r>
      <w:r>
        <w:fldChar w:fldCharType="end"/>
      </w:r>
    </w:p>
    <w:p w:rsidR="0041071C" w:rsidRDefault="006611D7">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41071C" w:rsidRDefault="006611D7">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1071C" w:rsidRDefault="006611D7">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41071C" w:rsidRDefault="006611D7">
      <w:pPr>
        <w:pStyle w:val="indexentry0"/>
      </w:pPr>
      <w:hyperlink w:anchor="Section_fe070e863613478f9da5c1d15b5cdb8b">
        <w:r>
          <w:rPr>
            <w:rStyle w:val="Hyperlink"/>
          </w:rPr>
          <w:t xml:space="preserve">Dofrh </w:t>
        </w:r>
        <w:r>
          <w:rPr>
            <w:rStyle w:val="Hyperlink"/>
          </w:rPr>
          <w:t>structure</w:t>
        </w:r>
      </w:hyperlink>
      <w:r>
        <w:t xml:space="preserve"> </w:t>
      </w:r>
      <w:r>
        <w:fldChar w:fldCharType="begin"/>
      </w:r>
      <w:r>
        <w:instrText>PAGEREF Section_fe070e863613478f9da5c1d15b5cdb8b</w:instrText>
      </w:r>
      <w:r>
        <w:fldChar w:fldCharType="separate"/>
      </w:r>
      <w:r>
        <w:rPr>
          <w:noProof/>
        </w:rPr>
        <w:t>236</w:t>
      </w:r>
      <w:r>
        <w:fldChar w:fldCharType="end"/>
      </w:r>
    </w:p>
    <w:p w:rsidR="0041071C" w:rsidRDefault="006611D7">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41071C" w:rsidRDefault="006611D7">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1071C" w:rsidRDefault="006611D7">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41071C" w:rsidRDefault="006611D7">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1071C" w:rsidRDefault="006611D7">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1071C" w:rsidRDefault="006611D7">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41071C" w:rsidRDefault="006611D7">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w:instrText>
      </w:r>
      <w:r>
        <w:instrText>5215c5</w:instrText>
      </w:r>
      <w:r>
        <w:fldChar w:fldCharType="separate"/>
      </w:r>
      <w:r>
        <w:rPr>
          <w:noProof/>
        </w:rPr>
        <w:t>163</w:t>
      </w:r>
      <w:r>
        <w:fldChar w:fldCharType="end"/>
      </w:r>
    </w:p>
    <w:p w:rsidR="0041071C" w:rsidRDefault="006611D7">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41071C" w:rsidRDefault="006611D7">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1071C" w:rsidRDefault="006611D7">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41071C" w:rsidRDefault="006611D7">
      <w:pPr>
        <w:pStyle w:val="indexentry0"/>
      </w:pPr>
      <w:hyperlink w:anchor="Section_6de53c7587cf47bc9283ba84b3eb2ec5">
        <w:r>
          <w:rPr>
            <w:rStyle w:val="Hyperlink"/>
          </w:rPr>
          <w:t>Dop95 stru</w:t>
        </w:r>
        <w:r>
          <w:rPr>
            <w:rStyle w:val="Hyperlink"/>
          </w:rPr>
          <w:t>cture</w:t>
        </w:r>
      </w:hyperlink>
      <w:r>
        <w:t xml:space="preserve"> </w:t>
      </w:r>
      <w:r>
        <w:fldChar w:fldCharType="begin"/>
      </w:r>
      <w:r>
        <w:instrText>PAGEREF Section_6de53c7587cf47bc9283ba84b3eb2ec5</w:instrText>
      </w:r>
      <w:r>
        <w:fldChar w:fldCharType="separate"/>
      </w:r>
      <w:r>
        <w:rPr>
          <w:noProof/>
        </w:rPr>
        <w:t>152</w:t>
      </w:r>
      <w:r>
        <w:fldChar w:fldCharType="end"/>
      </w:r>
    </w:p>
    <w:p w:rsidR="0041071C" w:rsidRDefault="006611D7">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41071C" w:rsidRDefault="006611D7">
      <w:pPr>
        <w:pStyle w:val="indexentry0"/>
      </w:pPr>
      <w:hyperlink w:anchor="Section_f885b87a15b3460eaecc213bd17f960e">
        <w:r>
          <w:rPr>
            <w:rStyle w:val="Hyperlink"/>
          </w:rPr>
          <w:t>DopB</w:t>
        </w:r>
        <w:r>
          <w:rPr>
            <w:rStyle w:val="Hyperlink"/>
          </w:rPr>
          <w:t>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1071C" w:rsidRDefault="006611D7">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1071C" w:rsidRDefault="006611D7">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1071C" w:rsidRDefault="006611D7">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1071C" w:rsidRDefault="006611D7">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1071C" w:rsidRDefault="0041071C">
      <w:pPr>
        <w:spacing w:before="0" w:after="0"/>
        <w:rPr>
          <w:sz w:val="16"/>
        </w:rPr>
      </w:pPr>
    </w:p>
    <w:p w:rsidR="0041071C" w:rsidRDefault="006611D7">
      <w:pPr>
        <w:pStyle w:val="indexheader"/>
      </w:pPr>
      <w:r>
        <w:t>E</w:t>
      </w:r>
    </w:p>
    <w:p w:rsidR="0041071C" w:rsidRDefault="0041071C">
      <w:pPr>
        <w:spacing w:before="0" w:after="0"/>
        <w:rPr>
          <w:sz w:val="16"/>
        </w:rPr>
      </w:pPr>
    </w:p>
    <w:p w:rsidR="0041071C" w:rsidRDefault="006611D7">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41071C" w:rsidRDefault="006611D7">
      <w:pPr>
        <w:pStyle w:val="indexentry0"/>
      </w:pPr>
      <w:hyperlink w:anchor="section_13659f756a694a5f8e035f9bced90faa">
        <w:r>
          <w:rPr>
            <w:rStyle w:val="Hyperlink"/>
          </w:rPr>
          <w:t>Endnotes structure</w:t>
        </w:r>
      </w:hyperlink>
      <w:r>
        <w:t xml:space="preserve"> </w:t>
      </w:r>
      <w:r>
        <w:fldChar w:fldCharType="begin"/>
      </w:r>
      <w:r>
        <w:instrText>PAGEREF section_13659f756a694a5</w:instrText>
      </w:r>
      <w:r>
        <w:instrText>f8e035f9bced90faa</w:instrText>
      </w:r>
      <w:r>
        <w:fldChar w:fldCharType="separate"/>
      </w:r>
      <w:r>
        <w:rPr>
          <w:noProof/>
        </w:rPr>
        <w:t>38</w:t>
      </w:r>
      <w:r>
        <w:fldChar w:fldCharType="end"/>
      </w:r>
    </w:p>
    <w:p w:rsidR="0041071C" w:rsidRDefault="006611D7">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41071C" w:rsidRDefault="006611D7">
      <w:pPr>
        <w:pStyle w:val="indexentry0"/>
      </w:pPr>
      <w:hyperlink w:anchor="section_a30a9a42cf784974b99fd559639ee383">
        <w:r>
          <w:rPr>
            <w:rStyle w:val="Hyperlink"/>
          </w:rPr>
          <w:t>Example of a Clx example</w:t>
        </w:r>
      </w:hyperlink>
      <w:r>
        <w:t xml:space="preserve"> </w:t>
      </w:r>
      <w:r>
        <w:fldChar w:fldCharType="begin"/>
      </w:r>
      <w:r>
        <w:instrText>PA</w:instrText>
      </w:r>
      <w:r>
        <w:instrText>GEREF section_a30a9a42cf784974b99fd559639ee383</w:instrText>
      </w:r>
      <w:r>
        <w:fldChar w:fldCharType="separate"/>
      </w:r>
      <w:r>
        <w:rPr>
          <w:noProof/>
        </w:rPr>
        <w:t>495</w:t>
      </w:r>
      <w:r>
        <w:fldChar w:fldCharType="end"/>
      </w:r>
    </w:p>
    <w:p w:rsidR="0041071C" w:rsidRDefault="006611D7">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41071C" w:rsidRDefault="006611D7">
      <w:pPr>
        <w:pStyle w:val="indexentry0"/>
      </w:pPr>
      <w:hyperlink w:anchor="section_5782a6df448e48b9a7887518a0372070">
        <w:r>
          <w:rPr>
            <w:rStyle w:val="Hyperlink"/>
          </w:rPr>
          <w:t>Exam</w:t>
        </w:r>
        <w:r>
          <w:rPr>
            <w:rStyle w:val="Hyperlink"/>
          </w:rPr>
          <w:t>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1071C" w:rsidRDefault="006611D7">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1071C" w:rsidRDefault="006611D7">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1071C" w:rsidRDefault="006611D7">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w:instrText>
      </w:r>
      <w:r>
        <w:instrText>850266e0b55b</w:instrText>
      </w:r>
      <w:r>
        <w:fldChar w:fldCharType="separate"/>
      </w:r>
      <w:r>
        <w:rPr>
          <w:noProof/>
        </w:rPr>
        <w:t>520</w:t>
      </w:r>
      <w:r>
        <w:fldChar w:fldCharType="end"/>
      </w:r>
    </w:p>
    <w:p w:rsidR="0041071C" w:rsidRDefault="006611D7">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41071C" w:rsidRDefault="006611D7">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41071C" w:rsidRDefault="006611D7">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41071C" w:rsidRDefault="006611D7">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41071C" w:rsidRDefault="006611D7">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41071C" w:rsidRDefault="006611D7">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41071C" w:rsidRDefault="006611D7">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41071C" w:rsidRDefault="006611D7">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41071C" w:rsidRDefault="006611D7">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41071C" w:rsidRDefault="006611D7">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41071C" w:rsidRDefault="006611D7">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41071C" w:rsidRDefault="006611D7">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41071C" w:rsidRDefault="006611D7">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41071C" w:rsidRDefault="006611D7">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41071C" w:rsidRDefault="006611D7">
      <w:pPr>
        <w:pStyle w:val="indexentry0"/>
      </w:pPr>
      <w:r>
        <w:t xml:space="preserve">   </w:t>
      </w:r>
      <w:hyperlink w:anchor="section_efb41f4ca92042d5860f850266e0b55b">
        <w:r>
          <w:rPr>
            <w:rStyle w:val="Hyperlink"/>
          </w:rPr>
          <w:t>table row pr</w:t>
        </w:r>
        <w:r>
          <w:rPr>
            <w:rStyle w:val="Hyperlink"/>
          </w:rPr>
          <w:t>operties</w:t>
        </w:r>
      </w:hyperlink>
      <w:r>
        <w:t xml:space="preserve"> </w:t>
      </w:r>
      <w:r>
        <w:fldChar w:fldCharType="begin"/>
      </w:r>
      <w:r>
        <w:instrText>PAGEREF section_efb41f4ca92042d5860f850266e0b55b</w:instrText>
      </w:r>
      <w:r>
        <w:fldChar w:fldCharType="separate"/>
      </w:r>
      <w:r>
        <w:rPr>
          <w:noProof/>
        </w:rPr>
        <w:t>520</w:t>
      </w:r>
      <w:r>
        <w:fldChar w:fldCharType="end"/>
      </w:r>
    </w:p>
    <w:p w:rsidR="0041071C" w:rsidRDefault="0041071C">
      <w:pPr>
        <w:spacing w:before="0" w:after="0"/>
        <w:rPr>
          <w:sz w:val="16"/>
        </w:rPr>
      </w:pPr>
    </w:p>
    <w:p w:rsidR="0041071C" w:rsidRDefault="006611D7">
      <w:pPr>
        <w:pStyle w:val="indexheader"/>
      </w:pPr>
      <w:r>
        <w:t>F</w:t>
      </w:r>
    </w:p>
    <w:p w:rsidR="0041071C" w:rsidRDefault="0041071C">
      <w:pPr>
        <w:spacing w:before="0" w:after="0"/>
        <w:rPr>
          <w:sz w:val="16"/>
        </w:rPr>
      </w:pPr>
    </w:p>
    <w:p w:rsidR="0041071C" w:rsidRDefault="006611D7">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41071C" w:rsidRDefault="006611D7">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41071C" w:rsidRDefault="006611D7">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239</w:t>
      </w:r>
      <w:r>
        <w:fldChar w:fldCharType="end"/>
      </w:r>
    </w:p>
    <w:p w:rsidR="0041071C" w:rsidRDefault="006611D7">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1071C" w:rsidRDefault="006611D7">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41071C" w:rsidRDefault="006611D7">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41071C" w:rsidRDefault="006611D7">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w:instrText>
      </w:r>
      <w:r>
        <w:instrText>a9</w:instrText>
      </w:r>
      <w:r>
        <w:fldChar w:fldCharType="separate"/>
      </w:r>
      <w:r>
        <w:rPr>
          <w:noProof/>
        </w:rPr>
        <w:t>241</w:t>
      </w:r>
      <w:r>
        <w:fldChar w:fldCharType="end"/>
      </w:r>
    </w:p>
    <w:p w:rsidR="0041071C" w:rsidRDefault="006611D7">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1071C" w:rsidRDefault="006611D7">
      <w:pPr>
        <w:pStyle w:val="indexentry0"/>
      </w:pPr>
      <w:hyperlink w:anchor="Section_9274e1b1b4f54e28bb8079b808652f07">
        <w:r>
          <w:rPr>
            <w:rStyle w:val="Hyperlink"/>
          </w:rPr>
          <w:t>FCCT structure</w:t>
        </w:r>
      </w:hyperlink>
      <w:r>
        <w:t xml:space="preserve"> </w:t>
      </w:r>
      <w:r>
        <w:fldChar w:fldCharType="begin"/>
      </w:r>
      <w:r>
        <w:instrText>PAGEREF Section_9274e1b1b4f54e28bb</w:instrText>
      </w:r>
      <w:r>
        <w:instrText>8079b808652f07</w:instrText>
      </w:r>
      <w:r>
        <w:fldChar w:fldCharType="separate"/>
      </w:r>
      <w:r>
        <w:rPr>
          <w:noProof/>
        </w:rPr>
        <w:t>243</w:t>
      </w:r>
      <w:r>
        <w:fldChar w:fldCharType="end"/>
      </w:r>
    </w:p>
    <w:p w:rsidR="0041071C" w:rsidRDefault="006611D7">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1071C" w:rsidRDefault="006611D7">
      <w:pPr>
        <w:pStyle w:val="indexentry0"/>
      </w:pPr>
      <w:hyperlink w:anchor="Section_b72c028a313c4d828e017b9285fb8f19">
        <w:r>
          <w:rPr>
            <w:rStyle w:val="Hyperlink"/>
          </w:rPr>
          <w:t>FCKS structure</w:t>
        </w:r>
      </w:hyperlink>
      <w:r>
        <w:t xml:space="preserve"> </w:t>
      </w:r>
      <w:r>
        <w:fldChar w:fldCharType="begin"/>
      </w:r>
      <w:r>
        <w:instrText>PAGEREF Section_b72c028a313c4</w:instrText>
      </w:r>
      <w:r>
        <w:instrText>d828e017b9285fb8f19</w:instrText>
      </w:r>
      <w:r>
        <w:fldChar w:fldCharType="separate"/>
      </w:r>
      <w:r>
        <w:rPr>
          <w:noProof/>
        </w:rPr>
        <w:t>312</w:t>
      </w:r>
      <w:r>
        <w:fldChar w:fldCharType="end"/>
      </w:r>
    </w:p>
    <w:p w:rsidR="0041071C" w:rsidRDefault="006611D7">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1071C" w:rsidRDefault="006611D7">
      <w:pPr>
        <w:pStyle w:val="indexentry0"/>
      </w:pPr>
      <w:hyperlink w:anchor="Section_3dd0761d34df4b7a8d62d74e23b2d1e0">
        <w:r>
          <w:rPr>
            <w:rStyle w:val="Hyperlink"/>
          </w:rPr>
          <w:t>FFData structure</w:t>
        </w:r>
      </w:hyperlink>
      <w:r>
        <w:t xml:space="preserve"> </w:t>
      </w:r>
      <w:r>
        <w:fldChar w:fldCharType="begin"/>
      </w:r>
      <w:r>
        <w:instrText>PAGEREF Section_3dd0</w:instrText>
      </w:r>
      <w:r>
        <w:instrText>761d34df4b7a8d62d74e23b2d1e0</w:instrText>
      </w:r>
      <w:r>
        <w:fldChar w:fldCharType="separate"/>
      </w:r>
      <w:r>
        <w:rPr>
          <w:noProof/>
        </w:rPr>
        <w:t>314</w:t>
      </w:r>
      <w:r>
        <w:fldChar w:fldCharType="end"/>
      </w:r>
    </w:p>
    <w:p w:rsidR="0041071C" w:rsidRDefault="006611D7">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1071C" w:rsidRDefault="006611D7">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1071C" w:rsidRDefault="006611D7">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1071C" w:rsidRDefault="006611D7">
      <w:pPr>
        <w:pStyle w:val="indexentry0"/>
      </w:pPr>
      <w:hyperlink w:anchor="Section_ff407d6434784b569b986dbcfc66a4ae">
        <w:r>
          <w:rPr>
            <w:rStyle w:val="Hyperlink"/>
          </w:rPr>
          <w:t>FFN structur</w:t>
        </w:r>
        <w:r>
          <w:rPr>
            <w:rStyle w:val="Hyperlink"/>
          </w:rPr>
          <w:t>e</w:t>
        </w:r>
      </w:hyperlink>
      <w:r>
        <w:t xml:space="preserve"> </w:t>
      </w:r>
      <w:r>
        <w:fldChar w:fldCharType="begin"/>
      </w:r>
      <w:r>
        <w:instrText>PAGEREF Section_ff407d6434784b569b986dbcfc66a4ae</w:instrText>
      </w:r>
      <w:r>
        <w:fldChar w:fldCharType="separate"/>
      </w:r>
      <w:r>
        <w:rPr>
          <w:noProof/>
        </w:rPr>
        <w:t>318</w:t>
      </w:r>
      <w:r>
        <w:fldChar w:fldCharType="end"/>
      </w:r>
    </w:p>
    <w:p w:rsidR="0041071C" w:rsidRDefault="006611D7">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41071C" w:rsidRDefault="006611D7">
      <w:pPr>
        <w:pStyle w:val="indexentry0"/>
      </w:pPr>
      <w:hyperlink w:anchor="Section_9aeaa2e74a45468eab133f6193eb9394">
        <w:r>
          <w:rPr>
            <w:rStyle w:val="Hyperlink"/>
          </w:rPr>
          <w:t>Fib struc</w:t>
        </w:r>
        <w:r>
          <w:rPr>
            <w:rStyle w:val="Hyperlink"/>
          </w:rPr>
          <w:t>ture</w:t>
        </w:r>
      </w:hyperlink>
      <w:r>
        <w:t xml:space="preserve"> </w:t>
      </w:r>
      <w:r>
        <w:fldChar w:fldCharType="begin"/>
      </w:r>
      <w:r>
        <w:instrText>PAGEREF Section_9aeaa2e74a45468eab133f6193eb9394</w:instrText>
      </w:r>
      <w:r>
        <w:fldChar w:fldCharType="separate"/>
      </w:r>
      <w:r>
        <w:rPr>
          <w:noProof/>
        </w:rPr>
        <w:t>52</w:t>
      </w:r>
      <w:r>
        <w:fldChar w:fldCharType="end"/>
      </w:r>
    </w:p>
    <w:p w:rsidR="0041071C" w:rsidRDefault="006611D7">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41071C" w:rsidRDefault="006611D7">
      <w:pPr>
        <w:pStyle w:val="indexentry0"/>
      </w:pPr>
      <w:hyperlink w:anchor="Section_a4876d816ff1485e865575266ec84c07">
        <w:r>
          <w:rPr>
            <w:rStyle w:val="Hyperlink"/>
          </w:rPr>
          <w:t>Fib</w:t>
        </w:r>
        <w:r>
          <w:rPr>
            <w:rStyle w:val="Hyperlink"/>
          </w:rPr>
          <w:t>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1071C" w:rsidRDefault="006611D7">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41071C" w:rsidRDefault="006611D7">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1071C" w:rsidRDefault="006611D7">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1071C" w:rsidRDefault="006611D7">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1071C" w:rsidRDefault="006611D7">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1071C" w:rsidRDefault="006611D7">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1071C" w:rsidRDefault="006611D7">
      <w:pPr>
        <w:pStyle w:val="indexentry0"/>
      </w:pPr>
      <w:hyperlink w:anchor="Section_f04ad697502746c0bf4c52fc7843a2f6">
        <w:r>
          <w:rPr>
            <w:rStyle w:val="Hyperlink"/>
          </w:rPr>
          <w:t>Fib</w:t>
        </w:r>
        <w:r>
          <w:rPr>
            <w:rStyle w:val="Hyperlink"/>
          </w:rPr>
          <w:t>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1071C" w:rsidRDefault="006611D7">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41071C" w:rsidRDefault="006611D7">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41071C" w:rsidRDefault="006611D7">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41071C" w:rsidRDefault="006611D7">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1071C" w:rsidRDefault="006611D7">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1071C" w:rsidRDefault="006611D7">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1071C" w:rsidRDefault="006611D7">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w:instrText>
      </w:r>
      <w:r>
        <w:instrText>ea6bfc899a915acb3</w:instrText>
      </w:r>
      <w:r>
        <w:fldChar w:fldCharType="separate"/>
      </w:r>
      <w:r>
        <w:rPr>
          <w:noProof/>
        </w:rPr>
        <w:t>322</w:t>
      </w:r>
      <w:r>
        <w:fldChar w:fldCharType="end"/>
      </w:r>
    </w:p>
    <w:p w:rsidR="0041071C" w:rsidRDefault="006611D7">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41071C" w:rsidRDefault="006611D7">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41071C" w:rsidRDefault="006611D7">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41071C" w:rsidRDefault="006611D7">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1071C" w:rsidRDefault="006611D7">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41071C" w:rsidRDefault="006611D7">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41071C" w:rsidRDefault="006611D7">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1071C" w:rsidRDefault="006611D7">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41071C" w:rsidRDefault="006611D7">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41071C" w:rsidRDefault="006611D7">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41071C" w:rsidRDefault="006611D7">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w:instrText>
      </w:r>
      <w:r>
        <w:instrText>caa99</w:instrText>
      </w:r>
      <w:r>
        <w:fldChar w:fldCharType="separate"/>
      </w:r>
      <w:r>
        <w:rPr>
          <w:noProof/>
        </w:rPr>
        <w:t>328</w:t>
      </w:r>
      <w:r>
        <w:fldChar w:fldCharType="end"/>
      </w:r>
    </w:p>
    <w:p w:rsidR="0041071C" w:rsidRDefault="006611D7">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41071C" w:rsidRDefault="006611D7">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41071C" w:rsidRDefault="006611D7">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1071C" w:rsidRDefault="006611D7">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1071C" w:rsidRDefault="006611D7">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1071C" w:rsidRDefault="006611D7">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1071C" w:rsidRDefault="006611D7">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1071C" w:rsidRDefault="006611D7">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1071C" w:rsidRDefault="006611D7">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1071C" w:rsidRDefault="006611D7">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41071C" w:rsidRDefault="006611D7">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41071C" w:rsidRDefault="006611D7">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1071C" w:rsidRDefault="006611D7">
      <w:pPr>
        <w:pStyle w:val="indexentry0"/>
      </w:pPr>
      <w:hyperlink w:anchor="Section_5aaa54b6f38c440a82b18d61beb95b31">
        <w:r>
          <w:rPr>
            <w:rStyle w:val="Hyperlink"/>
          </w:rPr>
          <w:t>FTXBXNonReusable structure</w:t>
        </w:r>
      </w:hyperlink>
      <w:r>
        <w:t xml:space="preserve"> </w:t>
      </w:r>
      <w:r>
        <w:fldChar w:fldCharType="begin"/>
      </w:r>
      <w:r>
        <w:instrText>PAGEREF Section_5aaa5</w:instrText>
      </w:r>
      <w:r>
        <w:instrText>4b6f38c440a82b18d61beb95b31</w:instrText>
      </w:r>
      <w:r>
        <w:fldChar w:fldCharType="separate"/>
      </w:r>
      <w:r>
        <w:rPr>
          <w:noProof/>
        </w:rPr>
        <w:t>332</w:t>
      </w:r>
      <w:r>
        <w:fldChar w:fldCharType="end"/>
      </w:r>
    </w:p>
    <w:p w:rsidR="0041071C" w:rsidRDefault="006611D7">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1071C" w:rsidRDefault="006611D7">
      <w:pPr>
        <w:pStyle w:val="indexentry0"/>
      </w:pPr>
      <w:hyperlink w:anchor="Section_e6335a6aef1e410f96de6674db016c29">
        <w:r>
          <w:rPr>
            <w:rStyle w:val="Hyperlink"/>
          </w:rPr>
          <w:t>FTXBXSReusable structure</w:t>
        </w:r>
      </w:hyperlink>
      <w:r>
        <w:t xml:space="preserve"> </w:t>
      </w:r>
      <w:r>
        <w:fldChar w:fldCharType="begin"/>
      </w:r>
      <w:r>
        <w:instrText>PAGER</w:instrText>
      </w:r>
      <w:r>
        <w:instrText>EF Section_e6335a6aef1e410f96de6674db016c29</w:instrText>
      </w:r>
      <w:r>
        <w:fldChar w:fldCharType="separate"/>
      </w:r>
      <w:r>
        <w:rPr>
          <w:noProof/>
        </w:rPr>
        <w:t>334</w:t>
      </w:r>
      <w:r>
        <w:fldChar w:fldCharType="end"/>
      </w:r>
    </w:p>
    <w:p w:rsidR="0041071C" w:rsidRDefault="006611D7">
      <w:pPr>
        <w:pStyle w:val="indexentry0"/>
      </w:pPr>
      <w:r>
        <w:t>Fundamental concepts</w:t>
      </w:r>
    </w:p>
    <w:p w:rsidR="0041071C" w:rsidRDefault="006611D7">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41071C" w:rsidRDefault="006611D7">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41071C" w:rsidRDefault="006611D7">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w:instrText>
      </w:r>
      <w:r>
        <w:instrText>379814474d033892ede</w:instrText>
      </w:r>
      <w:r>
        <w:fldChar w:fldCharType="separate"/>
      </w:r>
      <w:r>
        <w:rPr>
          <w:noProof/>
        </w:rPr>
        <w:t>35</w:t>
      </w:r>
      <w:r>
        <w:fldChar w:fldCharType="end"/>
      </w:r>
    </w:p>
    <w:p w:rsidR="0041071C" w:rsidRDefault="006611D7">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41071C" w:rsidRDefault="006611D7">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41071C" w:rsidRDefault="006611D7">
      <w:pPr>
        <w:pStyle w:val="indexentry0"/>
      </w:pPr>
      <w:r>
        <w:t xml:space="preserve">   </w:t>
      </w:r>
      <w:hyperlink w:anchor="section_9ac56e2984884b0aa00986a26e2f175e">
        <w:r>
          <w:rPr>
            <w:rStyle w:val="Hyperlink"/>
          </w:rPr>
          <w:t>property</w:t>
        </w:r>
        <w:r>
          <w:rPr>
            <w:rStyle w:val="Hyperlink"/>
          </w:rPr>
          <w:t xml:space="preserve"> storage</w:t>
        </w:r>
      </w:hyperlink>
      <w:r>
        <w:t xml:space="preserve"> </w:t>
      </w:r>
      <w:r>
        <w:fldChar w:fldCharType="begin"/>
      </w:r>
      <w:r>
        <w:instrText>PAGEREF section_9ac56e2984884b0aa00986a26e2f175e</w:instrText>
      </w:r>
      <w:r>
        <w:fldChar w:fldCharType="separate"/>
      </w:r>
      <w:r>
        <w:rPr>
          <w:noProof/>
        </w:rPr>
        <w:t>33</w:t>
      </w:r>
      <w:r>
        <w:fldChar w:fldCharType="end"/>
      </w:r>
    </w:p>
    <w:p w:rsidR="0041071C" w:rsidRDefault="006611D7">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41071C" w:rsidRDefault="006611D7">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41071C" w:rsidRDefault="006611D7">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41071C" w:rsidRDefault="006611D7">
      <w:pPr>
        <w:pStyle w:val="indexentry0"/>
      </w:pPr>
      <w:r>
        <w:t xml:space="preserve"> </w:t>
      </w: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41071C" w:rsidRDefault="006611D7">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w:instrText>
      </w:r>
      <w:r>
        <w:instrText>a37b68351</w:instrText>
      </w:r>
      <w:r>
        <w:fldChar w:fldCharType="separate"/>
      </w:r>
      <w:r>
        <w:rPr>
          <w:noProof/>
        </w:rPr>
        <w:t>35</w:t>
      </w:r>
      <w:r>
        <w:fldChar w:fldCharType="end"/>
      </w:r>
    </w:p>
    <w:p w:rsidR="0041071C" w:rsidRDefault="0041071C">
      <w:pPr>
        <w:spacing w:before="0" w:after="0"/>
        <w:rPr>
          <w:sz w:val="16"/>
        </w:rPr>
      </w:pPr>
    </w:p>
    <w:p w:rsidR="0041071C" w:rsidRDefault="006611D7">
      <w:pPr>
        <w:pStyle w:val="indexheader"/>
      </w:pPr>
      <w:r>
        <w:t>G</w:t>
      </w:r>
    </w:p>
    <w:p w:rsidR="0041071C" w:rsidRDefault="0041071C">
      <w:pPr>
        <w:spacing w:before="0" w:after="0"/>
        <w:rPr>
          <w:sz w:val="16"/>
        </w:rPr>
      </w:pPr>
    </w:p>
    <w:p w:rsidR="0041071C" w:rsidRDefault="006611D7">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41071C" w:rsidRDefault="006611D7">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41071C" w:rsidRDefault="006611D7">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1071C" w:rsidRDefault="006611D7">
      <w:pPr>
        <w:pStyle w:val="indexentry0"/>
      </w:pPr>
      <w:hyperlink w:anchor="Section_1437859a8c174d178b2fc05fe6cf1b78">
        <w:r>
          <w:rPr>
            <w:rStyle w:val="Hyperlink"/>
          </w:rPr>
          <w:t>GrammarSpls s</w:t>
        </w:r>
        <w:r>
          <w:rPr>
            <w:rStyle w:val="Hyperlink"/>
          </w:rPr>
          <w:t>tructure</w:t>
        </w:r>
      </w:hyperlink>
      <w:r>
        <w:t xml:space="preserve"> </w:t>
      </w:r>
      <w:r>
        <w:fldChar w:fldCharType="begin"/>
      </w:r>
      <w:r>
        <w:instrText>PAGEREF Section_1437859a8c174d178b2fc05fe6cf1b78</w:instrText>
      </w:r>
      <w:r>
        <w:fldChar w:fldCharType="separate"/>
      </w:r>
      <w:r>
        <w:rPr>
          <w:noProof/>
        </w:rPr>
        <w:t>335</w:t>
      </w:r>
      <w:r>
        <w:fldChar w:fldCharType="end"/>
      </w:r>
    </w:p>
    <w:p w:rsidR="0041071C" w:rsidRDefault="006611D7">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1071C" w:rsidRDefault="006611D7">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1071C" w:rsidRDefault="006611D7">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1071C" w:rsidRDefault="006611D7">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41071C" w:rsidRDefault="006611D7">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41071C" w:rsidRDefault="0041071C">
      <w:pPr>
        <w:spacing w:before="0" w:after="0"/>
        <w:rPr>
          <w:sz w:val="16"/>
        </w:rPr>
      </w:pPr>
    </w:p>
    <w:p w:rsidR="0041071C" w:rsidRDefault="006611D7">
      <w:pPr>
        <w:pStyle w:val="indexheader"/>
      </w:pPr>
      <w:r>
        <w:t>H</w:t>
      </w:r>
    </w:p>
    <w:p w:rsidR="0041071C" w:rsidRDefault="0041071C">
      <w:pPr>
        <w:spacing w:before="0" w:after="0"/>
        <w:rPr>
          <w:sz w:val="16"/>
        </w:rPr>
      </w:pPr>
    </w:p>
    <w:p w:rsidR="0041071C" w:rsidRDefault="006611D7">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41071C" w:rsidRDefault="006611D7">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41071C" w:rsidRDefault="006611D7">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1071C" w:rsidRDefault="006611D7">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w:instrText>
      </w:r>
      <w:r>
        <w:instrText>c7</w:instrText>
      </w:r>
      <w:r>
        <w:fldChar w:fldCharType="separate"/>
      </w:r>
      <w:r>
        <w:rPr>
          <w:noProof/>
        </w:rPr>
        <w:t>339</w:t>
      </w:r>
      <w:r>
        <w:fldChar w:fldCharType="end"/>
      </w:r>
    </w:p>
    <w:p w:rsidR="0041071C" w:rsidRDefault="006611D7">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1071C" w:rsidRDefault="006611D7">
      <w:pPr>
        <w:pStyle w:val="indexentry0"/>
      </w:pPr>
      <w:hyperlink w:anchor="Section_50b03d9b9c7344cea63f9b707a0f920c">
        <w:r>
          <w:rPr>
            <w:rStyle w:val="Hyperlink"/>
          </w:rPr>
          <w:t>Hplxsdr structure</w:t>
        </w:r>
      </w:hyperlink>
      <w:r>
        <w:t xml:space="preserve"> </w:t>
      </w:r>
      <w:r>
        <w:fldChar w:fldCharType="begin"/>
      </w:r>
      <w:r>
        <w:instrText>PAGEREF Section_50b03d9b9c7344cea6</w:instrText>
      </w:r>
      <w:r>
        <w:instrText>3f9b707a0f920c</w:instrText>
      </w:r>
      <w:r>
        <w:fldChar w:fldCharType="separate"/>
      </w:r>
      <w:r>
        <w:rPr>
          <w:noProof/>
        </w:rPr>
        <w:t>339</w:t>
      </w:r>
      <w:r>
        <w:fldChar w:fldCharType="end"/>
      </w:r>
    </w:p>
    <w:p w:rsidR="0041071C" w:rsidRDefault="006611D7">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1071C" w:rsidRDefault="0041071C">
      <w:pPr>
        <w:spacing w:before="0" w:after="0"/>
        <w:rPr>
          <w:sz w:val="16"/>
        </w:rPr>
      </w:pPr>
    </w:p>
    <w:p w:rsidR="0041071C" w:rsidRDefault="006611D7">
      <w:pPr>
        <w:pStyle w:val="indexheader"/>
      </w:pPr>
      <w:r>
        <w:t>I</w:t>
      </w:r>
    </w:p>
    <w:p w:rsidR="0041071C" w:rsidRDefault="0041071C">
      <w:pPr>
        <w:spacing w:before="0" w:after="0"/>
        <w:rPr>
          <w:sz w:val="16"/>
        </w:rPr>
      </w:pPr>
    </w:p>
    <w:p w:rsidR="0041071C" w:rsidRDefault="006611D7">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41071C" w:rsidRDefault="006611D7">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1071C" w:rsidRDefault="006611D7">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1071C" w:rsidRDefault="006611D7">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41071C" w:rsidRDefault="006611D7">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41071C" w:rsidRDefault="006611D7">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41071C" w:rsidRDefault="006611D7">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1071C" w:rsidRDefault="006611D7">
      <w:pPr>
        <w:pStyle w:val="indexentry0"/>
      </w:pPr>
      <w:hyperlink w:anchor="Section_61341a2cb8da4e52ba62b2b0d5efadc4">
        <w:r>
          <w:rPr>
            <w:rStyle w:val="Hyperlink"/>
          </w:rPr>
          <w:t>ItcFirstLim structure</w:t>
        </w:r>
      </w:hyperlink>
      <w:r>
        <w:t xml:space="preserve"> </w:t>
      </w:r>
      <w:r>
        <w:fldChar w:fldCharType="begin"/>
      </w:r>
      <w:r>
        <w:instrText>PAGEREF Section_61341a2cb8da4e52</w:instrText>
      </w:r>
      <w:r>
        <w:instrText>ba62b2b0d5efadc4</w:instrText>
      </w:r>
      <w:r>
        <w:fldChar w:fldCharType="separate"/>
      </w:r>
      <w:r>
        <w:rPr>
          <w:noProof/>
        </w:rPr>
        <w:t>346</w:t>
      </w:r>
      <w:r>
        <w:fldChar w:fldCharType="end"/>
      </w:r>
    </w:p>
    <w:p w:rsidR="0041071C" w:rsidRDefault="0041071C">
      <w:pPr>
        <w:spacing w:before="0" w:after="0"/>
        <w:rPr>
          <w:sz w:val="16"/>
        </w:rPr>
      </w:pPr>
    </w:p>
    <w:p w:rsidR="0041071C" w:rsidRDefault="006611D7">
      <w:pPr>
        <w:pStyle w:val="indexheader"/>
      </w:pPr>
      <w:r>
        <w:t>K</w:t>
      </w:r>
    </w:p>
    <w:p w:rsidR="0041071C" w:rsidRDefault="0041071C">
      <w:pPr>
        <w:spacing w:before="0" w:after="0"/>
        <w:rPr>
          <w:sz w:val="16"/>
        </w:rPr>
      </w:pPr>
    </w:p>
    <w:p w:rsidR="0041071C" w:rsidRDefault="006611D7">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1071C" w:rsidRDefault="006611D7">
      <w:pPr>
        <w:pStyle w:val="indexentry0"/>
      </w:pPr>
      <w:hyperlink w:anchor="Section_e7e36f1f11854de58f3e2a20e3897990">
        <w:r>
          <w:rPr>
            <w:rStyle w:val="Hyperlink"/>
          </w:rPr>
          <w:t>Kme structure</w:t>
        </w:r>
      </w:hyperlink>
      <w:r>
        <w:t xml:space="preserve"> </w:t>
      </w:r>
      <w:r>
        <w:fldChar w:fldCharType="begin"/>
      </w:r>
      <w:r>
        <w:instrText>PAGEREF Section_e7e36f1f11</w:instrText>
      </w:r>
      <w:r>
        <w:instrText>854de58f3e2a20e3897990</w:instrText>
      </w:r>
      <w:r>
        <w:fldChar w:fldCharType="separate"/>
      </w:r>
      <w:r>
        <w:rPr>
          <w:noProof/>
        </w:rPr>
        <w:t>347</w:t>
      </w:r>
      <w:r>
        <w:fldChar w:fldCharType="end"/>
      </w:r>
    </w:p>
    <w:p w:rsidR="0041071C" w:rsidRDefault="006611D7">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1071C" w:rsidRDefault="006611D7">
      <w:pPr>
        <w:pStyle w:val="indexentry0"/>
      </w:pPr>
      <w:hyperlink w:anchor="Section_f6d2ad9387cf4e46a992a38ccf2ef295">
        <w:r>
          <w:rPr>
            <w:rStyle w:val="Hyperlink"/>
          </w:rPr>
          <w:t>Kul enumeration</w:t>
        </w:r>
      </w:hyperlink>
      <w:r>
        <w:t xml:space="preserve"> </w:t>
      </w:r>
      <w:r>
        <w:fldChar w:fldCharType="begin"/>
      </w:r>
      <w:r>
        <w:instrText>PAGEREF Section_f6d2a</w:instrText>
      </w:r>
      <w:r>
        <w:instrText>d9387cf4e46a992a38ccf2ef295</w:instrText>
      </w:r>
      <w:r>
        <w:fldChar w:fldCharType="separate"/>
      </w:r>
      <w:r>
        <w:rPr>
          <w:noProof/>
        </w:rPr>
        <w:t>348</w:t>
      </w:r>
      <w:r>
        <w:fldChar w:fldCharType="end"/>
      </w:r>
    </w:p>
    <w:p w:rsidR="0041071C" w:rsidRDefault="0041071C">
      <w:pPr>
        <w:spacing w:before="0" w:after="0"/>
        <w:rPr>
          <w:sz w:val="16"/>
        </w:rPr>
      </w:pPr>
    </w:p>
    <w:p w:rsidR="0041071C" w:rsidRDefault="006611D7">
      <w:pPr>
        <w:pStyle w:val="indexheader"/>
      </w:pPr>
      <w:r>
        <w:t>L</w:t>
      </w:r>
    </w:p>
    <w:p w:rsidR="0041071C" w:rsidRDefault="0041071C">
      <w:pPr>
        <w:spacing w:before="0" w:after="0"/>
        <w:rPr>
          <w:sz w:val="16"/>
        </w:rPr>
      </w:pPr>
    </w:p>
    <w:p w:rsidR="0041071C" w:rsidRDefault="006611D7">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1071C" w:rsidRDefault="006611D7">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41071C" w:rsidRDefault="006611D7">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1071C" w:rsidRDefault="006611D7">
      <w:pPr>
        <w:pStyle w:val="indexentry0"/>
      </w:pPr>
      <w:hyperlink w:anchor="Section_ba4375ada62940adb312c5b6889584dd">
        <w:r>
          <w:rPr>
            <w:rStyle w:val="Hyperlink"/>
          </w:rPr>
          <w:t>LFO st</w:t>
        </w:r>
        <w:r>
          <w:rPr>
            <w:rStyle w:val="Hyperlink"/>
          </w:rPr>
          <w:t>ructure</w:t>
        </w:r>
      </w:hyperlink>
      <w:r>
        <w:t xml:space="preserve"> </w:t>
      </w:r>
      <w:r>
        <w:fldChar w:fldCharType="begin"/>
      </w:r>
      <w:r>
        <w:instrText>PAGEREF Section_ba4375ada62940adb312c5b6889584dd</w:instrText>
      </w:r>
      <w:r>
        <w:fldChar w:fldCharType="separate"/>
      </w:r>
      <w:r>
        <w:rPr>
          <w:noProof/>
        </w:rPr>
        <w:t>350</w:t>
      </w:r>
      <w:r>
        <w:fldChar w:fldCharType="end"/>
      </w:r>
    </w:p>
    <w:p w:rsidR="0041071C" w:rsidRDefault="006611D7">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41071C" w:rsidRDefault="006611D7">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41071C" w:rsidRDefault="006611D7">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41071C" w:rsidRDefault="006611D7">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41071C" w:rsidRDefault="006611D7">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41071C" w:rsidRDefault="006611D7">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1071C" w:rsidRDefault="006611D7">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w:instrText>
      </w:r>
      <w:r>
        <w:instrText>1acf</w:instrText>
      </w:r>
      <w:r>
        <w:fldChar w:fldCharType="separate"/>
      </w:r>
      <w:r>
        <w:rPr>
          <w:noProof/>
        </w:rPr>
        <w:t>352</w:t>
      </w:r>
      <w:r>
        <w:fldChar w:fldCharType="end"/>
      </w:r>
    </w:p>
    <w:p w:rsidR="0041071C" w:rsidRDefault="006611D7">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1071C" w:rsidRDefault="006611D7">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41071C" w:rsidRDefault="006611D7">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1071C" w:rsidRDefault="006611D7">
      <w:pPr>
        <w:pStyle w:val="indexentry0"/>
      </w:pP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1071C" w:rsidRDefault="006611D7">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41071C" w:rsidRDefault="006611D7">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1071C" w:rsidRDefault="006611D7">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41071C" w:rsidRDefault="006611D7">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1071C" w:rsidRDefault="006611D7">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41071C" w:rsidRDefault="006611D7">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1071C" w:rsidRDefault="006611D7">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41071C" w:rsidRDefault="006611D7">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1071C" w:rsidRDefault="006611D7">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41071C" w:rsidRDefault="006611D7">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41071C" w:rsidRDefault="0041071C">
      <w:pPr>
        <w:spacing w:before="0" w:after="0"/>
        <w:rPr>
          <w:sz w:val="16"/>
        </w:rPr>
      </w:pPr>
    </w:p>
    <w:p w:rsidR="0041071C" w:rsidRDefault="006611D7">
      <w:pPr>
        <w:pStyle w:val="indexheader"/>
      </w:pPr>
      <w:r>
        <w:t>M</w:t>
      </w:r>
    </w:p>
    <w:p w:rsidR="0041071C" w:rsidRDefault="0041071C">
      <w:pPr>
        <w:spacing w:before="0" w:after="0"/>
        <w:rPr>
          <w:sz w:val="16"/>
        </w:rPr>
      </w:pPr>
    </w:p>
    <w:p w:rsidR="0041071C" w:rsidRDefault="006611D7">
      <w:pPr>
        <w:pStyle w:val="indexentry0"/>
      </w:pPr>
      <w:hyperlink w:anchor="Section_8f3724c0e2fd41a692cdfa57590a6367">
        <w:r>
          <w:rPr>
            <w:rStyle w:val="Hyperlink"/>
          </w:rPr>
          <w:t>MacroName structure</w:t>
        </w:r>
      </w:hyperlink>
      <w:r>
        <w:t xml:space="preserve"> </w:t>
      </w:r>
      <w:r>
        <w:fldChar w:fldCharType="begin"/>
      </w:r>
      <w:r>
        <w:instrText>PAGEREF Section_8f3724c0e2fd41a692c</w:instrText>
      </w:r>
      <w:r>
        <w:instrText>dfa57590a6367</w:instrText>
      </w:r>
      <w:r>
        <w:fldChar w:fldCharType="separate"/>
      </w:r>
      <w:r>
        <w:rPr>
          <w:noProof/>
        </w:rPr>
        <w:t>360</w:t>
      </w:r>
      <w:r>
        <w:fldChar w:fldCharType="end"/>
      </w:r>
    </w:p>
    <w:p w:rsidR="0041071C" w:rsidRDefault="006611D7">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41071C" w:rsidRDefault="006611D7">
      <w:pPr>
        <w:pStyle w:val="indexentry0"/>
      </w:pPr>
      <w:hyperlink w:anchor="section_a93e185e73b64db8865e7746766d5c6f">
        <w:r>
          <w:rPr>
            <w:rStyle w:val="Hyperlink"/>
          </w:rPr>
          <w:t>Macros storage structure</w:t>
        </w:r>
      </w:hyperlink>
      <w:r>
        <w:t xml:space="preserve"> </w:t>
      </w:r>
      <w:r>
        <w:fldChar w:fldCharType="begin"/>
      </w:r>
      <w:r>
        <w:instrText>PAGEREF section</w:instrText>
      </w:r>
      <w:r>
        <w:instrText>_a93e185e73b64db8865e7746766d5c6f</w:instrText>
      </w:r>
      <w:r>
        <w:fldChar w:fldCharType="separate"/>
      </w:r>
      <w:r>
        <w:rPr>
          <w:noProof/>
        </w:rPr>
        <w:t>29</w:t>
      </w:r>
      <w:r>
        <w:fldChar w:fldCharType="end"/>
      </w:r>
    </w:p>
    <w:p w:rsidR="0041071C" w:rsidRDefault="006611D7">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41071C" w:rsidRDefault="006611D7">
      <w:pPr>
        <w:pStyle w:val="indexentry0"/>
      </w:pPr>
      <w:hyperlink w:anchor="Section_a770db3e5597478ab4b3f0b47f0787ce">
        <w:r>
          <w:rPr>
            <w:rStyle w:val="Hyperlink"/>
          </w:rPr>
          <w:t>MathPrOperand struc</w:t>
        </w:r>
        <w:r>
          <w:rPr>
            <w:rStyle w:val="Hyperlink"/>
          </w:rPr>
          <w:t>ture</w:t>
        </w:r>
      </w:hyperlink>
      <w:r>
        <w:t xml:space="preserve"> </w:t>
      </w:r>
      <w:r>
        <w:fldChar w:fldCharType="begin"/>
      </w:r>
      <w:r>
        <w:instrText>PAGEREF Section_a770db3e5597478ab4b3f0b47f0787ce</w:instrText>
      </w:r>
      <w:r>
        <w:fldChar w:fldCharType="separate"/>
      </w:r>
      <w:r>
        <w:rPr>
          <w:noProof/>
        </w:rPr>
        <w:t>361</w:t>
      </w:r>
      <w:r>
        <w:fldChar w:fldCharType="end"/>
      </w:r>
    </w:p>
    <w:p w:rsidR="0041071C" w:rsidRDefault="006611D7">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41071C" w:rsidRDefault="006611D7">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1071C" w:rsidRDefault="006611D7">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1071C" w:rsidRDefault="0041071C">
      <w:pPr>
        <w:spacing w:before="0" w:after="0"/>
        <w:rPr>
          <w:sz w:val="16"/>
        </w:rPr>
      </w:pPr>
    </w:p>
    <w:p w:rsidR="0041071C" w:rsidRDefault="006611D7">
      <w:pPr>
        <w:pStyle w:val="indexheader"/>
      </w:pPr>
      <w:r>
        <w:t>N</w:t>
      </w:r>
    </w:p>
    <w:p w:rsidR="0041071C" w:rsidRDefault="0041071C">
      <w:pPr>
        <w:spacing w:before="0" w:after="0"/>
        <w:rPr>
          <w:sz w:val="16"/>
        </w:rPr>
      </w:pPr>
    </w:p>
    <w:p w:rsidR="0041071C" w:rsidRDefault="006611D7">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41071C" w:rsidRDefault="006611D7">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41071C" w:rsidRDefault="006611D7">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41071C" w:rsidRDefault="006611D7">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41071C" w:rsidRDefault="006611D7">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1071C" w:rsidRDefault="006611D7">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41071C" w:rsidRDefault="0041071C">
      <w:pPr>
        <w:spacing w:before="0" w:after="0"/>
        <w:rPr>
          <w:sz w:val="16"/>
        </w:rPr>
      </w:pPr>
    </w:p>
    <w:p w:rsidR="0041071C" w:rsidRDefault="006611D7">
      <w:pPr>
        <w:pStyle w:val="indexheader"/>
      </w:pPr>
      <w:r>
        <w:t>O</w:t>
      </w:r>
    </w:p>
    <w:p w:rsidR="0041071C" w:rsidRDefault="0041071C">
      <w:pPr>
        <w:spacing w:before="0" w:after="0"/>
        <w:rPr>
          <w:sz w:val="16"/>
        </w:rPr>
      </w:pPr>
    </w:p>
    <w:p w:rsidR="0041071C" w:rsidRDefault="006611D7">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41071C" w:rsidRDefault="006611D7">
      <w:pPr>
        <w:pStyle w:val="indexentry0"/>
      </w:pPr>
      <w:hyperlink w:anchor="Section_45c61e6f0fe34f13a0b7f7d58f675a14">
        <w:r>
          <w:rPr>
            <w:rStyle w:val="Hyperlink"/>
          </w:rPr>
          <w:t>OcxInfo structure</w:t>
        </w:r>
      </w:hyperlink>
      <w:r>
        <w:t xml:space="preserve"> </w:t>
      </w:r>
      <w:r>
        <w:fldChar w:fldCharType="begin"/>
      </w:r>
      <w:r>
        <w:instrText>PAGEREF Section_45c61e6f0fe34f1</w:instrText>
      </w:r>
      <w:r>
        <w:instrText>3a0b7f7d58f675a14</w:instrText>
      </w:r>
      <w:r>
        <w:fldChar w:fldCharType="separate"/>
      </w:r>
      <w:r>
        <w:rPr>
          <w:noProof/>
        </w:rPr>
        <w:t>366</w:t>
      </w:r>
      <w:r>
        <w:fldChar w:fldCharType="end"/>
      </w:r>
    </w:p>
    <w:p w:rsidR="0041071C" w:rsidRDefault="006611D7">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1071C" w:rsidRDefault="006611D7">
      <w:pPr>
        <w:pStyle w:val="indexentry0"/>
      </w:pPr>
      <w:hyperlink w:anchor="Section_13f737c02d9846908e9a21335c7bd288">
        <w:r>
          <w:rPr>
            <w:rStyle w:val="Hyperlink"/>
          </w:rPr>
          <w:t>ODSOPropertyLarge structure</w:t>
        </w:r>
      </w:hyperlink>
      <w:r>
        <w:t xml:space="preserve"> </w:t>
      </w:r>
      <w:r>
        <w:fldChar w:fldCharType="begin"/>
      </w:r>
      <w:r>
        <w:instrText>PA</w:instrText>
      </w:r>
      <w:r>
        <w:instrText>GEREF Section_13f737c02d9846908e9a21335c7bd288</w:instrText>
      </w:r>
      <w:r>
        <w:fldChar w:fldCharType="separate"/>
      </w:r>
      <w:r>
        <w:rPr>
          <w:noProof/>
        </w:rPr>
        <w:t>369</w:t>
      </w:r>
      <w:r>
        <w:fldChar w:fldCharType="end"/>
      </w:r>
    </w:p>
    <w:p w:rsidR="0041071C" w:rsidRDefault="006611D7">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41071C" w:rsidRDefault="006611D7">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1071C" w:rsidRDefault="006611D7">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1071C" w:rsidRDefault="006611D7">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1071C" w:rsidRDefault="006611D7">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w:instrText>
      </w:r>
      <w:r>
        <w:instrText>8ffdb7ed9e236</w:instrText>
      </w:r>
      <w:r>
        <w:fldChar w:fldCharType="separate"/>
      </w:r>
      <w:r>
        <w:rPr>
          <w:noProof/>
        </w:rPr>
        <w:t>35</w:t>
      </w:r>
      <w:r>
        <w:fldChar w:fldCharType="end"/>
      </w:r>
    </w:p>
    <w:p w:rsidR="0041071C" w:rsidRDefault="006611D7">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41071C" w:rsidRDefault="006611D7">
      <w:pPr>
        <w:pStyle w:val="indexentry0"/>
      </w:pPr>
      <w:hyperlink w:anchor="Section_2417c635efb748f196a65e6f18a174a0">
        <w:r>
          <w:rPr>
            <w:rStyle w:val="Hyperlink"/>
          </w:rPr>
          <w:t>Of</w:t>
        </w:r>
        <w:r>
          <w:rPr>
            <w:rStyle w:val="Hyperlink"/>
          </w:rPr>
          <w:t>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1071C" w:rsidRDefault="006611D7">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1071C" w:rsidRDefault="006611D7">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1071C" w:rsidRDefault="006611D7">
      <w:pPr>
        <w:pStyle w:val="indexentry0"/>
      </w:pPr>
      <w:hyperlink w:anchor="Section_8699a984371844beadae08b05827f8b3">
        <w:r>
          <w:rPr>
            <w:rStyle w:val="Hyperlink"/>
          </w:rPr>
          <w:t>OfficeArtContent structure</w:t>
        </w:r>
      </w:hyperlink>
      <w:r>
        <w:t xml:space="preserve"> </w:t>
      </w:r>
      <w:r>
        <w:fldChar w:fldCharType="begin"/>
      </w:r>
      <w:r>
        <w:instrText>PAGEREF Section_86</w:instrText>
      </w:r>
      <w:r>
        <w:instrText>99a984371844beadae08b05827f8b3</w:instrText>
      </w:r>
      <w:r>
        <w:fldChar w:fldCharType="separate"/>
      </w:r>
      <w:r>
        <w:rPr>
          <w:noProof/>
        </w:rPr>
        <w:t>373</w:t>
      </w:r>
      <w:r>
        <w:fldChar w:fldCharType="end"/>
      </w:r>
    </w:p>
    <w:p w:rsidR="0041071C" w:rsidRDefault="006611D7">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1071C" w:rsidRDefault="0041071C">
      <w:pPr>
        <w:spacing w:before="0" w:after="0"/>
        <w:rPr>
          <w:sz w:val="16"/>
        </w:rPr>
      </w:pPr>
    </w:p>
    <w:p w:rsidR="0041071C" w:rsidRDefault="006611D7">
      <w:pPr>
        <w:pStyle w:val="indexheader"/>
      </w:pPr>
      <w:r>
        <w:t>P</w:t>
      </w:r>
    </w:p>
    <w:p w:rsidR="0041071C" w:rsidRDefault="0041071C">
      <w:pPr>
        <w:spacing w:before="0" w:after="0"/>
        <w:rPr>
          <w:sz w:val="16"/>
        </w:rPr>
      </w:pPr>
    </w:p>
    <w:p w:rsidR="0041071C" w:rsidRDefault="006611D7">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1071C" w:rsidRDefault="006611D7">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1071C" w:rsidRDefault="006611D7">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41071C" w:rsidRDefault="006611D7">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117</w:t>
      </w:r>
      <w:r>
        <w:fldChar w:fldCharType="end"/>
      </w:r>
    </w:p>
    <w:p w:rsidR="0041071C" w:rsidRDefault="006611D7">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1071C" w:rsidRDefault="006611D7">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1071C" w:rsidRDefault="006611D7">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1071C" w:rsidRDefault="006611D7">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41071C" w:rsidRDefault="006611D7">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1071C" w:rsidRDefault="006611D7">
      <w:pPr>
        <w:pStyle w:val="indexentry0"/>
      </w:pPr>
      <w:hyperlink w:anchor="Section_539894c98bad4b8a9ffb8c969029d7d4">
        <w:r>
          <w:rPr>
            <w:rStyle w:val="Hyperlink"/>
          </w:rPr>
          <w:t>PCh</w:t>
        </w:r>
        <w:r>
          <w:rPr>
            <w:rStyle w:val="Hyperlink"/>
          </w:rPr>
          <w:t>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41071C" w:rsidRDefault="006611D7">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1071C" w:rsidRDefault="006611D7">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1071C" w:rsidRDefault="006611D7">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41071C" w:rsidRDefault="006611D7">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1071C" w:rsidRDefault="006611D7">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w:instrText>
      </w:r>
      <w:r>
        <w:instrText>3a0c</w:instrText>
      </w:r>
      <w:r>
        <w:fldChar w:fldCharType="separate"/>
      </w:r>
      <w:r>
        <w:rPr>
          <w:noProof/>
        </w:rPr>
        <w:t>383</w:t>
      </w:r>
      <w:r>
        <w:fldChar w:fldCharType="end"/>
      </w:r>
    </w:p>
    <w:p w:rsidR="0041071C" w:rsidRDefault="006611D7">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1071C" w:rsidRDefault="006611D7">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41071C" w:rsidRDefault="006611D7">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1071C" w:rsidRDefault="006611D7">
      <w:pPr>
        <w:pStyle w:val="indexentry0"/>
      </w:pPr>
      <w:hyperlink w:anchor="Section_f980022c2a81414d842a1e7046d3501a">
        <w:r>
          <w:rPr>
            <w:rStyle w:val="Hyperlink"/>
          </w:rPr>
          <w:t>PGPOptions</w:t>
        </w:r>
        <w:r>
          <w:rPr>
            <w:rStyle w:val="Hyperlink"/>
          </w:rPr>
          <w:t xml:space="preserve"> structure</w:t>
        </w:r>
      </w:hyperlink>
      <w:r>
        <w:t xml:space="preserve"> </w:t>
      </w:r>
      <w:r>
        <w:fldChar w:fldCharType="begin"/>
      </w:r>
      <w:r>
        <w:instrText>PAGEREF Section_f980022c2a81414d842a1e7046d3501a</w:instrText>
      </w:r>
      <w:r>
        <w:fldChar w:fldCharType="separate"/>
      </w:r>
      <w:r>
        <w:rPr>
          <w:noProof/>
        </w:rPr>
        <w:t>385</w:t>
      </w:r>
      <w:r>
        <w:fldChar w:fldCharType="end"/>
      </w:r>
    </w:p>
    <w:p w:rsidR="0041071C" w:rsidRDefault="006611D7">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1071C" w:rsidRDefault="006611D7">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1071C" w:rsidRDefault="006611D7">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1071C" w:rsidRDefault="006611D7">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41071C" w:rsidRDefault="006611D7">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41071C" w:rsidRDefault="006611D7">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41071C" w:rsidRDefault="006611D7">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41071C" w:rsidRDefault="006611D7">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41071C" w:rsidRDefault="006611D7">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41071C" w:rsidRDefault="006611D7">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1071C" w:rsidRDefault="006611D7">
      <w:pPr>
        <w:pStyle w:val="indexentry0"/>
      </w:pPr>
      <w:hyperlink w:anchor="Section_cf62f893284844aaae265795f7d7dea0">
        <w:r>
          <w:rPr>
            <w:rStyle w:val="Hyperlink"/>
          </w:rPr>
          <w:t>Plcbkld str</w:t>
        </w:r>
        <w:r>
          <w:rPr>
            <w:rStyle w:val="Hyperlink"/>
          </w:rPr>
          <w:t>ucture</w:t>
        </w:r>
      </w:hyperlink>
      <w:r>
        <w:t xml:space="preserve"> </w:t>
      </w:r>
      <w:r>
        <w:fldChar w:fldCharType="begin"/>
      </w:r>
      <w:r>
        <w:instrText>PAGEREF Section_cf62f893284844aaae265795f7d7dea0</w:instrText>
      </w:r>
      <w:r>
        <w:fldChar w:fldCharType="separate"/>
      </w:r>
      <w:r>
        <w:rPr>
          <w:noProof/>
        </w:rPr>
        <w:t>181</w:t>
      </w:r>
      <w:r>
        <w:fldChar w:fldCharType="end"/>
      </w:r>
    </w:p>
    <w:p w:rsidR="0041071C" w:rsidRDefault="006611D7">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1071C" w:rsidRDefault="006611D7">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1071C" w:rsidRDefault="006611D7">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1071C" w:rsidRDefault="006611D7">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41071C" w:rsidRDefault="006611D7">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1071C" w:rsidRDefault="006611D7">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41071C" w:rsidRDefault="006611D7">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1071C" w:rsidRDefault="006611D7">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41071C" w:rsidRDefault="006611D7">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w:instrText>
      </w:r>
      <w:r>
        <w:instrText>b135f3ff</w:instrText>
      </w:r>
      <w:r>
        <w:fldChar w:fldCharType="separate"/>
      </w:r>
      <w:r>
        <w:rPr>
          <w:noProof/>
        </w:rPr>
        <w:t>184</w:t>
      </w:r>
      <w:r>
        <w:fldChar w:fldCharType="end"/>
      </w:r>
    </w:p>
    <w:p w:rsidR="0041071C" w:rsidRDefault="006611D7">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41071C" w:rsidRDefault="006611D7">
      <w:pPr>
        <w:pStyle w:val="indexentry0"/>
      </w:pPr>
      <w:hyperlink w:anchor="Section_1c65c62e2c884a858207c7ec735fa7d8">
        <w:r>
          <w:rPr>
            <w:rStyle w:val="Hyperlink"/>
          </w:rPr>
          <w:t>Plcfbkl structure</w:t>
        </w:r>
      </w:hyperlink>
      <w:r>
        <w:t xml:space="preserve"> </w:t>
      </w:r>
      <w:r>
        <w:fldChar w:fldCharType="begin"/>
      </w:r>
      <w:r>
        <w:instrText>PAGEREF Section_1c65c62e2c884</w:instrText>
      </w:r>
      <w:r>
        <w:instrText>a858207c7ec735fa7d8</w:instrText>
      </w:r>
      <w:r>
        <w:fldChar w:fldCharType="separate"/>
      </w:r>
      <w:r>
        <w:rPr>
          <w:noProof/>
        </w:rPr>
        <w:t>186</w:t>
      </w:r>
      <w:r>
        <w:fldChar w:fldCharType="end"/>
      </w:r>
    </w:p>
    <w:p w:rsidR="0041071C" w:rsidRDefault="006611D7">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41071C" w:rsidRDefault="006611D7">
      <w:pPr>
        <w:pStyle w:val="indexentry0"/>
      </w:pPr>
      <w:hyperlink w:anchor="Section_a80f01dbc75d4cbda5e6025851368aef">
        <w:r>
          <w:rPr>
            <w:rStyle w:val="Hyperlink"/>
          </w:rPr>
          <w:t>Plcfcookie structure</w:t>
        </w:r>
      </w:hyperlink>
      <w:r>
        <w:t xml:space="preserve"> </w:t>
      </w:r>
      <w:r>
        <w:fldChar w:fldCharType="begin"/>
      </w:r>
      <w:r>
        <w:instrText>PAGEREF Section</w:instrText>
      </w:r>
      <w:r>
        <w:instrText>_a80f01dbc75d4cbda5e6025851368aef</w:instrText>
      </w:r>
      <w:r>
        <w:fldChar w:fldCharType="separate"/>
      </w:r>
      <w:r>
        <w:rPr>
          <w:noProof/>
        </w:rPr>
        <w:t>186</w:t>
      </w:r>
      <w:r>
        <w:fldChar w:fldCharType="end"/>
      </w:r>
    </w:p>
    <w:p w:rsidR="0041071C" w:rsidRDefault="006611D7">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1071C" w:rsidRDefault="006611D7">
      <w:pPr>
        <w:pStyle w:val="indexentry0"/>
      </w:pPr>
      <w:hyperlink w:anchor="Section_5037100883344d3f80c29bcd6dbe1c93">
        <w:r>
          <w:rPr>
            <w:rStyle w:val="Hyperlink"/>
          </w:rPr>
          <w:t>PlcfendRef structur</w:t>
        </w:r>
        <w:r>
          <w:rPr>
            <w:rStyle w:val="Hyperlink"/>
          </w:rPr>
          <w:t>e</w:t>
        </w:r>
      </w:hyperlink>
      <w:r>
        <w:t xml:space="preserve"> </w:t>
      </w:r>
      <w:r>
        <w:fldChar w:fldCharType="begin"/>
      </w:r>
      <w:r>
        <w:instrText>PAGEREF Section_5037100883344d3f80c29bcd6dbe1c93</w:instrText>
      </w:r>
      <w:r>
        <w:fldChar w:fldCharType="separate"/>
      </w:r>
      <w:r>
        <w:rPr>
          <w:noProof/>
        </w:rPr>
        <w:t>187</w:t>
      </w:r>
      <w:r>
        <w:fldChar w:fldCharType="end"/>
      </w:r>
    </w:p>
    <w:p w:rsidR="0041071C" w:rsidRDefault="006611D7">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1071C" w:rsidRDefault="006611D7">
      <w:pPr>
        <w:pStyle w:val="indexentry0"/>
      </w:pPr>
      <w:hyperlink w:anchor="Section_3ed81d85ea7447908579ab7f8eb651f7">
        <w:r>
          <w:rPr>
            <w:rStyle w:val="Hyperlink"/>
          </w:rPr>
          <w:t>Plc</w:t>
        </w:r>
        <w:r>
          <w:rPr>
            <w:rStyle w:val="Hyperlink"/>
          </w:rPr>
          <w:t>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41071C" w:rsidRDefault="006611D7">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1071C" w:rsidRDefault="006611D7">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41071C" w:rsidRDefault="006611D7">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w:instrText>
      </w:r>
      <w:r>
        <w:instrText>b1c504fc</w:instrText>
      </w:r>
      <w:r>
        <w:fldChar w:fldCharType="separate"/>
      </w:r>
      <w:r>
        <w:rPr>
          <w:noProof/>
        </w:rPr>
        <w:t>190</w:t>
      </w:r>
      <w:r>
        <w:fldChar w:fldCharType="end"/>
      </w:r>
    </w:p>
    <w:p w:rsidR="0041071C" w:rsidRDefault="006611D7">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41071C" w:rsidRDefault="006611D7">
      <w:pPr>
        <w:pStyle w:val="indexentry0"/>
      </w:pPr>
      <w:hyperlink w:anchor="Section_efaa95085dcb4bcb846887939ea34181">
        <w:r>
          <w:rPr>
            <w:rStyle w:val="Hyperlink"/>
          </w:rPr>
          <w:t>PlcfHdrtxbxTxt structure</w:t>
        </w:r>
      </w:hyperlink>
      <w:r>
        <w:t xml:space="preserve"> </w:t>
      </w:r>
      <w:r>
        <w:fldChar w:fldCharType="begin"/>
      </w:r>
      <w:r>
        <w:instrText>PAGEREF Section_efaa950</w:instrText>
      </w:r>
      <w:r>
        <w:instrText>85dcb4bcb846887939ea34181</w:instrText>
      </w:r>
      <w:r>
        <w:fldChar w:fldCharType="separate"/>
      </w:r>
      <w:r>
        <w:rPr>
          <w:noProof/>
        </w:rPr>
        <w:t>191</w:t>
      </w:r>
      <w:r>
        <w:fldChar w:fldCharType="end"/>
      </w:r>
    </w:p>
    <w:p w:rsidR="0041071C" w:rsidRDefault="006611D7">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1071C" w:rsidRDefault="006611D7">
      <w:pPr>
        <w:pStyle w:val="indexentry0"/>
      </w:pPr>
      <w:hyperlink w:anchor="Section_751b09bb72f045ef8e87666dea68219f">
        <w:r>
          <w:rPr>
            <w:rStyle w:val="Hyperlink"/>
          </w:rPr>
          <w:t>Plcfld structure</w:t>
        </w:r>
      </w:hyperlink>
      <w:r>
        <w:t xml:space="preserve"> </w:t>
      </w:r>
      <w:r>
        <w:fldChar w:fldCharType="begin"/>
      </w:r>
      <w:r>
        <w:instrText>PAGEREF Sectio</w:instrText>
      </w:r>
      <w:r>
        <w:instrText>n_751b09bb72f045ef8e87666dea68219f</w:instrText>
      </w:r>
      <w:r>
        <w:fldChar w:fldCharType="separate"/>
      </w:r>
      <w:r>
        <w:rPr>
          <w:noProof/>
        </w:rPr>
        <w:t>192</w:t>
      </w:r>
      <w:r>
        <w:fldChar w:fldCharType="end"/>
      </w:r>
    </w:p>
    <w:p w:rsidR="0041071C" w:rsidRDefault="006611D7">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1071C" w:rsidRDefault="006611D7">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41071C" w:rsidRDefault="006611D7">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41071C" w:rsidRDefault="006611D7">
      <w:pPr>
        <w:pStyle w:val="indexentry0"/>
      </w:pPr>
      <w:hyperlink w:anchor="Section_66d8c9945c474158a507cb99af345db6">
        <w:r>
          <w:rPr>
            <w:rStyle w:val="Hyperlink"/>
          </w:rPr>
          <w:t>PlcfTch st</w:t>
        </w:r>
        <w:r>
          <w:rPr>
            <w:rStyle w:val="Hyperlink"/>
          </w:rPr>
          <w:t>ructure</w:t>
        </w:r>
      </w:hyperlink>
      <w:r>
        <w:t xml:space="preserve"> </w:t>
      </w:r>
      <w:r>
        <w:fldChar w:fldCharType="begin"/>
      </w:r>
      <w:r>
        <w:instrText>PAGEREF Section_66d8c9945c474158a507cb99af345db6</w:instrText>
      </w:r>
      <w:r>
        <w:fldChar w:fldCharType="separate"/>
      </w:r>
      <w:r>
        <w:rPr>
          <w:noProof/>
        </w:rPr>
        <w:t>194</w:t>
      </w:r>
      <w:r>
        <w:fldChar w:fldCharType="end"/>
      </w:r>
    </w:p>
    <w:p w:rsidR="0041071C" w:rsidRDefault="006611D7">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41071C" w:rsidRDefault="006611D7">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1071C" w:rsidRDefault="006611D7">
      <w:pPr>
        <w:pStyle w:val="indexentry0"/>
      </w:pPr>
      <w:hyperlink w:anchor="Section_9f17f89a64d64546a811e62e1d238102">
        <w:r>
          <w:rPr>
            <w:rStyle w:val="Hyperlink"/>
          </w:rPr>
          <w:t>PlcftxbxTxt structure</w:t>
        </w:r>
      </w:hyperlink>
      <w:r>
        <w:t xml:space="preserve"> </w:t>
      </w:r>
      <w:r>
        <w:fldChar w:fldCharType="begin"/>
      </w:r>
      <w:r>
        <w:instrText>PAGEREF Section_9f17f89a64d6454</w:instrText>
      </w:r>
      <w:r>
        <w:instrText>6a811e62e1d238102</w:instrText>
      </w:r>
      <w:r>
        <w:fldChar w:fldCharType="separate"/>
      </w:r>
      <w:r>
        <w:rPr>
          <w:noProof/>
        </w:rPr>
        <w:t>196</w:t>
      </w:r>
      <w:r>
        <w:fldChar w:fldCharType="end"/>
      </w:r>
    </w:p>
    <w:p w:rsidR="0041071C" w:rsidRDefault="006611D7">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1071C" w:rsidRDefault="006611D7">
      <w:pPr>
        <w:pStyle w:val="indexentry0"/>
      </w:pPr>
      <w:hyperlink w:anchor="Section_81364a6fa62a4913bdbc1ab2e60a73e1">
        <w:r>
          <w:rPr>
            <w:rStyle w:val="Hyperlink"/>
          </w:rPr>
          <w:t>PlcfWKB structure</w:t>
        </w:r>
      </w:hyperlink>
      <w:r>
        <w:t xml:space="preserve"> </w:t>
      </w:r>
      <w:r>
        <w:fldChar w:fldCharType="begin"/>
      </w:r>
      <w:r>
        <w:instrText>PAGEREF Section_81364</w:instrText>
      </w:r>
      <w:r>
        <w:instrText>a6fa62a4913bdbc1ab2e60a73e1</w:instrText>
      </w:r>
      <w:r>
        <w:fldChar w:fldCharType="separate"/>
      </w:r>
      <w:r>
        <w:rPr>
          <w:noProof/>
        </w:rPr>
        <w:t>197</w:t>
      </w:r>
      <w:r>
        <w:fldChar w:fldCharType="end"/>
      </w:r>
    </w:p>
    <w:p w:rsidR="0041071C" w:rsidRDefault="006611D7">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1071C" w:rsidRDefault="006611D7">
      <w:pPr>
        <w:pStyle w:val="indexentry0"/>
      </w:pPr>
      <w:hyperlink w:anchor="section_70047c22a39c4008a19d6ec10385cd14">
        <w:r>
          <w:rPr>
            <w:rStyle w:val="Hyperlink"/>
          </w:rPr>
          <w:t>PLCs - overview</w:t>
        </w:r>
      </w:hyperlink>
      <w:r>
        <w:t xml:space="preserve"> </w:t>
      </w:r>
      <w:r>
        <w:fldChar w:fldCharType="begin"/>
      </w:r>
      <w:r>
        <w:instrText>PAGEREF sectio</w:instrText>
      </w:r>
      <w:r>
        <w:instrText>n_70047c22a39c4008a19d6ec10385cd14</w:instrText>
      </w:r>
      <w:r>
        <w:fldChar w:fldCharType="separate"/>
      </w:r>
      <w:r>
        <w:rPr>
          <w:noProof/>
        </w:rPr>
        <w:t>25</w:t>
      </w:r>
      <w:r>
        <w:fldChar w:fldCharType="end"/>
      </w:r>
    </w:p>
    <w:p w:rsidR="0041071C" w:rsidRDefault="006611D7">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1071C" w:rsidRDefault="006611D7">
      <w:pPr>
        <w:pStyle w:val="indexentry0"/>
      </w:pPr>
      <w:hyperlink w:anchor="Section_6f6ba9a5ea5742bf82f33de381adb4fc">
        <w:r>
          <w:rPr>
            <w:rStyle w:val="Hyperlink"/>
          </w:rPr>
          <w:t>PlfCosl structure</w:t>
        </w:r>
      </w:hyperlink>
      <w:r>
        <w:t xml:space="preserve"> </w:t>
      </w:r>
      <w:r>
        <w:fldChar w:fldCharType="begin"/>
      </w:r>
      <w:r>
        <w:instrText>PAGER</w:instrText>
      </w:r>
      <w:r>
        <w:instrText>EF Section_6f6ba9a5ea5742bf82f33de381adb4fc</w:instrText>
      </w:r>
      <w:r>
        <w:fldChar w:fldCharType="separate"/>
      </w:r>
      <w:r>
        <w:rPr>
          <w:noProof/>
        </w:rPr>
        <w:t>390</w:t>
      </w:r>
      <w:r>
        <w:fldChar w:fldCharType="end"/>
      </w:r>
    </w:p>
    <w:p w:rsidR="0041071C" w:rsidRDefault="006611D7">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1071C" w:rsidRDefault="006611D7">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41071C" w:rsidRDefault="006611D7">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1071C" w:rsidRDefault="006611D7">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41071C" w:rsidRDefault="006611D7">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1071C" w:rsidRDefault="006611D7">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41071C" w:rsidRDefault="006611D7">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1071C" w:rsidRDefault="006611D7">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41071C" w:rsidRDefault="006611D7">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1071C" w:rsidRDefault="006611D7">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41071C" w:rsidRDefault="006611D7">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1071C" w:rsidRDefault="006611D7">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1071C" w:rsidRDefault="006611D7">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1071C" w:rsidRDefault="006611D7">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1071C" w:rsidRDefault="006611D7">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w:instrText>
      </w:r>
      <w:r>
        <w:instrText>65efc68</w:instrText>
      </w:r>
      <w:r>
        <w:fldChar w:fldCharType="separate"/>
      </w:r>
      <w:r>
        <w:rPr>
          <w:noProof/>
        </w:rPr>
        <w:t>399</w:t>
      </w:r>
      <w:r>
        <w:fldChar w:fldCharType="end"/>
      </w:r>
    </w:p>
    <w:p w:rsidR="0041071C" w:rsidRDefault="006611D7">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1071C" w:rsidRDefault="006611D7">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41071C" w:rsidRDefault="006611D7">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41071C" w:rsidRDefault="006611D7">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1071C" w:rsidRDefault="006611D7">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1071C" w:rsidRDefault="006611D7">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41071C" w:rsidRDefault="006611D7">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41071C" w:rsidRDefault="006611D7">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1071C" w:rsidRDefault="006611D7">
      <w:pPr>
        <w:pStyle w:val="indexentry0"/>
      </w:pPr>
      <w:hyperlink w:anchor="Section_2380efe1d27244cf896f9ead7f576dc9">
        <w:r>
          <w:rPr>
            <w:rStyle w:val="Hyperlink"/>
          </w:rPr>
          <w:t>PropRMark structure</w:t>
        </w:r>
      </w:hyperlink>
      <w:r>
        <w:t xml:space="preserve"> </w:t>
      </w:r>
      <w:r>
        <w:fldChar w:fldCharType="begin"/>
      </w:r>
      <w:r>
        <w:instrText>PAGEREF Section_23</w:instrText>
      </w:r>
      <w:r>
        <w:instrText>80efe1d27244cf896f9ead7f576dc9</w:instrText>
      </w:r>
      <w:r>
        <w:fldChar w:fldCharType="separate"/>
      </w:r>
      <w:r>
        <w:rPr>
          <w:noProof/>
        </w:rPr>
        <w:t>402</w:t>
      </w:r>
      <w:r>
        <w:fldChar w:fldCharType="end"/>
      </w:r>
    </w:p>
    <w:p w:rsidR="0041071C" w:rsidRDefault="006611D7">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1071C" w:rsidRDefault="006611D7">
      <w:pPr>
        <w:pStyle w:val="indexentry0"/>
      </w:pPr>
      <w:hyperlink w:anchor="section_4e67943d659a4b349e0376cb4a6c40fb">
        <w:r>
          <w:rPr>
            <w:rStyle w:val="Hyperlink"/>
          </w:rPr>
          <w:t>Protected Content s</w:t>
        </w:r>
        <w:r>
          <w:rPr>
            <w:rStyle w:val="Hyperlink"/>
          </w:rPr>
          <w:t>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1071C" w:rsidRDefault="006611D7">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41071C" w:rsidRDefault="006611D7">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1071C" w:rsidRDefault="006611D7">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41071C" w:rsidRDefault="0041071C">
      <w:pPr>
        <w:spacing w:before="0" w:after="0"/>
        <w:rPr>
          <w:sz w:val="16"/>
        </w:rPr>
      </w:pPr>
    </w:p>
    <w:p w:rsidR="0041071C" w:rsidRDefault="006611D7">
      <w:pPr>
        <w:pStyle w:val="indexheader"/>
      </w:pPr>
      <w:r>
        <w:t>R</w:t>
      </w:r>
    </w:p>
    <w:p w:rsidR="0041071C" w:rsidRDefault="0041071C">
      <w:pPr>
        <w:spacing w:before="0" w:after="0"/>
        <w:rPr>
          <w:sz w:val="16"/>
        </w:rPr>
      </w:pPr>
    </w:p>
    <w:p w:rsidR="0041071C" w:rsidRDefault="006611D7">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1071C" w:rsidRDefault="006611D7">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1071C" w:rsidRDefault="006611D7">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1071C" w:rsidRDefault="006611D7">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1071C" w:rsidRDefault="006611D7">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1071C" w:rsidRDefault="006611D7">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41071C" w:rsidRDefault="006611D7">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41071C" w:rsidRDefault="006611D7">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41071C" w:rsidRDefault="006611D7">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41071C" w:rsidRDefault="006611D7">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41071C" w:rsidRDefault="006611D7">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1071C" w:rsidRDefault="006611D7">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41071C" w:rsidRDefault="006611D7">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1071C" w:rsidRDefault="006611D7">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1071C" w:rsidRDefault="006611D7">
      <w:pPr>
        <w:pStyle w:val="indexentry0"/>
      </w:pPr>
      <w:hyperlink w:anchor="Section_b48b13f9dec84f81aa15c50696ff48dd">
        <w:r>
          <w:rPr>
            <w:rStyle w:val="Hyperlink"/>
          </w:rPr>
          <w:t>Rnc structure</w:t>
        </w:r>
      </w:hyperlink>
      <w:r>
        <w:t xml:space="preserve"> </w:t>
      </w:r>
      <w:r>
        <w:fldChar w:fldCharType="begin"/>
      </w:r>
      <w:r>
        <w:instrText>PAGEREF Section_b48b13f9dec84f81aa15c5069</w:instrText>
      </w:r>
      <w:r>
        <w:instrText>6ff48dd</w:instrText>
      </w:r>
      <w:r>
        <w:fldChar w:fldCharType="separate"/>
      </w:r>
      <w:r>
        <w:rPr>
          <w:noProof/>
        </w:rPr>
        <w:t>413</w:t>
      </w:r>
      <w:r>
        <w:fldChar w:fldCharType="end"/>
      </w:r>
    </w:p>
    <w:p w:rsidR="0041071C" w:rsidRDefault="006611D7">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1071C" w:rsidRDefault="006611D7">
      <w:pPr>
        <w:pStyle w:val="indexentry0"/>
      </w:pPr>
      <w:hyperlink w:anchor="Section_7ad2bffe0d9148de8807ed798b3db2bd">
        <w:r>
          <w:rPr>
            <w:rStyle w:val="Hyperlink"/>
          </w:rPr>
          <w:t>RouteSlipInfo structure</w:t>
        </w:r>
      </w:hyperlink>
      <w:r>
        <w:t xml:space="preserve"> </w:t>
      </w:r>
      <w:r>
        <w:fldChar w:fldCharType="begin"/>
      </w:r>
      <w:r>
        <w:instrText>PAGEREF Section_7ad2bff</w:instrText>
      </w:r>
      <w:r>
        <w:instrText>e0d9148de8807ed798b3db2bd</w:instrText>
      </w:r>
      <w:r>
        <w:fldChar w:fldCharType="separate"/>
      </w:r>
      <w:r>
        <w:rPr>
          <w:noProof/>
        </w:rPr>
        <w:t>415</w:t>
      </w:r>
      <w:r>
        <w:fldChar w:fldCharType="end"/>
      </w:r>
    </w:p>
    <w:p w:rsidR="0041071C" w:rsidRDefault="006611D7">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41071C" w:rsidRDefault="0041071C">
      <w:pPr>
        <w:spacing w:before="0" w:after="0"/>
        <w:rPr>
          <w:sz w:val="16"/>
        </w:rPr>
      </w:pPr>
    </w:p>
    <w:p w:rsidR="0041071C" w:rsidRDefault="006611D7">
      <w:pPr>
        <w:pStyle w:val="indexheader"/>
      </w:pPr>
      <w:r>
        <w:t>S</w:t>
      </w:r>
    </w:p>
    <w:p w:rsidR="0041071C" w:rsidRDefault="0041071C">
      <w:pPr>
        <w:spacing w:before="0" w:after="0"/>
        <w:rPr>
          <w:sz w:val="16"/>
        </w:rPr>
      </w:pPr>
    </w:p>
    <w:p w:rsidR="0041071C" w:rsidRDefault="006611D7">
      <w:pPr>
        <w:pStyle w:val="indexentry0"/>
      </w:pPr>
      <w:hyperlink w:anchor="Section_b8f8ff91a8b84024a9248b15ee2fb312">
        <w:r>
          <w:rPr>
            <w:rStyle w:val="Hyperlink"/>
          </w:rPr>
          <w:t>SBkcOperand s</w:t>
        </w:r>
        <w:r>
          <w:rPr>
            <w:rStyle w:val="Hyperlink"/>
          </w:rPr>
          <w:t>tructure</w:t>
        </w:r>
      </w:hyperlink>
      <w:r>
        <w:t xml:space="preserve"> </w:t>
      </w:r>
      <w:r>
        <w:fldChar w:fldCharType="begin"/>
      </w:r>
      <w:r>
        <w:instrText>PAGEREF Section_b8f8ff91a8b84024a9248b15ee2fb312</w:instrText>
      </w:r>
      <w:r>
        <w:fldChar w:fldCharType="separate"/>
      </w:r>
      <w:r>
        <w:rPr>
          <w:noProof/>
        </w:rPr>
        <w:t>416</w:t>
      </w:r>
      <w:r>
        <w:fldChar w:fldCharType="end"/>
      </w:r>
    </w:p>
    <w:p w:rsidR="0041071C" w:rsidRDefault="006611D7">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1071C" w:rsidRDefault="006611D7">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1071C" w:rsidRDefault="006611D7">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41071C" w:rsidRDefault="006611D7">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1071C" w:rsidRDefault="006611D7">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41071C" w:rsidRDefault="006611D7">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1071C" w:rsidRDefault="006611D7">
      <w:pPr>
        <w:pStyle w:val="indexentry0"/>
      </w:pPr>
      <w:hyperlink w:anchor="Section_25ac95491b4449d2a179e066fabe6251">
        <w:r>
          <w:rPr>
            <w:rStyle w:val="Hyperlink"/>
          </w:rPr>
          <w:t>SDxaColWidthOperand structure</w:t>
        </w:r>
      </w:hyperlink>
      <w:r>
        <w:t xml:space="preserve"> </w:t>
      </w:r>
      <w:r>
        <w:fldChar w:fldCharType="begin"/>
      </w:r>
      <w:r>
        <w:instrText>PAGEREF Section_</w:instrText>
      </w:r>
      <w:r>
        <w:instrText>25ac95491b4449d2a179e066fabe6251</w:instrText>
      </w:r>
      <w:r>
        <w:fldChar w:fldCharType="separate"/>
      </w:r>
      <w:r>
        <w:rPr>
          <w:noProof/>
        </w:rPr>
        <w:t>418</w:t>
      </w:r>
      <w:r>
        <w:fldChar w:fldCharType="end"/>
      </w:r>
    </w:p>
    <w:p w:rsidR="0041071C" w:rsidRDefault="006611D7">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1071C" w:rsidRDefault="006611D7">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41071C" w:rsidRDefault="006611D7">
      <w:pPr>
        <w:pStyle w:val="indexentry0"/>
      </w:pPr>
      <w:r>
        <w:t>Security</w:t>
      </w:r>
    </w:p>
    <w:p w:rsidR="0041071C" w:rsidRDefault="006611D7">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41071C" w:rsidRDefault="006611D7">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1071C" w:rsidRDefault="006611D7">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w:instrText>
      </w:r>
      <w:r>
        <w:instrText>0fa9a6a6</w:instrText>
      </w:r>
      <w:r>
        <w:fldChar w:fldCharType="separate"/>
      </w:r>
      <w:r>
        <w:rPr>
          <w:noProof/>
        </w:rPr>
        <w:t>542</w:t>
      </w:r>
      <w:r>
        <w:fldChar w:fldCharType="end"/>
      </w:r>
    </w:p>
    <w:p w:rsidR="0041071C" w:rsidRDefault="006611D7">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1071C" w:rsidRDefault="006611D7">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41071C" w:rsidRDefault="006611D7">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41071C" w:rsidRDefault="006611D7">
      <w:pPr>
        <w:pStyle w:val="indexentry0"/>
      </w:pPr>
      <w:hyperlink w:anchor="Section_1cc8d6e117e2466799b639b2c70a0ebe">
        <w:r>
          <w:rPr>
            <w:rStyle w:val="Hyperlink"/>
          </w:rPr>
          <w:t>Sepx structu</w:t>
        </w:r>
        <w:r>
          <w:rPr>
            <w:rStyle w:val="Hyperlink"/>
          </w:rPr>
          <w:t>re</w:t>
        </w:r>
      </w:hyperlink>
      <w:r>
        <w:t xml:space="preserve"> </w:t>
      </w:r>
      <w:r>
        <w:fldChar w:fldCharType="begin"/>
      </w:r>
      <w:r>
        <w:instrText>PAGEREF Section_1cc8d6e117e2466799b639b2c70a0ebe</w:instrText>
      </w:r>
      <w:r>
        <w:fldChar w:fldCharType="separate"/>
      </w:r>
      <w:r>
        <w:rPr>
          <w:noProof/>
        </w:rPr>
        <w:t>421</w:t>
      </w:r>
      <w:r>
        <w:fldChar w:fldCharType="end"/>
      </w:r>
    </w:p>
    <w:p w:rsidR="0041071C" w:rsidRDefault="006611D7">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41071C" w:rsidRDefault="006611D7">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1071C" w:rsidRDefault="006611D7">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41071C" w:rsidRDefault="006611D7">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1071C" w:rsidRDefault="006611D7">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1071C" w:rsidRDefault="006611D7">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41071C" w:rsidRDefault="006611D7">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1071C" w:rsidRDefault="006611D7">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41071C" w:rsidRDefault="006611D7">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41071C" w:rsidRDefault="006611D7">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41071C" w:rsidRDefault="006611D7">
      <w:pPr>
        <w:pStyle w:val="indexentry0"/>
      </w:pPr>
      <w:hyperlink w:anchor="Section_5bd58057beb04b4f942fd7212018e27b">
        <w:r>
          <w:rPr>
            <w:rStyle w:val="Hyperlink"/>
          </w:rPr>
          <w:t>SpellingSpls s</w:t>
        </w:r>
        <w:r>
          <w:rPr>
            <w:rStyle w:val="Hyperlink"/>
          </w:rPr>
          <w:t>tructure</w:t>
        </w:r>
      </w:hyperlink>
      <w:r>
        <w:t xml:space="preserve"> </w:t>
      </w:r>
      <w:r>
        <w:fldChar w:fldCharType="begin"/>
      </w:r>
      <w:r>
        <w:instrText>PAGEREF Section_5bd58057beb04b4f942fd7212018e27b</w:instrText>
      </w:r>
      <w:r>
        <w:fldChar w:fldCharType="separate"/>
      </w:r>
      <w:r>
        <w:rPr>
          <w:noProof/>
        </w:rPr>
        <w:t>427</w:t>
      </w:r>
      <w:r>
        <w:fldChar w:fldCharType="end"/>
      </w:r>
    </w:p>
    <w:p w:rsidR="0041071C" w:rsidRDefault="006611D7">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41071C" w:rsidRDefault="006611D7">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41071C" w:rsidRDefault="006611D7">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1071C" w:rsidRDefault="006611D7">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41071C" w:rsidRDefault="006611D7">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1071C" w:rsidRDefault="006611D7">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1071C" w:rsidRDefault="006611D7">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41071C" w:rsidRDefault="006611D7">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1071C" w:rsidRDefault="006611D7">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41071C" w:rsidRDefault="006611D7">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1071C" w:rsidRDefault="006611D7">
      <w:pPr>
        <w:pStyle w:val="indexentry0"/>
      </w:pPr>
      <w:hyperlink w:anchor="Section_e25dbb74a3a648838b50d3aa61da765a">
        <w:r>
          <w:rPr>
            <w:rStyle w:val="Hyperlink"/>
          </w:rPr>
          <w:t>Stk</w:t>
        </w:r>
        <w:r>
          <w:rPr>
            <w:rStyle w:val="Hyperlink"/>
          </w:rPr>
          <w:t>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41071C" w:rsidRDefault="006611D7">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1071C" w:rsidRDefault="006611D7">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41071C" w:rsidRDefault="006611D7">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1071C" w:rsidRDefault="006611D7">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1071C" w:rsidRDefault="006611D7">
      <w:pPr>
        <w:pStyle w:val="indexentry0"/>
      </w:pPr>
      <w:hyperlink w:anchor="Section_7d3d5108b68c434fa9b57abbf8789ff3">
        <w:r>
          <w:rPr>
            <w:rStyle w:val="Hyperlink"/>
          </w:rPr>
          <w:t>StkParaUpxGrLPUpxRM structure</w:t>
        </w:r>
      </w:hyperlink>
      <w:r>
        <w:t xml:space="preserve"> </w:t>
      </w:r>
      <w:r>
        <w:fldChar w:fldCharType="begin"/>
      </w:r>
      <w:r>
        <w:instrText>PAGEREF Section_7d3d</w:instrText>
      </w:r>
      <w:r>
        <w:instrText>5108b68c434fa9b57abbf8789ff3</w:instrText>
      </w:r>
      <w:r>
        <w:fldChar w:fldCharType="separate"/>
      </w:r>
      <w:r>
        <w:rPr>
          <w:noProof/>
        </w:rPr>
        <w:t>436</w:t>
      </w:r>
      <w:r>
        <w:fldChar w:fldCharType="end"/>
      </w:r>
    </w:p>
    <w:p w:rsidR="0041071C" w:rsidRDefault="006611D7">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1071C" w:rsidRDefault="006611D7">
      <w:pPr>
        <w:pStyle w:val="indexentry0"/>
      </w:pPr>
      <w:hyperlink w:anchor="section_9ac56e2984884b0aa00986a26e2f175e">
        <w:r>
          <w:rPr>
            <w:rStyle w:val="Hyperlink"/>
          </w:rPr>
          <w:t>Storing properties - f</w:t>
        </w:r>
        <w:r>
          <w:rPr>
            <w:rStyle w:val="Hyperlink"/>
          </w:rPr>
          <w:t>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1071C" w:rsidRDefault="006611D7">
      <w:pPr>
        <w:pStyle w:val="indexentry0"/>
      </w:pPr>
      <w:r>
        <w:t>Structures</w:t>
      </w:r>
    </w:p>
    <w:p w:rsidR="0041071C" w:rsidRDefault="006611D7">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1071C" w:rsidRDefault="006611D7">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1071C" w:rsidRDefault="006611D7">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41071C" w:rsidRDefault="006611D7">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1071C" w:rsidRDefault="006611D7">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41071C" w:rsidRDefault="006611D7">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41071C" w:rsidRDefault="006611D7">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1071C" w:rsidRDefault="006611D7">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1071C" w:rsidRDefault="006611D7">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1071C" w:rsidRDefault="006611D7">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1071C" w:rsidRDefault="006611D7">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1071C" w:rsidRDefault="006611D7">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1071C" w:rsidRDefault="006611D7">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1071C" w:rsidRDefault="006611D7">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41071C" w:rsidRDefault="006611D7">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1071C" w:rsidRDefault="006611D7">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41071C" w:rsidRDefault="006611D7">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1071C" w:rsidRDefault="006611D7">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1071C" w:rsidRDefault="006611D7">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1071C" w:rsidRDefault="006611D7">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41071C" w:rsidRDefault="006611D7">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1071C" w:rsidRDefault="006611D7">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41071C" w:rsidRDefault="006611D7">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1071C" w:rsidRDefault="006611D7">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1071C" w:rsidRDefault="006611D7">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1071C" w:rsidRDefault="006611D7">
      <w:pPr>
        <w:pStyle w:val="indexentry0"/>
      </w:pPr>
      <w:r>
        <w:t xml:space="preserve"> </w:t>
      </w: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41071C" w:rsidRDefault="006611D7">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1071C" w:rsidRDefault="006611D7">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1071C" w:rsidRDefault="006611D7">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1071C" w:rsidRDefault="006611D7">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1071C" w:rsidRDefault="006611D7">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w:instrText>
      </w:r>
      <w:r>
        <w:instrText>0ba97d</w:instrText>
      </w:r>
      <w:r>
        <w:fldChar w:fldCharType="separate"/>
      </w:r>
      <w:r>
        <w:rPr>
          <w:noProof/>
        </w:rPr>
        <w:t>217</w:t>
      </w:r>
      <w:r>
        <w:fldChar w:fldCharType="end"/>
      </w:r>
    </w:p>
    <w:p w:rsidR="0041071C" w:rsidRDefault="006611D7">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1071C" w:rsidRDefault="006611D7">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w:instrText>
      </w:r>
      <w:r>
        <w:instrText>01c473398b232befc34e467</w:instrText>
      </w:r>
      <w:r>
        <w:fldChar w:fldCharType="separate"/>
      </w:r>
      <w:r>
        <w:rPr>
          <w:noProof/>
        </w:rPr>
        <w:t>218</w:t>
      </w:r>
      <w:r>
        <w:fldChar w:fldCharType="end"/>
      </w:r>
    </w:p>
    <w:p w:rsidR="0041071C" w:rsidRDefault="006611D7">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1071C" w:rsidRDefault="006611D7">
      <w:pPr>
        <w:pStyle w:val="indexentry0"/>
      </w:pPr>
      <w:r>
        <w:t xml:space="preserve">   </w:t>
      </w:r>
      <w:hyperlink w:anchor="section_7022285b962142e9ad4d4e02c115ef18">
        <w:r>
          <w:rPr>
            <w:rStyle w:val="Hyperlink"/>
          </w:rPr>
          <w:t>character properties</w:t>
        </w:r>
      </w:hyperlink>
      <w:r>
        <w:t xml:space="preserve"> </w:t>
      </w:r>
      <w:r>
        <w:fldChar w:fldCharType="begin"/>
      </w:r>
      <w:r>
        <w:instrText xml:space="preserve">PAGEREF </w:instrText>
      </w:r>
      <w:r>
        <w:instrText>section_7022285b962142e9ad4d4e02c115ef18</w:instrText>
      </w:r>
      <w:r>
        <w:fldChar w:fldCharType="separate"/>
      </w:r>
      <w:r>
        <w:rPr>
          <w:noProof/>
        </w:rPr>
        <w:t>102</w:t>
      </w:r>
      <w:r>
        <w:fldChar w:fldCharType="end"/>
      </w:r>
    </w:p>
    <w:p w:rsidR="0041071C" w:rsidRDefault="006611D7">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1071C" w:rsidRDefault="006611D7">
      <w:pPr>
        <w:pStyle w:val="indexentry0"/>
      </w:pPr>
      <w:r>
        <w:t xml:space="preserve">   </w:t>
      </w:r>
      <w:hyperlink w:anchor="Section_f5f10f04d4cc4ebd86df0de6d227675c">
        <w:r>
          <w:rPr>
            <w:rStyle w:val="Hyperlink"/>
          </w:rPr>
          <w:t>ChpxFkp</w:t>
        </w:r>
      </w:hyperlink>
      <w:r>
        <w:t xml:space="preserve"> </w:t>
      </w:r>
      <w:r>
        <w:fldChar w:fldCharType="begin"/>
      </w:r>
      <w:r>
        <w:instrText>PAGEREF Section</w:instrText>
      </w:r>
      <w:r>
        <w:instrText>_f5f10f04d4cc4ebd86df0de6d227675c</w:instrText>
      </w:r>
      <w:r>
        <w:fldChar w:fldCharType="separate"/>
      </w:r>
      <w:r>
        <w:rPr>
          <w:noProof/>
        </w:rPr>
        <w:t>219</w:t>
      </w:r>
      <w:r>
        <w:fldChar w:fldCharType="end"/>
      </w:r>
    </w:p>
    <w:p w:rsidR="0041071C" w:rsidRDefault="006611D7">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1071C" w:rsidRDefault="006611D7">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41071C" w:rsidRDefault="006611D7">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1071C" w:rsidRDefault="006611D7">
      <w:pPr>
        <w:pStyle w:val="indexentry0"/>
      </w:pPr>
      <w:r>
        <w:t xml:space="preserve">   </w:t>
      </w:r>
      <w:hyperlink w:anchor="Section_8da8be46479440239b733f4bde7a06a7">
        <w:r>
          <w:rPr>
            <w:rStyle w:val="Hyperlink"/>
          </w:rPr>
          <w:t>CidMacro</w:t>
        </w:r>
      </w:hyperlink>
      <w:r>
        <w:t xml:space="preserve"> </w:t>
      </w:r>
      <w:r>
        <w:fldChar w:fldCharType="begin"/>
      </w:r>
      <w:r>
        <w:instrText>PAGE</w:instrText>
      </w:r>
      <w:r>
        <w:instrText>REF Section_8da8be46479440239b733f4bde7a06a7</w:instrText>
      </w:r>
      <w:r>
        <w:fldChar w:fldCharType="separate"/>
      </w:r>
      <w:r>
        <w:rPr>
          <w:noProof/>
        </w:rPr>
        <w:t>223</w:t>
      </w:r>
      <w:r>
        <w:fldChar w:fldCharType="end"/>
      </w:r>
    </w:p>
    <w:p w:rsidR="0041071C" w:rsidRDefault="006611D7">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1071C" w:rsidRDefault="006611D7">
      <w:pPr>
        <w:pStyle w:val="indexentry0"/>
      </w:pPr>
      <w:r>
        <w:t xml:space="preserve">   </w:t>
      </w:r>
      <w:hyperlink w:anchor="Section_e0d5c9139e164ad49402dbadceef78f6">
        <w:r>
          <w:rPr>
            <w:rStyle w:val="Hyperlink"/>
          </w:rPr>
          <w:t>CMajorityOperand</w:t>
        </w:r>
      </w:hyperlink>
      <w:r>
        <w:t xml:space="preserve"> </w:t>
      </w:r>
      <w:r>
        <w:fldChar w:fldCharType="begin"/>
      </w:r>
      <w:r>
        <w:instrText>PAG</w:instrText>
      </w:r>
      <w:r>
        <w:instrText>EREF Section_e0d5c9139e164ad49402dbadceef78f6</w:instrText>
      </w:r>
      <w:r>
        <w:fldChar w:fldCharType="separate"/>
      </w:r>
      <w:r>
        <w:rPr>
          <w:noProof/>
        </w:rPr>
        <w:t>224</w:t>
      </w:r>
      <w:r>
        <w:fldChar w:fldCharType="end"/>
      </w:r>
    </w:p>
    <w:p w:rsidR="0041071C" w:rsidRDefault="006611D7">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1071C" w:rsidRDefault="006611D7">
      <w:pPr>
        <w:pStyle w:val="indexentry0"/>
      </w:pPr>
      <w:r>
        <w:t xml:space="preserve">   </w:t>
      </w:r>
      <w:hyperlink w:anchor="Section_8c71d6a635dd44629471d376adebfe98">
        <w:r>
          <w:rPr>
            <w:rStyle w:val="Hyperlink"/>
          </w:rPr>
          <w:t>CNFOperan</w:t>
        </w:r>
        <w:r>
          <w:rPr>
            <w:rStyle w:val="Hyperlink"/>
          </w:rPr>
          <w:t>d</w:t>
        </w:r>
      </w:hyperlink>
      <w:r>
        <w:t xml:space="preserve"> </w:t>
      </w:r>
      <w:r>
        <w:fldChar w:fldCharType="begin"/>
      </w:r>
      <w:r>
        <w:instrText>PAGEREF Section_8c71d6a635dd44629471d376adebfe98</w:instrText>
      </w:r>
      <w:r>
        <w:fldChar w:fldCharType="separate"/>
      </w:r>
      <w:r>
        <w:rPr>
          <w:noProof/>
        </w:rPr>
        <w:t>225</w:t>
      </w:r>
      <w:r>
        <w:fldChar w:fldCharType="end"/>
      </w:r>
    </w:p>
    <w:p w:rsidR="0041071C" w:rsidRDefault="006611D7">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1071C" w:rsidRDefault="006611D7">
      <w:pPr>
        <w:pStyle w:val="indexentry0"/>
      </w:pPr>
      <w:r>
        <w:t xml:space="preserve">   </w:t>
      </w:r>
      <w:hyperlink w:anchor="Section_ddb07674737a42a887d4b9b6dc924f18">
        <w:r>
          <w:rPr>
            <w:rStyle w:val="Hyperlink"/>
          </w:rPr>
          <w:t>CO</w:t>
        </w:r>
        <w:r>
          <w:rPr>
            <w:rStyle w:val="Hyperlink"/>
          </w:rPr>
          <w:t>LORREF</w:t>
        </w:r>
      </w:hyperlink>
      <w:r>
        <w:t xml:space="preserve"> </w:t>
      </w:r>
      <w:r>
        <w:fldChar w:fldCharType="begin"/>
      </w:r>
      <w:r>
        <w:instrText>PAGEREF Section_ddb07674737a42a887d4b9b6dc924f18</w:instrText>
      </w:r>
      <w:r>
        <w:fldChar w:fldCharType="separate"/>
      </w:r>
      <w:r>
        <w:rPr>
          <w:noProof/>
        </w:rPr>
        <w:t>226</w:t>
      </w:r>
      <w:r>
        <w:fldChar w:fldCharType="end"/>
      </w:r>
    </w:p>
    <w:p w:rsidR="0041071C" w:rsidRDefault="006611D7">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1071C" w:rsidRDefault="006611D7">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41071C" w:rsidRDefault="006611D7">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41071C" w:rsidRDefault="006611D7">
      <w:pPr>
        <w:pStyle w:val="indexentry0"/>
      </w:pPr>
      <w:r>
        <w:t xml:space="preserve">   </w:t>
      </w:r>
      <w:hyperlink w:anchor="Section_6ada042ed11e4c6f9c7e6cc27281ed3d">
        <w:r>
          <w:rPr>
            <w:rStyle w:val="Hyperlink"/>
          </w:rPr>
          <w:t>Copts8</w:t>
        </w:r>
        <w:r>
          <w:rPr>
            <w:rStyle w:val="Hyperlink"/>
          </w:rPr>
          <w:t>0</w:t>
        </w:r>
      </w:hyperlink>
      <w:r>
        <w:t xml:space="preserve"> </w:t>
      </w:r>
      <w:r>
        <w:fldChar w:fldCharType="begin"/>
      </w:r>
      <w:r>
        <w:instrText>PAGEREF Section_6ada042ed11e4c6f9c7e6cc27281ed3d</w:instrText>
      </w:r>
      <w:r>
        <w:fldChar w:fldCharType="separate"/>
      </w:r>
      <w:r>
        <w:rPr>
          <w:noProof/>
        </w:rPr>
        <w:t>169</w:t>
      </w:r>
      <w:r>
        <w:fldChar w:fldCharType="end"/>
      </w:r>
    </w:p>
    <w:p w:rsidR="0041071C" w:rsidRDefault="006611D7">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1071C" w:rsidRDefault="006611D7">
      <w:pPr>
        <w:pStyle w:val="indexentry0"/>
      </w:pPr>
      <w:r>
        <w:t xml:space="preserve">   </w:t>
      </w:r>
      <w:hyperlink w:anchor="Section_6c5d3dfc988d4e2ba9dd72b62cb64356">
        <w:r>
          <w:rPr>
            <w:rStyle w:val="Hyperlink"/>
          </w:rPr>
          <w:t>CSSA</w:t>
        </w:r>
      </w:hyperlink>
      <w:r>
        <w:t xml:space="preserve"> </w:t>
      </w:r>
      <w:r>
        <w:fldChar w:fldCharType="begin"/>
      </w:r>
      <w:r>
        <w:instrText>PAGERE</w:instrText>
      </w:r>
      <w:r>
        <w:instrText>F Section_6c5d3dfc988d4e2ba9dd72b62cb64356</w:instrText>
      </w:r>
      <w:r>
        <w:fldChar w:fldCharType="separate"/>
      </w:r>
      <w:r>
        <w:rPr>
          <w:noProof/>
        </w:rPr>
        <w:t>227</w:t>
      </w:r>
      <w:r>
        <w:fldChar w:fldCharType="end"/>
      </w:r>
    </w:p>
    <w:p w:rsidR="0041071C" w:rsidRDefault="006611D7">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41071C" w:rsidRDefault="006611D7">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1071C" w:rsidRDefault="006611D7">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41071C" w:rsidRDefault="006611D7">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41071C" w:rsidRDefault="006611D7">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41071C" w:rsidRDefault="006611D7">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1071C" w:rsidRDefault="006611D7">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41071C" w:rsidRDefault="006611D7">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1071C" w:rsidRDefault="006611D7">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w:instrText>
      </w:r>
      <w:r>
        <w:instrText>bd17</w:instrText>
      </w:r>
      <w:r>
        <w:fldChar w:fldCharType="separate"/>
      </w:r>
      <w:r>
        <w:rPr>
          <w:noProof/>
        </w:rPr>
        <w:t>232</w:t>
      </w:r>
      <w:r>
        <w:fldChar w:fldCharType="end"/>
      </w:r>
    </w:p>
    <w:p w:rsidR="0041071C" w:rsidRDefault="006611D7">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232</w:t>
      </w:r>
      <w:r>
        <w:fldChar w:fldCharType="end"/>
      </w:r>
    </w:p>
    <w:p w:rsidR="0041071C" w:rsidRDefault="006611D7">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w:instrText>
      </w:r>
      <w:r>
        <w:instrText>406996344f24fa8d8b2b</w:instrText>
      </w:r>
      <w:r>
        <w:fldChar w:fldCharType="separate"/>
      </w:r>
      <w:r>
        <w:rPr>
          <w:noProof/>
        </w:rPr>
        <w:t>232</w:t>
      </w:r>
      <w:r>
        <w:fldChar w:fldCharType="end"/>
      </w:r>
    </w:p>
    <w:p w:rsidR="0041071C" w:rsidRDefault="006611D7">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1071C" w:rsidRDefault="006611D7">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41071C" w:rsidRDefault="006611D7">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41071C" w:rsidRDefault="006611D7">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1071C" w:rsidRDefault="006611D7">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1071C" w:rsidRDefault="006611D7">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1071C" w:rsidRDefault="006611D7">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1071C" w:rsidRDefault="006611D7">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1071C" w:rsidRDefault="006611D7">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1071C" w:rsidRDefault="006611D7">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1071C" w:rsidRDefault="006611D7">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1071C" w:rsidRDefault="006611D7">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1071C" w:rsidRDefault="006611D7">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41071C" w:rsidRDefault="006611D7">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41071C" w:rsidRDefault="006611D7">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41071C" w:rsidRDefault="006611D7">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41071C" w:rsidRDefault="006611D7">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41071C" w:rsidRDefault="006611D7">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41071C" w:rsidRDefault="006611D7">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41071C" w:rsidRDefault="006611D7">
      <w:pPr>
        <w:pStyle w:val="indexentry0"/>
      </w:pPr>
      <w:r>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41071C" w:rsidRDefault="006611D7">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41071C" w:rsidRDefault="006611D7">
      <w:pPr>
        <w:pStyle w:val="indexentry0"/>
      </w:pPr>
      <w:r>
        <w:lastRenderedPageBreak/>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41071C" w:rsidRDefault="006611D7">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41071C" w:rsidRDefault="006611D7">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41071C" w:rsidRDefault="006611D7">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41071C" w:rsidRDefault="006611D7">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1071C" w:rsidRDefault="006611D7">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1071C" w:rsidRDefault="006611D7">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41071C" w:rsidRDefault="006611D7">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1071C" w:rsidRDefault="006611D7">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1071C" w:rsidRDefault="006611D7">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1071C" w:rsidRDefault="006611D7">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239</w:t>
      </w:r>
      <w:r>
        <w:fldChar w:fldCharType="end"/>
      </w:r>
    </w:p>
    <w:p w:rsidR="0041071C" w:rsidRDefault="006611D7">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240</w:t>
      </w:r>
      <w:r>
        <w:fldChar w:fldCharType="end"/>
      </w:r>
    </w:p>
    <w:p w:rsidR="0041071C" w:rsidRDefault="006611D7">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41071C" w:rsidRDefault="006611D7">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1071C" w:rsidRDefault="006611D7">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241</w:t>
      </w:r>
      <w:r>
        <w:fldChar w:fldCharType="end"/>
      </w:r>
    </w:p>
    <w:p w:rsidR="0041071C" w:rsidRDefault="006611D7">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1071C" w:rsidRDefault="006611D7">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1071C" w:rsidRDefault="006611D7">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1071C" w:rsidRDefault="006611D7">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1071C" w:rsidRDefault="006611D7">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1071C" w:rsidRDefault="006611D7">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1071C" w:rsidRDefault="006611D7">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1071C" w:rsidRDefault="006611D7">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1071C" w:rsidRDefault="006611D7">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1071C" w:rsidRDefault="006611D7">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1071C" w:rsidRDefault="006611D7">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41071C" w:rsidRDefault="006611D7">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41071C" w:rsidRDefault="006611D7">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41071C" w:rsidRDefault="006611D7">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41071C" w:rsidRDefault="006611D7">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w:instrText>
      </w:r>
      <w:r>
        <w:instrText>91c73095b245c</w:instrText>
      </w:r>
      <w:r>
        <w:fldChar w:fldCharType="separate"/>
      </w:r>
      <w:r>
        <w:rPr>
          <w:noProof/>
        </w:rPr>
        <w:t>100</w:t>
      </w:r>
      <w:r>
        <w:fldChar w:fldCharType="end"/>
      </w:r>
    </w:p>
    <w:p w:rsidR="0041071C" w:rsidRDefault="006611D7">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41071C" w:rsidRDefault="006611D7">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41071C" w:rsidRDefault="006611D7">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41071C" w:rsidRDefault="006611D7">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89</w:t>
      </w:r>
      <w:r>
        <w:fldChar w:fldCharType="end"/>
      </w:r>
    </w:p>
    <w:p w:rsidR="0041071C" w:rsidRDefault="006611D7">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41071C" w:rsidRDefault="006611D7">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59</w:t>
      </w:r>
      <w:r>
        <w:fldChar w:fldCharType="end"/>
      </w:r>
    </w:p>
    <w:p w:rsidR="0041071C" w:rsidRDefault="006611D7">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41071C" w:rsidRDefault="006611D7">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56</w:t>
      </w:r>
      <w:r>
        <w:fldChar w:fldCharType="end"/>
      </w:r>
    </w:p>
    <w:p w:rsidR="0041071C" w:rsidRDefault="006611D7">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1071C" w:rsidRDefault="006611D7">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1071C" w:rsidRDefault="006611D7">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w:instrText>
      </w:r>
      <w:r>
        <w:instrText>58bd4</w:instrText>
      </w:r>
      <w:r>
        <w:fldChar w:fldCharType="separate"/>
      </w:r>
      <w:r>
        <w:rPr>
          <w:noProof/>
        </w:rPr>
        <w:t>321</w:t>
      </w:r>
      <w:r>
        <w:fldChar w:fldCharType="end"/>
      </w:r>
    </w:p>
    <w:p w:rsidR="0041071C" w:rsidRDefault="006611D7">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41071C" w:rsidRDefault="006611D7">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w:instrText>
      </w:r>
      <w:r>
        <w:instrText>e4091a7494d5a66f6e4</w:instrText>
      </w:r>
      <w:r>
        <w:fldChar w:fldCharType="separate"/>
      </w:r>
      <w:r>
        <w:rPr>
          <w:noProof/>
        </w:rPr>
        <w:t>322</w:t>
      </w:r>
      <w:r>
        <w:fldChar w:fldCharType="end"/>
      </w:r>
    </w:p>
    <w:p w:rsidR="0041071C" w:rsidRDefault="006611D7">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41071C" w:rsidRDefault="006611D7">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w:instrText>
      </w:r>
      <w:r>
        <w:instrText>a43225e2e</w:instrText>
      </w:r>
      <w:r>
        <w:fldChar w:fldCharType="separate"/>
      </w:r>
      <w:r>
        <w:rPr>
          <w:noProof/>
        </w:rPr>
        <w:t>323</w:t>
      </w:r>
      <w:r>
        <w:fldChar w:fldCharType="end"/>
      </w:r>
    </w:p>
    <w:p w:rsidR="0041071C" w:rsidRDefault="006611D7">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1071C" w:rsidRDefault="006611D7">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1071C" w:rsidRDefault="006611D7">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1071C" w:rsidRDefault="006611D7">
      <w:pPr>
        <w:pStyle w:val="indexentry0"/>
      </w:pPr>
      <w:r>
        <w:t xml:space="preserve">   </w:t>
      </w:r>
      <w:hyperlink w:anchor="Section_3bac13190f5c47348a79229c63bd6109">
        <w:r>
          <w:rPr>
            <w:rStyle w:val="Hyperlink"/>
          </w:rPr>
          <w:t>FNPI</w:t>
        </w:r>
      </w:hyperlink>
      <w:r>
        <w:t xml:space="preserve"> </w:t>
      </w:r>
      <w:r>
        <w:fldChar w:fldCharType="begin"/>
      </w:r>
      <w:r>
        <w:instrText>PAGEREF Se</w:instrText>
      </w:r>
      <w:r>
        <w:instrText>ction_3bac13190f5c47348a79229c63bd6109</w:instrText>
      </w:r>
      <w:r>
        <w:fldChar w:fldCharType="separate"/>
      </w:r>
      <w:r>
        <w:rPr>
          <w:noProof/>
        </w:rPr>
        <w:t>327</w:t>
      </w:r>
      <w:r>
        <w:fldChar w:fldCharType="end"/>
      </w:r>
    </w:p>
    <w:p w:rsidR="0041071C" w:rsidRDefault="006611D7">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1071C" w:rsidRDefault="006611D7">
      <w:pPr>
        <w:pStyle w:val="indexentry0"/>
      </w:pPr>
      <w:r>
        <w:t xml:space="preserve">   </w:t>
      </w:r>
      <w:hyperlink w:anchor="section_f7e96a05aad74acba06dbfa430ac1fcc">
        <w:r>
          <w:rPr>
            <w:rStyle w:val="Hyperlink"/>
          </w:rPr>
          <w:t>footnotes</w:t>
        </w:r>
      </w:hyperlink>
      <w:r>
        <w:t xml:space="preserve"> </w:t>
      </w:r>
      <w:r>
        <w:fldChar w:fldCharType="begin"/>
      </w:r>
      <w:r>
        <w:instrText>PAGEREF sectio</w:instrText>
      </w:r>
      <w:r>
        <w:instrText>n_f7e96a05aad74acba06dbfa430ac1fcc</w:instrText>
      </w:r>
      <w:r>
        <w:fldChar w:fldCharType="separate"/>
      </w:r>
      <w:r>
        <w:rPr>
          <w:noProof/>
        </w:rPr>
        <w:t>36</w:t>
      </w:r>
      <w:r>
        <w:fldChar w:fldCharType="end"/>
      </w:r>
    </w:p>
    <w:p w:rsidR="0041071C" w:rsidRDefault="006611D7">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41071C" w:rsidRDefault="006611D7">
      <w:pPr>
        <w:pStyle w:val="indexentry0"/>
      </w:pPr>
      <w:r>
        <w:t xml:space="preserve">   </w:t>
      </w:r>
      <w:hyperlink w:anchor="Section_02fa0bab14de44578b09e318a36eb621">
        <w:r>
          <w:rPr>
            <w:rStyle w:val="Hyperlink"/>
          </w:rPr>
          <w:t>FSDAP</w:t>
        </w:r>
      </w:hyperlink>
      <w:r>
        <w:t xml:space="preserve"> </w:t>
      </w:r>
      <w:r>
        <w:fldChar w:fldCharType="begin"/>
      </w:r>
      <w:r>
        <w:instrText>PAGEREF</w:instrText>
      </w:r>
      <w:r>
        <w:instrText xml:space="preserve"> Section_02fa0bab14de44578b09e318a36eb621</w:instrText>
      </w:r>
      <w:r>
        <w:fldChar w:fldCharType="separate"/>
      </w:r>
      <w:r>
        <w:rPr>
          <w:noProof/>
        </w:rPr>
        <w:t>329</w:t>
      </w:r>
      <w:r>
        <w:fldChar w:fldCharType="end"/>
      </w:r>
    </w:p>
    <w:p w:rsidR="0041071C" w:rsidRDefault="006611D7">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1071C" w:rsidRDefault="006611D7">
      <w:pPr>
        <w:pStyle w:val="indexentry0"/>
      </w:pPr>
      <w:r>
        <w:t xml:space="preserve">   </w:t>
      </w:r>
      <w:hyperlink w:anchor="Section_8794d0ea67374476bedd69f7fe8680dc">
        <w:r>
          <w:rPr>
            <w:rStyle w:val="Hyperlink"/>
          </w:rPr>
          <w:t>Fssd</w:t>
        </w:r>
      </w:hyperlink>
      <w:r>
        <w:t xml:space="preserve"> </w:t>
      </w:r>
      <w:r>
        <w:fldChar w:fldCharType="begin"/>
      </w:r>
      <w:r>
        <w:instrText>PAGER</w:instrText>
      </w:r>
      <w:r>
        <w:instrText>EF Section_8794d0ea67374476bedd69f7fe8680dc</w:instrText>
      </w:r>
      <w:r>
        <w:fldChar w:fldCharType="separate"/>
      </w:r>
      <w:r>
        <w:rPr>
          <w:noProof/>
        </w:rPr>
        <w:t>329</w:t>
      </w:r>
      <w:r>
        <w:fldChar w:fldCharType="end"/>
      </w:r>
    </w:p>
    <w:p w:rsidR="0041071C" w:rsidRDefault="006611D7">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1071C" w:rsidRDefault="006611D7">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1071C" w:rsidRDefault="006611D7">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41071C" w:rsidRDefault="006611D7">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1071C" w:rsidRDefault="006611D7">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1071C" w:rsidRDefault="006611D7">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1071C" w:rsidRDefault="006611D7">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1071C" w:rsidRDefault="006611D7">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41071C" w:rsidRDefault="006611D7">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1071C" w:rsidRDefault="006611D7">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41071C" w:rsidRDefault="006611D7">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1071C" w:rsidRDefault="006611D7">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41071C" w:rsidRDefault="006611D7">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1071C" w:rsidRDefault="006611D7">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41071C" w:rsidRDefault="006611D7">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1071C" w:rsidRDefault="006611D7">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1071C" w:rsidRDefault="006611D7">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41071C" w:rsidRDefault="006611D7">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41071C" w:rsidRDefault="006611D7">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1071C" w:rsidRDefault="006611D7">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41071C" w:rsidRDefault="006611D7">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1071C" w:rsidRDefault="006611D7">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41071C" w:rsidRDefault="006611D7">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1071C" w:rsidRDefault="006611D7">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41071C" w:rsidRDefault="006611D7">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w:instrText>
      </w:r>
      <w:r>
        <w:instrText>b86508a6bbead9b76</w:instrText>
      </w:r>
      <w:r>
        <w:fldChar w:fldCharType="separate"/>
      </w:r>
      <w:r>
        <w:rPr>
          <w:noProof/>
        </w:rPr>
        <w:t>30</w:t>
      </w:r>
      <w:r>
        <w:fldChar w:fldCharType="end"/>
      </w:r>
    </w:p>
    <w:p w:rsidR="0041071C" w:rsidRDefault="006611D7">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1071C" w:rsidRDefault="006611D7">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w:instrText>
      </w:r>
      <w:r>
        <w:instrText>383ca7ebdfb2b1</w:instrText>
      </w:r>
      <w:r>
        <w:fldChar w:fldCharType="separate"/>
      </w:r>
      <w:r>
        <w:rPr>
          <w:noProof/>
        </w:rPr>
        <w:t>346</w:t>
      </w:r>
      <w:r>
        <w:fldChar w:fldCharType="end"/>
      </w:r>
    </w:p>
    <w:p w:rsidR="0041071C" w:rsidRDefault="006611D7">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1071C" w:rsidRDefault="006611D7">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1071C" w:rsidRDefault="006611D7">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1071C" w:rsidRDefault="006611D7">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41071C" w:rsidRDefault="006611D7">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1071C" w:rsidRDefault="006611D7">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1071C" w:rsidRDefault="006611D7">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1071C" w:rsidRDefault="006611D7">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41071C" w:rsidRDefault="006611D7">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1071C" w:rsidRDefault="006611D7">
      <w:pPr>
        <w:pStyle w:val="indexentry0"/>
      </w:pPr>
      <w:r>
        <w:t xml:space="preserve">   </w:t>
      </w:r>
      <w:hyperlink w:anchor="Section_1a3bc610c07a454e876f86534a50c33a">
        <w:r>
          <w:rPr>
            <w:rStyle w:val="Hyperlink"/>
          </w:rPr>
          <w:t>LFOD</w:t>
        </w:r>
        <w:r>
          <w:rPr>
            <w:rStyle w:val="Hyperlink"/>
          </w:rPr>
          <w:t>ata</w:t>
        </w:r>
      </w:hyperlink>
      <w:r>
        <w:t xml:space="preserve"> </w:t>
      </w:r>
      <w:r>
        <w:fldChar w:fldCharType="begin"/>
      </w:r>
      <w:r>
        <w:instrText>PAGEREF Section_1a3bc610c07a454e876f86534a50c33a</w:instrText>
      </w:r>
      <w:r>
        <w:fldChar w:fldCharType="separate"/>
      </w:r>
      <w:r>
        <w:rPr>
          <w:noProof/>
        </w:rPr>
        <w:t>351</w:t>
      </w:r>
      <w:r>
        <w:fldChar w:fldCharType="end"/>
      </w:r>
    </w:p>
    <w:p w:rsidR="0041071C" w:rsidRDefault="006611D7">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41071C" w:rsidRDefault="006611D7">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41071C" w:rsidRDefault="006611D7">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1071C" w:rsidRDefault="006611D7">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352</w:t>
      </w:r>
      <w:r>
        <w:fldChar w:fldCharType="end"/>
      </w:r>
    </w:p>
    <w:p w:rsidR="0041071C" w:rsidRDefault="006611D7">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1071C" w:rsidRDefault="006611D7">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353</w:t>
      </w:r>
      <w:r>
        <w:fldChar w:fldCharType="end"/>
      </w:r>
    </w:p>
    <w:p w:rsidR="0041071C" w:rsidRDefault="006611D7">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1071C" w:rsidRDefault="006611D7">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41071C" w:rsidRDefault="006611D7">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1071C" w:rsidRDefault="006611D7">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1071C" w:rsidRDefault="006611D7">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1071C" w:rsidRDefault="006611D7">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41071C" w:rsidRDefault="006611D7">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1071C" w:rsidRDefault="006611D7">
      <w:pPr>
        <w:pStyle w:val="indexentry0"/>
      </w:pPr>
      <w:r>
        <w:t xml:space="preserve">   </w:t>
      </w:r>
      <w:hyperlink w:anchor="Section_fcdd2b799d474e0cb1fd705aeab88e41">
        <w:r>
          <w:rPr>
            <w:rStyle w:val="Hyperlink"/>
          </w:rPr>
          <w:t>L</w:t>
        </w:r>
        <w:r>
          <w:rPr>
            <w:rStyle w:val="Hyperlink"/>
          </w:rPr>
          <w:t>SPD</w:t>
        </w:r>
      </w:hyperlink>
      <w:r>
        <w:t xml:space="preserve"> </w:t>
      </w:r>
      <w:r>
        <w:fldChar w:fldCharType="begin"/>
      </w:r>
      <w:r>
        <w:instrText>PAGEREF Section_fcdd2b799d474e0cb1fd705aeab88e41</w:instrText>
      </w:r>
      <w:r>
        <w:fldChar w:fldCharType="separate"/>
      </w:r>
      <w:r>
        <w:rPr>
          <w:noProof/>
        </w:rPr>
        <w:t>356</w:t>
      </w:r>
      <w:r>
        <w:fldChar w:fldCharType="end"/>
      </w:r>
    </w:p>
    <w:p w:rsidR="0041071C" w:rsidRDefault="006611D7">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1071C" w:rsidRDefault="006611D7">
      <w:pPr>
        <w:pStyle w:val="indexentry0"/>
      </w:pPr>
      <w:r>
        <w:t xml:space="preserve">   </w:t>
      </w:r>
      <w:hyperlink w:anchor="Section_d548cd7aae6041148df3007bdb7549d8">
        <w:r>
          <w:rPr>
            <w:rStyle w:val="Hyperlink"/>
          </w:rPr>
          <w:t>Lstsf</w:t>
        </w:r>
      </w:hyperlink>
      <w:r>
        <w:t xml:space="preserve"> </w:t>
      </w:r>
      <w:r>
        <w:fldChar w:fldCharType="begin"/>
      </w:r>
      <w:r>
        <w:instrText>PAG</w:instrText>
      </w:r>
      <w:r>
        <w:instrText>EREF Section_d548cd7aae6041148df3007bdb7549d8</w:instrText>
      </w:r>
      <w:r>
        <w:fldChar w:fldCharType="separate"/>
      </w:r>
      <w:r>
        <w:rPr>
          <w:noProof/>
        </w:rPr>
        <w:t>357</w:t>
      </w:r>
      <w:r>
        <w:fldChar w:fldCharType="end"/>
      </w:r>
    </w:p>
    <w:p w:rsidR="0041071C" w:rsidRDefault="006611D7">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1071C" w:rsidRDefault="006611D7">
      <w:pPr>
        <w:pStyle w:val="indexentry0"/>
      </w:pPr>
      <w:r>
        <w:t xml:space="preserve">   </w:t>
      </w:r>
      <w:hyperlink w:anchor="Section_500d1b05cd1546afbc8f03bc290d1bdd">
        <w:r>
          <w:rPr>
            <w:rStyle w:val="Hyperlink"/>
          </w:rPr>
          <w:t>LVLF</w:t>
        </w:r>
      </w:hyperlink>
      <w:r>
        <w:t xml:space="preserve"> </w:t>
      </w:r>
      <w:r>
        <w:fldChar w:fldCharType="begin"/>
      </w:r>
      <w:r>
        <w:instrText>PAGEREF Sectio</w:instrText>
      </w:r>
      <w:r>
        <w:instrText>n_500d1b05cd1546afbc8f03bc290d1bdd</w:instrText>
      </w:r>
      <w:r>
        <w:fldChar w:fldCharType="separate"/>
      </w:r>
      <w:r>
        <w:rPr>
          <w:noProof/>
        </w:rPr>
        <w:t>358</w:t>
      </w:r>
      <w:r>
        <w:fldChar w:fldCharType="end"/>
      </w:r>
    </w:p>
    <w:p w:rsidR="0041071C" w:rsidRDefault="006611D7">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1071C" w:rsidRDefault="006611D7">
      <w:pPr>
        <w:pStyle w:val="indexentry0"/>
      </w:pPr>
      <w:r>
        <w:t xml:space="preserve">   </w:t>
      </w:r>
      <w:hyperlink w:anchor="Section_60ae65d8eb46402d80fc5078e7ac7ef6">
        <w:r>
          <w:rPr>
            <w:rStyle w:val="Hyperlink"/>
          </w:rPr>
          <w:t>MacroNames</w:t>
        </w:r>
      </w:hyperlink>
      <w:r>
        <w:t xml:space="preserve"> </w:t>
      </w:r>
      <w:r>
        <w:fldChar w:fldCharType="begin"/>
      </w:r>
      <w:r>
        <w:instrText>PAGEREF Secti</w:instrText>
      </w:r>
      <w:r>
        <w:instrText>on_60ae65d8eb46402d80fc5078e7ac7ef6</w:instrText>
      </w:r>
      <w:r>
        <w:fldChar w:fldCharType="separate"/>
      </w:r>
      <w:r>
        <w:rPr>
          <w:noProof/>
        </w:rPr>
        <w:t>361</w:t>
      </w:r>
      <w:r>
        <w:fldChar w:fldCharType="end"/>
      </w:r>
    </w:p>
    <w:p w:rsidR="0041071C" w:rsidRDefault="006611D7">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41071C" w:rsidRDefault="006611D7">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41071C" w:rsidRDefault="006611D7">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1071C" w:rsidRDefault="006611D7">
      <w:pPr>
        <w:pStyle w:val="indexentry0"/>
      </w:pPr>
      <w:r>
        <w:t xml:space="preserve">   </w:t>
      </w:r>
      <w:hyperlink w:anchor="Section_6af5a9ba93504fe4956cacf0f3a653f8">
        <w:r>
          <w:rPr>
            <w:rStyle w:val="Hyperlink"/>
          </w:rPr>
          <w:t>Mcd</w:t>
        </w:r>
      </w:hyperlink>
      <w:r>
        <w:t xml:space="preserve"> </w:t>
      </w:r>
      <w:r>
        <w:fldChar w:fldCharType="begin"/>
      </w:r>
      <w:r>
        <w:instrText>PA</w:instrText>
      </w:r>
      <w:r>
        <w:instrText>GEREF Section_6af5a9ba93504fe4956cacf0f3a653f8</w:instrText>
      </w:r>
      <w:r>
        <w:fldChar w:fldCharType="separate"/>
      </w:r>
      <w:r>
        <w:rPr>
          <w:noProof/>
        </w:rPr>
        <w:t>361</w:t>
      </w:r>
      <w:r>
        <w:fldChar w:fldCharType="end"/>
      </w:r>
    </w:p>
    <w:p w:rsidR="0041071C" w:rsidRDefault="006611D7">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1071C" w:rsidRDefault="006611D7">
      <w:pPr>
        <w:pStyle w:val="indexentry0"/>
      </w:pPr>
      <w:r>
        <w:t xml:space="preserve">   </w:t>
      </w:r>
      <w:hyperlink w:anchor="Section_0e8d24a895f944359fdf4bb08c66567b">
        <w:r>
          <w:rPr>
            <w:rStyle w:val="Hyperlink"/>
          </w:rPr>
          <w:t>MFPF</w:t>
        </w:r>
      </w:hyperlink>
      <w:r>
        <w:t xml:space="preserve"> </w:t>
      </w:r>
      <w:r>
        <w:fldChar w:fldCharType="begin"/>
      </w:r>
      <w:r>
        <w:instrText>PAGEREF Secti</w:instrText>
      </w:r>
      <w:r>
        <w:instrText>on_0e8d24a895f944359fdf4bb08c66567b</w:instrText>
      </w:r>
      <w:r>
        <w:fldChar w:fldCharType="separate"/>
      </w:r>
      <w:r>
        <w:rPr>
          <w:noProof/>
        </w:rPr>
        <w:t>362</w:t>
      </w:r>
      <w:r>
        <w:fldChar w:fldCharType="end"/>
      </w:r>
    </w:p>
    <w:p w:rsidR="0041071C" w:rsidRDefault="006611D7">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1071C" w:rsidRDefault="006611D7">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41071C" w:rsidRDefault="006611D7">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1071C" w:rsidRDefault="006611D7">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1071C" w:rsidRDefault="006611D7">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41071C" w:rsidRDefault="006611D7">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366</w:t>
      </w:r>
      <w:r>
        <w:fldChar w:fldCharType="end"/>
      </w:r>
    </w:p>
    <w:p w:rsidR="0041071C" w:rsidRDefault="006611D7">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41071C" w:rsidRDefault="006611D7">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41071C" w:rsidRDefault="006611D7">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41071C" w:rsidRDefault="006611D7">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1071C" w:rsidRDefault="006611D7">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1071C" w:rsidRDefault="006611D7">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41071C" w:rsidRDefault="006611D7">
      <w:pPr>
        <w:pStyle w:val="indexentry0"/>
      </w:pPr>
      <w:r>
        <w:lastRenderedPageBreak/>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1071C" w:rsidRDefault="006611D7">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1071C" w:rsidRDefault="006611D7">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w:instrText>
      </w:r>
      <w:r>
        <w:instrText>8cb23ba732af4ec4</w:instrText>
      </w:r>
      <w:r>
        <w:fldChar w:fldCharType="separate"/>
      </w:r>
      <w:r>
        <w:rPr>
          <w:noProof/>
        </w:rPr>
        <w:t>372</w:t>
      </w:r>
      <w:r>
        <w:fldChar w:fldCharType="end"/>
      </w:r>
    </w:p>
    <w:p w:rsidR="0041071C" w:rsidRDefault="006611D7">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41071C" w:rsidRDefault="006611D7">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w:instrText>
      </w:r>
      <w:r>
        <w:instrText>n_c6897532dffa4106a616003afdd1df76</w:instrText>
      </w:r>
      <w:r>
        <w:fldChar w:fldCharType="separate"/>
      </w:r>
      <w:r>
        <w:rPr>
          <w:noProof/>
        </w:rPr>
        <w:t>373</w:t>
      </w:r>
      <w:r>
        <w:fldChar w:fldCharType="end"/>
      </w:r>
    </w:p>
    <w:p w:rsidR="0041071C" w:rsidRDefault="006611D7">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41071C" w:rsidRDefault="006611D7">
      <w:pPr>
        <w:pStyle w:val="indexentry0"/>
      </w:pPr>
      <w:r>
        <w:t xml:space="preserve">   </w:t>
      </w:r>
      <w:hyperlink w:anchor="Section_34aaeaf3957841afa3f5c12f6f66bf1b">
        <w:r>
          <w:rPr>
            <w:rStyle w:val="Hyperlink"/>
          </w:rPr>
          <w:t>PapxFkp</w:t>
        </w:r>
      </w:hyperlink>
      <w:r>
        <w:t xml:space="preserve"> </w:t>
      </w:r>
      <w:r>
        <w:fldChar w:fldCharType="begin"/>
      </w:r>
      <w:r>
        <w:instrText>PAGEREF Section_34a</w:instrText>
      </w:r>
      <w:r>
        <w:instrText>aeaf3957841afa3f5c12f6f66bf1b</w:instrText>
      </w:r>
      <w:r>
        <w:fldChar w:fldCharType="separate"/>
      </w:r>
      <w:r>
        <w:rPr>
          <w:noProof/>
        </w:rPr>
        <w:t>378</w:t>
      </w:r>
      <w:r>
        <w:fldChar w:fldCharType="end"/>
      </w:r>
    </w:p>
    <w:p w:rsidR="0041071C" w:rsidRDefault="006611D7">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41071C" w:rsidRDefault="006611D7">
      <w:pPr>
        <w:pStyle w:val="indexentry0"/>
      </w:pPr>
      <w:r>
        <w:t xml:space="preserve">   </w:t>
      </w:r>
      <w:hyperlink w:anchor="section_484822eea9d94af4842329fda67a6a58">
        <w:r>
          <w:rPr>
            <w:rStyle w:val="Hyperlink"/>
          </w:rPr>
          <w:t>paragraph properties</w:t>
        </w:r>
      </w:hyperlink>
      <w:r>
        <w:t xml:space="preserve"> </w:t>
      </w:r>
      <w:r>
        <w:fldChar w:fldCharType="begin"/>
      </w:r>
      <w:r>
        <w:instrText xml:space="preserve">PAGEREF </w:instrText>
      </w:r>
      <w:r>
        <w:instrText>section_484822eea9d94af4842329fda67a6a58</w:instrText>
      </w:r>
      <w:r>
        <w:fldChar w:fldCharType="separate"/>
      </w:r>
      <w:r>
        <w:rPr>
          <w:noProof/>
        </w:rPr>
        <w:t>117</w:t>
      </w:r>
      <w:r>
        <w:fldChar w:fldCharType="end"/>
      </w:r>
    </w:p>
    <w:p w:rsidR="0041071C" w:rsidRDefault="006611D7">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1071C" w:rsidRDefault="006611D7">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41071C" w:rsidRDefault="006611D7">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1071C" w:rsidRDefault="006611D7">
      <w:pPr>
        <w:pStyle w:val="indexentry0"/>
      </w:pPr>
      <w:r>
        <w:t xml:space="preserve">   </w:t>
      </w:r>
      <w:hyperlink w:anchor="Section_691c20a1915b440398131f0c96ed6f8b">
        <w:r>
          <w:rPr>
            <w:rStyle w:val="Hyperlink"/>
          </w:rPr>
          <w:t>PChgTabsAdd</w:t>
        </w:r>
      </w:hyperlink>
      <w:r>
        <w:t xml:space="preserve"> </w:t>
      </w:r>
      <w:r>
        <w:fldChar w:fldCharType="begin"/>
      </w:r>
      <w:r>
        <w:instrText>PAG</w:instrText>
      </w:r>
      <w:r>
        <w:instrText>EREF Section_691c20a1915b440398131f0c96ed6f8b</w:instrText>
      </w:r>
      <w:r>
        <w:fldChar w:fldCharType="separate"/>
      </w:r>
      <w:r>
        <w:rPr>
          <w:noProof/>
        </w:rPr>
        <w:t>381</w:t>
      </w:r>
      <w:r>
        <w:fldChar w:fldCharType="end"/>
      </w:r>
    </w:p>
    <w:p w:rsidR="0041071C" w:rsidRDefault="006611D7">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1071C" w:rsidRDefault="006611D7">
      <w:pPr>
        <w:pStyle w:val="indexentry0"/>
      </w:pPr>
      <w:r>
        <w:t xml:space="preserve">   </w:t>
      </w:r>
      <w:hyperlink w:anchor="Section_908cede7b294471aafe8add61f2078e7">
        <w:r>
          <w:rPr>
            <w:rStyle w:val="Hyperlink"/>
          </w:rPr>
          <w:t>PChgTabsDelCl</w:t>
        </w:r>
        <w:r>
          <w:rPr>
            <w:rStyle w:val="Hyperlink"/>
          </w:rPr>
          <w:t>ose</w:t>
        </w:r>
      </w:hyperlink>
      <w:r>
        <w:t xml:space="preserve"> </w:t>
      </w:r>
      <w:r>
        <w:fldChar w:fldCharType="begin"/>
      </w:r>
      <w:r>
        <w:instrText>PAGEREF Section_908cede7b294471aafe8add61f2078e7</w:instrText>
      </w:r>
      <w:r>
        <w:fldChar w:fldCharType="separate"/>
      </w:r>
      <w:r>
        <w:rPr>
          <w:noProof/>
        </w:rPr>
        <w:t>381</w:t>
      </w:r>
      <w:r>
        <w:fldChar w:fldCharType="end"/>
      </w:r>
    </w:p>
    <w:p w:rsidR="0041071C" w:rsidRDefault="006611D7">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1071C" w:rsidRDefault="006611D7">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1071C" w:rsidRDefault="006611D7">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1071C" w:rsidRDefault="006611D7">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41071C" w:rsidRDefault="006611D7">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1071C" w:rsidRDefault="006611D7">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1071C" w:rsidRDefault="006611D7">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1071C" w:rsidRDefault="006611D7">
      <w:pPr>
        <w:pStyle w:val="indexentry0"/>
      </w:pPr>
      <w:r>
        <w:t xml:space="preserve"> </w:t>
      </w: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41071C" w:rsidRDefault="006611D7">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1071C" w:rsidRDefault="006611D7">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1071C" w:rsidRDefault="006611D7">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387</w:t>
      </w:r>
      <w:r>
        <w:fldChar w:fldCharType="end"/>
      </w:r>
    </w:p>
    <w:p w:rsidR="0041071C" w:rsidRDefault="006611D7">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1071C" w:rsidRDefault="006611D7">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w:instrText>
      </w:r>
      <w:r>
        <w:instrText>c96d2a5e54a</w:instrText>
      </w:r>
      <w:r>
        <w:fldChar w:fldCharType="separate"/>
      </w:r>
      <w:r>
        <w:rPr>
          <w:noProof/>
        </w:rPr>
        <w:t>145</w:t>
      </w:r>
      <w:r>
        <w:fldChar w:fldCharType="end"/>
      </w:r>
    </w:p>
    <w:p w:rsidR="0041071C" w:rsidRDefault="006611D7">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41071C" w:rsidRDefault="006611D7">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41071C" w:rsidRDefault="006611D7">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41071C" w:rsidRDefault="006611D7">
      <w:pPr>
        <w:pStyle w:val="indexentry0"/>
      </w:pPr>
      <w:r>
        <w:t xml:space="preserve">   </w:t>
      </w:r>
      <w:hyperlink w:anchor="Section_cf62f893284844aaae265795f7d7dea0">
        <w:r>
          <w:rPr>
            <w:rStyle w:val="Hyperlink"/>
          </w:rPr>
          <w:t>Plcbkld</w:t>
        </w:r>
      </w:hyperlink>
      <w:r>
        <w:t xml:space="preserve"> </w:t>
      </w:r>
      <w:r>
        <w:fldChar w:fldCharType="begin"/>
      </w:r>
      <w:r>
        <w:instrText>PAGER</w:instrText>
      </w:r>
      <w:r>
        <w:instrText>EF Section_cf62f893284844aaae265795f7d7dea0</w:instrText>
      </w:r>
      <w:r>
        <w:fldChar w:fldCharType="separate"/>
      </w:r>
      <w:r>
        <w:rPr>
          <w:noProof/>
        </w:rPr>
        <w:t>181</w:t>
      </w:r>
      <w:r>
        <w:fldChar w:fldCharType="end"/>
      </w:r>
    </w:p>
    <w:p w:rsidR="0041071C" w:rsidRDefault="006611D7">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41071C" w:rsidRDefault="006611D7">
      <w:pPr>
        <w:pStyle w:val="indexentry0"/>
      </w:pPr>
      <w:r>
        <w:t xml:space="preserve">   </w:t>
      </w:r>
      <w:hyperlink w:anchor="Section_76d3b8e1337b4812a3f16b417ba6398d">
        <w:r>
          <w:rPr>
            <w:rStyle w:val="Hyperlink"/>
          </w:rPr>
          <w:t>PlcBtePapx</w:t>
        </w:r>
      </w:hyperlink>
      <w:r>
        <w:t xml:space="preserve"> </w:t>
      </w:r>
      <w:r>
        <w:fldChar w:fldCharType="begin"/>
      </w:r>
      <w:r>
        <w:instrText>PAG</w:instrText>
      </w:r>
      <w:r>
        <w:instrText>EREF Section_76d3b8e1337b4812a3f16b417ba6398d</w:instrText>
      </w:r>
      <w:r>
        <w:fldChar w:fldCharType="separate"/>
      </w:r>
      <w:r>
        <w:rPr>
          <w:noProof/>
        </w:rPr>
        <w:t>182</w:t>
      </w:r>
      <w:r>
        <w:fldChar w:fldCharType="end"/>
      </w:r>
    </w:p>
    <w:p w:rsidR="0041071C" w:rsidRDefault="006611D7">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41071C" w:rsidRDefault="006611D7">
      <w:pPr>
        <w:pStyle w:val="indexentry0"/>
      </w:pPr>
      <w:r>
        <w:t xml:space="preserve">   </w:t>
      </w:r>
      <w:hyperlink w:anchor="Section_ac1c69d1b6b94d2c8cc64300e0ee5921">
        <w:r>
          <w:rPr>
            <w:rStyle w:val="Hyperlink"/>
          </w:rPr>
          <w:t>PlcfandTxt</w:t>
        </w:r>
      </w:hyperlink>
      <w:r>
        <w:t xml:space="preserve"> </w:t>
      </w:r>
      <w:r>
        <w:fldChar w:fldCharType="begin"/>
      </w:r>
      <w:r>
        <w:instrText>P</w:instrText>
      </w:r>
      <w:r>
        <w:instrText>AGEREF Section_ac1c69d1b6b94d2c8cc64300e0ee5921</w:instrText>
      </w:r>
      <w:r>
        <w:fldChar w:fldCharType="separate"/>
      </w:r>
      <w:r>
        <w:rPr>
          <w:noProof/>
        </w:rPr>
        <w:t>183</w:t>
      </w:r>
      <w:r>
        <w:fldChar w:fldCharType="end"/>
      </w:r>
    </w:p>
    <w:p w:rsidR="0041071C" w:rsidRDefault="006611D7">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41071C" w:rsidRDefault="006611D7">
      <w:pPr>
        <w:pStyle w:val="indexentry0"/>
      </w:pPr>
      <w:r>
        <w:t xml:space="preserve">   </w:t>
      </w:r>
      <w:hyperlink w:anchor="Section_82702014008140af8d4e421db135f3ff">
        <w:r>
          <w:rPr>
            <w:rStyle w:val="Hyperlink"/>
          </w:rPr>
          <w:t>Plcfbkf</w:t>
        </w:r>
      </w:hyperlink>
      <w:r>
        <w:t xml:space="preserve"> </w:t>
      </w:r>
      <w:r>
        <w:fldChar w:fldCharType="begin"/>
      </w:r>
      <w:r>
        <w:instrText>PAG</w:instrText>
      </w:r>
      <w:r>
        <w:instrText>EREF Section_82702014008140af8d4e421db135f3ff</w:instrText>
      </w:r>
      <w:r>
        <w:fldChar w:fldCharType="separate"/>
      </w:r>
      <w:r>
        <w:rPr>
          <w:noProof/>
        </w:rPr>
        <w:t>184</w:t>
      </w:r>
      <w:r>
        <w:fldChar w:fldCharType="end"/>
      </w:r>
    </w:p>
    <w:p w:rsidR="0041071C" w:rsidRDefault="006611D7">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41071C" w:rsidRDefault="006611D7">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41071C" w:rsidRDefault="006611D7">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41071C" w:rsidRDefault="006611D7">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41071C" w:rsidRDefault="006611D7">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41071C" w:rsidRDefault="006611D7">
      <w:pPr>
        <w:pStyle w:val="indexentry0"/>
      </w:pPr>
      <w:r>
        <w:t xml:space="preserve">   </w:t>
      </w:r>
      <w:hyperlink w:anchor="Section_5037100883344d3f80c29bcd6dbe1c93">
        <w:r>
          <w:rPr>
            <w:rStyle w:val="Hyperlink"/>
          </w:rPr>
          <w:t>PlcfendR</w:t>
        </w:r>
        <w:r>
          <w:rPr>
            <w:rStyle w:val="Hyperlink"/>
          </w:rPr>
          <w:t>ef</w:t>
        </w:r>
      </w:hyperlink>
      <w:r>
        <w:t xml:space="preserve"> </w:t>
      </w:r>
      <w:r>
        <w:fldChar w:fldCharType="begin"/>
      </w:r>
      <w:r>
        <w:instrText>PAGEREF Section_5037100883344d3f80c29bcd6dbe1c93</w:instrText>
      </w:r>
      <w:r>
        <w:fldChar w:fldCharType="separate"/>
      </w:r>
      <w:r>
        <w:rPr>
          <w:noProof/>
        </w:rPr>
        <w:t>187</w:t>
      </w:r>
      <w:r>
        <w:fldChar w:fldCharType="end"/>
      </w:r>
    </w:p>
    <w:p w:rsidR="0041071C" w:rsidRDefault="006611D7">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41071C" w:rsidRDefault="006611D7">
      <w:pPr>
        <w:pStyle w:val="indexentry0"/>
      </w:pPr>
      <w:r>
        <w:t xml:space="preserve">   </w:t>
      </w:r>
      <w:hyperlink w:anchor="Section_c6e92d25248d4617badb63a6ca3a59bf">
        <w:r>
          <w:rPr>
            <w:rStyle w:val="Hyperlink"/>
          </w:rPr>
          <w:t>Plcffa</w:t>
        </w:r>
        <w:r>
          <w:rPr>
            <w:rStyle w:val="Hyperlink"/>
          </w:rPr>
          <w:t>ctoid</w:t>
        </w:r>
      </w:hyperlink>
      <w:r>
        <w:t xml:space="preserve"> </w:t>
      </w:r>
      <w:r>
        <w:fldChar w:fldCharType="begin"/>
      </w:r>
      <w:r>
        <w:instrText>PAGEREF Section_c6e92d25248d4617badb63a6ca3a59bf</w:instrText>
      </w:r>
      <w:r>
        <w:fldChar w:fldCharType="separate"/>
      </w:r>
      <w:r>
        <w:rPr>
          <w:noProof/>
        </w:rPr>
        <w:t>188</w:t>
      </w:r>
      <w:r>
        <w:fldChar w:fldCharType="end"/>
      </w:r>
    </w:p>
    <w:p w:rsidR="0041071C" w:rsidRDefault="006611D7">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41071C" w:rsidRDefault="006611D7">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41071C" w:rsidRDefault="006611D7">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1071C" w:rsidRDefault="006611D7">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41071C" w:rsidRDefault="006611D7">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41071C" w:rsidRDefault="006611D7">
      <w:pPr>
        <w:pStyle w:val="indexentry0"/>
      </w:pPr>
      <w:r>
        <w:t xml:space="preserve">   </w:t>
      </w:r>
      <w:hyperlink w:anchor="Section_efaa95085dcb4bcb846887939ea34181">
        <w:r>
          <w:rPr>
            <w:rStyle w:val="Hyperlink"/>
          </w:rPr>
          <w:t>Plc</w:t>
        </w:r>
        <w:r>
          <w:rPr>
            <w:rStyle w:val="Hyperlink"/>
          </w:rPr>
          <w:t>fHdrtxbxTxt</w:t>
        </w:r>
      </w:hyperlink>
      <w:r>
        <w:t xml:space="preserve"> </w:t>
      </w:r>
      <w:r>
        <w:fldChar w:fldCharType="begin"/>
      </w:r>
      <w:r>
        <w:instrText>PAGEREF Section_efaa95085dcb4bcb846887939ea34181</w:instrText>
      </w:r>
      <w:r>
        <w:fldChar w:fldCharType="separate"/>
      </w:r>
      <w:r>
        <w:rPr>
          <w:noProof/>
        </w:rPr>
        <w:t>191</w:t>
      </w:r>
      <w:r>
        <w:fldChar w:fldCharType="end"/>
      </w:r>
    </w:p>
    <w:p w:rsidR="0041071C" w:rsidRDefault="006611D7">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41071C" w:rsidRDefault="006611D7">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41071C" w:rsidRDefault="006611D7">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41071C" w:rsidRDefault="006611D7">
      <w:pPr>
        <w:pStyle w:val="indexentry0"/>
      </w:pPr>
      <w:r>
        <w:t xml:space="preserve">   </w:t>
      </w:r>
      <w:hyperlink w:anchor="Section_e98fe93cd57f4d9ba51930e6acbdd414">
        <w:r>
          <w:rPr>
            <w:rStyle w:val="Hyperlink"/>
          </w:rPr>
          <w:t>PlcfS</w:t>
        </w:r>
        <w:r>
          <w:rPr>
            <w:rStyle w:val="Hyperlink"/>
          </w:rPr>
          <w:t>pa</w:t>
        </w:r>
      </w:hyperlink>
      <w:r>
        <w:t xml:space="preserve"> </w:t>
      </w:r>
      <w:r>
        <w:fldChar w:fldCharType="begin"/>
      </w:r>
      <w:r>
        <w:instrText>PAGEREF Section_e98fe93cd57f4d9ba51930e6acbdd414</w:instrText>
      </w:r>
      <w:r>
        <w:fldChar w:fldCharType="separate"/>
      </w:r>
      <w:r>
        <w:rPr>
          <w:noProof/>
        </w:rPr>
        <w:t>193</w:t>
      </w:r>
      <w:r>
        <w:fldChar w:fldCharType="end"/>
      </w:r>
    </w:p>
    <w:p w:rsidR="0041071C" w:rsidRDefault="006611D7">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41071C" w:rsidRDefault="006611D7">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41071C" w:rsidRDefault="006611D7">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41071C" w:rsidRDefault="006611D7">
      <w:pPr>
        <w:pStyle w:val="indexentry0"/>
      </w:pPr>
      <w:r>
        <w:t xml:space="preserve">   </w:t>
      </w:r>
      <w:hyperlink w:anchor="Section_f52cf39bd0804b8ca69ddfefebc50929">
        <w:r>
          <w:rPr>
            <w:rStyle w:val="Hyperlink"/>
          </w:rPr>
          <w:t>PlcfTxbxH</w:t>
        </w:r>
        <w:r>
          <w:rPr>
            <w:rStyle w:val="Hyperlink"/>
          </w:rPr>
          <w:t>drBkd</w:t>
        </w:r>
      </w:hyperlink>
      <w:r>
        <w:t xml:space="preserve"> </w:t>
      </w:r>
      <w:r>
        <w:fldChar w:fldCharType="begin"/>
      </w:r>
      <w:r>
        <w:instrText>PAGEREF Section_f52cf39bd0804b8ca69ddfefebc50929</w:instrText>
      </w:r>
      <w:r>
        <w:fldChar w:fldCharType="separate"/>
      </w:r>
      <w:r>
        <w:rPr>
          <w:noProof/>
        </w:rPr>
        <w:t>196</w:t>
      </w:r>
      <w:r>
        <w:fldChar w:fldCharType="end"/>
      </w:r>
    </w:p>
    <w:p w:rsidR="0041071C" w:rsidRDefault="006611D7">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41071C" w:rsidRDefault="006611D7">
      <w:pPr>
        <w:pStyle w:val="indexentry0"/>
      </w:pPr>
      <w:r>
        <w:t xml:space="preserve">   </w:t>
      </w:r>
      <w:hyperlink w:anchor="Section_73b6e73baef74117ba4c220c8d26b008">
        <w:r>
          <w:rPr>
            <w:rStyle w:val="Hyperlink"/>
          </w:rPr>
          <w:t>Pl</w:t>
        </w:r>
        <w:r>
          <w:rPr>
            <w:rStyle w:val="Hyperlink"/>
          </w:rPr>
          <w:t>cfuim</w:t>
        </w:r>
      </w:hyperlink>
      <w:r>
        <w:t xml:space="preserve"> </w:t>
      </w:r>
      <w:r>
        <w:fldChar w:fldCharType="begin"/>
      </w:r>
      <w:r>
        <w:instrText>PAGEREF Section_73b6e73baef74117ba4c220c8d26b008</w:instrText>
      </w:r>
      <w:r>
        <w:fldChar w:fldCharType="separate"/>
      </w:r>
      <w:r>
        <w:rPr>
          <w:noProof/>
        </w:rPr>
        <w:t>197</w:t>
      </w:r>
      <w:r>
        <w:fldChar w:fldCharType="end"/>
      </w:r>
    </w:p>
    <w:p w:rsidR="0041071C" w:rsidRDefault="006611D7">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41071C" w:rsidRDefault="006611D7">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41071C" w:rsidRDefault="006611D7">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1071C" w:rsidRDefault="006611D7">
      <w:pPr>
        <w:pStyle w:val="indexentry0"/>
      </w:pPr>
      <w:r>
        <w:t xml:space="preserve">   </w:t>
      </w:r>
      <w:hyperlink w:anchor="Section_6f6ba9a5ea5742bf82f33de381adb4fc">
        <w:r>
          <w:rPr>
            <w:rStyle w:val="Hyperlink"/>
          </w:rPr>
          <w:t>PlfCosl</w:t>
        </w:r>
      </w:hyperlink>
      <w:r>
        <w:t xml:space="preserve"> </w:t>
      </w:r>
      <w:r>
        <w:fldChar w:fldCharType="begin"/>
      </w:r>
      <w:r>
        <w:instrText>PA</w:instrText>
      </w:r>
      <w:r>
        <w:instrText>GEREF Section_6f6ba9a5ea5742bf82f33de381adb4fc</w:instrText>
      </w:r>
      <w:r>
        <w:fldChar w:fldCharType="separate"/>
      </w:r>
      <w:r>
        <w:rPr>
          <w:noProof/>
        </w:rPr>
        <w:t>390</w:t>
      </w:r>
      <w:r>
        <w:fldChar w:fldCharType="end"/>
      </w:r>
    </w:p>
    <w:p w:rsidR="0041071C" w:rsidRDefault="006611D7">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1071C" w:rsidRDefault="006611D7">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1071C" w:rsidRDefault="006611D7">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1071C" w:rsidRDefault="006611D7">
      <w:pPr>
        <w:pStyle w:val="indexentry0"/>
      </w:pPr>
      <w:r>
        <w:t xml:space="preserve">   </w:t>
      </w:r>
      <w:hyperlink w:anchor="Section_292faaa5b6f9414386ac7cdbb2d38b28">
        <w:r>
          <w:rPr>
            <w:rStyle w:val="Hyperlink"/>
          </w:rPr>
          <w:t>PlfLfo</w:t>
        </w:r>
      </w:hyperlink>
      <w:r>
        <w:t xml:space="preserve"> </w:t>
      </w:r>
      <w:r>
        <w:fldChar w:fldCharType="begin"/>
      </w:r>
      <w:r>
        <w:instrText>PAGERE</w:instrText>
      </w:r>
      <w:r>
        <w:instrText>F Section_292faaa5b6f9414386ac7cdbb2d38b28</w:instrText>
      </w:r>
      <w:r>
        <w:fldChar w:fldCharType="separate"/>
      </w:r>
      <w:r>
        <w:rPr>
          <w:noProof/>
        </w:rPr>
        <w:t>392</w:t>
      </w:r>
      <w:r>
        <w:fldChar w:fldCharType="end"/>
      </w:r>
    </w:p>
    <w:p w:rsidR="0041071C" w:rsidRDefault="006611D7">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1071C" w:rsidRDefault="006611D7">
      <w:pPr>
        <w:pStyle w:val="indexentry0"/>
      </w:pPr>
      <w:r>
        <w:t xml:space="preserve">   </w:t>
      </w:r>
      <w:hyperlink w:anchor="Section_4542e5bac4e04de49ebada1403dec6aa">
        <w:r>
          <w:rPr>
            <w:rStyle w:val="Hyperlink"/>
          </w:rPr>
          <w:t>PlfMcd</w:t>
        </w:r>
      </w:hyperlink>
      <w:r>
        <w:t xml:space="preserve"> </w:t>
      </w:r>
      <w:r>
        <w:fldChar w:fldCharType="begin"/>
      </w:r>
      <w:r>
        <w:instrText>PAGEREF Sect</w:instrText>
      </w:r>
      <w:r>
        <w:instrText>ion_4542e5bac4e04de49ebada1403dec6aa</w:instrText>
      </w:r>
      <w:r>
        <w:fldChar w:fldCharType="separate"/>
      </w:r>
      <w:r>
        <w:rPr>
          <w:noProof/>
        </w:rPr>
        <w:t>393</w:t>
      </w:r>
      <w:r>
        <w:fldChar w:fldCharType="end"/>
      </w:r>
    </w:p>
    <w:p w:rsidR="0041071C" w:rsidRDefault="006611D7">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1071C" w:rsidRDefault="006611D7">
      <w:pPr>
        <w:pStyle w:val="indexentry0"/>
      </w:pPr>
      <w:r>
        <w:t xml:space="preserve">   </w:t>
      </w:r>
      <w:hyperlink w:anchor="Section_cb244941128e4fd0be5cc12292bd2426">
        <w:r>
          <w:rPr>
            <w:rStyle w:val="Hyperlink"/>
          </w:rPr>
          <w:t>Pmfs</w:t>
        </w:r>
      </w:hyperlink>
      <w:r>
        <w:t xml:space="preserve"> </w:t>
      </w:r>
      <w:r>
        <w:fldChar w:fldCharType="begin"/>
      </w:r>
      <w:r>
        <w:instrText>PAGEREF Section_cb24</w:instrText>
      </w:r>
      <w:r>
        <w:instrText>4941128e4fd0be5cc12292bd2426</w:instrText>
      </w:r>
      <w:r>
        <w:fldChar w:fldCharType="separate"/>
      </w:r>
      <w:r>
        <w:rPr>
          <w:noProof/>
        </w:rPr>
        <w:t>394</w:t>
      </w:r>
      <w:r>
        <w:fldChar w:fldCharType="end"/>
      </w:r>
    </w:p>
    <w:p w:rsidR="0041071C" w:rsidRDefault="006611D7">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1071C" w:rsidRDefault="006611D7">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1071C" w:rsidRDefault="006611D7">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1071C" w:rsidRDefault="006611D7">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41071C" w:rsidRDefault="006611D7">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1071C" w:rsidRDefault="006611D7">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1071C" w:rsidRDefault="006611D7">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1071C" w:rsidRDefault="006611D7">
      <w:pPr>
        <w:pStyle w:val="indexentry0"/>
      </w:pPr>
      <w:r>
        <w:t xml:space="preserve">   </w:t>
      </w:r>
      <w:hyperlink w:anchor="Section_0d22f60ff1d74a2d89f1121f04e3d73d">
        <w:r>
          <w:rPr>
            <w:rStyle w:val="Hyperlink"/>
          </w:rPr>
          <w:t>P</w:t>
        </w:r>
        <w:r>
          <w:rPr>
            <w:rStyle w:val="Hyperlink"/>
          </w:rPr>
          <w:t>rEnvLand</w:t>
        </w:r>
      </w:hyperlink>
      <w:r>
        <w:t xml:space="preserve"> </w:t>
      </w:r>
      <w:r>
        <w:fldChar w:fldCharType="begin"/>
      </w:r>
      <w:r>
        <w:instrText>PAGEREF Section_0d22f60ff1d74a2d89f1121f04e3d73d</w:instrText>
      </w:r>
      <w:r>
        <w:fldChar w:fldCharType="separate"/>
      </w:r>
      <w:r>
        <w:rPr>
          <w:noProof/>
        </w:rPr>
        <w:t>400</w:t>
      </w:r>
      <w:r>
        <w:fldChar w:fldCharType="end"/>
      </w:r>
    </w:p>
    <w:p w:rsidR="0041071C" w:rsidRDefault="006611D7">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1071C" w:rsidRDefault="006611D7">
      <w:pPr>
        <w:pStyle w:val="indexentry0"/>
      </w:pPr>
      <w:r>
        <w:t xml:space="preserve">   </w:t>
      </w:r>
      <w:hyperlink w:anchor="Section_3bd91210bb15402aa4997f1d2c854f92">
        <w:r>
          <w:rPr>
            <w:rStyle w:val="Hyperlink"/>
          </w:rPr>
          <w:t>P</w:t>
        </w:r>
        <w:r>
          <w:rPr>
            <w:rStyle w:val="Hyperlink"/>
          </w:rPr>
          <w:t>rm</w:t>
        </w:r>
      </w:hyperlink>
      <w:r>
        <w:t xml:space="preserve"> </w:t>
      </w:r>
      <w:r>
        <w:fldChar w:fldCharType="begin"/>
      </w:r>
      <w:r>
        <w:instrText>PAGEREF Section_3bd91210bb15402aa4997f1d2c854f92</w:instrText>
      </w:r>
      <w:r>
        <w:fldChar w:fldCharType="separate"/>
      </w:r>
      <w:r>
        <w:rPr>
          <w:noProof/>
        </w:rPr>
        <w:t>400</w:t>
      </w:r>
      <w:r>
        <w:fldChar w:fldCharType="end"/>
      </w:r>
    </w:p>
    <w:p w:rsidR="0041071C" w:rsidRDefault="006611D7">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1071C" w:rsidRDefault="006611D7">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1071C" w:rsidRDefault="006611D7">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1071C" w:rsidRDefault="006611D7">
      <w:pPr>
        <w:pStyle w:val="indexentry0"/>
      </w:pPr>
      <w:r>
        <w:t xml:space="preserve">   </w:t>
      </w:r>
      <w:hyperlink w:anchor="Section_5a2bf16a9c274d1f87a61e75a51b51f4">
        <w:r>
          <w:rPr>
            <w:rStyle w:val="Hyperlink"/>
          </w:rPr>
          <w:t>PropRMarkOpe</w:t>
        </w:r>
        <w:r>
          <w:rPr>
            <w:rStyle w:val="Hyperlink"/>
          </w:rPr>
          <w:t>rand</w:t>
        </w:r>
      </w:hyperlink>
      <w:r>
        <w:t xml:space="preserve"> </w:t>
      </w:r>
      <w:r>
        <w:fldChar w:fldCharType="begin"/>
      </w:r>
      <w:r>
        <w:instrText>PAGEREF Section_5a2bf16a9c274d1f87a61e75a51b51f4</w:instrText>
      </w:r>
      <w:r>
        <w:fldChar w:fldCharType="separate"/>
      </w:r>
      <w:r>
        <w:rPr>
          <w:noProof/>
        </w:rPr>
        <w:t>403</w:t>
      </w:r>
      <w:r>
        <w:fldChar w:fldCharType="end"/>
      </w:r>
    </w:p>
    <w:p w:rsidR="0041071C" w:rsidRDefault="006611D7">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41071C" w:rsidRDefault="006611D7">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41071C" w:rsidRDefault="006611D7">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1071C" w:rsidRDefault="006611D7">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1071C" w:rsidRDefault="006611D7">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41071C" w:rsidRDefault="006611D7">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41071C" w:rsidRDefault="006611D7">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1071C" w:rsidRDefault="006611D7">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41071C" w:rsidRDefault="006611D7">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w:instrText>
      </w:r>
      <w:r>
        <w:instrText>1cade1a</w:instrText>
      </w:r>
      <w:r>
        <w:fldChar w:fldCharType="separate"/>
      </w:r>
      <w:r>
        <w:rPr>
          <w:noProof/>
        </w:rPr>
        <w:t>407</w:t>
      </w:r>
      <w:r>
        <w:fldChar w:fldCharType="end"/>
      </w:r>
    </w:p>
    <w:p w:rsidR="0041071C" w:rsidRDefault="006611D7">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1071C" w:rsidRDefault="006611D7">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41071C" w:rsidRDefault="006611D7">
      <w:pPr>
        <w:pStyle w:val="indexentry0"/>
      </w:pPr>
      <w:r>
        <w:t xml:space="preserve"> </w:t>
      </w: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1071C" w:rsidRDefault="006611D7">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41071C" w:rsidRDefault="006611D7">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1071C" w:rsidRDefault="006611D7">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41071C" w:rsidRDefault="006611D7">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41071C" w:rsidRDefault="006611D7">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41071C" w:rsidRDefault="006611D7">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1071C" w:rsidRDefault="006611D7">
      <w:pPr>
        <w:pStyle w:val="indexentry0"/>
      </w:pPr>
      <w:r>
        <w:t xml:space="preserve">   </w:t>
      </w:r>
      <w:hyperlink w:anchor="Section_f35a0396e4d04d8e8b7f6114d01b864a">
        <w:r>
          <w:rPr>
            <w:rStyle w:val="Hyperlink"/>
          </w:rPr>
          <w:t>SBOrientat</w:t>
        </w:r>
        <w:r>
          <w:rPr>
            <w:rStyle w:val="Hyperlink"/>
          </w:rPr>
          <w: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1071C" w:rsidRDefault="006611D7">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1071C" w:rsidRDefault="006611D7">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1071C" w:rsidRDefault="006611D7">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1071C" w:rsidRDefault="006611D7">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1071C" w:rsidRDefault="006611D7">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1071C" w:rsidRDefault="006611D7">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41071C" w:rsidRDefault="006611D7">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41071C" w:rsidRDefault="006611D7">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41071C" w:rsidRDefault="006611D7">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1071C" w:rsidRDefault="006611D7">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41071C" w:rsidRDefault="006611D7">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1071C" w:rsidRDefault="006611D7">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1071C" w:rsidRDefault="006611D7">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1071C" w:rsidRDefault="006611D7">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41071C" w:rsidRDefault="006611D7">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41071C" w:rsidRDefault="006611D7">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1071C" w:rsidRDefault="006611D7">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1071C" w:rsidRDefault="006611D7">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1071C" w:rsidRDefault="006611D7">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w:instrText>
      </w:r>
      <w:r>
        <w:instrText>d274ea7001d9de</w:instrText>
      </w:r>
      <w:r>
        <w:fldChar w:fldCharType="separate"/>
      </w:r>
      <w:r>
        <w:rPr>
          <w:noProof/>
        </w:rPr>
        <w:t>425</w:t>
      </w:r>
      <w:r>
        <w:fldChar w:fldCharType="end"/>
      </w:r>
    </w:p>
    <w:p w:rsidR="0041071C" w:rsidRDefault="006611D7">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41071C" w:rsidRDefault="006611D7">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w:instrText>
      </w:r>
      <w:r>
        <w:instrText>7212018e27b</w:instrText>
      </w:r>
      <w:r>
        <w:fldChar w:fldCharType="separate"/>
      </w:r>
      <w:r>
        <w:rPr>
          <w:noProof/>
        </w:rPr>
        <w:t>427</w:t>
      </w:r>
      <w:r>
        <w:fldChar w:fldCharType="end"/>
      </w:r>
    </w:p>
    <w:p w:rsidR="0041071C" w:rsidRDefault="006611D7">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41071C" w:rsidRDefault="006611D7">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w:instrText>
      </w:r>
      <w:r>
        <w:instrText>f7f3a66b6ebb</w:instrText>
      </w:r>
      <w:r>
        <w:fldChar w:fldCharType="separate"/>
      </w:r>
      <w:r>
        <w:rPr>
          <w:noProof/>
        </w:rPr>
        <w:t>428</w:t>
      </w:r>
      <w:r>
        <w:fldChar w:fldCharType="end"/>
      </w:r>
    </w:p>
    <w:p w:rsidR="0041071C" w:rsidRDefault="006611D7">
      <w:pPr>
        <w:pStyle w:val="indexentry0"/>
      </w:pPr>
      <w:r>
        <w:lastRenderedPageBreak/>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41071C" w:rsidRDefault="006611D7">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w:instrText>
      </w:r>
      <w:r>
        <w:instrText>60b9682</w:instrText>
      </w:r>
      <w:r>
        <w:fldChar w:fldCharType="separate"/>
      </w:r>
      <w:r>
        <w:rPr>
          <w:noProof/>
        </w:rPr>
        <w:t>429</w:t>
      </w:r>
      <w:r>
        <w:fldChar w:fldCharType="end"/>
      </w:r>
    </w:p>
    <w:p w:rsidR="0041071C" w:rsidRDefault="006611D7">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1071C" w:rsidRDefault="006611D7">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1071C" w:rsidRDefault="006611D7">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41071C" w:rsidRDefault="006611D7">
      <w:pPr>
        <w:pStyle w:val="indexentry0"/>
      </w:pPr>
      <w:r>
        <w:t xml:space="preserve">   </w:t>
      </w:r>
      <w:hyperlink w:anchor="Section_7a251ee78708440a8393561f31ac99c6">
        <w:r>
          <w:rPr>
            <w:rStyle w:val="Hyperlink"/>
          </w:rPr>
          <w:t>StdfPost2</w:t>
        </w:r>
        <w:r>
          <w:rPr>
            <w:rStyle w:val="Hyperlink"/>
          </w:rPr>
          <w:t>000OrNone</w:t>
        </w:r>
      </w:hyperlink>
      <w:r>
        <w:t xml:space="preserve"> </w:t>
      </w:r>
      <w:r>
        <w:fldChar w:fldCharType="begin"/>
      </w:r>
      <w:r>
        <w:instrText>PAGEREF Section_7a251ee78708440a8393561f31ac99c6</w:instrText>
      </w:r>
      <w:r>
        <w:fldChar w:fldCharType="separate"/>
      </w:r>
      <w:r>
        <w:rPr>
          <w:noProof/>
        </w:rPr>
        <w:t>433</w:t>
      </w:r>
      <w:r>
        <w:fldChar w:fldCharType="end"/>
      </w:r>
    </w:p>
    <w:p w:rsidR="0041071C" w:rsidRDefault="006611D7">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41071C" w:rsidRDefault="006611D7">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1071C" w:rsidRDefault="006611D7">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41071C" w:rsidRDefault="006611D7">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1071C" w:rsidRDefault="006611D7">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41071C" w:rsidRDefault="006611D7">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1071C" w:rsidRDefault="006611D7">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1071C" w:rsidRDefault="006611D7">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41071C" w:rsidRDefault="006611D7">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1071C" w:rsidRDefault="006611D7">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1071C" w:rsidRDefault="006611D7">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1071C" w:rsidRDefault="006611D7">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1071C" w:rsidRDefault="006611D7">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1071C" w:rsidRDefault="006611D7">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1071C" w:rsidRDefault="006611D7">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1071C" w:rsidRDefault="006611D7">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41071C" w:rsidRDefault="006611D7">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1071C" w:rsidRDefault="006611D7">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41071C" w:rsidRDefault="006611D7">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41071C" w:rsidRDefault="006611D7">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41071C" w:rsidRDefault="006611D7">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w:instrText>
      </w:r>
      <w:r>
        <w:instrText>37547d3998f163cbd8d5c13</w:instrText>
      </w:r>
      <w:r>
        <w:fldChar w:fldCharType="separate"/>
      </w:r>
      <w:r>
        <w:rPr>
          <w:noProof/>
        </w:rPr>
        <w:t>450</w:t>
      </w:r>
      <w:r>
        <w:fldChar w:fldCharType="end"/>
      </w:r>
    </w:p>
    <w:p w:rsidR="0041071C" w:rsidRDefault="006611D7">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41071C" w:rsidRDefault="006611D7">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w:instrText>
      </w:r>
      <w:r>
        <w:instrText>3c28c0f14459aae2447b3c3f33081</w:instrText>
      </w:r>
      <w:r>
        <w:fldChar w:fldCharType="separate"/>
      </w:r>
      <w:r>
        <w:rPr>
          <w:noProof/>
        </w:rPr>
        <w:t>452</w:t>
      </w:r>
      <w:r>
        <w:fldChar w:fldCharType="end"/>
      </w:r>
    </w:p>
    <w:p w:rsidR="0041071C" w:rsidRDefault="006611D7">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41071C" w:rsidRDefault="006611D7">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41071C" w:rsidRDefault="006611D7">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41071C" w:rsidRDefault="006611D7">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1071C" w:rsidRDefault="006611D7">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41071C" w:rsidRDefault="006611D7">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457</w:t>
      </w:r>
      <w:r>
        <w:fldChar w:fldCharType="end"/>
      </w:r>
    </w:p>
    <w:p w:rsidR="0041071C" w:rsidRDefault="006611D7">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41071C" w:rsidRDefault="006611D7">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458</w:t>
      </w:r>
      <w:r>
        <w:fldChar w:fldCharType="end"/>
      </w:r>
    </w:p>
    <w:p w:rsidR="0041071C" w:rsidRDefault="006611D7">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41071C" w:rsidRDefault="006611D7">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1071C" w:rsidRDefault="006611D7">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1071C" w:rsidRDefault="006611D7">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1071C" w:rsidRDefault="006611D7">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1071C" w:rsidRDefault="006611D7">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1071C" w:rsidRDefault="006611D7">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41071C" w:rsidRDefault="006611D7">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1071C" w:rsidRDefault="006611D7">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w:instrText>
      </w:r>
      <w:r>
        <w:instrText>7070727a3cf3f43</w:instrText>
      </w:r>
      <w:r>
        <w:fldChar w:fldCharType="separate"/>
      </w:r>
      <w:r>
        <w:rPr>
          <w:noProof/>
        </w:rPr>
        <w:t>464</w:t>
      </w:r>
      <w:r>
        <w:fldChar w:fldCharType="end"/>
      </w:r>
    </w:p>
    <w:p w:rsidR="0041071C" w:rsidRDefault="006611D7">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1071C" w:rsidRDefault="006611D7">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w:instrText>
      </w:r>
      <w:r>
        <w:instrText>203adfdf332c4f4eb3d93a809d4b275b</w:instrText>
      </w:r>
      <w:r>
        <w:fldChar w:fldCharType="separate"/>
      </w:r>
      <w:r>
        <w:rPr>
          <w:noProof/>
        </w:rPr>
        <w:t>465</w:t>
      </w:r>
      <w:r>
        <w:fldChar w:fldCharType="end"/>
      </w:r>
    </w:p>
    <w:p w:rsidR="0041071C" w:rsidRDefault="006611D7">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1071C" w:rsidRDefault="006611D7">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1071C" w:rsidRDefault="006611D7">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1071C" w:rsidRDefault="006611D7">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1071C" w:rsidRDefault="006611D7">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41071C" w:rsidRDefault="006611D7">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1071C" w:rsidRDefault="006611D7">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41071C" w:rsidRDefault="006611D7">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1071C" w:rsidRDefault="006611D7">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1071C" w:rsidRDefault="006611D7">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1071C" w:rsidRDefault="006611D7">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1071C" w:rsidRDefault="006611D7">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1071C" w:rsidRDefault="006611D7">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1071C" w:rsidRDefault="006611D7">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1071C" w:rsidRDefault="006611D7">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1071C" w:rsidRDefault="006611D7">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1071C" w:rsidRDefault="006611D7">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1071C" w:rsidRDefault="006611D7">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1071C" w:rsidRDefault="006611D7">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1071C" w:rsidRDefault="006611D7">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41071C" w:rsidRDefault="006611D7">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41071C" w:rsidRDefault="006611D7">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1071C" w:rsidRDefault="006611D7">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w:instrText>
      </w:r>
      <w:r>
        <w:instrText>90d</w:instrText>
      </w:r>
      <w:r>
        <w:fldChar w:fldCharType="separate"/>
      </w:r>
      <w:r>
        <w:rPr>
          <w:noProof/>
        </w:rPr>
        <w:t>478</w:t>
      </w:r>
      <w:r>
        <w:fldChar w:fldCharType="end"/>
      </w:r>
    </w:p>
    <w:p w:rsidR="0041071C" w:rsidRDefault="006611D7">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1071C" w:rsidRDefault="006611D7">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1071C" w:rsidRDefault="006611D7">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1071C" w:rsidRDefault="006611D7">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1071C" w:rsidRDefault="006611D7">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1071C" w:rsidRDefault="006611D7">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1071C" w:rsidRDefault="006611D7">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1071C" w:rsidRDefault="006611D7">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1071C" w:rsidRDefault="006611D7">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1071C" w:rsidRDefault="006611D7">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1071C" w:rsidRDefault="006611D7">
      <w:pPr>
        <w:pStyle w:val="indexentry0"/>
      </w:pPr>
      <w:r>
        <w:t xml:space="preserve">  </w:t>
      </w: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1071C" w:rsidRDefault="006611D7">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1071C" w:rsidRDefault="006611D7">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1071C" w:rsidRDefault="006611D7">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1071C" w:rsidRDefault="006611D7">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1071C" w:rsidRDefault="006611D7">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1071C" w:rsidRDefault="006611D7">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1071C" w:rsidRDefault="006611D7">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w:instrText>
      </w:r>
      <w:r>
        <w:instrText>35534516e4b58986ef2084bd6d56f</w:instrText>
      </w:r>
      <w:r>
        <w:fldChar w:fldCharType="separate"/>
      </w:r>
      <w:r>
        <w:rPr>
          <w:noProof/>
        </w:rPr>
        <w:t>489</w:t>
      </w:r>
      <w:r>
        <w:fldChar w:fldCharType="end"/>
      </w:r>
    </w:p>
    <w:p w:rsidR="0041071C" w:rsidRDefault="006611D7">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1071C" w:rsidRDefault="006611D7">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1071C" w:rsidRDefault="006611D7">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41071C" w:rsidRDefault="006611D7">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490</w:t>
      </w:r>
      <w:r>
        <w:fldChar w:fldCharType="end"/>
      </w:r>
    </w:p>
    <w:p w:rsidR="0041071C" w:rsidRDefault="006611D7">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41071C" w:rsidRDefault="006611D7">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41071C" w:rsidRDefault="006611D7">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1071C" w:rsidRDefault="006611D7">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1071C" w:rsidRDefault="006611D7">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1071C" w:rsidRDefault="006611D7">
      <w:pPr>
        <w:pStyle w:val="indexentry0"/>
      </w:pPr>
      <w:r>
        <w:t xml:space="preserve">   </w:t>
      </w:r>
      <w:hyperlink w:anchor="Section_e7215f9fd29c4c538ac43c1df1f0b517">
        <w:r>
          <w:rPr>
            <w:rStyle w:val="Hyperlink"/>
          </w:rPr>
          <w:t>XAS_p</w:t>
        </w:r>
        <w:r>
          <w:rPr>
            <w:rStyle w:val="Hyperlink"/>
          </w:rPr>
          <w:t>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1071C" w:rsidRDefault="006611D7">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41071C" w:rsidRDefault="006611D7">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1071C" w:rsidRDefault="006611D7">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1071C" w:rsidRDefault="006611D7">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41071C" w:rsidRDefault="006611D7">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1071C" w:rsidRDefault="006611D7">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1071C" w:rsidRDefault="006611D7">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1071C" w:rsidRDefault="006611D7">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1071C" w:rsidRDefault="006611D7">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w:instrText>
      </w:r>
      <w:r>
        <w:instrText>e</w:instrText>
      </w:r>
      <w:r>
        <w:fldChar w:fldCharType="separate"/>
      </w:r>
      <w:r>
        <w:rPr>
          <w:noProof/>
        </w:rPr>
        <w:t>438</w:t>
      </w:r>
      <w:r>
        <w:fldChar w:fldCharType="end"/>
      </w:r>
    </w:p>
    <w:p w:rsidR="0041071C" w:rsidRDefault="006611D7">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1071C" w:rsidRDefault="006611D7">
      <w:pPr>
        <w:pStyle w:val="indexentry0"/>
      </w:pPr>
      <w:hyperlink w:anchor="Section_0e246123e9074ad19dfc558512e2b052">
        <w:r>
          <w:rPr>
            <w:rStyle w:val="Hyperlink"/>
          </w:rPr>
          <w:t>Stshif structure</w:t>
        </w:r>
      </w:hyperlink>
      <w:r>
        <w:t xml:space="preserve"> </w:t>
      </w:r>
      <w:r>
        <w:fldChar w:fldCharType="begin"/>
      </w:r>
      <w:r>
        <w:instrText>PAGEREF Section_0e246123e9074ad19dfc558</w:instrText>
      </w:r>
      <w:r>
        <w:instrText>512e2b052</w:instrText>
      </w:r>
      <w:r>
        <w:fldChar w:fldCharType="separate"/>
      </w:r>
      <w:r>
        <w:rPr>
          <w:noProof/>
        </w:rPr>
        <w:t>439</w:t>
      </w:r>
      <w:r>
        <w:fldChar w:fldCharType="end"/>
      </w:r>
    </w:p>
    <w:p w:rsidR="0041071C" w:rsidRDefault="006611D7">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1071C" w:rsidRDefault="006611D7">
      <w:pPr>
        <w:pStyle w:val="indexentry0"/>
      </w:pPr>
      <w:hyperlink w:anchor="section_4a491aedad454b41910b082c71d5ef14">
        <w:r>
          <w:rPr>
            <w:rStyle w:val="Hyperlink"/>
          </w:rPr>
          <w:t>STTB - fundamental concepts</w:t>
        </w:r>
      </w:hyperlink>
      <w:r>
        <w:t xml:space="preserve"> </w:t>
      </w:r>
      <w:r>
        <w:fldChar w:fldCharType="begin"/>
      </w:r>
      <w:r>
        <w:instrText>PAGEREF section_4a</w:instrText>
      </w:r>
      <w:r>
        <w:instrText>491aedad454b41910b082c71d5ef14</w:instrText>
      </w:r>
      <w:r>
        <w:fldChar w:fldCharType="separate"/>
      </w:r>
      <w:r>
        <w:rPr>
          <w:noProof/>
        </w:rPr>
        <w:t>32</w:t>
      </w:r>
      <w:r>
        <w:fldChar w:fldCharType="end"/>
      </w:r>
    </w:p>
    <w:p w:rsidR="0041071C" w:rsidRDefault="006611D7">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41071C" w:rsidRDefault="006611D7">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1071C" w:rsidRDefault="006611D7">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41071C" w:rsidRDefault="006611D7">
      <w:pPr>
        <w:pStyle w:val="indexentry0"/>
      </w:pPr>
      <w:hyperlink w:anchor="Section_a65c98b78ca64220985051703696f3ee">
        <w:r>
          <w:rPr>
            <w:rStyle w:val="Hyperlink"/>
          </w:rPr>
          <w:t>S</w:t>
        </w:r>
        <w:r>
          <w:rPr>
            <w:rStyle w:val="Hyperlink"/>
          </w:rPr>
          <w:t>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1071C" w:rsidRDefault="006611D7">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41071C" w:rsidRDefault="006611D7">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41071C" w:rsidRDefault="006611D7">
      <w:pPr>
        <w:pStyle w:val="indexentry0"/>
      </w:pPr>
      <w:hyperlink w:anchor="Section_310c7fa0d90d4821bf185da930cb1e6b">
        <w:r>
          <w:rPr>
            <w:rStyle w:val="Hyperlink"/>
          </w:rPr>
          <w:t>SttbfBkmkFcc structure</w:t>
        </w:r>
      </w:hyperlink>
      <w:r>
        <w:t xml:space="preserve"> </w:t>
      </w:r>
      <w:r>
        <w:fldChar w:fldCharType="begin"/>
      </w:r>
      <w:r>
        <w:instrText>PAGEREF Section_310c7fa0d90d</w:instrText>
      </w:r>
      <w:r>
        <w:instrText>4821bf185da930cb1e6b</w:instrText>
      </w:r>
      <w:r>
        <w:fldChar w:fldCharType="separate"/>
      </w:r>
      <w:r>
        <w:rPr>
          <w:noProof/>
        </w:rPr>
        <w:t>449</w:t>
      </w:r>
      <w:r>
        <w:fldChar w:fldCharType="end"/>
      </w:r>
    </w:p>
    <w:p w:rsidR="0041071C" w:rsidRDefault="006611D7">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41071C" w:rsidRDefault="006611D7">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41071C" w:rsidRDefault="006611D7">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1071C" w:rsidRDefault="006611D7">
      <w:pPr>
        <w:pStyle w:val="indexentry0"/>
      </w:pPr>
      <w:hyperlink w:anchor="Section_18b7d35bad294723893b82aa30c64ced">
        <w:r>
          <w:rPr>
            <w:rStyle w:val="Hyperlink"/>
          </w:rPr>
          <w:t>Sttbf</w:t>
        </w:r>
        <w:r>
          <w:rPr>
            <w:rStyle w:val="Hyperlink"/>
          </w:rPr>
          <w:t>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1071C" w:rsidRDefault="006611D7">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41071C" w:rsidRDefault="006611D7">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41071C" w:rsidRDefault="006611D7">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41071C" w:rsidRDefault="006611D7">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1071C" w:rsidRDefault="006611D7">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41071C" w:rsidRDefault="006611D7">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1071C" w:rsidRDefault="006611D7">
      <w:pPr>
        <w:pStyle w:val="indexentry0"/>
      </w:pPr>
      <w:hyperlink w:anchor="Section_f532d669c1aa4658bec4527d694586be">
        <w:r>
          <w:rPr>
            <w:rStyle w:val="Hyperlink"/>
          </w:rPr>
          <w:t>SttbProtUser structure</w:t>
        </w:r>
      </w:hyperlink>
      <w:r>
        <w:t xml:space="preserve"> </w:t>
      </w:r>
      <w:r>
        <w:fldChar w:fldCharType="begin"/>
      </w:r>
      <w:r>
        <w:instrText>PAGEREF Section_f532d669c1aa465</w:instrText>
      </w:r>
      <w:r>
        <w:instrText>8bec4527d694586be</w:instrText>
      </w:r>
      <w:r>
        <w:fldChar w:fldCharType="separate"/>
      </w:r>
      <w:r>
        <w:rPr>
          <w:noProof/>
        </w:rPr>
        <w:t>458</w:t>
      </w:r>
      <w:r>
        <w:fldChar w:fldCharType="end"/>
      </w:r>
    </w:p>
    <w:p w:rsidR="0041071C" w:rsidRDefault="006611D7">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1071C" w:rsidRDefault="006611D7">
      <w:pPr>
        <w:pStyle w:val="indexentry0"/>
      </w:pPr>
      <w:hyperlink w:anchor="Section_c25ebe111e5144208edb628ea2e9cf77">
        <w:r>
          <w:rPr>
            <w:rStyle w:val="Hyperlink"/>
          </w:rPr>
          <w:t>SttbSavedBy structure</w:t>
        </w:r>
      </w:hyperlink>
      <w:r>
        <w:t xml:space="preserve"> </w:t>
      </w:r>
      <w:r>
        <w:fldChar w:fldCharType="begin"/>
      </w:r>
      <w:r>
        <w:instrText>PAGEREF Sectio</w:instrText>
      </w:r>
      <w:r>
        <w:instrText>n_c25ebe111e5144208edb628ea2e9cf77</w:instrText>
      </w:r>
      <w:r>
        <w:fldChar w:fldCharType="separate"/>
      </w:r>
      <w:r>
        <w:rPr>
          <w:noProof/>
        </w:rPr>
        <w:t>460</w:t>
      </w:r>
      <w:r>
        <w:fldChar w:fldCharType="end"/>
      </w:r>
    </w:p>
    <w:p w:rsidR="0041071C" w:rsidRDefault="006611D7">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41071C" w:rsidRDefault="006611D7">
      <w:pPr>
        <w:pStyle w:val="indexentry0"/>
      </w:pPr>
      <w:hyperlink w:anchor="Section_4543afea26ef4c7f8593f2f031c10004">
        <w:r>
          <w:rPr>
            <w:rStyle w:val="Hyperlink"/>
          </w:rPr>
          <w:t>SttbW6 structure</w:t>
        </w:r>
      </w:hyperlink>
      <w:r>
        <w:t xml:space="preserve"> </w:t>
      </w:r>
      <w:r>
        <w:fldChar w:fldCharType="begin"/>
      </w:r>
      <w:r>
        <w:instrText>PAG</w:instrText>
      </w:r>
      <w:r>
        <w:instrText>EREF Section_4543afea26ef4c7f8593f2f031c10004</w:instrText>
      </w:r>
      <w:r>
        <w:fldChar w:fldCharType="separate"/>
      </w:r>
      <w:r>
        <w:rPr>
          <w:noProof/>
        </w:rPr>
        <w:t>462</w:t>
      </w:r>
      <w:r>
        <w:fldChar w:fldCharType="end"/>
      </w:r>
    </w:p>
    <w:p w:rsidR="0041071C" w:rsidRDefault="006611D7">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1071C" w:rsidRDefault="006611D7">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41071C" w:rsidRDefault="006611D7">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1071C" w:rsidRDefault="0041071C">
      <w:pPr>
        <w:spacing w:before="0" w:after="0"/>
        <w:rPr>
          <w:sz w:val="16"/>
        </w:rPr>
      </w:pPr>
    </w:p>
    <w:p w:rsidR="0041071C" w:rsidRDefault="006611D7">
      <w:pPr>
        <w:pStyle w:val="indexheader"/>
      </w:pPr>
      <w:r>
        <w:t>T</w:t>
      </w:r>
    </w:p>
    <w:p w:rsidR="0041071C" w:rsidRDefault="0041071C">
      <w:pPr>
        <w:spacing w:before="0" w:after="0"/>
        <w:rPr>
          <w:sz w:val="16"/>
        </w:rPr>
      </w:pPr>
    </w:p>
    <w:p w:rsidR="0041071C" w:rsidRDefault="006611D7">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1071C" w:rsidRDefault="006611D7">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w:instrText>
      </w:r>
      <w:r>
        <w:instrText>cf3f43</w:instrText>
      </w:r>
      <w:r>
        <w:fldChar w:fldCharType="separate"/>
      </w:r>
      <w:r>
        <w:rPr>
          <w:noProof/>
        </w:rPr>
        <w:t>464</w:t>
      </w:r>
      <w:r>
        <w:fldChar w:fldCharType="end"/>
      </w:r>
    </w:p>
    <w:p w:rsidR="0041071C" w:rsidRDefault="006611D7">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41071C" w:rsidRDefault="006611D7">
      <w:pPr>
        <w:pStyle w:val="indexentry0"/>
      </w:pPr>
      <w:hyperlink w:anchor="section_efb41f4ca92042d5860f850266e0b55b">
        <w:r>
          <w:rPr>
            <w:rStyle w:val="Hyperlink"/>
          </w:rPr>
          <w:t>Table row properties example</w:t>
        </w:r>
      </w:hyperlink>
      <w:r>
        <w:t xml:space="preserve"> </w:t>
      </w:r>
      <w:r>
        <w:fldChar w:fldCharType="begin"/>
      </w:r>
      <w:r>
        <w:instrText>PAGEREF sectio</w:instrText>
      </w:r>
      <w:r>
        <w:instrText>n_efb41f4ca92042d5860f850266e0b55b</w:instrText>
      </w:r>
      <w:r>
        <w:fldChar w:fldCharType="separate"/>
      </w:r>
      <w:r>
        <w:rPr>
          <w:noProof/>
        </w:rPr>
        <w:t>520</w:t>
      </w:r>
      <w:r>
        <w:fldChar w:fldCharType="end"/>
      </w:r>
    </w:p>
    <w:p w:rsidR="0041071C" w:rsidRDefault="006611D7">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41071C" w:rsidRDefault="006611D7">
      <w:pPr>
        <w:pStyle w:val="indexentry0"/>
      </w:pPr>
      <w:hyperlink w:anchor="Section_e334b7931c104fed8fac69c3f8fb41b6">
        <w:r>
          <w:rPr>
            <w:rStyle w:val="Hyperlink"/>
          </w:rPr>
          <w:t>TableBorders</w:t>
        </w:r>
        <w:r>
          <w:rPr>
            <w:rStyle w:val="Hyperlink"/>
          </w:rPr>
          <w:t>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41071C" w:rsidRDefault="006611D7">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41071C" w:rsidRDefault="006611D7">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41071C" w:rsidRDefault="006611D7">
      <w:pPr>
        <w:pStyle w:val="indexentry0"/>
      </w:pPr>
      <w:hyperlink w:anchor="Section_e0d4c0db623d4a6f94d248e05f34f564">
        <w:r>
          <w:rPr>
            <w:rStyle w:val="Hyperlink"/>
          </w:rPr>
          <w:t>TableCellWidthOperand structure</w:t>
        </w:r>
      </w:hyperlink>
      <w:r>
        <w:t xml:space="preserve"> </w:t>
      </w:r>
      <w:r>
        <w:fldChar w:fldCharType="begin"/>
      </w:r>
      <w:r>
        <w:instrText>PAGEREF Section_e0d4</w:instrText>
      </w:r>
      <w:r>
        <w:instrText>c0db623d4a6f94d248e05f34f564</w:instrText>
      </w:r>
      <w:r>
        <w:fldChar w:fldCharType="separate"/>
      </w:r>
      <w:r>
        <w:rPr>
          <w:noProof/>
        </w:rPr>
        <w:t>468</w:t>
      </w:r>
      <w:r>
        <w:fldChar w:fldCharType="end"/>
      </w:r>
    </w:p>
    <w:p w:rsidR="0041071C" w:rsidRDefault="006611D7">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41071C" w:rsidRDefault="006611D7">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41071C" w:rsidRDefault="006611D7">
      <w:pPr>
        <w:pStyle w:val="indexentry0"/>
      </w:pPr>
      <w:hyperlink w:anchor="Section_bd69813fa7e141bc8d2d64e9b2619136">
        <w:r>
          <w:rPr>
            <w:rStyle w:val="Hyperlink"/>
          </w:rPr>
          <w:t>TableS</w:t>
        </w:r>
        <w:r>
          <w:rPr>
            <w:rStyle w:val="Hyperlink"/>
          </w:rPr>
          <w:t>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1071C" w:rsidRDefault="006611D7">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41071C" w:rsidRDefault="006611D7">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1071C" w:rsidRDefault="006611D7">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1071C" w:rsidRDefault="006611D7">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41071C" w:rsidRDefault="006611D7">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41071C" w:rsidRDefault="006611D7">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41071C" w:rsidRDefault="006611D7">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1071C" w:rsidRDefault="006611D7">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41071C" w:rsidRDefault="006611D7">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w:instrText>
      </w:r>
      <w:r>
        <w:instrText>8dd</w:instrText>
      </w:r>
      <w:r>
        <w:fldChar w:fldCharType="separate"/>
      </w:r>
      <w:r>
        <w:rPr>
          <w:noProof/>
        </w:rPr>
        <w:t>474</w:t>
      </w:r>
      <w:r>
        <w:fldChar w:fldCharType="end"/>
      </w:r>
    </w:p>
    <w:p w:rsidR="0041071C" w:rsidRDefault="006611D7">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41071C" w:rsidRDefault="006611D7">
      <w:pPr>
        <w:pStyle w:val="indexentry0"/>
      </w:pPr>
      <w:hyperlink w:anchor="Section_b96421c5f20b4e94bca610c048ecdb47">
        <w:r>
          <w:rPr>
            <w:rStyle w:val="Hyperlink"/>
          </w:rPr>
          <w:t>TcgSttbfCore structure</w:t>
        </w:r>
      </w:hyperlink>
      <w:r>
        <w:t xml:space="preserve"> </w:t>
      </w:r>
      <w:r>
        <w:fldChar w:fldCharType="begin"/>
      </w:r>
      <w:r>
        <w:instrText>PAGEREF Section_b96421c5f20b4</w:instrText>
      </w:r>
      <w:r>
        <w:instrText>e94bca610c048ecdb47</w:instrText>
      </w:r>
      <w:r>
        <w:fldChar w:fldCharType="separate"/>
      </w:r>
      <w:r>
        <w:rPr>
          <w:noProof/>
        </w:rPr>
        <w:t>475</w:t>
      </w:r>
      <w:r>
        <w:fldChar w:fldCharType="end"/>
      </w:r>
    </w:p>
    <w:p w:rsidR="0041071C" w:rsidRDefault="006611D7">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41071C" w:rsidRDefault="006611D7">
      <w:pPr>
        <w:pStyle w:val="indexentry0"/>
      </w:pPr>
      <w:hyperlink w:anchor="Section_de06ec41a0ac40469096cdfaa0091ad9">
        <w:r>
          <w:rPr>
            <w:rStyle w:val="Hyperlink"/>
          </w:rPr>
          <w:t>TDefTableOperand structure</w:t>
        </w:r>
      </w:hyperlink>
      <w:r>
        <w:t xml:space="preserve"> </w:t>
      </w:r>
      <w:r>
        <w:fldChar w:fldCharType="begin"/>
      </w:r>
      <w:r>
        <w:instrText>PAGEREF Sectio</w:instrText>
      </w:r>
      <w:r>
        <w:instrText>n_de06ec41a0ac40469096cdfaa0091ad9</w:instrText>
      </w:r>
      <w:r>
        <w:fldChar w:fldCharType="separate"/>
      </w:r>
      <w:r>
        <w:rPr>
          <w:noProof/>
        </w:rPr>
        <w:t>476</w:t>
      </w:r>
      <w:r>
        <w:fldChar w:fldCharType="end"/>
      </w:r>
    </w:p>
    <w:p w:rsidR="0041071C" w:rsidRDefault="006611D7">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41071C" w:rsidRDefault="006611D7">
      <w:pPr>
        <w:pStyle w:val="indexentry0"/>
      </w:pPr>
      <w:hyperlink w:anchor="section_f87b35602c234d109751ff141d307308">
        <w:r>
          <w:rPr>
            <w:rStyle w:val="Hyperlink"/>
          </w:rPr>
          <w:t>Textboxes structu</w:t>
        </w:r>
        <w:r>
          <w:rPr>
            <w:rStyle w:val="Hyperlink"/>
          </w:rPr>
          <w:t>re</w:t>
        </w:r>
      </w:hyperlink>
      <w:r>
        <w:t xml:space="preserve"> </w:t>
      </w:r>
      <w:r>
        <w:fldChar w:fldCharType="begin"/>
      </w:r>
      <w:r>
        <w:instrText>PAGEREF section_f87b35602c234d109751ff141d307308</w:instrText>
      </w:r>
      <w:r>
        <w:fldChar w:fldCharType="separate"/>
      </w:r>
      <w:r>
        <w:rPr>
          <w:noProof/>
        </w:rPr>
        <w:t>38</w:t>
      </w:r>
      <w:r>
        <w:fldChar w:fldCharType="end"/>
      </w:r>
    </w:p>
    <w:p w:rsidR="0041071C" w:rsidRDefault="006611D7">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1071C" w:rsidRDefault="006611D7">
      <w:pPr>
        <w:pStyle w:val="indexentry0"/>
      </w:pPr>
      <w:hyperlink w:anchor="Section_082d49fd8f964fd9ac6e61bd7c00b90d">
        <w:r>
          <w:rPr>
            <w:rStyle w:val="Hyperlink"/>
          </w:rPr>
          <w:t>TIns</w:t>
        </w:r>
        <w:r>
          <w:rPr>
            <w:rStyle w:val="Hyperlink"/>
          </w:rPr>
          <w:t>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41071C" w:rsidRDefault="006611D7">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1071C" w:rsidRDefault="006611D7">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41071C" w:rsidRDefault="006611D7">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w:instrText>
      </w:r>
      <w:r>
        <w:instrText>e42d781e</w:instrText>
      </w:r>
      <w:r>
        <w:fldChar w:fldCharType="separate"/>
      </w:r>
      <w:r>
        <w:rPr>
          <w:noProof/>
        </w:rPr>
        <w:t>479</w:t>
      </w:r>
      <w:r>
        <w:fldChar w:fldCharType="end"/>
      </w:r>
    </w:p>
    <w:p w:rsidR="0041071C" w:rsidRDefault="006611D7">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41071C" w:rsidRDefault="006611D7">
      <w:pPr>
        <w:pStyle w:val="indexentry0"/>
      </w:pPr>
      <w:hyperlink w:anchor="Section_7b03400038b24bd195ef7f537e44c300">
        <w:r>
          <w:rPr>
            <w:rStyle w:val="Hyperlink"/>
          </w:rPr>
          <w:t>TplcBuildIn structure</w:t>
        </w:r>
      </w:hyperlink>
      <w:r>
        <w:t xml:space="preserve"> </w:t>
      </w:r>
      <w:r>
        <w:fldChar w:fldCharType="begin"/>
      </w:r>
      <w:r>
        <w:instrText>PAGEREF Section_7b03400038b24</w:instrText>
      </w:r>
      <w:r>
        <w:instrText>bd195ef7f537e44c300</w:instrText>
      </w:r>
      <w:r>
        <w:fldChar w:fldCharType="separate"/>
      </w:r>
      <w:r>
        <w:rPr>
          <w:noProof/>
        </w:rPr>
        <w:t>480</w:t>
      </w:r>
      <w:r>
        <w:fldChar w:fldCharType="end"/>
      </w:r>
    </w:p>
    <w:p w:rsidR="0041071C" w:rsidRDefault="006611D7">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41071C" w:rsidRDefault="006611D7">
      <w:pPr>
        <w:pStyle w:val="indexentry0"/>
      </w:pPr>
      <w:hyperlink w:anchor="section_c736265a02bd443f96fe7a3149b79c89">
        <w:r>
          <w:rPr>
            <w:rStyle w:val="Hyperlink"/>
          </w:rPr>
          <w:t>Tracking changes</w:t>
        </w:r>
      </w:hyperlink>
      <w:r>
        <w:t xml:space="preserve"> </w:t>
      </w:r>
      <w:r>
        <w:fldChar w:fldCharType="begin"/>
      </w:r>
      <w:r>
        <w:instrText>PAGEREF section_c73</w:instrText>
      </w:r>
      <w:r>
        <w:instrText>6265a02bd443f96fe7a3149b79c89</w:instrText>
      </w:r>
      <w:r>
        <w:fldChar w:fldCharType="separate"/>
      </w:r>
      <w:r>
        <w:rPr>
          <w:noProof/>
        </w:rPr>
        <w:t>561</w:t>
      </w:r>
      <w:r>
        <w:fldChar w:fldCharType="end"/>
      </w:r>
    </w:p>
    <w:p w:rsidR="0041071C" w:rsidRDefault="006611D7">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41071C" w:rsidRDefault="0041071C">
      <w:pPr>
        <w:spacing w:before="0" w:after="0"/>
        <w:rPr>
          <w:sz w:val="16"/>
        </w:rPr>
      </w:pPr>
    </w:p>
    <w:p w:rsidR="0041071C" w:rsidRDefault="006611D7">
      <w:pPr>
        <w:pStyle w:val="indexheader"/>
      </w:pPr>
      <w:r>
        <w:t>U</w:t>
      </w:r>
    </w:p>
    <w:p w:rsidR="0041071C" w:rsidRDefault="0041071C">
      <w:pPr>
        <w:spacing w:before="0" w:after="0"/>
        <w:rPr>
          <w:sz w:val="16"/>
        </w:rPr>
      </w:pPr>
    </w:p>
    <w:p w:rsidR="0041071C" w:rsidRDefault="006611D7">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41071C" w:rsidRDefault="006611D7">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1071C" w:rsidRDefault="006611D7">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41071C" w:rsidRDefault="006611D7">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41071C" w:rsidRDefault="006611D7">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1071C" w:rsidRDefault="006611D7">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41071C" w:rsidRDefault="006611D7">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1071C" w:rsidRDefault="006611D7">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41071C" w:rsidRDefault="006611D7">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1071C" w:rsidRDefault="0041071C">
      <w:pPr>
        <w:spacing w:before="0" w:after="0"/>
        <w:rPr>
          <w:sz w:val="16"/>
        </w:rPr>
      </w:pPr>
    </w:p>
    <w:p w:rsidR="0041071C" w:rsidRDefault="006611D7">
      <w:pPr>
        <w:pStyle w:val="indexheader"/>
      </w:pPr>
      <w:r>
        <w:t>V</w:t>
      </w:r>
    </w:p>
    <w:p w:rsidR="0041071C" w:rsidRDefault="0041071C">
      <w:pPr>
        <w:spacing w:before="0" w:after="0"/>
        <w:rPr>
          <w:sz w:val="16"/>
        </w:rPr>
      </w:pPr>
    </w:p>
    <w:p w:rsidR="0041071C" w:rsidRDefault="006611D7">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41071C" w:rsidRDefault="006611D7">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41071C" w:rsidRDefault="006611D7">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41071C" w:rsidRDefault="006611D7">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1071C" w:rsidRDefault="006611D7">
      <w:pPr>
        <w:pStyle w:val="indexentry0"/>
      </w:pPr>
      <w:hyperlink w:anchor="Section_1af35534516e4b58986ef2084bd6d56f">
        <w:r>
          <w:rPr>
            <w:rStyle w:val="Hyperlink"/>
          </w:rPr>
          <w:t>Ve</w:t>
        </w:r>
        <w:r>
          <w:rPr>
            <w:rStyle w:val="Hyperlink"/>
          </w:rPr>
          <w:t>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1071C" w:rsidRDefault="006611D7">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41071C" w:rsidRDefault="006611D7">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1071C" w:rsidRDefault="0041071C">
      <w:pPr>
        <w:spacing w:before="0" w:after="0"/>
        <w:rPr>
          <w:sz w:val="16"/>
        </w:rPr>
      </w:pPr>
    </w:p>
    <w:p w:rsidR="0041071C" w:rsidRDefault="006611D7">
      <w:pPr>
        <w:pStyle w:val="indexheader"/>
      </w:pPr>
      <w:r>
        <w:t>W</w:t>
      </w:r>
    </w:p>
    <w:p w:rsidR="0041071C" w:rsidRDefault="0041071C">
      <w:pPr>
        <w:spacing w:before="0" w:after="0"/>
        <w:rPr>
          <w:sz w:val="16"/>
        </w:rPr>
      </w:pPr>
    </w:p>
    <w:p w:rsidR="0041071C" w:rsidRDefault="006611D7">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41071C" w:rsidRDefault="006611D7">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41071C" w:rsidRDefault="006611D7">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1071C" w:rsidRDefault="006611D7">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41071C" w:rsidRDefault="006611D7">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w:instrText>
      </w:r>
      <w:r>
        <w:instrText>ed8</w:instrText>
      </w:r>
      <w:r>
        <w:fldChar w:fldCharType="separate"/>
      </w:r>
      <w:r>
        <w:rPr>
          <w:noProof/>
        </w:rPr>
        <w:t>492</w:t>
      </w:r>
      <w:r>
        <w:fldChar w:fldCharType="end"/>
      </w:r>
    </w:p>
    <w:p w:rsidR="0041071C" w:rsidRDefault="0041071C">
      <w:pPr>
        <w:spacing w:before="0" w:after="0"/>
        <w:rPr>
          <w:sz w:val="16"/>
        </w:rPr>
      </w:pPr>
    </w:p>
    <w:p w:rsidR="0041071C" w:rsidRDefault="006611D7">
      <w:pPr>
        <w:pStyle w:val="indexheader"/>
      </w:pPr>
      <w:r>
        <w:t>X</w:t>
      </w:r>
    </w:p>
    <w:p w:rsidR="0041071C" w:rsidRDefault="0041071C">
      <w:pPr>
        <w:spacing w:before="0" w:after="0"/>
        <w:rPr>
          <w:sz w:val="16"/>
        </w:rPr>
      </w:pPr>
    </w:p>
    <w:p w:rsidR="0041071C" w:rsidRDefault="006611D7">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1071C" w:rsidRDefault="006611D7">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1071C" w:rsidRDefault="006611D7">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1071C" w:rsidRDefault="006611D7">
      <w:pPr>
        <w:pStyle w:val="indexentry0"/>
      </w:pPr>
      <w:hyperlink w:anchor="section_cb3aae584966452f8ff088839f95a06d">
        <w:r>
          <w:rPr>
            <w:rStyle w:val="Hyperlink"/>
          </w:rPr>
          <w:t>XML signat</w:t>
        </w:r>
        <w:r>
          <w:rPr>
            <w:rStyle w:val="Hyperlink"/>
          </w:rPr>
          <w: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41071C" w:rsidRDefault="006611D7">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41071C" w:rsidRDefault="006611D7">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41071C" w:rsidRDefault="006611D7">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41071C" w:rsidRDefault="006611D7">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1071C" w:rsidRDefault="0041071C">
      <w:pPr>
        <w:spacing w:before="0" w:after="0"/>
        <w:rPr>
          <w:sz w:val="16"/>
        </w:rPr>
      </w:pPr>
    </w:p>
    <w:p w:rsidR="0041071C" w:rsidRDefault="006611D7">
      <w:pPr>
        <w:pStyle w:val="indexheader"/>
      </w:pPr>
      <w:r>
        <w:t>Y</w:t>
      </w:r>
    </w:p>
    <w:p w:rsidR="0041071C" w:rsidRDefault="0041071C">
      <w:pPr>
        <w:spacing w:before="0" w:after="0"/>
        <w:rPr>
          <w:sz w:val="16"/>
        </w:rPr>
      </w:pPr>
    </w:p>
    <w:p w:rsidR="0041071C" w:rsidRDefault="006611D7">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1071C" w:rsidRDefault="006611D7">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1071C" w:rsidRDefault="006611D7">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1071C" w:rsidRDefault="0041071C">
      <w:pPr>
        <w:rPr>
          <w:rStyle w:val="InlineCode"/>
        </w:rPr>
      </w:pPr>
      <w:bookmarkStart w:id="4689" w:name="EndOfDocument_ST"/>
      <w:bookmarkEnd w:id="4689"/>
    </w:p>
    <w:sectPr w:rsidR="0041071C">
      <w:footerReference w:type="default" r:id="rId20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1C" w:rsidRDefault="006611D7">
      <w:r>
        <w:separator/>
      </w:r>
    </w:p>
    <w:p w:rsidR="0041071C" w:rsidRDefault="0041071C"/>
  </w:endnote>
  <w:endnote w:type="continuationSeparator" w:id="0">
    <w:p w:rsidR="0041071C" w:rsidRDefault="006611D7">
      <w:r>
        <w:continuationSeparator/>
      </w:r>
    </w:p>
    <w:p w:rsidR="0041071C" w:rsidRDefault="00410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71C" w:rsidRDefault="006611D7">
    <w:pPr>
      <w:pStyle w:val="Footer"/>
      <w:jc w:val="right"/>
    </w:pPr>
    <w:r>
      <w:fldChar w:fldCharType="begin"/>
    </w:r>
    <w:r>
      <w:instrText xml:space="preserve"> PAGE </w:instrText>
    </w:r>
    <w:r>
      <w:fldChar w:fldCharType="separate"/>
    </w:r>
    <w:r>
      <w:rPr>
        <w:noProof/>
      </w:rPr>
      <w:t>562</w:t>
    </w:r>
    <w:r>
      <w:fldChar w:fldCharType="end"/>
    </w:r>
    <w:r>
      <w:t xml:space="preserve"> / </w:t>
    </w:r>
    <w:r>
      <w:fldChar w:fldCharType="begin"/>
    </w:r>
    <w:r>
      <w:instrText xml:space="preserve"> NUMPAGES </w:instrText>
    </w:r>
    <w:r>
      <w:fldChar w:fldCharType="separate"/>
    </w:r>
    <w:r>
      <w:rPr>
        <w:noProof/>
      </w:rPr>
      <w:t>576</w:t>
    </w:r>
    <w:r>
      <w:fldChar w:fldCharType="end"/>
    </w:r>
  </w:p>
  <w:p w:rsidR="0041071C" w:rsidRDefault="006611D7">
    <w:pPr>
      <w:pStyle w:val="PageFooter"/>
    </w:pPr>
    <w:r>
      <w:t>[MS-DOC] - v20211116</w:t>
    </w:r>
  </w:p>
  <w:p w:rsidR="0041071C" w:rsidRDefault="006611D7">
    <w:pPr>
      <w:pStyle w:val="PageFooter"/>
    </w:pPr>
    <w:r>
      <w:t>Word (.doc) Binary File Format</w:t>
    </w:r>
  </w:p>
  <w:p w:rsidR="0041071C" w:rsidRDefault="006611D7">
    <w:pPr>
      <w:pStyle w:val="PageFooter"/>
    </w:pPr>
    <w:r>
      <w:t>Copyright © 2021 Microsoft Corporation</w:t>
    </w:r>
  </w:p>
  <w:p w:rsidR="0041071C" w:rsidRDefault="006611D7">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71C" w:rsidRDefault="006611D7">
    <w:pPr>
      <w:pStyle w:val="Footer"/>
      <w:jc w:val="right"/>
    </w:pPr>
    <w:r>
      <w:fldChar w:fldCharType="begin"/>
    </w:r>
    <w:r>
      <w:instrText xml:space="preserve"> PAGE </w:instrText>
    </w:r>
    <w:r>
      <w:fldChar w:fldCharType="separate"/>
    </w:r>
    <w:r>
      <w:rPr>
        <w:noProof/>
      </w:rPr>
      <w:t>576</w:t>
    </w:r>
    <w:r>
      <w:fldChar w:fldCharType="end"/>
    </w:r>
    <w:r>
      <w:t xml:space="preserve"> / </w:t>
    </w:r>
    <w:r>
      <w:fldChar w:fldCharType="begin"/>
    </w:r>
    <w:r>
      <w:instrText xml:space="preserve"> NUMPAGES </w:instrText>
    </w:r>
    <w:r>
      <w:fldChar w:fldCharType="separate"/>
    </w:r>
    <w:r>
      <w:rPr>
        <w:noProof/>
      </w:rPr>
      <w:t>576</w:t>
    </w:r>
    <w:r>
      <w:fldChar w:fldCharType="end"/>
    </w:r>
  </w:p>
  <w:p w:rsidR="0041071C" w:rsidRDefault="006611D7">
    <w:pPr>
      <w:pStyle w:val="PageFooter"/>
    </w:pPr>
    <w:r>
      <w:t>[MS-DOC] - v20211116</w:t>
    </w:r>
  </w:p>
  <w:p w:rsidR="0041071C" w:rsidRDefault="006611D7">
    <w:pPr>
      <w:pStyle w:val="PageFooter"/>
    </w:pPr>
    <w:r>
      <w:t>Word (.doc) Binary File Format</w:t>
    </w:r>
  </w:p>
  <w:p w:rsidR="0041071C" w:rsidRDefault="006611D7">
    <w:pPr>
      <w:pStyle w:val="PageFooter"/>
    </w:pPr>
    <w:r>
      <w:t>Copyright © 2021 Microsoft Corporation</w:t>
    </w:r>
  </w:p>
  <w:p w:rsidR="0041071C" w:rsidRDefault="006611D7">
    <w:pPr>
      <w:pStyle w:val="PageFooter"/>
    </w:pPr>
    <w:r>
      <w:t>Release: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1C" w:rsidRDefault="006611D7">
      <w:r>
        <w:separator/>
      </w:r>
    </w:p>
    <w:p w:rsidR="0041071C" w:rsidRDefault="0041071C"/>
  </w:footnote>
  <w:footnote w:type="continuationSeparator" w:id="0">
    <w:p w:rsidR="0041071C" w:rsidRDefault="006611D7">
      <w:r>
        <w:continuationSeparator/>
      </w:r>
    </w:p>
    <w:p w:rsidR="0041071C" w:rsidRDefault="0041071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2"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32F084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4"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6"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5"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A3C6F5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7"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0AE51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8"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0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1"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6"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4576F2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9"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4"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3"/>
  </w:num>
  <w:num w:numId="2">
    <w:abstractNumId w:val="36"/>
  </w:num>
  <w:num w:numId="3">
    <w:abstractNumId w:val="28"/>
  </w:num>
  <w:num w:numId="4">
    <w:abstractNumId w:val="123"/>
  </w:num>
  <w:num w:numId="5">
    <w:abstractNumId w:val="41"/>
  </w:num>
  <w:num w:numId="6">
    <w:abstractNumId w:val="32"/>
  </w:num>
  <w:num w:numId="7">
    <w:abstractNumId w:val="115"/>
  </w:num>
  <w:num w:numId="8">
    <w:abstractNumId w:val="29"/>
  </w:num>
  <w:num w:numId="9">
    <w:abstractNumId w:val="3"/>
  </w:num>
  <w:num w:numId="10">
    <w:abstractNumId w:val="84"/>
  </w:num>
  <w:num w:numId="11">
    <w:abstractNumId w:val="43"/>
  </w:num>
  <w:num w:numId="12">
    <w:abstractNumId w:val="21"/>
  </w:num>
  <w:num w:numId="13">
    <w:abstractNumId w:val="117"/>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49"/>
  </w:num>
  <w:num w:numId="25">
    <w:abstractNumId w:val="112"/>
  </w:num>
  <w:num w:numId="26">
    <w:abstractNumId w:val="6"/>
  </w:num>
  <w:num w:numId="27">
    <w:abstractNumId w:val="70"/>
  </w:num>
  <w:num w:numId="28">
    <w:abstractNumId w:val="61"/>
  </w:num>
  <w:num w:numId="29">
    <w:abstractNumId w:val="12"/>
  </w:num>
  <w:num w:numId="30">
    <w:abstractNumId w:val="14"/>
  </w:num>
  <w:num w:numId="31">
    <w:abstractNumId w:val="35"/>
  </w:num>
  <w:num w:numId="32">
    <w:abstractNumId w:val="81"/>
  </w:num>
  <w:num w:numId="33">
    <w:abstractNumId w:val="18"/>
  </w:num>
  <w:num w:numId="34">
    <w:abstractNumId w:val="107"/>
  </w:num>
  <w:num w:numId="35">
    <w:abstractNumId w:val="91"/>
  </w:num>
  <w:num w:numId="36">
    <w:abstractNumId w:val="105"/>
  </w:num>
  <w:num w:numId="37">
    <w:abstractNumId w:val="23"/>
  </w:num>
  <w:num w:numId="38">
    <w:abstractNumId w:val="34"/>
  </w:num>
  <w:num w:numId="39">
    <w:abstractNumId w:val="89"/>
  </w:num>
  <w:num w:numId="40">
    <w:abstractNumId w:val="71"/>
  </w:num>
  <w:num w:numId="41">
    <w:abstractNumId w:val="62"/>
  </w:num>
  <w:num w:numId="42">
    <w:abstractNumId w:val="100"/>
  </w:num>
  <w:num w:numId="43">
    <w:abstractNumId w:val="109"/>
  </w:num>
  <w:num w:numId="44">
    <w:abstractNumId w:val="121"/>
  </w:num>
  <w:num w:numId="45">
    <w:abstractNumId w:val="106"/>
  </w:num>
  <w:num w:numId="46">
    <w:abstractNumId w:val="15"/>
  </w:num>
  <w:num w:numId="47">
    <w:abstractNumId w:val="73"/>
  </w:num>
  <w:num w:numId="48">
    <w:abstractNumId w:val="77"/>
  </w:num>
  <w:num w:numId="49">
    <w:abstractNumId w:val="59"/>
  </w:num>
  <w:num w:numId="50">
    <w:abstractNumId w:val="33"/>
  </w:num>
  <w:num w:numId="51">
    <w:abstractNumId w:val="66"/>
  </w:num>
  <w:num w:numId="52">
    <w:abstractNumId w:val="65"/>
  </w:num>
  <w:num w:numId="53">
    <w:abstractNumId w:val="48"/>
  </w:num>
  <w:num w:numId="54">
    <w:abstractNumId w:val="25"/>
  </w:num>
  <w:num w:numId="55">
    <w:abstractNumId w:val="93"/>
  </w:num>
  <w:num w:numId="56">
    <w:abstractNumId w:val="83"/>
  </w:num>
  <w:num w:numId="57">
    <w:abstractNumId w:val="22"/>
  </w:num>
  <w:num w:numId="58">
    <w:abstractNumId w:val="17"/>
  </w:num>
  <w:num w:numId="59">
    <w:abstractNumId w:val="126"/>
  </w:num>
  <w:num w:numId="60">
    <w:abstractNumId w:val="45"/>
  </w:num>
  <w:num w:numId="61">
    <w:abstractNumId w:val="88"/>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num>
  <w:num w:numId="64">
    <w:abstractNumId w:val="37"/>
  </w:num>
  <w:num w:numId="65">
    <w:abstractNumId w:val="99"/>
  </w:num>
  <w:num w:numId="66">
    <w:abstractNumId w:val="113"/>
  </w:num>
  <w:num w:numId="67">
    <w:abstractNumId w:val="4"/>
  </w:num>
  <w:num w:numId="68">
    <w:abstractNumId w:val="82"/>
  </w:num>
  <w:num w:numId="69">
    <w:abstractNumId w:val="90"/>
  </w:num>
  <w:num w:numId="70">
    <w:abstractNumId w:val="85"/>
  </w:num>
  <w:num w:numId="71">
    <w:abstractNumId w:val="56"/>
  </w:num>
  <w:num w:numId="72">
    <w:abstractNumId w:val="76"/>
  </w:num>
  <w:num w:numId="73">
    <w:abstractNumId w:val="27"/>
  </w:num>
  <w:num w:numId="74">
    <w:abstractNumId w:val="72"/>
  </w:num>
  <w:num w:numId="75">
    <w:abstractNumId w:val="58"/>
  </w:num>
  <w:num w:numId="76">
    <w:abstractNumId w:val="75"/>
  </w:num>
  <w:num w:numId="77">
    <w:abstractNumId w:val="46"/>
  </w:num>
  <w:num w:numId="78">
    <w:abstractNumId w:val="44"/>
  </w:num>
  <w:num w:numId="79">
    <w:abstractNumId w:val="57"/>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0"/>
  </w:num>
  <w:num w:numId="83">
    <w:abstractNumId w:val="42"/>
  </w:num>
  <w:num w:numId="84">
    <w:abstractNumId w:val="104"/>
  </w:num>
  <w:num w:numId="85">
    <w:abstractNumId w:val="63"/>
  </w:num>
  <w:num w:numId="86">
    <w:abstractNumId w:val="74"/>
  </w:num>
  <w:num w:numId="87">
    <w:abstractNumId w:val="5"/>
  </w:num>
  <w:num w:numId="88">
    <w:abstractNumId w:val="108"/>
  </w:num>
  <w:num w:numId="89">
    <w:abstractNumId w:val="122"/>
  </w:num>
  <w:num w:numId="90">
    <w:abstractNumId w:val="52"/>
  </w:num>
  <w:num w:numId="91">
    <w:abstractNumId w:val="60"/>
  </w:num>
  <w:num w:numId="92">
    <w:abstractNumId w:val="11"/>
  </w:num>
  <w:num w:numId="93">
    <w:abstractNumId w:val="110"/>
  </w:num>
  <w:num w:numId="94">
    <w:abstractNumId w:val="47"/>
  </w:num>
  <w:num w:numId="95">
    <w:abstractNumId w:val="1"/>
  </w:num>
  <w:num w:numId="96">
    <w:abstractNumId w:val="96"/>
  </w:num>
  <w:num w:numId="97">
    <w:abstractNumId w:val="79"/>
  </w:num>
  <w:num w:numId="98">
    <w:abstractNumId w:val="120"/>
  </w:num>
  <w:num w:numId="99">
    <w:abstractNumId w:val="30"/>
  </w:num>
  <w:num w:numId="100">
    <w:abstractNumId w:val="26"/>
  </w:num>
  <w:num w:numId="101">
    <w:abstractNumId w:val="124"/>
  </w:num>
  <w:num w:numId="10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5"/>
  </w:num>
  <w:num w:numId="105">
    <w:abstractNumId w:val="51"/>
  </w:num>
  <w:num w:numId="106">
    <w:abstractNumId w:val="116"/>
  </w:num>
  <w:num w:numId="107">
    <w:abstractNumId w:val="54"/>
  </w:num>
  <w:num w:numId="108">
    <w:abstractNumId w:val="16"/>
  </w:num>
  <w:num w:numId="109">
    <w:abstractNumId w:val="69"/>
  </w:num>
  <w:num w:numId="110">
    <w:abstractNumId w:val="119"/>
  </w:num>
  <w:num w:numId="111">
    <w:abstractNumId w:val="98"/>
  </w:num>
  <w:num w:numId="112">
    <w:abstractNumId w:val="7"/>
  </w:num>
  <w:num w:numId="113">
    <w:abstractNumId w:val="80"/>
  </w:num>
  <w:num w:numId="114">
    <w:abstractNumId w:val="125"/>
  </w:num>
  <w:num w:numId="115">
    <w:abstractNumId w:val="38"/>
  </w:num>
  <w:num w:numId="116">
    <w:abstractNumId w:val="127"/>
  </w:num>
  <w:num w:numId="117">
    <w:abstractNumId w:val="94"/>
  </w:num>
  <w:num w:numId="118">
    <w:abstractNumId w:val="114"/>
  </w:num>
  <w:num w:numId="119">
    <w:abstractNumId w:val="78"/>
  </w:num>
  <w:num w:numId="120">
    <w:abstractNumId w:val="13"/>
  </w:num>
  <w:num w:numId="121">
    <w:abstractNumId w:val="19"/>
  </w:num>
  <w:num w:numId="122">
    <w:abstractNumId w:val="9"/>
  </w:num>
  <w:num w:numId="123">
    <w:abstractNumId w:val="111"/>
  </w:num>
  <w:num w:numId="124">
    <w:abstractNumId w:val="53"/>
  </w:num>
  <w:num w:numId="125">
    <w:abstractNumId w:val="128"/>
  </w:num>
  <w:num w:numId="126">
    <w:abstractNumId w:val="31"/>
  </w:num>
  <w:num w:numId="127">
    <w:abstractNumId w:val="50"/>
  </w:num>
  <w:num w:numId="128">
    <w:abstractNumId w:val="67"/>
  </w:num>
  <w:num w:numId="129">
    <w:abstractNumId w:val="68"/>
  </w:num>
  <w:num w:numId="130">
    <w:abstractNumId w:val="20"/>
  </w:num>
  <w:num w:numId="131">
    <w:abstractNumId w:val="64"/>
  </w:num>
  <w:num w:numId="132">
    <w:abstractNumId w:val="87"/>
  </w:num>
  <w:num w:numId="133">
    <w:abstractNumId w:val="97"/>
  </w:num>
  <w:num w:numId="134">
    <w:abstractNumId w:val="24"/>
  </w:num>
  <w:num w:numId="135">
    <w:abstractNumId w:val="95"/>
  </w:num>
  <w:num w:numId="136">
    <w:abstractNumId w:val="118"/>
  </w:num>
  <w:num w:numId="137">
    <w:abstractNumId w:val="8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1071C"/>
    <w:rsid w:val="0041071C"/>
    <w:rsid w:val="0066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ntTable" Target="fontTable.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theme" Target="theme/theme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footer" Target="footer1.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2.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B29BF8E-C1C7-43E5-813B-4BDBAD3F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250996</Words>
  <Characters>1430678</Characters>
  <Application>Microsoft Office Word</Application>
  <DocSecurity>0</DocSecurity>
  <Lines>11922</Lines>
  <Paragraphs>3356</Paragraphs>
  <ScaleCrop>false</ScaleCrop>
  <Company/>
  <LinksUpToDate>false</LinksUpToDate>
  <CharactersWithSpaces>1678318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2021-11-10T14:27:00Z</dcterms:created>
  <dcterms:modified xsi:type="dcterms:W3CDTF">2021-11-10T14:27:00Z</dcterms:modified>
</cp:coreProperties>
</file>